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DBB" w:rsidRDefault="00032DBB" w:rsidP="008A4E1E">
      <w:pPr>
        <w:rPr>
          <w:szCs w:val="22"/>
          <w:lang w:val="bs-Latn-BA"/>
        </w:rPr>
      </w:pPr>
      <w:bookmarkStart w:id="0" w:name="_GoBack"/>
      <w:bookmarkEnd w:id="0"/>
    </w:p>
    <w:p w:rsidR="00380168" w:rsidRDefault="002D57FA" w:rsidP="008A4E1E">
      <w:pPr>
        <w:rPr>
          <w:szCs w:val="22"/>
          <w:lang w:val="bs-Latn-BA"/>
        </w:rPr>
      </w:pPr>
      <w:r>
        <w:rPr>
          <w:noProof/>
          <w:lang w:val="bs-Latn-BA" w:eastAsia="bs-Latn-BA"/>
        </w:rPr>
        <w:drawing>
          <wp:inline distT="0" distB="0" distL="0" distR="0">
            <wp:extent cx="5654040" cy="876300"/>
            <wp:effectExtent l="0" t="0" r="0" b="0"/>
            <wp:docPr id="1" name="Picture 1" descr="VSTV logo_osnovna inacica_logot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STV logo_osnovna inacica_logoti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404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8B3" w:rsidRDefault="00B908B3" w:rsidP="00082B60">
      <w:pPr>
        <w:pStyle w:val="Header"/>
        <w:tabs>
          <w:tab w:val="left" w:pos="720"/>
        </w:tabs>
        <w:jc w:val="center"/>
        <w:rPr>
          <w:rFonts w:ascii="Arial" w:hAnsi="Arial" w:cs="Arial"/>
          <w:b/>
          <w:sz w:val="22"/>
          <w:szCs w:val="22"/>
          <w:lang w:val="hr-BA"/>
        </w:rPr>
      </w:pPr>
    </w:p>
    <w:p w:rsidR="00082B60" w:rsidRPr="001C616E" w:rsidRDefault="00082B60" w:rsidP="001C616E">
      <w:pPr>
        <w:pStyle w:val="Header"/>
        <w:tabs>
          <w:tab w:val="left" w:pos="720"/>
        </w:tabs>
        <w:jc w:val="center"/>
        <w:rPr>
          <w:rFonts w:ascii="Arial" w:hAnsi="Arial" w:cs="Arial"/>
          <w:b/>
          <w:sz w:val="22"/>
          <w:szCs w:val="22"/>
          <w:lang w:val="hr-BA"/>
        </w:rPr>
      </w:pPr>
      <w:r w:rsidRPr="001C616E">
        <w:rPr>
          <w:rFonts w:ascii="Arial" w:hAnsi="Arial" w:cs="Arial"/>
          <w:b/>
          <w:sz w:val="22"/>
          <w:szCs w:val="22"/>
          <w:lang w:val="hr-BA"/>
        </w:rPr>
        <w:t>Drugostepe</w:t>
      </w:r>
      <w:r w:rsidR="00E654AC" w:rsidRPr="001C616E">
        <w:rPr>
          <w:rFonts w:ascii="Arial" w:hAnsi="Arial" w:cs="Arial"/>
          <w:b/>
          <w:sz w:val="22"/>
          <w:szCs w:val="22"/>
          <w:lang w:val="hr-BA"/>
        </w:rPr>
        <w:t>n</w:t>
      </w:r>
      <w:r w:rsidR="00A11CEC" w:rsidRPr="001C616E">
        <w:rPr>
          <w:rFonts w:ascii="Arial" w:hAnsi="Arial" w:cs="Arial"/>
          <w:b/>
          <w:sz w:val="22"/>
          <w:szCs w:val="22"/>
          <w:lang w:val="hr-BA"/>
        </w:rPr>
        <w:t>a disciplinska komisija za sudije</w:t>
      </w:r>
    </w:p>
    <w:p w:rsidR="00082B60" w:rsidRPr="001C616E" w:rsidRDefault="00082B60" w:rsidP="001C616E">
      <w:pPr>
        <w:pStyle w:val="Header"/>
        <w:tabs>
          <w:tab w:val="left" w:pos="720"/>
        </w:tabs>
        <w:ind w:right="-1"/>
        <w:jc w:val="center"/>
        <w:rPr>
          <w:rFonts w:ascii="Arial" w:hAnsi="Arial" w:cs="Arial"/>
          <w:sz w:val="22"/>
          <w:szCs w:val="22"/>
          <w:lang w:val="hr-BA"/>
        </w:rPr>
      </w:pPr>
    </w:p>
    <w:p w:rsidR="00B908B3" w:rsidRPr="001C616E" w:rsidRDefault="00B908B3" w:rsidP="001C616E">
      <w:pPr>
        <w:pStyle w:val="Header"/>
        <w:tabs>
          <w:tab w:val="left" w:pos="720"/>
        </w:tabs>
        <w:ind w:right="-1"/>
        <w:rPr>
          <w:rFonts w:ascii="Arial" w:hAnsi="Arial" w:cs="Arial"/>
          <w:sz w:val="22"/>
          <w:szCs w:val="22"/>
          <w:lang w:val="hr-BA"/>
        </w:rPr>
      </w:pPr>
    </w:p>
    <w:p w:rsidR="00082B60" w:rsidRPr="001C616E" w:rsidRDefault="007256D4" w:rsidP="001C616E">
      <w:pPr>
        <w:pStyle w:val="Header"/>
        <w:tabs>
          <w:tab w:val="left" w:pos="720"/>
        </w:tabs>
        <w:ind w:right="-1"/>
        <w:rPr>
          <w:rFonts w:ascii="Arial" w:hAnsi="Arial" w:cs="Arial"/>
          <w:sz w:val="22"/>
          <w:szCs w:val="22"/>
          <w:lang w:val="hr-BA"/>
        </w:rPr>
      </w:pPr>
      <w:r w:rsidRPr="001C616E">
        <w:rPr>
          <w:rFonts w:ascii="Arial" w:hAnsi="Arial" w:cs="Arial"/>
          <w:sz w:val="22"/>
          <w:szCs w:val="22"/>
          <w:lang w:val="hr-BA"/>
        </w:rPr>
        <w:t>Broj: 11</w:t>
      </w:r>
      <w:r w:rsidR="00D44432" w:rsidRPr="001C616E">
        <w:rPr>
          <w:rFonts w:ascii="Arial" w:hAnsi="Arial" w:cs="Arial"/>
          <w:sz w:val="22"/>
          <w:szCs w:val="22"/>
          <w:lang w:val="hr-BA"/>
        </w:rPr>
        <w:t>-07-6-</w:t>
      </w:r>
      <w:r w:rsidR="00736AF9">
        <w:rPr>
          <w:rFonts w:ascii="Arial" w:hAnsi="Arial" w:cs="Arial"/>
          <w:sz w:val="22"/>
          <w:szCs w:val="22"/>
          <w:lang w:val="hr-BA"/>
        </w:rPr>
        <w:t>143</w:t>
      </w:r>
      <w:r w:rsidR="00EB45C5" w:rsidRPr="001C616E">
        <w:rPr>
          <w:rFonts w:ascii="Arial" w:hAnsi="Arial" w:cs="Arial"/>
          <w:sz w:val="22"/>
          <w:szCs w:val="22"/>
          <w:lang w:val="hr-BA"/>
        </w:rPr>
        <w:t>1</w:t>
      </w:r>
      <w:r w:rsidR="00AA4FF8">
        <w:rPr>
          <w:rFonts w:ascii="Arial" w:hAnsi="Arial" w:cs="Arial"/>
          <w:sz w:val="22"/>
          <w:szCs w:val="22"/>
          <w:lang w:val="hr-BA"/>
        </w:rPr>
        <w:t>-</w:t>
      </w:r>
      <w:r w:rsidR="0077160A">
        <w:rPr>
          <w:rFonts w:ascii="Arial" w:hAnsi="Arial" w:cs="Arial"/>
          <w:sz w:val="22"/>
          <w:szCs w:val="22"/>
          <w:lang w:val="hr-BA"/>
        </w:rPr>
        <w:t>9</w:t>
      </w:r>
      <w:r w:rsidR="00076324" w:rsidRPr="001C616E">
        <w:rPr>
          <w:rFonts w:ascii="Arial" w:hAnsi="Arial" w:cs="Arial"/>
          <w:sz w:val="22"/>
          <w:szCs w:val="22"/>
          <w:lang w:val="hr-BA"/>
        </w:rPr>
        <w:t>/</w:t>
      </w:r>
      <w:r w:rsidR="00E16418" w:rsidRPr="001C616E">
        <w:rPr>
          <w:rFonts w:ascii="Arial" w:hAnsi="Arial" w:cs="Arial"/>
          <w:sz w:val="22"/>
          <w:szCs w:val="22"/>
          <w:lang w:val="hr-BA"/>
        </w:rPr>
        <w:t>2023</w:t>
      </w:r>
    </w:p>
    <w:p w:rsidR="00082B60" w:rsidRPr="001C616E" w:rsidRDefault="00082B60" w:rsidP="001C616E">
      <w:pPr>
        <w:pStyle w:val="Header"/>
        <w:tabs>
          <w:tab w:val="clear" w:pos="4320"/>
          <w:tab w:val="left" w:pos="5843"/>
        </w:tabs>
        <w:ind w:right="-1"/>
        <w:rPr>
          <w:rFonts w:ascii="Arial" w:hAnsi="Arial" w:cs="Arial"/>
          <w:sz w:val="22"/>
          <w:szCs w:val="22"/>
          <w:lang w:val="hr-BA"/>
        </w:rPr>
      </w:pPr>
      <w:r w:rsidRPr="001C616E">
        <w:rPr>
          <w:rFonts w:ascii="Arial" w:hAnsi="Arial" w:cs="Arial"/>
          <w:sz w:val="22"/>
          <w:szCs w:val="22"/>
          <w:lang w:val="hr-BA"/>
        </w:rPr>
        <w:t>Dana:</w:t>
      </w:r>
      <w:r w:rsidR="00482F7B" w:rsidRPr="001C616E">
        <w:rPr>
          <w:rFonts w:ascii="Arial" w:hAnsi="Arial" w:cs="Arial"/>
          <w:sz w:val="22"/>
          <w:szCs w:val="22"/>
          <w:lang w:val="hr-BA"/>
        </w:rPr>
        <w:t xml:space="preserve"> </w:t>
      </w:r>
      <w:r w:rsidR="00682D9A">
        <w:rPr>
          <w:rFonts w:ascii="Arial" w:hAnsi="Arial" w:cs="Arial"/>
          <w:sz w:val="22"/>
          <w:szCs w:val="22"/>
          <w:lang w:val="hr-BA"/>
        </w:rPr>
        <w:t>05</w:t>
      </w:r>
      <w:r w:rsidR="00736AF9">
        <w:rPr>
          <w:rFonts w:ascii="Arial" w:hAnsi="Arial" w:cs="Arial"/>
          <w:sz w:val="22"/>
          <w:szCs w:val="22"/>
          <w:lang w:val="hr-BA"/>
        </w:rPr>
        <w:t>.07</w:t>
      </w:r>
      <w:r w:rsidR="00602869" w:rsidRPr="001C616E">
        <w:rPr>
          <w:rFonts w:ascii="Arial" w:hAnsi="Arial" w:cs="Arial"/>
          <w:sz w:val="22"/>
          <w:szCs w:val="22"/>
          <w:lang w:val="hr-BA"/>
        </w:rPr>
        <w:t>.2023</w:t>
      </w:r>
      <w:r w:rsidRPr="001C616E">
        <w:rPr>
          <w:rFonts w:ascii="Arial" w:hAnsi="Arial" w:cs="Arial"/>
          <w:sz w:val="22"/>
          <w:szCs w:val="22"/>
          <w:lang w:val="hr-BA"/>
        </w:rPr>
        <w:t>. godine</w:t>
      </w:r>
      <w:r w:rsidRPr="001C616E">
        <w:rPr>
          <w:rFonts w:ascii="Arial" w:hAnsi="Arial" w:cs="Arial"/>
          <w:sz w:val="22"/>
          <w:szCs w:val="22"/>
          <w:lang w:val="hr-BA"/>
        </w:rPr>
        <w:tab/>
      </w:r>
    </w:p>
    <w:p w:rsidR="00287A8A" w:rsidRPr="001C616E" w:rsidRDefault="00287A8A" w:rsidP="001C616E">
      <w:pPr>
        <w:ind w:right="-1"/>
        <w:jc w:val="both"/>
        <w:rPr>
          <w:rFonts w:ascii="Arial" w:hAnsi="Arial" w:cs="Arial"/>
          <w:sz w:val="22"/>
          <w:szCs w:val="22"/>
          <w:lang w:val="hr-BA"/>
        </w:rPr>
      </w:pPr>
    </w:p>
    <w:p w:rsidR="00082B60" w:rsidRDefault="00082B60" w:rsidP="001C616E">
      <w:pPr>
        <w:tabs>
          <w:tab w:val="center" w:pos="4320"/>
          <w:tab w:val="right" w:pos="8640"/>
        </w:tabs>
        <w:jc w:val="both"/>
        <w:rPr>
          <w:rFonts w:ascii="Arial" w:hAnsi="Arial" w:cs="Arial"/>
          <w:sz w:val="22"/>
          <w:szCs w:val="22"/>
          <w:lang w:val="hr-BA"/>
        </w:rPr>
      </w:pPr>
      <w:r w:rsidRPr="001C616E">
        <w:rPr>
          <w:rFonts w:ascii="Arial" w:hAnsi="Arial" w:cs="Arial"/>
          <w:sz w:val="22"/>
          <w:szCs w:val="22"/>
          <w:lang w:val="hr-BA"/>
        </w:rPr>
        <w:t>Drugostepena</w:t>
      </w:r>
      <w:r w:rsidR="00DB76F3" w:rsidRPr="001C616E">
        <w:rPr>
          <w:rFonts w:ascii="Arial" w:hAnsi="Arial" w:cs="Arial"/>
          <w:sz w:val="22"/>
          <w:szCs w:val="22"/>
          <w:lang w:val="hr-BA"/>
        </w:rPr>
        <w:t xml:space="preserve"> </w:t>
      </w:r>
      <w:r w:rsidR="00B5038A" w:rsidRPr="001C616E">
        <w:rPr>
          <w:rFonts w:ascii="Arial" w:hAnsi="Arial" w:cs="Arial"/>
          <w:sz w:val="22"/>
          <w:szCs w:val="22"/>
          <w:lang w:val="hr-BA"/>
        </w:rPr>
        <w:t>disciplinska komisija za sudije</w:t>
      </w:r>
      <w:r w:rsidRPr="001C616E">
        <w:rPr>
          <w:rFonts w:ascii="Arial" w:hAnsi="Arial" w:cs="Arial"/>
          <w:sz w:val="22"/>
          <w:szCs w:val="22"/>
          <w:lang w:val="hr-BA"/>
        </w:rPr>
        <w:t xml:space="preserve"> Visokog sudskog i tužilačkog vijeća Bosne i</w:t>
      </w:r>
      <w:r w:rsidR="0075260F" w:rsidRPr="001C616E">
        <w:rPr>
          <w:rFonts w:ascii="Arial" w:hAnsi="Arial" w:cs="Arial"/>
          <w:sz w:val="22"/>
          <w:szCs w:val="22"/>
          <w:lang w:val="hr-BA"/>
        </w:rPr>
        <w:t xml:space="preserve"> Hercegovine u sastavu: </w:t>
      </w:r>
      <w:r w:rsidR="00F0686F">
        <w:rPr>
          <w:rFonts w:ascii="Arial" w:hAnsi="Arial" w:cs="Arial"/>
          <w:sz w:val="22"/>
          <w:szCs w:val="22"/>
          <w:lang w:val="hr-BA"/>
        </w:rPr>
        <w:t xml:space="preserve">sudija </w:t>
      </w:r>
      <w:r w:rsidR="00682D9A">
        <w:rPr>
          <w:rFonts w:ascii="Arial" w:hAnsi="Arial" w:cs="Arial"/>
          <w:sz w:val="22"/>
          <w:szCs w:val="22"/>
          <w:lang w:val="hr-BA"/>
        </w:rPr>
        <w:t xml:space="preserve"> Jadranka St</w:t>
      </w:r>
      <w:r w:rsidR="00F0686F">
        <w:rPr>
          <w:rFonts w:ascii="Arial" w:hAnsi="Arial" w:cs="Arial"/>
          <w:sz w:val="22"/>
          <w:szCs w:val="22"/>
          <w:lang w:val="hr-BA"/>
        </w:rPr>
        <w:t>a</w:t>
      </w:r>
      <w:r w:rsidR="00682D9A">
        <w:rPr>
          <w:rFonts w:ascii="Arial" w:hAnsi="Arial" w:cs="Arial"/>
          <w:sz w:val="22"/>
          <w:szCs w:val="22"/>
          <w:lang w:val="hr-BA"/>
        </w:rPr>
        <w:t xml:space="preserve">nišić, </w:t>
      </w:r>
      <w:r w:rsidR="00D9675D" w:rsidRPr="00682D9A">
        <w:rPr>
          <w:rFonts w:ascii="Arial" w:hAnsi="Arial" w:cs="Arial"/>
          <w:color w:val="000000" w:themeColor="text1"/>
          <w:sz w:val="22"/>
          <w:szCs w:val="22"/>
          <w:lang w:val="hr-BA"/>
        </w:rPr>
        <w:t>predsjedava</w:t>
      </w:r>
      <w:r w:rsidR="00682D9A" w:rsidRPr="00682D9A">
        <w:rPr>
          <w:rFonts w:ascii="Arial" w:hAnsi="Arial" w:cs="Arial"/>
          <w:color w:val="000000" w:themeColor="text1"/>
          <w:sz w:val="22"/>
          <w:szCs w:val="22"/>
          <w:lang w:val="hr-BA"/>
        </w:rPr>
        <w:t xml:space="preserve">juća </w:t>
      </w:r>
      <w:r w:rsidR="00841935" w:rsidRPr="00682D9A">
        <w:rPr>
          <w:rFonts w:ascii="Arial" w:hAnsi="Arial" w:cs="Arial"/>
          <w:color w:val="000000" w:themeColor="text1"/>
          <w:sz w:val="22"/>
          <w:szCs w:val="22"/>
          <w:lang w:val="hr-BA"/>
        </w:rPr>
        <w:t>Komisije</w:t>
      </w:r>
      <w:r w:rsidR="00D9675D" w:rsidRPr="00682D9A">
        <w:rPr>
          <w:rFonts w:ascii="Arial" w:hAnsi="Arial" w:cs="Arial"/>
          <w:color w:val="000000" w:themeColor="text1"/>
          <w:sz w:val="22"/>
          <w:szCs w:val="22"/>
          <w:lang w:val="hr-BA"/>
        </w:rPr>
        <w:t xml:space="preserve">, </w:t>
      </w:r>
      <w:r w:rsidR="00682D9A" w:rsidRPr="00682D9A">
        <w:rPr>
          <w:rFonts w:ascii="Arial" w:hAnsi="Arial" w:cs="Arial"/>
          <w:color w:val="000000" w:themeColor="text1"/>
          <w:sz w:val="22"/>
          <w:szCs w:val="22"/>
          <w:lang w:val="hr-BA"/>
        </w:rPr>
        <w:t>sudij</w:t>
      </w:r>
      <w:r w:rsidR="0050566E">
        <w:rPr>
          <w:rFonts w:ascii="Arial" w:hAnsi="Arial" w:cs="Arial"/>
          <w:color w:val="000000" w:themeColor="text1"/>
          <w:sz w:val="22"/>
          <w:szCs w:val="22"/>
          <w:lang w:val="hr-BA"/>
        </w:rPr>
        <w:t>a Mustafa Šabić i sudija Halil L</w:t>
      </w:r>
      <w:r w:rsidR="00682D9A" w:rsidRPr="00682D9A">
        <w:rPr>
          <w:rFonts w:ascii="Arial" w:hAnsi="Arial" w:cs="Arial"/>
          <w:color w:val="000000" w:themeColor="text1"/>
          <w:sz w:val="22"/>
          <w:szCs w:val="22"/>
          <w:lang w:val="hr-BA"/>
        </w:rPr>
        <w:t>agumdžija</w:t>
      </w:r>
      <w:r w:rsidR="00B5038A" w:rsidRPr="001C616E">
        <w:rPr>
          <w:rFonts w:ascii="Arial" w:hAnsi="Arial" w:cs="Arial"/>
          <w:sz w:val="22"/>
          <w:szCs w:val="22"/>
          <w:lang w:val="hr-BA"/>
        </w:rPr>
        <w:t xml:space="preserve">, </w:t>
      </w:r>
      <w:r w:rsidRPr="001C616E">
        <w:rPr>
          <w:rFonts w:ascii="Arial" w:hAnsi="Arial" w:cs="Arial"/>
          <w:sz w:val="22"/>
          <w:szCs w:val="22"/>
          <w:lang w:val="hr-BA"/>
        </w:rPr>
        <w:t xml:space="preserve">članovi Komisije, </w:t>
      </w:r>
      <w:r w:rsidR="006B6A4B" w:rsidRPr="001C616E">
        <w:rPr>
          <w:rFonts w:ascii="Arial" w:hAnsi="Arial" w:cs="Arial"/>
          <w:sz w:val="22"/>
          <w:szCs w:val="22"/>
          <w:lang w:val="hr-BA"/>
        </w:rPr>
        <w:t>imenovan</w:t>
      </w:r>
      <w:r w:rsidR="009841FE" w:rsidRPr="001C616E">
        <w:rPr>
          <w:rFonts w:ascii="Arial" w:hAnsi="Arial" w:cs="Arial"/>
          <w:sz w:val="22"/>
          <w:szCs w:val="22"/>
          <w:lang w:val="hr-BA"/>
        </w:rPr>
        <w:t>a</w:t>
      </w:r>
      <w:r w:rsidR="006B6A4B" w:rsidRPr="001C616E">
        <w:rPr>
          <w:rFonts w:ascii="Arial" w:hAnsi="Arial" w:cs="Arial"/>
          <w:sz w:val="22"/>
          <w:szCs w:val="22"/>
          <w:lang w:val="hr-BA"/>
        </w:rPr>
        <w:t xml:space="preserve"> odlukom preds</w:t>
      </w:r>
      <w:r w:rsidR="00841935" w:rsidRPr="001C616E">
        <w:rPr>
          <w:rFonts w:ascii="Arial" w:hAnsi="Arial" w:cs="Arial"/>
          <w:sz w:val="22"/>
          <w:szCs w:val="22"/>
          <w:lang w:val="hr-BA"/>
        </w:rPr>
        <w:t>je</w:t>
      </w:r>
      <w:r w:rsidR="006B6A4B" w:rsidRPr="001C616E">
        <w:rPr>
          <w:rFonts w:ascii="Arial" w:hAnsi="Arial" w:cs="Arial"/>
          <w:sz w:val="22"/>
          <w:szCs w:val="22"/>
          <w:lang w:val="hr-BA"/>
        </w:rPr>
        <w:t>d</w:t>
      </w:r>
      <w:r w:rsidR="00841935" w:rsidRPr="001C616E">
        <w:rPr>
          <w:rFonts w:ascii="Arial" w:hAnsi="Arial" w:cs="Arial"/>
          <w:sz w:val="22"/>
          <w:szCs w:val="22"/>
          <w:lang w:val="hr-BA"/>
        </w:rPr>
        <w:t>nika Visokog sudskog i</w:t>
      </w:r>
      <w:r w:rsidR="006B6A4B" w:rsidRPr="001C616E">
        <w:rPr>
          <w:rFonts w:ascii="Arial" w:hAnsi="Arial" w:cs="Arial"/>
          <w:sz w:val="22"/>
          <w:szCs w:val="22"/>
          <w:lang w:val="hr-BA"/>
        </w:rPr>
        <w:t xml:space="preserve"> tužilačkog vijeća </w:t>
      </w:r>
      <w:r w:rsidR="00B05B5E" w:rsidRPr="001C616E">
        <w:rPr>
          <w:rFonts w:ascii="Arial" w:hAnsi="Arial" w:cs="Arial"/>
          <w:sz w:val="22"/>
          <w:szCs w:val="22"/>
          <w:lang w:val="hr-BA"/>
        </w:rPr>
        <w:t>Bosne i Hercegovine</w:t>
      </w:r>
      <w:r w:rsidR="00E62E30" w:rsidRPr="001C616E">
        <w:rPr>
          <w:rFonts w:ascii="Arial" w:hAnsi="Arial" w:cs="Arial"/>
          <w:sz w:val="22"/>
          <w:szCs w:val="22"/>
          <w:lang w:val="hr-BA"/>
        </w:rPr>
        <w:t xml:space="preserve">, </w:t>
      </w:r>
      <w:r w:rsidR="006B6A4B" w:rsidRPr="001C616E">
        <w:rPr>
          <w:rFonts w:ascii="Arial" w:hAnsi="Arial" w:cs="Arial"/>
          <w:sz w:val="22"/>
          <w:szCs w:val="22"/>
          <w:lang w:val="hr-BA"/>
        </w:rPr>
        <w:t>broj: 11-07-</w:t>
      </w:r>
      <w:r w:rsidR="00DB76F3" w:rsidRPr="001C616E">
        <w:rPr>
          <w:rFonts w:ascii="Arial" w:hAnsi="Arial" w:cs="Arial"/>
          <w:sz w:val="22"/>
          <w:szCs w:val="22"/>
          <w:lang w:val="hr-BA"/>
        </w:rPr>
        <w:t>0</w:t>
      </w:r>
      <w:r w:rsidR="006B6A4B" w:rsidRPr="001C616E">
        <w:rPr>
          <w:rFonts w:ascii="Arial" w:hAnsi="Arial" w:cs="Arial"/>
          <w:sz w:val="22"/>
          <w:szCs w:val="22"/>
          <w:lang w:val="hr-BA"/>
        </w:rPr>
        <w:t>7</w:t>
      </w:r>
      <w:r w:rsidR="00841935" w:rsidRPr="001C616E">
        <w:rPr>
          <w:rFonts w:ascii="Arial" w:hAnsi="Arial" w:cs="Arial"/>
          <w:sz w:val="22"/>
          <w:szCs w:val="22"/>
          <w:lang w:val="hr-BA"/>
        </w:rPr>
        <w:t>-</w:t>
      </w:r>
      <w:r w:rsidR="00722DA8" w:rsidRPr="001C616E">
        <w:rPr>
          <w:rFonts w:ascii="Arial" w:hAnsi="Arial" w:cs="Arial"/>
          <w:sz w:val="22"/>
          <w:szCs w:val="22"/>
          <w:lang w:val="hr-BA"/>
        </w:rPr>
        <w:t>401</w:t>
      </w:r>
      <w:r w:rsidR="00682D9A">
        <w:rPr>
          <w:rFonts w:ascii="Arial" w:hAnsi="Arial" w:cs="Arial"/>
          <w:sz w:val="22"/>
          <w:szCs w:val="22"/>
          <w:lang w:val="hr-BA"/>
        </w:rPr>
        <w:t>3</w:t>
      </w:r>
      <w:r w:rsidR="00A55081" w:rsidRPr="001C616E">
        <w:rPr>
          <w:rFonts w:ascii="Arial" w:hAnsi="Arial" w:cs="Arial"/>
          <w:sz w:val="22"/>
          <w:szCs w:val="22"/>
          <w:lang w:val="hr-BA"/>
        </w:rPr>
        <w:t>/2021 od 16.11</w:t>
      </w:r>
      <w:r w:rsidR="006B6A4B" w:rsidRPr="001C616E">
        <w:rPr>
          <w:rFonts w:ascii="Arial" w:hAnsi="Arial" w:cs="Arial"/>
          <w:sz w:val="22"/>
          <w:szCs w:val="22"/>
          <w:lang w:val="hr-BA"/>
        </w:rPr>
        <w:t>.2021. godine</w:t>
      </w:r>
      <w:r w:rsidR="006B6A4B" w:rsidRPr="00F0686F">
        <w:rPr>
          <w:rFonts w:ascii="Arial" w:hAnsi="Arial" w:cs="Arial"/>
          <w:sz w:val="22"/>
          <w:szCs w:val="22"/>
          <w:lang w:val="hr-BA"/>
        </w:rPr>
        <w:t xml:space="preserve">, </w:t>
      </w:r>
      <w:r w:rsidRPr="00F0686F">
        <w:rPr>
          <w:rFonts w:ascii="Arial" w:hAnsi="Arial" w:cs="Arial"/>
          <w:sz w:val="22"/>
          <w:szCs w:val="22"/>
          <w:lang w:val="hr-BA"/>
        </w:rPr>
        <w:t xml:space="preserve">odlučujući </w:t>
      </w:r>
      <w:r w:rsidR="00B5038A" w:rsidRPr="00F0686F">
        <w:rPr>
          <w:rFonts w:ascii="Arial" w:hAnsi="Arial" w:cs="Arial"/>
          <w:sz w:val="22"/>
          <w:szCs w:val="22"/>
          <w:lang w:val="hr-BA"/>
        </w:rPr>
        <w:t>o ž</w:t>
      </w:r>
      <w:r w:rsidR="001C6B89" w:rsidRPr="00F0686F">
        <w:rPr>
          <w:rFonts w:ascii="Arial" w:hAnsi="Arial" w:cs="Arial"/>
          <w:sz w:val="22"/>
          <w:szCs w:val="22"/>
          <w:lang w:val="hr-BA"/>
        </w:rPr>
        <w:t>albi Ureda disciplinskog tužioca</w:t>
      </w:r>
      <w:r w:rsidR="001C6B89">
        <w:rPr>
          <w:rFonts w:ascii="Arial" w:hAnsi="Arial" w:cs="Arial"/>
          <w:b/>
          <w:sz w:val="22"/>
          <w:szCs w:val="22"/>
          <w:lang w:val="hr-BA"/>
        </w:rPr>
        <w:t xml:space="preserve">, </w:t>
      </w:r>
      <w:r w:rsidR="00B5038A" w:rsidRPr="001C616E">
        <w:rPr>
          <w:rFonts w:ascii="Arial" w:hAnsi="Arial" w:cs="Arial"/>
          <w:sz w:val="22"/>
          <w:szCs w:val="22"/>
          <w:lang w:val="hr-BA"/>
        </w:rPr>
        <w:t>izjavljenoj</w:t>
      </w:r>
      <w:r w:rsidRPr="001C616E">
        <w:rPr>
          <w:rFonts w:ascii="Arial" w:hAnsi="Arial" w:cs="Arial"/>
          <w:sz w:val="22"/>
          <w:szCs w:val="22"/>
          <w:lang w:val="hr-BA"/>
        </w:rPr>
        <w:t xml:space="preserve"> protiv odluke Prvostepene disciplin</w:t>
      </w:r>
      <w:r w:rsidR="00B5038A" w:rsidRPr="001C616E">
        <w:rPr>
          <w:rFonts w:ascii="Arial" w:hAnsi="Arial" w:cs="Arial"/>
          <w:sz w:val="22"/>
          <w:szCs w:val="22"/>
          <w:lang w:val="hr-BA"/>
        </w:rPr>
        <w:t>ske komisije za sudije</w:t>
      </w:r>
      <w:r w:rsidR="00A8306B" w:rsidRPr="001C616E">
        <w:rPr>
          <w:rFonts w:ascii="Arial" w:hAnsi="Arial" w:cs="Arial"/>
          <w:sz w:val="22"/>
          <w:szCs w:val="22"/>
          <w:lang w:val="hr-BA"/>
        </w:rPr>
        <w:t>, broj: 11</w:t>
      </w:r>
      <w:r w:rsidRPr="001C616E">
        <w:rPr>
          <w:rFonts w:ascii="Arial" w:hAnsi="Arial" w:cs="Arial"/>
          <w:sz w:val="22"/>
          <w:szCs w:val="22"/>
          <w:lang w:val="hr-BA"/>
        </w:rPr>
        <w:t>-07-6-</w:t>
      </w:r>
      <w:r w:rsidR="001C6B89">
        <w:rPr>
          <w:rFonts w:ascii="Arial" w:hAnsi="Arial" w:cs="Arial"/>
          <w:sz w:val="22"/>
          <w:szCs w:val="22"/>
          <w:lang w:val="hr-BA"/>
        </w:rPr>
        <w:t>1431-6</w:t>
      </w:r>
      <w:r w:rsidR="00D309E0" w:rsidRPr="001C616E">
        <w:rPr>
          <w:rFonts w:ascii="Arial" w:hAnsi="Arial" w:cs="Arial"/>
          <w:sz w:val="22"/>
          <w:szCs w:val="22"/>
          <w:lang w:val="hr-BA"/>
        </w:rPr>
        <w:t>/20</w:t>
      </w:r>
      <w:r w:rsidR="001C6B89">
        <w:rPr>
          <w:rFonts w:ascii="Arial" w:hAnsi="Arial" w:cs="Arial"/>
          <w:sz w:val="22"/>
          <w:szCs w:val="22"/>
          <w:lang w:val="hr-BA"/>
        </w:rPr>
        <w:t>23</w:t>
      </w:r>
      <w:r w:rsidR="0075260F" w:rsidRPr="001C616E">
        <w:rPr>
          <w:rFonts w:ascii="Arial" w:hAnsi="Arial" w:cs="Arial"/>
          <w:sz w:val="22"/>
          <w:szCs w:val="22"/>
          <w:lang w:val="hr-BA"/>
        </w:rPr>
        <w:t xml:space="preserve"> od</w:t>
      </w:r>
      <w:r w:rsidR="00A8306B" w:rsidRPr="001C616E">
        <w:rPr>
          <w:rFonts w:ascii="Arial" w:hAnsi="Arial" w:cs="Arial"/>
          <w:sz w:val="22"/>
          <w:szCs w:val="22"/>
          <w:lang w:val="hr-BA"/>
        </w:rPr>
        <w:t xml:space="preserve"> </w:t>
      </w:r>
      <w:r w:rsidR="001C6B89">
        <w:rPr>
          <w:rFonts w:ascii="Arial" w:hAnsi="Arial" w:cs="Arial"/>
          <w:sz w:val="22"/>
          <w:szCs w:val="22"/>
          <w:lang w:val="hr-BA"/>
        </w:rPr>
        <w:t>26.05.2023</w:t>
      </w:r>
      <w:r w:rsidR="00973CB1" w:rsidRPr="001C616E">
        <w:rPr>
          <w:rFonts w:ascii="Arial" w:hAnsi="Arial" w:cs="Arial"/>
          <w:sz w:val="22"/>
          <w:szCs w:val="22"/>
          <w:lang w:val="hr-BA"/>
        </w:rPr>
        <w:t>.</w:t>
      </w:r>
      <w:r w:rsidR="001C6B89">
        <w:rPr>
          <w:rFonts w:ascii="Arial" w:hAnsi="Arial" w:cs="Arial"/>
          <w:sz w:val="22"/>
          <w:szCs w:val="22"/>
          <w:lang w:val="hr-BA"/>
        </w:rPr>
        <w:t xml:space="preserve"> godine</w:t>
      </w:r>
      <w:r w:rsidR="00D80695" w:rsidRPr="001C616E">
        <w:rPr>
          <w:rFonts w:ascii="Arial" w:hAnsi="Arial" w:cs="Arial"/>
          <w:sz w:val="22"/>
          <w:szCs w:val="22"/>
          <w:lang w:val="hr-BA"/>
        </w:rPr>
        <w:t xml:space="preserve">, </w:t>
      </w:r>
      <w:r w:rsidR="00682D9A">
        <w:rPr>
          <w:rFonts w:ascii="Arial" w:hAnsi="Arial" w:cs="Arial"/>
          <w:sz w:val="22"/>
          <w:szCs w:val="22"/>
          <w:lang w:val="hr-BA"/>
        </w:rPr>
        <w:t>u disciplinskom postupku pro</w:t>
      </w:r>
      <w:r w:rsidR="00FC1C1B">
        <w:rPr>
          <w:rFonts w:ascii="Arial" w:hAnsi="Arial" w:cs="Arial"/>
          <w:sz w:val="22"/>
          <w:szCs w:val="22"/>
          <w:lang w:val="hr-BA"/>
        </w:rPr>
        <w:t>tiv tuženog K. T.</w:t>
      </w:r>
      <w:r w:rsidR="00BA3AF4">
        <w:rPr>
          <w:rFonts w:ascii="Arial" w:hAnsi="Arial" w:cs="Arial"/>
          <w:sz w:val="22"/>
          <w:szCs w:val="22"/>
          <w:lang w:val="hr-BA"/>
        </w:rPr>
        <w:t xml:space="preserve">, </w:t>
      </w:r>
      <w:r w:rsidR="00FC1C1B">
        <w:rPr>
          <w:rFonts w:ascii="Arial" w:hAnsi="Arial" w:cs="Arial"/>
          <w:sz w:val="22"/>
          <w:szCs w:val="22"/>
          <w:lang w:val="hr-BA"/>
        </w:rPr>
        <w:t>sudije Osnovnog suda u …</w:t>
      </w:r>
      <w:r w:rsidR="00682D9A">
        <w:rPr>
          <w:rFonts w:ascii="Arial" w:hAnsi="Arial" w:cs="Arial"/>
          <w:sz w:val="22"/>
          <w:szCs w:val="22"/>
          <w:lang w:val="hr-BA"/>
        </w:rPr>
        <w:t xml:space="preserve">, </w:t>
      </w:r>
      <w:r w:rsidRPr="001C616E">
        <w:rPr>
          <w:rFonts w:ascii="Arial" w:hAnsi="Arial" w:cs="Arial"/>
          <w:sz w:val="22"/>
          <w:szCs w:val="22"/>
          <w:lang w:val="hr-BA"/>
        </w:rPr>
        <w:t>na osnovu člana 60. stav 4. Zakona o Visokom sudskom i tužilačkom vijeću Bosne i Hercegovine</w:t>
      </w:r>
      <w:r w:rsidR="004522F8" w:rsidRPr="001C616E">
        <w:rPr>
          <w:rFonts w:ascii="Arial" w:hAnsi="Arial" w:cs="Arial"/>
          <w:sz w:val="22"/>
          <w:szCs w:val="22"/>
          <w:lang w:val="hr-BA"/>
        </w:rPr>
        <w:t xml:space="preserve"> </w:t>
      </w:r>
      <w:r w:rsidR="00E16418" w:rsidRPr="001C616E">
        <w:rPr>
          <w:rFonts w:ascii="Arial" w:hAnsi="Arial" w:cs="Arial"/>
          <w:sz w:val="22"/>
          <w:szCs w:val="22"/>
          <w:lang w:val="hr-BA"/>
        </w:rPr>
        <w:t>(„Službeni glasnik BiH“, br. 25/04, 93/05, 48/07 i 15/08) u daljem tekst</w:t>
      </w:r>
      <w:r w:rsidR="000E1719">
        <w:rPr>
          <w:rFonts w:ascii="Arial" w:hAnsi="Arial" w:cs="Arial"/>
          <w:sz w:val="22"/>
          <w:szCs w:val="22"/>
          <w:lang w:val="hr-BA"/>
        </w:rPr>
        <w:t>u Zakon o VSTV</w:t>
      </w:r>
      <w:r w:rsidR="00E16418" w:rsidRPr="001C616E">
        <w:rPr>
          <w:rFonts w:ascii="Arial" w:hAnsi="Arial" w:cs="Arial"/>
          <w:sz w:val="22"/>
          <w:szCs w:val="22"/>
          <w:lang w:val="hr-BA"/>
        </w:rPr>
        <w:t xml:space="preserve"> BiH,</w:t>
      </w:r>
      <w:r w:rsidRPr="001C616E">
        <w:rPr>
          <w:rFonts w:ascii="Arial" w:hAnsi="Arial" w:cs="Arial"/>
          <w:sz w:val="22"/>
          <w:szCs w:val="22"/>
          <w:lang w:val="hr-BA"/>
        </w:rPr>
        <w:t xml:space="preserve"> te člana 101. Poslovnika Visokog sudskog i tužilačkog vijeća Bosne i Hercegovine („Službeni glasnik Bosne i Hercegovine”, br.: 55/13, 96/13, 46/14, 61/14, 78/14, 27/15, 46/15, 93/16, 48/17, 88/17</w:t>
      </w:r>
      <w:r w:rsidR="00A8306B" w:rsidRPr="001C616E">
        <w:rPr>
          <w:rFonts w:ascii="Arial" w:hAnsi="Arial" w:cs="Arial"/>
          <w:sz w:val="22"/>
          <w:szCs w:val="22"/>
          <w:lang w:val="hr-BA"/>
        </w:rPr>
        <w:t xml:space="preserve">, </w:t>
      </w:r>
      <w:r w:rsidRPr="001C616E">
        <w:rPr>
          <w:rFonts w:ascii="Arial" w:hAnsi="Arial" w:cs="Arial"/>
          <w:sz w:val="22"/>
          <w:szCs w:val="22"/>
          <w:lang w:val="hr-BA"/>
        </w:rPr>
        <w:t>41/18</w:t>
      </w:r>
      <w:r w:rsidR="00A8306B" w:rsidRPr="001C616E">
        <w:rPr>
          <w:rFonts w:ascii="Arial" w:hAnsi="Arial" w:cs="Arial"/>
          <w:sz w:val="22"/>
          <w:szCs w:val="22"/>
          <w:lang w:val="hr-BA"/>
        </w:rPr>
        <w:t>, 26/21</w:t>
      </w:r>
      <w:r w:rsidR="00D9675D" w:rsidRPr="001C616E">
        <w:rPr>
          <w:rFonts w:ascii="Arial" w:hAnsi="Arial" w:cs="Arial"/>
          <w:sz w:val="22"/>
          <w:szCs w:val="22"/>
          <w:lang w:val="hr-BA"/>
        </w:rPr>
        <w:t xml:space="preserve">, </w:t>
      </w:r>
      <w:r w:rsidR="00E62E30" w:rsidRPr="001C616E">
        <w:rPr>
          <w:rFonts w:ascii="Arial" w:hAnsi="Arial" w:cs="Arial"/>
          <w:sz w:val="22"/>
          <w:szCs w:val="22"/>
          <w:lang w:val="hr-BA"/>
        </w:rPr>
        <w:t>35/21</w:t>
      </w:r>
      <w:r w:rsidR="00DB76F3" w:rsidRPr="001C616E">
        <w:rPr>
          <w:rFonts w:ascii="Arial" w:hAnsi="Arial" w:cs="Arial"/>
          <w:sz w:val="22"/>
          <w:szCs w:val="22"/>
          <w:lang w:val="hr-BA"/>
        </w:rPr>
        <w:t xml:space="preserve">, </w:t>
      </w:r>
      <w:r w:rsidR="00D9675D" w:rsidRPr="001C616E">
        <w:rPr>
          <w:rFonts w:ascii="Arial" w:hAnsi="Arial" w:cs="Arial"/>
          <w:sz w:val="22"/>
          <w:szCs w:val="22"/>
          <w:lang w:val="hr-BA"/>
        </w:rPr>
        <w:t>68/21</w:t>
      </w:r>
      <w:r w:rsidR="001C6B89">
        <w:rPr>
          <w:rFonts w:ascii="Arial" w:hAnsi="Arial" w:cs="Arial"/>
          <w:sz w:val="22"/>
          <w:szCs w:val="22"/>
          <w:lang w:val="hr-BA"/>
        </w:rPr>
        <w:t>,</w:t>
      </w:r>
      <w:r w:rsidR="00E16418" w:rsidRPr="001C616E">
        <w:rPr>
          <w:rFonts w:ascii="Arial" w:hAnsi="Arial" w:cs="Arial"/>
          <w:sz w:val="22"/>
          <w:szCs w:val="22"/>
          <w:lang w:val="hr-BA"/>
        </w:rPr>
        <w:t xml:space="preserve"> 1/</w:t>
      </w:r>
      <w:r w:rsidR="00DB76F3" w:rsidRPr="001C616E">
        <w:rPr>
          <w:rFonts w:ascii="Arial" w:hAnsi="Arial" w:cs="Arial"/>
          <w:sz w:val="22"/>
          <w:szCs w:val="22"/>
          <w:lang w:val="hr-BA"/>
        </w:rPr>
        <w:t>22</w:t>
      </w:r>
      <w:r w:rsidR="001C6B89">
        <w:rPr>
          <w:rFonts w:ascii="Arial" w:hAnsi="Arial" w:cs="Arial"/>
          <w:sz w:val="22"/>
          <w:szCs w:val="22"/>
          <w:lang w:val="hr-BA"/>
        </w:rPr>
        <w:t xml:space="preserve"> i 26/23</w:t>
      </w:r>
      <w:r w:rsidRPr="001C616E">
        <w:rPr>
          <w:rFonts w:ascii="Arial" w:hAnsi="Arial" w:cs="Arial"/>
          <w:sz w:val="22"/>
          <w:szCs w:val="22"/>
          <w:lang w:val="hr-BA"/>
        </w:rPr>
        <w:t>),</w:t>
      </w:r>
      <w:r w:rsidR="00070C08" w:rsidRPr="001C616E">
        <w:rPr>
          <w:rFonts w:ascii="Arial" w:hAnsi="Arial" w:cs="Arial"/>
          <w:sz w:val="22"/>
          <w:szCs w:val="22"/>
          <w:lang w:val="hr-BA"/>
        </w:rPr>
        <w:t xml:space="preserve"> </w:t>
      </w:r>
      <w:r w:rsidR="00E16418" w:rsidRPr="001C616E">
        <w:rPr>
          <w:rFonts w:ascii="Arial" w:hAnsi="Arial" w:cs="Arial"/>
          <w:sz w:val="22"/>
          <w:szCs w:val="22"/>
          <w:lang w:val="hr-BA"/>
        </w:rPr>
        <w:t xml:space="preserve">u daljem tekstu: Poslovnik VSTV-a BiH, </w:t>
      </w:r>
      <w:r w:rsidR="00070C08" w:rsidRPr="001C616E">
        <w:rPr>
          <w:rFonts w:ascii="Arial" w:hAnsi="Arial" w:cs="Arial"/>
          <w:sz w:val="22"/>
          <w:szCs w:val="22"/>
          <w:lang w:val="hr-BA"/>
        </w:rPr>
        <w:t>na sjednici održanoj dana</w:t>
      </w:r>
      <w:r w:rsidRPr="001C616E">
        <w:rPr>
          <w:rFonts w:ascii="Arial" w:hAnsi="Arial" w:cs="Arial"/>
          <w:sz w:val="22"/>
          <w:szCs w:val="22"/>
          <w:lang w:val="hr-BA"/>
        </w:rPr>
        <w:t xml:space="preserve"> </w:t>
      </w:r>
      <w:r w:rsidR="001C6B89">
        <w:rPr>
          <w:rFonts w:ascii="Arial" w:hAnsi="Arial" w:cs="Arial"/>
          <w:sz w:val="22"/>
          <w:szCs w:val="22"/>
          <w:lang w:val="hr-BA"/>
        </w:rPr>
        <w:t>0</w:t>
      </w:r>
      <w:r w:rsidR="00682D9A">
        <w:rPr>
          <w:rFonts w:ascii="Arial" w:hAnsi="Arial" w:cs="Arial"/>
          <w:sz w:val="22"/>
          <w:szCs w:val="22"/>
          <w:lang w:val="hr-BA"/>
        </w:rPr>
        <w:t>5</w:t>
      </w:r>
      <w:r w:rsidR="0019659D" w:rsidRPr="001C616E">
        <w:rPr>
          <w:rFonts w:ascii="Arial" w:hAnsi="Arial" w:cs="Arial"/>
          <w:sz w:val="22"/>
          <w:szCs w:val="22"/>
          <w:lang w:val="hr-BA"/>
        </w:rPr>
        <w:t>.</w:t>
      </w:r>
      <w:r w:rsidR="00657707" w:rsidRPr="001C616E">
        <w:rPr>
          <w:rFonts w:ascii="Arial" w:hAnsi="Arial" w:cs="Arial"/>
          <w:sz w:val="22"/>
          <w:szCs w:val="22"/>
          <w:lang w:val="hr-BA"/>
        </w:rPr>
        <w:t>0</w:t>
      </w:r>
      <w:r w:rsidR="001C6B89">
        <w:rPr>
          <w:rFonts w:ascii="Arial" w:hAnsi="Arial" w:cs="Arial"/>
          <w:sz w:val="22"/>
          <w:szCs w:val="22"/>
          <w:lang w:val="hr-BA"/>
        </w:rPr>
        <w:t>7</w:t>
      </w:r>
      <w:r w:rsidR="00657707" w:rsidRPr="001C616E">
        <w:rPr>
          <w:rFonts w:ascii="Arial" w:hAnsi="Arial" w:cs="Arial"/>
          <w:sz w:val="22"/>
          <w:szCs w:val="22"/>
          <w:lang w:val="hr-BA"/>
        </w:rPr>
        <w:t>.2023</w:t>
      </w:r>
      <w:r w:rsidRPr="001C616E">
        <w:rPr>
          <w:rFonts w:ascii="Arial" w:hAnsi="Arial" w:cs="Arial"/>
          <w:sz w:val="22"/>
          <w:szCs w:val="22"/>
          <w:lang w:val="hr-BA"/>
        </w:rPr>
        <w:t>. godine, donijela je sljedeću:</w:t>
      </w:r>
    </w:p>
    <w:p w:rsidR="009F2D09" w:rsidRPr="001C616E" w:rsidRDefault="009F2D09" w:rsidP="001C616E">
      <w:pPr>
        <w:tabs>
          <w:tab w:val="center" w:pos="4320"/>
          <w:tab w:val="right" w:pos="8640"/>
        </w:tabs>
        <w:jc w:val="both"/>
        <w:rPr>
          <w:rFonts w:ascii="Arial" w:hAnsi="Arial" w:cs="Arial"/>
          <w:sz w:val="22"/>
          <w:szCs w:val="22"/>
          <w:lang w:val="hr-BA"/>
        </w:rPr>
      </w:pPr>
    </w:p>
    <w:p w:rsidR="00587205" w:rsidRPr="001C616E" w:rsidRDefault="00587205" w:rsidP="001C616E">
      <w:pPr>
        <w:pStyle w:val="Header"/>
        <w:tabs>
          <w:tab w:val="left" w:pos="720"/>
        </w:tabs>
        <w:ind w:right="-1"/>
        <w:jc w:val="center"/>
        <w:rPr>
          <w:rFonts w:ascii="Arial" w:hAnsi="Arial" w:cs="Arial"/>
          <w:b/>
          <w:sz w:val="22"/>
          <w:szCs w:val="22"/>
          <w:lang w:val="hr-BA"/>
        </w:rPr>
      </w:pPr>
    </w:p>
    <w:p w:rsidR="00082B60" w:rsidRDefault="00082B60" w:rsidP="001C616E">
      <w:pPr>
        <w:pStyle w:val="Header"/>
        <w:tabs>
          <w:tab w:val="left" w:pos="720"/>
        </w:tabs>
        <w:ind w:right="-1"/>
        <w:jc w:val="center"/>
        <w:rPr>
          <w:rFonts w:ascii="Arial" w:hAnsi="Arial" w:cs="Arial"/>
          <w:b/>
          <w:sz w:val="22"/>
          <w:szCs w:val="22"/>
          <w:lang w:val="hr-BA"/>
        </w:rPr>
      </w:pPr>
      <w:r w:rsidRPr="001C616E">
        <w:rPr>
          <w:rFonts w:ascii="Arial" w:hAnsi="Arial" w:cs="Arial"/>
          <w:b/>
          <w:sz w:val="22"/>
          <w:szCs w:val="22"/>
          <w:lang w:val="hr-BA"/>
        </w:rPr>
        <w:t>O D L U K U</w:t>
      </w:r>
    </w:p>
    <w:p w:rsidR="00890E16" w:rsidRDefault="00890E16" w:rsidP="001C616E">
      <w:pPr>
        <w:pStyle w:val="Header"/>
        <w:tabs>
          <w:tab w:val="left" w:pos="720"/>
        </w:tabs>
        <w:ind w:right="-1"/>
        <w:jc w:val="center"/>
        <w:rPr>
          <w:rFonts w:ascii="Arial" w:hAnsi="Arial" w:cs="Arial"/>
          <w:b/>
          <w:sz w:val="22"/>
          <w:szCs w:val="22"/>
          <w:lang w:val="hr-BA"/>
        </w:rPr>
      </w:pPr>
    </w:p>
    <w:p w:rsidR="00884AED" w:rsidRPr="001C616E" w:rsidRDefault="00884AED" w:rsidP="001C616E">
      <w:pPr>
        <w:pStyle w:val="Header"/>
        <w:tabs>
          <w:tab w:val="left" w:pos="720"/>
        </w:tabs>
        <w:ind w:right="-1"/>
        <w:jc w:val="center"/>
        <w:rPr>
          <w:rFonts w:ascii="Arial" w:hAnsi="Arial" w:cs="Arial"/>
          <w:b/>
          <w:sz w:val="22"/>
          <w:szCs w:val="22"/>
          <w:lang w:val="hr-BA"/>
        </w:rPr>
      </w:pPr>
    </w:p>
    <w:p w:rsidR="00884AED" w:rsidRDefault="00884AED" w:rsidP="00884AED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84AED">
        <w:rPr>
          <w:rFonts w:ascii="Arial" w:hAnsi="Arial" w:cs="Arial"/>
          <w:color w:val="000000"/>
          <w:sz w:val="22"/>
          <w:szCs w:val="22"/>
          <w:lang w:val="hr-BA"/>
        </w:rPr>
        <w:t xml:space="preserve">Usvaja se žalba Ureda disciplinskog tužioca te se preinačava </w:t>
      </w:r>
      <w:r w:rsidRPr="00884AED">
        <w:rPr>
          <w:rFonts w:ascii="Arial" w:hAnsi="Arial" w:cs="Arial"/>
          <w:sz w:val="22"/>
          <w:szCs w:val="22"/>
          <w:lang w:val="hr-BA"/>
        </w:rPr>
        <w:t xml:space="preserve">odluka Prvostepene disciplinske komisije za sudije, broj: 11-07-6-1431-6/2023 od 26.05.2023. godine u dijelu koji se odnosi na izrečenu disciplinsku mjeru </w:t>
      </w:r>
      <w:r w:rsidRPr="00884AED">
        <w:rPr>
          <w:rFonts w:ascii="Arial" w:hAnsi="Arial" w:cs="Arial"/>
          <w:sz w:val="22"/>
          <w:szCs w:val="22"/>
          <w:lang w:val="bs-Latn-BA"/>
        </w:rPr>
        <w:t xml:space="preserve">na način da se tuženom za činjenični opis pod tačkama I., II., III. i IV. izreke pobijane odluke Prvostepene disciplinske komisije za počinjeni disciplinski prekršaj iz člana 56. tačka 10. Zakona o VSTV BiH, izriče disciplinska mjera </w:t>
      </w:r>
      <w:r w:rsidRPr="00884AED">
        <w:rPr>
          <w:rFonts w:ascii="Arial" w:hAnsi="Arial" w:cs="Arial"/>
          <w:b/>
          <w:sz w:val="22"/>
          <w:szCs w:val="22"/>
          <w:lang w:val="bs-Latn-BA"/>
        </w:rPr>
        <w:t>Javna opomena.</w:t>
      </w:r>
    </w:p>
    <w:p w:rsidR="00890E16" w:rsidRPr="00884AED" w:rsidRDefault="00890E16" w:rsidP="00884AED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884AED" w:rsidRPr="00884AED" w:rsidRDefault="00884AED" w:rsidP="00884AED">
      <w:pPr>
        <w:ind w:right="-1"/>
        <w:jc w:val="both"/>
        <w:rPr>
          <w:rFonts w:ascii="Arial" w:hAnsi="Arial" w:cs="Arial"/>
          <w:sz w:val="22"/>
          <w:szCs w:val="22"/>
          <w:lang w:val="bs-Latn-BA"/>
        </w:rPr>
      </w:pPr>
    </w:p>
    <w:p w:rsidR="00082B60" w:rsidRPr="001C616E" w:rsidRDefault="00082B60" w:rsidP="001C616E">
      <w:pPr>
        <w:pStyle w:val="Header"/>
        <w:tabs>
          <w:tab w:val="left" w:pos="720"/>
        </w:tabs>
        <w:ind w:right="-1"/>
        <w:jc w:val="center"/>
        <w:rPr>
          <w:rFonts w:ascii="Arial" w:hAnsi="Arial" w:cs="Arial"/>
          <w:sz w:val="22"/>
          <w:szCs w:val="22"/>
          <w:lang w:val="hr-BA"/>
        </w:rPr>
      </w:pPr>
      <w:r w:rsidRPr="001C616E">
        <w:rPr>
          <w:rFonts w:ascii="Arial" w:hAnsi="Arial" w:cs="Arial"/>
          <w:sz w:val="22"/>
          <w:szCs w:val="22"/>
          <w:lang w:val="hr-BA"/>
        </w:rPr>
        <w:t>O b r a z l o ž e nj e</w:t>
      </w:r>
    </w:p>
    <w:p w:rsidR="00697AC0" w:rsidRPr="001C616E" w:rsidRDefault="00697AC0" w:rsidP="001C616E">
      <w:pPr>
        <w:pStyle w:val="Header"/>
        <w:tabs>
          <w:tab w:val="left" w:pos="720"/>
        </w:tabs>
        <w:ind w:right="-1"/>
        <w:jc w:val="center"/>
        <w:rPr>
          <w:rFonts w:ascii="Arial" w:hAnsi="Arial" w:cs="Arial"/>
          <w:sz w:val="22"/>
          <w:szCs w:val="22"/>
          <w:lang w:val="hr-BA"/>
        </w:rPr>
      </w:pPr>
    </w:p>
    <w:p w:rsidR="00394FB9" w:rsidRDefault="004C4C61" w:rsidP="00394FB9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1C616E">
        <w:rPr>
          <w:rFonts w:ascii="Arial" w:hAnsi="Arial" w:cs="Arial"/>
          <w:sz w:val="22"/>
          <w:szCs w:val="22"/>
        </w:rPr>
        <w:t xml:space="preserve">Pobijanom odlukom </w:t>
      </w:r>
      <w:r w:rsidRPr="001C616E">
        <w:rPr>
          <w:rFonts w:ascii="Arial" w:hAnsi="Arial" w:cs="Arial"/>
          <w:sz w:val="22"/>
          <w:szCs w:val="22"/>
          <w:lang w:val="hr-BA"/>
        </w:rPr>
        <w:t>Prvostepene disciplinske komisi</w:t>
      </w:r>
      <w:r w:rsidR="00D62AD0" w:rsidRPr="001C616E">
        <w:rPr>
          <w:rFonts w:ascii="Arial" w:hAnsi="Arial" w:cs="Arial"/>
          <w:sz w:val="22"/>
          <w:szCs w:val="22"/>
          <w:lang w:val="hr-BA"/>
        </w:rPr>
        <w:t>je za sudije</w:t>
      </w:r>
      <w:r w:rsidR="006B6A4B" w:rsidRPr="001C616E">
        <w:rPr>
          <w:rFonts w:ascii="Arial" w:hAnsi="Arial" w:cs="Arial"/>
          <w:sz w:val="22"/>
          <w:szCs w:val="22"/>
          <w:lang w:val="hr-BA"/>
        </w:rPr>
        <w:t>, broj: 11</w:t>
      </w:r>
      <w:r w:rsidR="009E36F8" w:rsidRPr="001C616E">
        <w:rPr>
          <w:rFonts w:ascii="Arial" w:hAnsi="Arial" w:cs="Arial"/>
          <w:sz w:val="22"/>
          <w:szCs w:val="22"/>
          <w:lang w:val="hr-BA"/>
        </w:rPr>
        <w:t>-07-</w:t>
      </w:r>
      <w:r w:rsidR="001C6B89">
        <w:rPr>
          <w:rFonts w:ascii="Arial" w:hAnsi="Arial" w:cs="Arial"/>
          <w:sz w:val="22"/>
          <w:szCs w:val="22"/>
          <w:lang w:val="hr-BA"/>
        </w:rPr>
        <w:t>6-1431-6/2023</w:t>
      </w:r>
      <w:r w:rsidR="00C56A88" w:rsidRPr="001C616E">
        <w:rPr>
          <w:rFonts w:ascii="Arial" w:hAnsi="Arial" w:cs="Arial"/>
          <w:sz w:val="22"/>
          <w:szCs w:val="22"/>
          <w:lang w:val="hr-BA"/>
        </w:rPr>
        <w:t xml:space="preserve"> </w:t>
      </w:r>
      <w:r w:rsidR="001C6B89">
        <w:rPr>
          <w:rFonts w:ascii="Arial" w:hAnsi="Arial" w:cs="Arial"/>
          <w:sz w:val="22"/>
          <w:szCs w:val="22"/>
          <w:lang w:val="hr-BA"/>
        </w:rPr>
        <w:t>od 26.05.2023</w:t>
      </w:r>
      <w:r w:rsidRPr="001C616E">
        <w:rPr>
          <w:rFonts w:ascii="Arial" w:hAnsi="Arial" w:cs="Arial"/>
          <w:sz w:val="22"/>
          <w:szCs w:val="22"/>
          <w:lang w:val="hr-BA"/>
        </w:rPr>
        <w:t>. godine</w:t>
      </w:r>
      <w:r w:rsidR="00706CB0" w:rsidRPr="001C616E">
        <w:rPr>
          <w:rFonts w:ascii="Arial" w:hAnsi="Arial" w:cs="Arial"/>
          <w:sz w:val="22"/>
          <w:szCs w:val="22"/>
          <w:lang w:val="hr-BA"/>
        </w:rPr>
        <w:t xml:space="preserve">, </w:t>
      </w:r>
      <w:r w:rsidR="0050566E">
        <w:rPr>
          <w:rFonts w:ascii="Arial" w:hAnsi="Arial" w:cs="Arial"/>
          <w:sz w:val="22"/>
          <w:szCs w:val="22"/>
          <w:lang w:val="hr-BA"/>
        </w:rPr>
        <w:t xml:space="preserve">tuženi </w:t>
      </w:r>
      <w:r w:rsidR="00FC1C1B">
        <w:rPr>
          <w:rFonts w:ascii="Arial" w:hAnsi="Arial" w:cs="Arial"/>
          <w:color w:val="000000"/>
          <w:sz w:val="22"/>
          <w:szCs w:val="22"/>
        </w:rPr>
        <w:t>T. K., sudija Osnovnog suda u …</w:t>
      </w:r>
      <w:r w:rsidR="005E0FAF" w:rsidRPr="001C616E">
        <w:rPr>
          <w:rFonts w:ascii="Arial" w:hAnsi="Arial" w:cs="Arial"/>
          <w:color w:val="000000"/>
          <w:sz w:val="22"/>
          <w:szCs w:val="22"/>
        </w:rPr>
        <w:t xml:space="preserve">, oglašen je odgovornim </w:t>
      </w:r>
      <w:r w:rsidR="00394FB9">
        <w:rPr>
          <w:rFonts w:ascii="Arial" w:hAnsi="Arial" w:cs="Arial"/>
          <w:color w:val="000000"/>
          <w:sz w:val="22"/>
          <w:szCs w:val="22"/>
        </w:rPr>
        <w:t>što je:</w:t>
      </w:r>
    </w:p>
    <w:p w:rsidR="00394FB9" w:rsidRDefault="00394FB9" w:rsidP="00394FB9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394FB9" w:rsidRPr="00394FB9" w:rsidRDefault="00394FB9" w:rsidP="00B22514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394FB9">
        <w:rPr>
          <w:rFonts w:ascii="Arial" w:hAnsi="Arial" w:cs="Arial"/>
          <w:sz w:val="22"/>
          <w:szCs w:val="22"/>
          <w:lang w:val="bs-Latn-BA"/>
        </w:rPr>
        <w:t>dana 16.05.2022. godine, postupajući u</w:t>
      </w:r>
      <w:r w:rsidR="00FC1C1B">
        <w:rPr>
          <w:rFonts w:ascii="Arial" w:hAnsi="Arial" w:cs="Arial"/>
          <w:sz w:val="22"/>
          <w:szCs w:val="22"/>
          <w:lang w:val="bs-Latn-BA"/>
        </w:rPr>
        <w:t xml:space="preserve"> predmetu Osnovnog suda u ...</w:t>
      </w:r>
      <w:r w:rsidRPr="00394FB9">
        <w:rPr>
          <w:rFonts w:ascii="Arial" w:hAnsi="Arial" w:cs="Arial"/>
          <w:sz w:val="22"/>
          <w:szCs w:val="22"/>
          <w:lang w:val="bs-Latn-BA"/>
        </w:rPr>
        <w:t>, b</w:t>
      </w:r>
      <w:r w:rsidR="0050566E">
        <w:rPr>
          <w:rFonts w:ascii="Arial" w:hAnsi="Arial" w:cs="Arial"/>
          <w:sz w:val="22"/>
          <w:szCs w:val="22"/>
          <w:lang w:val="bs-Latn-BA"/>
        </w:rPr>
        <w:t xml:space="preserve">roj 85 0 K 08899920 K </w:t>
      </w:r>
      <w:r w:rsidRPr="00394FB9">
        <w:rPr>
          <w:rFonts w:ascii="Arial" w:hAnsi="Arial" w:cs="Arial"/>
          <w:sz w:val="22"/>
          <w:szCs w:val="22"/>
          <w:lang w:val="bs-Latn-BA"/>
        </w:rPr>
        <w:t xml:space="preserve">na zapisnik izrekao i javno objavio presudu, te dana 06.12.2022. godine, pismeno izradio presudu, dakle po proteku perioda od najmanje pet mjeseci, </w:t>
      </w:r>
    </w:p>
    <w:p w:rsidR="00394FB9" w:rsidRPr="00394FB9" w:rsidRDefault="00394FB9" w:rsidP="00394FB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94FB9" w:rsidRPr="00394FB9" w:rsidRDefault="00394FB9" w:rsidP="0055247E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394FB9">
        <w:rPr>
          <w:rFonts w:ascii="Arial" w:hAnsi="Arial" w:cs="Arial"/>
          <w:sz w:val="22"/>
          <w:szCs w:val="22"/>
          <w:lang w:val="bs-Latn-BA"/>
        </w:rPr>
        <w:t>dana 15.03.2021. godine, postupajući u</w:t>
      </w:r>
      <w:r w:rsidR="00FC1C1B">
        <w:rPr>
          <w:rFonts w:ascii="Arial" w:hAnsi="Arial" w:cs="Arial"/>
          <w:sz w:val="22"/>
          <w:szCs w:val="22"/>
          <w:lang w:val="bs-Latn-BA"/>
        </w:rPr>
        <w:t xml:space="preserve"> predmetu Osnovnog suda u ...</w:t>
      </w:r>
      <w:r w:rsidRPr="00394FB9">
        <w:rPr>
          <w:rFonts w:ascii="Arial" w:hAnsi="Arial" w:cs="Arial"/>
          <w:sz w:val="22"/>
          <w:szCs w:val="22"/>
          <w:lang w:val="bs-Latn-BA"/>
        </w:rPr>
        <w:t>, b</w:t>
      </w:r>
      <w:r w:rsidR="0050566E">
        <w:rPr>
          <w:rFonts w:ascii="Arial" w:hAnsi="Arial" w:cs="Arial"/>
          <w:sz w:val="22"/>
          <w:szCs w:val="22"/>
          <w:lang w:val="bs-Latn-BA"/>
        </w:rPr>
        <w:t xml:space="preserve">roj 85 0 K 078174 19 K </w:t>
      </w:r>
      <w:r w:rsidRPr="00394FB9">
        <w:rPr>
          <w:rFonts w:ascii="Arial" w:hAnsi="Arial" w:cs="Arial"/>
          <w:sz w:val="22"/>
          <w:szCs w:val="22"/>
          <w:lang w:val="bs-Latn-BA"/>
        </w:rPr>
        <w:t xml:space="preserve"> na zapisnik izrekao i javno objavio presudu, te istu nije pismeno izradio do 09.03.2023. godine dakle po proteku perioda od najmanje jedne godine i deset mjeseci,</w:t>
      </w:r>
    </w:p>
    <w:p w:rsidR="00394FB9" w:rsidRPr="00394FB9" w:rsidRDefault="00394FB9" w:rsidP="00394FB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94FB9" w:rsidRPr="00394FB9" w:rsidRDefault="00394FB9" w:rsidP="00E10EF4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394FB9">
        <w:rPr>
          <w:rFonts w:ascii="Arial" w:hAnsi="Arial" w:cs="Arial"/>
          <w:sz w:val="22"/>
          <w:szCs w:val="22"/>
          <w:lang w:val="bs-Latn-BA"/>
        </w:rPr>
        <w:lastRenderedPageBreak/>
        <w:t>dana 17.11.2021. godine, postupajući u</w:t>
      </w:r>
      <w:r w:rsidR="00FC1C1B">
        <w:rPr>
          <w:rFonts w:ascii="Arial" w:hAnsi="Arial" w:cs="Arial"/>
          <w:sz w:val="22"/>
          <w:szCs w:val="22"/>
          <w:lang w:val="bs-Latn-BA"/>
        </w:rPr>
        <w:t xml:space="preserve"> predmetu Osnovnog suda u ...</w:t>
      </w:r>
      <w:r w:rsidRPr="00394FB9">
        <w:rPr>
          <w:rFonts w:ascii="Arial" w:hAnsi="Arial" w:cs="Arial"/>
          <w:sz w:val="22"/>
          <w:szCs w:val="22"/>
          <w:lang w:val="bs-Latn-BA"/>
        </w:rPr>
        <w:t>, broj</w:t>
      </w:r>
      <w:r w:rsidR="00DC1FB0">
        <w:rPr>
          <w:rFonts w:ascii="Arial" w:hAnsi="Arial" w:cs="Arial"/>
          <w:sz w:val="22"/>
          <w:szCs w:val="22"/>
          <w:lang w:val="bs-Latn-BA"/>
        </w:rPr>
        <w:t xml:space="preserve"> 85 0 K 068905 21 </w:t>
      </w:r>
      <w:r w:rsidR="0050566E">
        <w:rPr>
          <w:rFonts w:ascii="Arial" w:hAnsi="Arial" w:cs="Arial"/>
          <w:sz w:val="22"/>
          <w:szCs w:val="22"/>
          <w:lang w:val="bs-Latn-BA"/>
        </w:rPr>
        <w:t>K 2</w:t>
      </w:r>
      <w:r w:rsidRPr="00394FB9">
        <w:rPr>
          <w:rFonts w:ascii="Arial" w:hAnsi="Arial" w:cs="Arial"/>
          <w:sz w:val="22"/>
          <w:szCs w:val="22"/>
          <w:lang w:val="bs-Latn-BA"/>
        </w:rPr>
        <w:t xml:space="preserve"> na zapisnik izrekao i javno objavio presudu, te dana </w:t>
      </w:r>
      <w:r>
        <w:rPr>
          <w:rFonts w:ascii="Arial" w:hAnsi="Arial" w:cs="Arial"/>
          <w:sz w:val="22"/>
          <w:szCs w:val="22"/>
          <w:lang w:val="bs-Latn-BA"/>
        </w:rPr>
        <w:t xml:space="preserve">05.12.2022. godine, pismeno </w:t>
      </w:r>
      <w:r w:rsidRPr="00394FB9">
        <w:rPr>
          <w:rFonts w:ascii="Arial" w:hAnsi="Arial" w:cs="Arial"/>
          <w:sz w:val="22"/>
          <w:szCs w:val="22"/>
          <w:lang w:val="bs-Latn-BA"/>
        </w:rPr>
        <w:t xml:space="preserve">izradio presudu, dakle po proteku perioda od najmanje jedanaest mjeseci, </w:t>
      </w:r>
    </w:p>
    <w:p w:rsidR="00394FB9" w:rsidRPr="00394FB9" w:rsidRDefault="00394FB9" w:rsidP="00394FB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94FB9" w:rsidRPr="00394FB9" w:rsidRDefault="00394FB9" w:rsidP="00036154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394FB9">
        <w:rPr>
          <w:rFonts w:ascii="Arial" w:hAnsi="Arial" w:cs="Arial"/>
          <w:sz w:val="22"/>
          <w:szCs w:val="22"/>
          <w:lang w:val="bs-Latn-BA"/>
        </w:rPr>
        <w:t>dana 22.12.2021. godine, postupajući u</w:t>
      </w:r>
      <w:r w:rsidR="00FC1C1B">
        <w:rPr>
          <w:rFonts w:ascii="Arial" w:hAnsi="Arial" w:cs="Arial"/>
          <w:sz w:val="22"/>
          <w:szCs w:val="22"/>
          <w:lang w:val="bs-Latn-BA"/>
        </w:rPr>
        <w:t xml:space="preserve"> predmetu Osnovnog suda u ...</w:t>
      </w:r>
      <w:r w:rsidRPr="00394FB9">
        <w:rPr>
          <w:rFonts w:ascii="Arial" w:hAnsi="Arial" w:cs="Arial"/>
          <w:sz w:val="22"/>
          <w:szCs w:val="22"/>
          <w:lang w:val="bs-Latn-BA"/>
        </w:rPr>
        <w:t xml:space="preserve">, </w:t>
      </w:r>
      <w:r w:rsidR="0050566E">
        <w:rPr>
          <w:rFonts w:ascii="Arial" w:hAnsi="Arial" w:cs="Arial"/>
          <w:sz w:val="22"/>
          <w:szCs w:val="22"/>
          <w:lang w:val="bs-Latn-BA"/>
        </w:rPr>
        <w:t xml:space="preserve">broj 85 0 K 08223919 K </w:t>
      </w:r>
      <w:r w:rsidRPr="00394FB9">
        <w:rPr>
          <w:rFonts w:ascii="Arial" w:hAnsi="Arial" w:cs="Arial"/>
          <w:sz w:val="22"/>
          <w:szCs w:val="22"/>
          <w:lang w:val="bs-Latn-BA"/>
        </w:rPr>
        <w:t xml:space="preserve"> na zapisnik izrekao i javno objavio presudu, te dana 20.12.2022. godine, pismeno izradio presudu, dakle po proteku perioda od najmanje deset mjeseci, </w:t>
      </w:r>
    </w:p>
    <w:p w:rsidR="00394FB9" w:rsidRPr="00394FB9" w:rsidRDefault="00394FB9" w:rsidP="00394FB9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394FB9" w:rsidRPr="00394FB9" w:rsidRDefault="008C5C3A" w:rsidP="00394FB9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d</w:t>
      </w:r>
      <w:r w:rsidR="00394FB9" w:rsidRPr="00394FB9">
        <w:rPr>
          <w:rFonts w:ascii="Arial" w:hAnsi="Arial" w:cs="Arial"/>
          <w:sz w:val="22"/>
          <w:szCs w:val="22"/>
          <w:lang w:val="bs-Latn-BA"/>
        </w:rPr>
        <w:t>akle, tuženi je postupajući u 4 krivična</w:t>
      </w:r>
      <w:r w:rsidR="00FC1C1B">
        <w:rPr>
          <w:rFonts w:ascii="Arial" w:hAnsi="Arial" w:cs="Arial"/>
          <w:sz w:val="22"/>
          <w:szCs w:val="22"/>
          <w:lang w:val="bs-Latn-BA"/>
        </w:rPr>
        <w:t xml:space="preserve"> predmeta Osnovnog suda u ...</w:t>
      </w:r>
      <w:r w:rsidR="00394FB9" w:rsidRPr="00394FB9">
        <w:rPr>
          <w:rFonts w:ascii="Arial" w:hAnsi="Arial" w:cs="Arial"/>
          <w:sz w:val="22"/>
          <w:szCs w:val="22"/>
          <w:lang w:val="bs-Latn-BA"/>
        </w:rPr>
        <w:t xml:space="preserve"> neopravdano kasnio u </w:t>
      </w:r>
      <w:r w:rsidR="002574F0">
        <w:rPr>
          <w:rFonts w:ascii="Arial" w:hAnsi="Arial" w:cs="Arial"/>
          <w:bCs/>
          <w:sz w:val="22"/>
          <w:szCs w:val="22"/>
          <w:lang w:val="bs-Latn-BA"/>
        </w:rPr>
        <w:t xml:space="preserve">donošenju i izradi </w:t>
      </w:r>
      <w:r w:rsidR="00394FB9" w:rsidRPr="00394FB9">
        <w:rPr>
          <w:rFonts w:ascii="Arial" w:hAnsi="Arial" w:cs="Arial"/>
          <w:bCs/>
          <w:sz w:val="22"/>
          <w:szCs w:val="22"/>
          <w:lang w:val="bs-Latn-BA"/>
        </w:rPr>
        <w:t xml:space="preserve">pismenog otpravka presude </w:t>
      </w:r>
      <w:r w:rsidR="00F02B0D">
        <w:rPr>
          <w:rFonts w:ascii="Arial" w:hAnsi="Arial" w:cs="Arial"/>
          <w:sz w:val="22"/>
          <w:szCs w:val="22"/>
          <w:lang w:val="bs-Latn-BA"/>
        </w:rPr>
        <w:t xml:space="preserve">iako je </w:t>
      </w:r>
      <w:r w:rsidR="00394FB9" w:rsidRPr="00394FB9">
        <w:rPr>
          <w:rFonts w:ascii="Arial" w:hAnsi="Arial" w:cs="Arial"/>
          <w:sz w:val="22"/>
          <w:szCs w:val="22"/>
          <w:lang w:val="bs-Latn-BA"/>
        </w:rPr>
        <w:t>članom 303. ZKP RS bio obavezan donijeti i pisano izraditi presudu u roku od 15 dana od dana objavljivanja presude, a u složenim stvarima, izuzetno u roku od 30 dana,  čime je počinio disciplinski prekršaj iz člana 56. tačka 10. Zakona o VSTV</w:t>
      </w:r>
      <w:r w:rsidR="00394FB9">
        <w:rPr>
          <w:rFonts w:ascii="Arial" w:hAnsi="Arial" w:cs="Arial"/>
          <w:sz w:val="22"/>
          <w:szCs w:val="22"/>
          <w:lang w:val="bs-Latn-BA"/>
        </w:rPr>
        <w:t xml:space="preserve"> BiH</w:t>
      </w:r>
      <w:r w:rsidR="00394FB9" w:rsidRPr="00394FB9">
        <w:rPr>
          <w:rFonts w:ascii="Arial" w:hAnsi="Arial" w:cs="Arial"/>
          <w:sz w:val="22"/>
          <w:szCs w:val="22"/>
          <w:lang w:val="bs-Latn-BA"/>
        </w:rPr>
        <w:t>: „</w:t>
      </w:r>
      <w:r w:rsidR="00394FB9" w:rsidRPr="00394FB9">
        <w:rPr>
          <w:rFonts w:ascii="Arial" w:hAnsi="Arial" w:cs="Arial"/>
          <w:i/>
          <w:sz w:val="22"/>
          <w:szCs w:val="22"/>
          <w:lang w:val="bs-Latn-BA"/>
        </w:rPr>
        <w:t>neopravdano kašnjenje u izradi odluka ili u drugim radnjama u vezi s obavljanjem dužnosti sudije ili bilo kakvo drugo ponovljeno nepoštivanje dužnosti sudija</w:t>
      </w:r>
      <w:r w:rsidR="00394FB9" w:rsidRPr="00394FB9">
        <w:rPr>
          <w:rFonts w:ascii="Arial" w:hAnsi="Arial" w:cs="Arial"/>
          <w:sz w:val="22"/>
          <w:szCs w:val="22"/>
          <w:lang w:val="bs-Latn-BA"/>
        </w:rPr>
        <w:t>“.</w:t>
      </w:r>
    </w:p>
    <w:p w:rsidR="00394FB9" w:rsidRPr="00394FB9" w:rsidRDefault="00394FB9" w:rsidP="00394FB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94FB9" w:rsidRPr="00394FB9" w:rsidRDefault="00394FB9" w:rsidP="00EF0308">
      <w:pPr>
        <w:jc w:val="both"/>
        <w:rPr>
          <w:rFonts w:ascii="Arial" w:hAnsi="Arial" w:cs="Arial"/>
          <w:b/>
          <w:sz w:val="22"/>
          <w:szCs w:val="22"/>
          <w:lang w:val="hr-BA"/>
        </w:rPr>
      </w:pPr>
      <w:r w:rsidRPr="00394FB9">
        <w:rPr>
          <w:rFonts w:ascii="Arial" w:hAnsi="Arial" w:cs="Arial"/>
          <w:sz w:val="22"/>
          <w:szCs w:val="22"/>
          <w:lang w:val="bs-Latn-BA"/>
        </w:rPr>
        <w:t xml:space="preserve">Postupajući na navedeni način tuženi je zanemario i etičku odgovornost sudije, odnosno </w:t>
      </w:r>
      <w:r w:rsidRPr="00394FB9">
        <w:rPr>
          <w:rFonts w:ascii="Arial" w:hAnsi="Arial" w:cs="Arial"/>
          <w:bCs/>
          <w:sz w:val="22"/>
          <w:szCs w:val="22"/>
          <w:lang w:val="bs-Latn-BA"/>
        </w:rPr>
        <w:t xml:space="preserve">tuženi se nije pridržavao standarda etičkog ponašanja sudija u Bosni i Hercegovini utvrđenih </w:t>
      </w:r>
      <w:r w:rsidR="00986EC8">
        <w:rPr>
          <w:rFonts w:ascii="Arial" w:hAnsi="Arial" w:cs="Arial"/>
          <w:bCs/>
          <w:sz w:val="22"/>
          <w:szCs w:val="22"/>
          <w:lang w:val="bs-Latn-BA"/>
        </w:rPr>
        <w:t xml:space="preserve">Kodeksom sudijske etike i to:  </w:t>
      </w:r>
      <w:r w:rsidRPr="00394FB9">
        <w:rPr>
          <w:rFonts w:ascii="Arial" w:hAnsi="Arial" w:cs="Arial"/>
          <w:bCs/>
          <w:sz w:val="22"/>
          <w:szCs w:val="22"/>
          <w:lang w:val="bs-Latn-BA"/>
        </w:rPr>
        <w:t xml:space="preserve">5. Stručnost i odgovornost prema poslu </w:t>
      </w:r>
      <w:r w:rsidRPr="00394FB9">
        <w:rPr>
          <w:rFonts w:ascii="Arial" w:hAnsi="Arial" w:cs="Arial"/>
          <w:bCs/>
          <w:i/>
          <w:sz w:val="22"/>
          <w:szCs w:val="22"/>
          <w:lang w:val="bs-Latn-BA"/>
        </w:rPr>
        <w:t>Sudija održava visok nivo profesionalne sposobnosti i obavlja svoju funkciju stručno, savjesno, marljivo i efikasno. 5.5 Sudijska obavlja svoju funkciju na efikasan i</w:t>
      </w:r>
      <w:r w:rsidR="00EF0308">
        <w:rPr>
          <w:rFonts w:ascii="Arial" w:hAnsi="Arial" w:cs="Arial"/>
          <w:bCs/>
          <w:i/>
          <w:sz w:val="22"/>
          <w:szCs w:val="22"/>
          <w:lang w:val="bs-Latn-BA"/>
        </w:rPr>
        <w:t xml:space="preserve"> zakonit način, u razumnom roku, </w:t>
      </w:r>
      <w:r w:rsidR="009F16D6">
        <w:rPr>
          <w:rFonts w:ascii="Arial" w:hAnsi="Arial" w:cs="Arial"/>
          <w:bCs/>
          <w:iCs/>
          <w:sz w:val="22"/>
          <w:szCs w:val="22"/>
          <w:lang w:val="hr-BA"/>
        </w:rPr>
        <w:t>pa j</w:t>
      </w:r>
      <w:r w:rsidRPr="00394FB9">
        <w:rPr>
          <w:rFonts w:ascii="Arial" w:hAnsi="Arial" w:cs="Arial"/>
          <w:bCs/>
          <w:iCs/>
          <w:sz w:val="22"/>
          <w:szCs w:val="22"/>
          <w:lang w:val="hr-BA"/>
        </w:rPr>
        <w:t>e tuženom na osnovu odredaba člana 58. stav 1. tačka (a) i 59. Zakona o VSTV</w:t>
      </w:r>
      <w:r>
        <w:rPr>
          <w:rFonts w:ascii="Arial" w:hAnsi="Arial" w:cs="Arial"/>
          <w:bCs/>
          <w:iCs/>
          <w:sz w:val="22"/>
          <w:szCs w:val="22"/>
          <w:lang w:val="hr-BA"/>
        </w:rPr>
        <w:t xml:space="preserve"> BiH, izrečena disciplinska </w:t>
      </w:r>
      <w:r w:rsidRPr="00394FB9">
        <w:rPr>
          <w:rFonts w:ascii="Arial" w:hAnsi="Arial" w:cs="Arial"/>
          <w:bCs/>
          <w:iCs/>
          <w:sz w:val="22"/>
          <w:szCs w:val="22"/>
          <w:lang w:val="hr-BA"/>
        </w:rPr>
        <w:t xml:space="preserve">mjera </w:t>
      </w:r>
      <w:r w:rsidRPr="00394FB9">
        <w:rPr>
          <w:rFonts w:ascii="Arial" w:hAnsi="Arial" w:cs="Arial"/>
          <w:sz w:val="22"/>
          <w:szCs w:val="22"/>
          <w:lang w:val="hr-BA"/>
        </w:rPr>
        <w:t>Pismena opomena koja se javno ne objavljuje.</w:t>
      </w:r>
    </w:p>
    <w:p w:rsidR="00851E78" w:rsidRPr="001C616E" w:rsidRDefault="0003641E" w:rsidP="00394FB9">
      <w:pPr>
        <w:jc w:val="both"/>
        <w:rPr>
          <w:rFonts w:ascii="Arial" w:hAnsi="Arial" w:cs="Arial"/>
          <w:color w:val="000000"/>
          <w:sz w:val="22"/>
          <w:szCs w:val="22"/>
          <w:lang w:val="bs-Latn-BA" w:eastAsia="bs-Latn-BA"/>
        </w:rPr>
      </w:pPr>
      <w:r w:rsidRPr="001C616E">
        <w:rPr>
          <w:rFonts w:ascii="Arial" w:hAnsi="Arial" w:cs="Arial"/>
          <w:sz w:val="22"/>
          <w:szCs w:val="22"/>
          <w:lang w:val="bs-Latn-BA"/>
        </w:rPr>
        <w:t xml:space="preserve">        </w:t>
      </w:r>
    </w:p>
    <w:p w:rsidR="009F16D6" w:rsidRDefault="00B94A4D" w:rsidP="00E707F6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1C616E">
        <w:rPr>
          <w:rFonts w:ascii="Arial" w:hAnsi="Arial" w:cs="Arial"/>
          <w:color w:val="000000"/>
          <w:sz w:val="22"/>
          <w:szCs w:val="22"/>
          <w:lang w:val="bs-Latn-BA"/>
        </w:rPr>
        <w:t>Na navedenu odluku Prvostepene disciplinske komisij</w:t>
      </w:r>
      <w:r w:rsidR="00D70352" w:rsidRPr="001C616E">
        <w:rPr>
          <w:rFonts w:ascii="Arial" w:hAnsi="Arial" w:cs="Arial"/>
          <w:color w:val="000000"/>
          <w:sz w:val="22"/>
          <w:szCs w:val="22"/>
          <w:lang w:val="bs-Latn-BA"/>
        </w:rPr>
        <w:t xml:space="preserve">e žalbu </w:t>
      </w:r>
      <w:r w:rsidR="00F55F7C" w:rsidRPr="001C616E">
        <w:rPr>
          <w:rFonts w:ascii="Arial" w:hAnsi="Arial" w:cs="Arial"/>
          <w:sz w:val="22"/>
          <w:szCs w:val="22"/>
          <w:lang w:val="bs-Latn-BA"/>
        </w:rPr>
        <w:t>je</w:t>
      </w:r>
      <w:r w:rsidR="0004349F" w:rsidRPr="001C616E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B7AD0" w:rsidRPr="001C616E">
        <w:rPr>
          <w:rFonts w:ascii="Arial" w:hAnsi="Arial" w:cs="Arial"/>
          <w:sz w:val="22"/>
          <w:szCs w:val="22"/>
          <w:lang w:val="bs-Latn-BA"/>
        </w:rPr>
        <w:t xml:space="preserve">blagovremeno </w:t>
      </w:r>
      <w:r w:rsidR="00394FB9">
        <w:rPr>
          <w:rFonts w:ascii="Arial" w:hAnsi="Arial" w:cs="Arial"/>
          <w:sz w:val="22"/>
          <w:szCs w:val="22"/>
          <w:lang w:val="bs-Latn-BA"/>
        </w:rPr>
        <w:t>dana 15.06.2023</w:t>
      </w:r>
      <w:r w:rsidR="00A62CF0" w:rsidRPr="001C616E">
        <w:rPr>
          <w:rFonts w:ascii="Arial" w:hAnsi="Arial" w:cs="Arial"/>
          <w:sz w:val="22"/>
          <w:szCs w:val="22"/>
          <w:lang w:val="bs-Latn-BA"/>
        </w:rPr>
        <w:t xml:space="preserve">. godine, </w:t>
      </w:r>
      <w:r w:rsidR="009148A2" w:rsidRPr="001C616E">
        <w:rPr>
          <w:rFonts w:ascii="Arial" w:hAnsi="Arial" w:cs="Arial"/>
          <w:sz w:val="22"/>
          <w:szCs w:val="22"/>
          <w:lang w:val="bs-Latn-BA"/>
        </w:rPr>
        <w:t>izjavio</w:t>
      </w:r>
      <w:r w:rsidR="00394FB9">
        <w:rPr>
          <w:rFonts w:ascii="Arial" w:hAnsi="Arial" w:cs="Arial"/>
          <w:sz w:val="22"/>
          <w:szCs w:val="22"/>
          <w:lang w:val="bs-Latn-BA"/>
        </w:rPr>
        <w:t xml:space="preserve"> tužilac</w:t>
      </w:r>
      <w:r w:rsidR="007476C2" w:rsidRPr="001C616E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94FB9">
        <w:rPr>
          <w:rFonts w:ascii="Arial" w:hAnsi="Arial" w:cs="Arial"/>
          <w:sz w:val="22"/>
          <w:szCs w:val="22"/>
          <w:lang w:val="bs-Latn-BA"/>
        </w:rPr>
        <w:t xml:space="preserve">u dijelu </w:t>
      </w:r>
      <w:r w:rsidR="00941A51" w:rsidRPr="001C616E">
        <w:rPr>
          <w:rFonts w:ascii="Arial" w:hAnsi="Arial" w:cs="Arial"/>
          <w:sz w:val="22"/>
          <w:szCs w:val="22"/>
          <w:lang w:val="bs-Latn-BA"/>
        </w:rPr>
        <w:t>odluke o izrečenoj disciplinskoj mjeri</w:t>
      </w:r>
      <w:r w:rsidR="001B7AD0" w:rsidRPr="001C616E">
        <w:rPr>
          <w:rFonts w:ascii="Arial" w:hAnsi="Arial" w:cs="Arial"/>
          <w:sz w:val="22"/>
          <w:szCs w:val="22"/>
          <w:lang w:val="bs-Latn-BA"/>
        </w:rPr>
        <w:t>.</w:t>
      </w:r>
      <w:r w:rsidR="00F02B0D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F16D6">
        <w:rPr>
          <w:rFonts w:ascii="Arial" w:hAnsi="Arial" w:cs="Arial"/>
          <w:sz w:val="22"/>
          <w:szCs w:val="22"/>
          <w:lang w:val="bs-Latn-BA"/>
        </w:rPr>
        <w:t>Tužilac navodi da je Prvostepena disciplinska komisija</w:t>
      </w:r>
      <w:r w:rsidR="00E707F6">
        <w:rPr>
          <w:rFonts w:ascii="Arial" w:hAnsi="Arial" w:cs="Arial"/>
          <w:sz w:val="22"/>
          <w:szCs w:val="22"/>
          <w:lang w:val="bs-Latn-BA"/>
        </w:rPr>
        <w:t xml:space="preserve"> kao otežavajuće</w:t>
      </w:r>
      <w:r w:rsidR="009F16D6" w:rsidRPr="009F16D6">
        <w:rPr>
          <w:rFonts w:ascii="Arial" w:hAnsi="Arial" w:cs="Arial"/>
          <w:sz w:val="22"/>
          <w:szCs w:val="22"/>
          <w:lang w:val="bs-Latn-BA"/>
        </w:rPr>
        <w:t xml:space="preserve"> okolnost</w:t>
      </w:r>
      <w:r w:rsidR="00E707F6">
        <w:rPr>
          <w:rFonts w:ascii="Arial" w:hAnsi="Arial" w:cs="Arial"/>
          <w:sz w:val="22"/>
          <w:szCs w:val="22"/>
          <w:lang w:val="bs-Latn-BA"/>
        </w:rPr>
        <w:t>i</w:t>
      </w:r>
      <w:r w:rsidR="009F16D6" w:rsidRPr="009F16D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F16D6">
        <w:rPr>
          <w:rFonts w:ascii="Arial" w:hAnsi="Arial" w:cs="Arial"/>
          <w:sz w:val="22"/>
          <w:szCs w:val="22"/>
          <w:lang w:val="bs-Latn-BA"/>
        </w:rPr>
        <w:t xml:space="preserve">na strani tuženog </w:t>
      </w:r>
      <w:r w:rsidR="009F16D6" w:rsidRPr="009F16D6">
        <w:rPr>
          <w:rFonts w:ascii="Arial" w:hAnsi="Arial" w:cs="Arial"/>
          <w:sz w:val="22"/>
          <w:szCs w:val="22"/>
          <w:lang w:val="bs-Latn-BA"/>
        </w:rPr>
        <w:t xml:space="preserve">propustila cijeniti </w:t>
      </w:r>
      <w:r w:rsidR="00E707F6">
        <w:rPr>
          <w:rFonts w:ascii="Arial" w:hAnsi="Arial" w:cs="Arial"/>
          <w:sz w:val="22"/>
          <w:szCs w:val="22"/>
          <w:lang w:val="bs-Latn-BA"/>
        </w:rPr>
        <w:t>u potpunosti broj i težinu učinjenog disciplinskog prekršaja, kao i</w:t>
      </w:r>
      <w:r w:rsidR="00E74640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707F6">
        <w:rPr>
          <w:rFonts w:ascii="Arial" w:hAnsi="Arial" w:cs="Arial"/>
          <w:sz w:val="22"/>
          <w:szCs w:val="22"/>
          <w:lang w:val="bs-Latn-BA"/>
        </w:rPr>
        <w:t xml:space="preserve">oblik svijesti </w:t>
      </w:r>
      <w:r w:rsidR="00F02B0D">
        <w:rPr>
          <w:rFonts w:ascii="Arial" w:hAnsi="Arial" w:cs="Arial"/>
          <w:sz w:val="22"/>
          <w:szCs w:val="22"/>
          <w:lang w:val="bs-Latn-BA"/>
        </w:rPr>
        <w:t>(</w:t>
      </w:r>
      <w:r w:rsidR="00E707F6">
        <w:rPr>
          <w:rFonts w:ascii="Arial" w:hAnsi="Arial" w:cs="Arial"/>
          <w:sz w:val="22"/>
          <w:szCs w:val="22"/>
          <w:lang w:val="bs-Latn-BA"/>
        </w:rPr>
        <w:t>na strani tuženog je utvrđen svjesni nehat</w:t>
      </w:r>
      <w:r w:rsidR="00F02B0D">
        <w:rPr>
          <w:rFonts w:ascii="Arial" w:hAnsi="Arial" w:cs="Arial"/>
          <w:sz w:val="22"/>
          <w:szCs w:val="22"/>
          <w:lang w:val="bs-Latn-BA"/>
        </w:rPr>
        <w:t>)</w:t>
      </w:r>
      <w:r w:rsidR="00E707F6">
        <w:rPr>
          <w:rFonts w:ascii="Arial" w:hAnsi="Arial" w:cs="Arial"/>
          <w:sz w:val="22"/>
          <w:szCs w:val="22"/>
          <w:lang w:val="bs-Latn-BA"/>
        </w:rPr>
        <w:t xml:space="preserve">, odnosno </w:t>
      </w:r>
      <w:r w:rsidR="009F16D6" w:rsidRPr="009F16D6">
        <w:rPr>
          <w:rFonts w:ascii="Arial" w:hAnsi="Arial" w:cs="Arial"/>
          <w:sz w:val="22"/>
          <w:szCs w:val="22"/>
          <w:lang w:val="bs-Latn-BA"/>
        </w:rPr>
        <w:t xml:space="preserve">da je tuženi bio svjestan da presude nisu izrađene u zakonom propisanom roku, da je </w:t>
      </w:r>
      <w:r w:rsidR="00EF0308">
        <w:rPr>
          <w:rFonts w:ascii="Arial" w:hAnsi="Arial" w:cs="Arial"/>
          <w:sz w:val="22"/>
          <w:szCs w:val="22"/>
          <w:lang w:val="bs-Latn-BA"/>
        </w:rPr>
        <w:t xml:space="preserve">u prvostepenom postupku </w:t>
      </w:r>
      <w:r w:rsidR="009F16D6" w:rsidRPr="009F16D6">
        <w:rPr>
          <w:rFonts w:ascii="Arial" w:hAnsi="Arial" w:cs="Arial"/>
          <w:sz w:val="22"/>
          <w:szCs w:val="22"/>
          <w:lang w:val="bs-Latn-BA"/>
        </w:rPr>
        <w:t>utvrđeno da se radilo o značajnom kašnjenju (</w:t>
      </w:r>
      <w:r w:rsidR="00F02B0D">
        <w:rPr>
          <w:rFonts w:ascii="Arial" w:hAnsi="Arial" w:cs="Arial"/>
          <w:sz w:val="22"/>
          <w:szCs w:val="22"/>
          <w:lang w:val="bs-Latn-BA"/>
        </w:rPr>
        <w:t>od najmanje pet do najviše</w:t>
      </w:r>
      <w:r w:rsidR="009F16D6" w:rsidRPr="009F16D6">
        <w:rPr>
          <w:rFonts w:ascii="Arial" w:hAnsi="Arial" w:cs="Arial"/>
          <w:sz w:val="22"/>
          <w:szCs w:val="22"/>
          <w:lang w:val="bs-Latn-BA"/>
        </w:rPr>
        <w:t xml:space="preserve"> jedne godine i deset mjeseci), da je tuženi morao znati da su u spisu postojale i urgencije nadležnog tužilaštva, ali i da su svi predmeti okončani zaključenjem glavnog pretresa, te da su stranke obaviještene da će odluka biti donesena u zakonom propisanim rokovima, a da je ta odluka izostala. </w:t>
      </w:r>
    </w:p>
    <w:p w:rsidR="009F16D6" w:rsidRPr="009F16D6" w:rsidRDefault="009F16D6" w:rsidP="009F16D6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9F16D6" w:rsidRPr="00962646" w:rsidRDefault="009F16D6" w:rsidP="009F16D6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62646">
        <w:rPr>
          <w:rFonts w:ascii="Arial" w:hAnsi="Arial" w:cs="Arial"/>
          <w:sz w:val="22"/>
          <w:szCs w:val="22"/>
          <w:lang w:val="bs-Latn-BA"/>
        </w:rPr>
        <w:t xml:space="preserve">U pogledu otežavajućih okolnosti tužilac </w:t>
      </w:r>
      <w:r w:rsidR="00573429" w:rsidRPr="00962646">
        <w:rPr>
          <w:rFonts w:ascii="Arial" w:hAnsi="Arial" w:cs="Arial"/>
          <w:sz w:val="22"/>
          <w:szCs w:val="22"/>
          <w:lang w:val="bs-Latn-BA"/>
        </w:rPr>
        <w:t xml:space="preserve">navodi da nije u dovoljnoj mjeri cijenjena  ni posljedica </w:t>
      </w:r>
      <w:r w:rsidR="00962646" w:rsidRPr="00962646">
        <w:rPr>
          <w:rFonts w:ascii="Arial" w:hAnsi="Arial" w:cs="Arial"/>
          <w:sz w:val="22"/>
          <w:szCs w:val="22"/>
          <w:lang w:val="bs-Latn-BA"/>
        </w:rPr>
        <w:t>izvršenja discipli</w:t>
      </w:r>
      <w:r w:rsidR="00573429" w:rsidRPr="00962646">
        <w:rPr>
          <w:rFonts w:ascii="Arial" w:hAnsi="Arial" w:cs="Arial"/>
          <w:sz w:val="22"/>
          <w:szCs w:val="22"/>
          <w:lang w:val="bs-Latn-BA"/>
        </w:rPr>
        <w:t>n</w:t>
      </w:r>
      <w:r w:rsidR="00962646" w:rsidRPr="00962646">
        <w:rPr>
          <w:rFonts w:ascii="Arial" w:hAnsi="Arial" w:cs="Arial"/>
          <w:sz w:val="22"/>
          <w:szCs w:val="22"/>
          <w:lang w:val="bs-Latn-BA"/>
        </w:rPr>
        <w:t>skog prekršaja, odnosno</w:t>
      </w:r>
      <w:r w:rsidRPr="00962646">
        <w:rPr>
          <w:rFonts w:ascii="Arial" w:hAnsi="Arial" w:cs="Arial"/>
          <w:sz w:val="22"/>
          <w:szCs w:val="22"/>
          <w:lang w:val="bs-Latn-BA"/>
        </w:rPr>
        <w:t xml:space="preserve"> da je ovako utvrđenim </w:t>
      </w:r>
      <w:r w:rsidRPr="00962646">
        <w:rPr>
          <w:rFonts w:ascii="Arial" w:hAnsi="Arial" w:cs="Arial"/>
          <w:i/>
          <w:sz w:val="22"/>
          <w:szCs w:val="22"/>
          <w:lang w:val="bs-Latn-BA"/>
        </w:rPr>
        <w:t>značajnim kašnjenjem</w:t>
      </w:r>
      <w:r w:rsidRPr="00962646">
        <w:rPr>
          <w:rFonts w:ascii="Arial" w:hAnsi="Arial" w:cs="Arial"/>
          <w:sz w:val="22"/>
          <w:szCs w:val="22"/>
          <w:lang w:val="bs-Latn-BA"/>
        </w:rPr>
        <w:t xml:space="preserve"> tuženi doveo u pitanje sistem provedbe pravde i pov</w:t>
      </w:r>
      <w:r w:rsidR="00F02B0D">
        <w:rPr>
          <w:rFonts w:ascii="Arial" w:hAnsi="Arial" w:cs="Arial"/>
          <w:sz w:val="22"/>
          <w:szCs w:val="22"/>
          <w:lang w:val="bs-Latn-BA"/>
        </w:rPr>
        <w:t>rijedio prava stranaka u postup</w:t>
      </w:r>
      <w:r w:rsidRPr="00962646">
        <w:rPr>
          <w:rFonts w:ascii="Arial" w:hAnsi="Arial" w:cs="Arial"/>
          <w:sz w:val="22"/>
          <w:szCs w:val="22"/>
          <w:lang w:val="bs-Latn-BA"/>
        </w:rPr>
        <w:t xml:space="preserve">ku </w:t>
      </w:r>
      <w:r w:rsidR="00F02B0D">
        <w:rPr>
          <w:rFonts w:ascii="Arial" w:hAnsi="Arial" w:cs="Arial"/>
          <w:sz w:val="22"/>
          <w:szCs w:val="22"/>
          <w:lang w:val="bs-Latn-BA"/>
        </w:rPr>
        <w:t>na donošenje</w:t>
      </w:r>
      <w:r w:rsidRPr="00962646">
        <w:rPr>
          <w:rFonts w:ascii="Arial" w:hAnsi="Arial" w:cs="Arial"/>
          <w:sz w:val="22"/>
          <w:szCs w:val="22"/>
          <w:lang w:val="bs-Latn-BA"/>
        </w:rPr>
        <w:t xml:space="preserve"> odluka u zakonskim rokovima, te da samim tim izrečena disciplinska mjera </w:t>
      </w:r>
      <w:r w:rsidR="00F02B0D">
        <w:rPr>
          <w:rFonts w:ascii="Arial" w:hAnsi="Arial" w:cs="Arial"/>
          <w:sz w:val="22"/>
          <w:szCs w:val="22"/>
          <w:lang w:val="bs-Latn-BA"/>
        </w:rPr>
        <w:t xml:space="preserve">Pismena opomena koja se javno ne objavljuje </w:t>
      </w:r>
      <w:r w:rsidRPr="00962646">
        <w:rPr>
          <w:rFonts w:ascii="Arial" w:hAnsi="Arial" w:cs="Arial"/>
          <w:sz w:val="22"/>
          <w:szCs w:val="22"/>
          <w:lang w:val="bs-Latn-BA"/>
        </w:rPr>
        <w:t>neć</w:t>
      </w:r>
      <w:r w:rsidR="00F02B0D">
        <w:rPr>
          <w:rFonts w:ascii="Arial" w:hAnsi="Arial" w:cs="Arial"/>
          <w:sz w:val="22"/>
          <w:szCs w:val="22"/>
          <w:lang w:val="bs-Latn-BA"/>
        </w:rPr>
        <w:t xml:space="preserve">e postići svrhu ni </w:t>
      </w:r>
      <w:r w:rsidR="00986EC8">
        <w:rPr>
          <w:rFonts w:ascii="Arial" w:hAnsi="Arial" w:cs="Arial"/>
          <w:sz w:val="22"/>
          <w:szCs w:val="22"/>
          <w:lang w:val="bs-Latn-BA"/>
        </w:rPr>
        <w:t>specijalne ni</w:t>
      </w:r>
      <w:r w:rsidRPr="00962646">
        <w:rPr>
          <w:rFonts w:ascii="Arial" w:hAnsi="Arial" w:cs="Arial"/>
          <w:sz w:val="22"/>
          <w:szCs w:val="22"/>
          <w:lang w:val="bs-Latn-BA"/>
        </w:rPr>
        <w:t xml:space="preserve"> generalne prevencije. </w:t>
      </w:r>
    </w:p>
    <w:p w:rsidR="009F16D6" w:rsidRPr="009F16D6" w:rsidRDefault="009F16D6" w:rsidP="009F16D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bs-Latn-BA"/>
        </w:rPr>
      </w:pPr>
    </w:p>
    <w:p w:rsidR="009F16D6" w:rsidRDefault="009F16D6" w:rsidP="009F16D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bs-Latn-BA"/>
        </w:rPr>
      </w:pPr>
      <w:r w:rsidRPr="009F16D6">
        <w:rPr>
          <w:rFonts w:ascii="Arial" w:hAnsi="Arial" w:cs="Arial"/>
          <w:sz w:val="22"/>
          <w:szCs w:val="22"/>
          <w:lang w:val="bs-Latn-BA"/>
        </w:rPr>
        <w:t xml:space="preserve">Dalje, pobijanom odlukom je utvrđeno da je tuženi kasnio u izradi presuda u četiri krivična predmeta, a da ova vrsta predmeta zaslužuje posebnu pažnju kako zbog prakse Ustavnog suda BiH u pogledu pravilne primjene člana 6. Evropske konvencije za zaštitu ljudskih prava i osnovnih sloboda i konkretnih odluka </w:t>
      </w:r>
      <w:r w:rsidR="00F02B0D">
        <w:rPr>
          <w:rFonts w:ascii="Arial" w:hAnsi="Arial" w:cs="Arial"/>
          <w:sz w:val="22"/>
          <w:szCs w:val="22"/>
          <w:lang w:val="bs-Latn-BA"/>
        </w:rPr>
        <w:t>u kojima je predmet ocjene tog s</w:t>
      </w:r>
      <w:r w:rsidRPr="009F16D6">
        <w:rPr>
          <w:rFonts w:ascii="Arial" w:hAnsi="Arial" w:cs="Arial"/>
          <w:sz w:val="22"/>
          <w:szCs w:val="22"/>
          <w:lang w:val="bs-Latn-BA"/>
        </w:rPr>
        <w:t>uda bilo i pitanje rješavanja predmeta u razumnom roku, tako i zbog sprečavanja nastupanja zastarjelosti krivičnog gonjenja</w:t>
      </w:r>
      <w:r w:rsidR="00F02B0D">
        <w:rPr>
          <w:rFonts w:ascii="Arial" w:hAnsi="Arial" w:cs="Arial"/>
          <w:sz w:val="22"/>
          <w:szCs w:val="22"/>
          <w:lang w:val="bs-Latn-BA"/>
        </w:rPr>
        <w:t>.</w:t>
      </w:r>
    </w:p>
    <w:p w:rsidR="00F02B0D" w:rsidRPr="009F16D6" w:rsidRDefault="00F02B0D" w:rsidP="009F16D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bs-Latn-BA"/>
        </w:rPr>
      </w:pPr>
    </w:p>
    <w:p w:rsidR="009F16D6" w:rsidRPr="009F16D6" w:rsidRDefault="009F16D6" w:rsidP="009F16D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F16D6">
        <w:rPr>
          <w:rFonts w:ascii="Arial" w:hAnsi="Arial" w:cs="Arial"/>
          <w:sz w:val="22"/>
          <w:szCs w:val="22"/>
          <w:lang w:val="bs-Latn-BA" w:eastAsia="bs-Latn-BA"/>
        </w:rPr>
        <w:t>Postupci ne smiju biti isuviše dugi kako bi garantovali pravnu sigurnost gra</w:t>
      </w:r>
      <w:r w:rsidRPr="009F16D6">
        <w:rPr>
          <w:rFonts w:ascii="Arial" w:eastAsia="TimesNewRoman" w:hAnsi="Arial" w:cs="Arial"/>
          <w:sz w:val="22"/>
          <w:szCs w:val="22"/>
          <w:lang w:val="bs-Latn-BA" w:eastAsia="bs-Latn-BA"/>
        </w:rPr>
        <w:t>đ</w:t>
      </w:r>
      <w:r w:rsidRPr="009F16D6">
        <w:rPr>
          <w:rFonts w:ascii="Arial" w:hAnsi="Arial" w:cs="Arial"/>
          <w:sz w:val="22"/>
          <w:szCs w:val="22"/>
          <w:lang w:val="bs-Latn-BA" w:eastAsia="bs-Latn-BA"/>
        </w:rPr>
        <w:t>anima i državi jer je pr</w:t>
      </w:r>
      <w:r w:rsidRPr="009F16D6">
        <w:rPr>
          <w:rFonts w:ascii="Arial" w:hAnsi="Arial" w:cs="Arial"/>
          <w:sz w:val="22"/>
          <w:szCs w:val="22"/>
        </w:rPr>
        <w:t>avo na pristup sudu važan  aspekt “</w:t>
      </w:r>
      <w:r w:rsidRPr="009F16D6">
        <w:rPr>
          <w:rFonts w:ascii="Arial" w:hAnsi="Arial" w:cs="Arial"/>
          <w:i/>
          <w:sz w:val="22"/>
          <w:szCs w:val="22"/>
        </w:rPr>
        <w:t>prava na sud</w:t>
      </w:r>
      <w:r w:rsidR="00E10FC7">
        <w:rPr>
          <w:rFonts w:ascii="Arial" w:hAnsi="Arial" w:cs="Arial"/>
          <w:sz w:val="22"/>
          <w:szCs w:val="22"/>
        </w:rPr>
        <w:t xml:space="preserve">” kao jednog od segmenta </w:t>
      </w:r>
      <w:r w:rsidRPr="009F16D6">
        <w:rPr>
          <w:rFonts w:ascii="Arial" w:hAnsi="Arial" w:cs="Arial"/>
          <w:sz w:val="22"/>
          <w:szCs w:val="22"/>
        </w:rPr>
        <w:t xml:space="preserve"> prava na pravično (pošteno) suđenje </w:t>
      </w:r>
      <w:r w:rsidR="00986EC8">
        <w:rPr>
          <w:rFonts w:ascii="Arial" w:hAnsi="Arial" w:cs="Arial"/>
          <w:sz w:val="22"/>
          <w:szCs w:val="22"/>
        </w:rPr>
        <w:t>koje je zajamčeno</w:t>
      </w:r>
      <w:r w:rsidRPr="009F16D6">
        <w:rPr>
          <w:rFonts w:ascii="Arial" w:hAnsi="Arial" w:cs="Arial"/>
          <w:sz w:val="22"/>
          <w:szCs w:val="22"/>
        </w:rPr>
        <w:t xml:space="preserve"> članom 6. stavom 1. Evropske konvencije</w:t>
      </w:r>
      <w:r w:rsidR="00440A37">
        <w:rPr>
          <w:rFonts w:ascii="Arial" w:hAnsi="Arial" w:cs="Arial"/>
          <w:sz w:val="22"/>
          <w:szCs w:val="22"/>
        </w:rPr>
        <w:t xml:space="preserve"> o zaštiti ljudskih prava i osnovnih sloboda</w:t>
      </w:r>
      <w:r w:rsidRPr="009F16D6">
        <w:rPr>
          <w:rFonts w:ascii="Arial" w:hAnsi="Arial" w:cs="Arial"/>
          <w:sz w:val="22"/>
          <w:szCs w:val="22"/>
        </w:rPr>
        <w:t>, te u tom kontekstu K</w:t>
      </w:r>
      <w:r>
        <w:rPr>
          <w:rFonts w:ascii="Arial" w:hAnsi="Arial" w:cs="Arial"/>
          <w:sz w:val="22"/>
          <w:szCs w:val="22"/>
        </w:rPr>
        <w:t>omisija</w:t>
      </w:r>
      <w:r w:rsidRPr="009F16D6">
        <w:rPr>
          <w:rFonts w:ascii="Arial" w:hAnsi="Arial" w:cs="Arial"/>
          <w:sz w:val="22"/>
          <w:szCs w:val="22"/>
        </w:rPr>
        <w:t xml:space="preserve"> navodi </w:t>
      </w:r>
      <w:r>
        <w:rPr>
          <w:rFonts w:ascii="Arial" w:hAnsi="Arial" w:cs="Arial"/>
          <w:sz w:val="22"/>
          <w:szCs w:val="22"/>
        </w:rPr>
        <w:t xml:space="preserve">da je tuženi </w:t>
      </w:r>
      <w:r w:rsidRPr="009F16D6">
        <w:rPr>
          <w:rFonts w:ascii="Arial" w:hAnsi="Arial" w:cs="Arial"/>
          <w:sz w:val="22"/>
          <w:szCs w:val="22"/>
        </w:rPr>
        <w:t>“</w:t>
      </w:r>
      <w:r w:rsidRPr="009F16D6">
        <w:rPr>
          <w:rFonts w:ascii="Arial" w:hAnsi="Arial" w:cs="Arial"/>
          <w:i/>
          <w:sz w:val="22"/>
          <w:szCs w:val="22"/>
        </w:rPr>
        <w:t>faktički okončao krivični postupak</w:t>
      </w:r>
      <w:r w:rsidRPr="009F16D6">
        <w:rPr>
          <w:rFonts w:ascii="Arial" w:hAnsi="Arial" w:cs="Arial"/>
          <w:sz w:val="22"/>
          <w:szCs w:val="22"/>
        </w:rPr>
        <w:t xml:space="preserve">”, da su stranke u postupaku obaviještene da će presuda biti izrađena u zakonom propisanom roku, ali da je nakon toga iz </w:t>
      </w:r>
      <w:r w:rsidRPr="009F16D6">
        <w:rPr>
          <w:rFonts w:ascii="Arial" w:hAnsi="Arial" w:cs="Arial"/>
          <w:i/>
          <w:sz w:val="22"/>
          <w:szCs w:val="22"/>
        </w:rPr>
        <w:t>neopravdanih razloga</w:t>
      </w:r>
      <w:r w:rsidRPr="009F16D6">
        <w:rPr>
          <w:rFonts w:ascii="Arial" w:hAnsi="Arial" w:cs="Arial"/>
          <w:sz w:val="22"/>
          <w:szCs w:val="22"/>
        </w:rPr>
        <w:t xml:space="preserve"> kasnio sa izradom krivičnih presuda.</w:t>
      </w:r>
    </w:p>
    <w:p w:rsidR="009F16D6" w:rsidRPr="009F16D6" w:rsidRDefault="009F16D6" w:rsidP="009F16D6">
      <w:pPr>
        <w:tabs>
          <w:tab w:val="center" w:pos="4320"/>
          <w:tab w:val="right" w:pos="8640"/>
        </w:tabs>
        <w:jc w:val="both"/>
        <w:rPr>
          <w:rFonts w:ascii="Arial" w:eastAsia="Calibri" w:hAnsi="Arial" w:cs="Arial"/>
          <w:sz w:val="22"/>
          <w:szCs w:val="22"/>
          <w:lang w:val="bs-Latn-BA"/>
        </w:rPr>
      </w:pPr>
    </w:p>
    <w:p w:rsidR="009F16D6" w:rsidRDefault="009F16D6" w:rsidP="009F16D6">
      <w:pPr>
        <w:tabs>
          <w:tab w:val="center" w:pos="4320"/>
          <w:tab w:val="right" w:pos="864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Tužilac</w:t>
      </w:r>
      <w:r w:rsidRPr="009F16D6">
        <w:rPr>
          <w:rFonts w:ascii="Arial" w:hAnsi="Arial" w:cs="Arial"/>
          <w:sz w:val="22"/>
          <w:szCs w:val="22"/>
        </w:rPr>
        <w:t xml:space="preserve"> podsjeća na obavezu primjene Smjernica za određivanje disciplinskih mjera u disciplinskim postupcima VSTV BiH, gdje se kao posebni kriteriji za izricanje disciplinskih mjera navode karakteristike radnje koja čini bit disciplinskog prekršaja, zatim priroda i obim disciplinskog prekršaja posebno u odnosu na štetne posljedice koje je imao po drugo lice, kao i da smjernice služe kao sredstvo za održavanje najviših profesionalni standarda.</w:t>
      </w:r>
    </w:p>
    <w:p w:rsidR="009F16D6" w:rsidRPr="009F16D6" w:rsidRDefault="009F16D6" w:rsidP="009F16D6">
      <w:pPr>
        <w:tabs>
          <w:tab w:val="center" w:pos="4320"/>
          <w:tab w:val="right" w:pos="8640"/>
        </w:tabs>
        <w:jc w:val="both"/>
        <w:rPr>
          <w:rFonts w:ascii="Arial" w:hAnsi="Arial" w:cs="Arial"/>
          <w:sz w:val="22"/>
          <w:szCs w:val="22"/>
        </w:rPr>
      </w:pPr>
    </w:p>
    <w:p w:rsidR="009F16D6" w:rsidRPr="009F16D6" w:rsidRDefault="009F16D6" w:rsidP="009F16D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Iz navedenih razloga tužilac je predložio </w:t>
      </w:r>
      <w:r w:rsidRPr="009F16D6">
        <w:rPr>
          <w:rFonts w:ascii="Arial" w:hAnsi="Arial" w:cs="Arial"/>
          <w:sz w:val="22"/>
          <w:szCs w:val="22"/>
          <w:lang w:val="bs-Latn-BA"/>
        </w:rPr>
        <w:t xml:space="preserve">da Drugostepena disciplinska komisija preinači </w:t>
      </w:r>
      <w:r>
        <w:rPr>
          <w:rFonts w:ascii="Arial" w:hAnsi="Arial" w:cs="Arial"/>
          <w:sz w:val="22"/>
          <w:szCs w:val="22"/>
          <w:lang w:val="bs-Latn-BA"/>
        </w:rPr>
        <w:t xml:space="preserve">pobijanu </w:t>
      </w:r>
      <w:r w:rsidRPr="009F16D6">
        <w:rPr>
          <w:rFonts w:ascii="Arial" w:hAnsi="Arial" w:cs="Arial"/>
          <w:sz w:val="22"/>
          <w:szCs w:val="22"/>
          <w:lang w:val="bs-Latn-BA"/>
        </w:rPr>
        <w:t xml:space="preserve">odluku </w:t>
      </w:r>
      <w:r>
        <w:rPr>
          <w:rFonts w:ascii="Arial" w:hAnsi="Arial" w:cs="Arial"/>
          <w:sz w:val="22"/>
          <w:szCs w:val="22"/>
          <w:lang w:val="bs-Latn-BA"/>
        </w:rPr>
        <w:t>P</w:t>
      </w:r>
      <w:r w:rsidR="00E74640">
        <w:rPr>
          <w:rFonts w:ascii="Arial" w:hAnsi="Arial" w:cs="Arial"/>
          <w:sz w:val="22"/>
          <w:szCs w:val="22"/>
          <w:lang w:val="bs-Latn-BA"/>
        </w:rPr>
        <w:t>r</w:t>
      </w:r>
      <w:r w:rsidR="001308EE">
        <w:rPr>
          <w:rFonts w:ascii="Arial" w:hAnsi="Arial" w:cs="Arial"/>
          <w:sz w:val="22"/>
          <w:szCs w:val="22"/>
          <w:lang w:val="bs-Latn-BA"/>
        </w:rPr>
        <w:t>vostepene disc</w:t>
      </w:r>
      <w:r w:rsidR="00F8596E">
        <w:rPr>
          <w:rFonts w:ascii="Arial" w:hAnsi="Arial" w:cs="Arial"/>
          <w:sz w:val="22"/>
          <w:szCs w:val="22"/>
          <w:lang w:val="bs-Latn-BA"/>
        </w:rPr>
        <w:t>i</w:t>
      </w:r>
      <w:r w:rsidR="001308EE">
        <w:rPr>
          <w:rFonts w:ascii="Arial" w:hAnsi="Arial" w:cs="Arial"/>
          <w:sz w:val="22"/>
          <w:szCs w:val="22"/>
          <w:lang w:val="bs-Latn-BA"/>
        </w:rPr>
        <w:t>pl</w:t>
      </w:r>
      <w:r>
        <w:rPr>
          <w:rFonts w:ascii="Arial" w:hAnsi="Arial" w:cs="Arial"/>
          <w:sz w:val="22"/>
          <w:szCs w:val="22"/>
          <w:lang w:val="bs-Latn-BA"/>
        </w:rPr>
        <w:t>in</w:t>
      </w:r>
      <w:r w:rsidR="001308EE">
        <w:rPr>
          <w:rFonts w:ascii="Arial" w:hAnsi="Arial" w:cs="Arial"/>
          <w:sz w:val="22"/>
          <w:szCs w:val="22"/>
          <w:lang w:val="bs-Latn-BA"/>
        </w:rPr>
        <w:t>s</w:t>
      </w:r>
      <w:r>
        <w:rPr>
          <w:rFonts w:ascii="Arial" w:hAnsi="Arial" w:cs="Arial"/>
          <w:sz w:val="22"/>
          <w:szCs w:val="22"/>
          <w:lang w:val="bs-Latn-BA"/>
        </w:rPr>
        <w:t>ke komisije</w:t>
      </w:r>
      <w:r w:rsidRPr="009F16D6">
        <w:rPr>
          <w:rFonts w:ascii="Arial" w:hAnsi="Arial" w:cs="Arial"/>
          <w:sz w:val="22"/>
          <w:szCs w:val="22"/>
          <w:lang w:val="bs-Latn-BA"/>
        </w:rPr>
        <w:t>, te da tuženom</w:t>
      </w:r>
      <w:r w:rsidRPr="009F16D6">
        <w:rPr>
          <w:rFonts w:ascii="Arial" w:eastAsia="Calibri" w:hAnsi="Arial" w:cs="Arial"/>
          <w:sz w:val="22"/>
          <w:szCs w:val="22"/>
          <w:lang w:val="bs-Latn-BA"/>
        </w:rPr>
        <w:t xml:space="preserve">  izrekne strožiju disciplinsku mjeru.</w:t>
      </w:r>
    </w:p>
    <w:p w:rsidR="009F16D6" w:rsidRPr="009F16D6" w:rsidRDefault="009F16D6" w:rsidP="009F16D6">
      <w:pPr>
        <w:tabs>
          <w:tab w:val="center" w:pos="4320"/>
          <w:tab w:val="right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F16D6">
        <w:rPr>
          <w:rFonts w:ascii="Arial" w:hAnsi="Arial" w:cs="Arial"/>
          <w:sz w:val="22"/>
          <w:szCs w:val="22"/>
          <w:lang w:val="bs-Latn-BA"/>
        </w:rPr>
        <w:tab/>
      </w:r>
      <w:r w:rsidRPr="009F16D6">
        <w:rPr>
          <w:rFonts w:ascii="Arial" w:hAnsi="Arial" w:cs="Arial"/>
          <w:sz w:val="22"/>
          <w:szCs w:val="22"/>
          <w:lang w:val="bs-Latn-BA"/>
        </w:rPr>
        <w:tab/>
      </w:r>
    </w:p>
    <w:p w:rsidR="001D531A" w:rsidRDefault="001D531A" w:rsidP="00EF0308">
      <w:pPr>
        <w:pStyle w:val="BodyText2"/>
        <w:shd w:val="clear" w:color="auto" w:fill="auto"/>
        <w:spacing w:before="0" w:after="120" w:line="240" w:lineRule="auto"/>
        <w:ind w:left="20" w:right="20" w:hanging="20"/>
        <w:jc w:val="both"/>
        <w:rPr>
          <w:rFonts w:ascii="Arial" w:hAnsi="Arial" w:cs="Arial"/>
        </w:rPr>
      </w:pPr>
      <w:r w:rsidRPr="001C616E">
        <w:rPr>
          <w:rFonts w:ascii="Arial" w:hAnsi="Arial" w:cs="Arial"/>
        </w:rPr>
        <w:t xml:space="preserve">Žalba </w:t>
      </w:r>
      <w:r w:rsidR="00394FB9">
        <w:rPr>
          <w:rFonts w:ascii="Arial" w:hAnsi="Arial" w:cs="Arial"/>
        </w:rPr>
        <w:t>Ureda</w:t>
      </w:r>
      <w:r w:rsidRPr="001C616E">
        <w:rPr>
          <w:rFonts w:ascii="Arial" w:hAnsi="Arial" w:cs="Arial"/>
        </w:rPr>
        <w:t xml:space="preserve"> disciplinskog tužioca </w:t>
      </w:r>
      <w:r w:rsidR="00394FB9" w:rsidRPr="001C616E">
        <w:rPr>
          <w:rFonts w:ascii="Arial" w:hAnsi="Arial" w:cs="Arial"/>
        </w:rPr>
        <w:t xml:space="preserve">je dostavljena </w:t>
      </w:r>
      <w:r w:rsidR="00394FB9">
        <w:rPr>
          <w:rFonts w:ascii="Arial" w:hAnsi="Arial" w:cs="Arial"/>
        </w:rPr>
        <w:t>tuženom</w:t>
      </w:r>
      <w:r w:rsidR="00394FB9" w:rsidRPr="001C616E">
        <w:rPr>
          <w:rFonts w:ascii="Arial" w:hAnsi="Arial" w:cs="Arial"/>
        </w:rPr>
        <w:t xml:space="preserve"> </w:t>
      </w:r>
      <w:r w:rsidRPr="001C616E">
        <w:rPr>
          <w:rFonts w:ascii="Arial" w:hAnsi="Arial" w:cs="Arial"/>
        </w:rPr>
        <w:t xml:space="preserve">koji </w:t>
      </w:r>
      <w:r w:rsidR="00EF0308">
        <w:rPr>
          <w:rFonts w:ascii="Arial" w:hAnsi="Arial" w:cs="Arial"/>
        </w:rPr>
        <w:t xml:space="preserve">nije </w:t>
      </w:r>
      <w:r w:rsidRPr="001C616E">
        <w:rPr>
          <w:rFonts w:ascii="Arial" w:hAnsi="Arial" w:cs="Arial"/>
        </w:rPr>
        <w:t>podnio pismeni odgovor na žalbu</w:t>
      </w:r>
      <w:r w:rsidR="00EF0308">
        <w:rPr>
          <w:rFonts w:ascii="Arial" w:hAnsi="Arial" w:cs="Arial"/>
        </w:rPr>
        <w:t xml:space="preserve"> tužioca</w:t>
      </w:r>
      <w:r w:rsidRPr="001C616E">
        <w:rPr>
          <w:rFonts w:ascii="Arial" w:hAnsi="Arial" w:cs="Arial"/>
        </w:rPr>
        <w:t>.</w:t>
      </w:r>
    </w:p>
    <w:p w:rsidR="009B332F" w:rsidRPr="000F177B" w:rsidRDefault="001D531A" w:rsidP="000F177B">
      <w:pPr>
        <w:pStyle w:val="FootnoteText"/>
        <w:jc w:val="both"/>
        <w:rPr>
          <w:rFonts w:ascii="Arial" w:hAnsi="Arial" w:cs="Arial"/>
          <w:sz w:val="22"/>
          <w:szCs w:val="22"/>
        </w:rPr>
      </w:pPr>
      <w:r w:rsidRPr="000F177B">
        <w:rPr>
          <w:rFonts w:ascii="Arial" w:hAnsi="Arial" w:cs="Arial"/>
          <w:sz w:val="22"/>
          <w:szCs w:val="22"/>
        </w:rPr>
        <w:t>Ispitujući pobijanu odluku u onom dijelu u kome se pobija žalbom, u granicama razloga navedenih u žalbi, te po službenoj dužnosti u smislu odredaba člana 221. Zakona o parničnom po</w:t>
      </w:r>
      <w:r w:rsidR="009F16D6" w:rsidRPr="000F177B">
        <w:rPr>
          <w:rFonts w:ascii="Arial" w:hAnsi="Arial" w:cs="Arial"/>
          <w:sz w:val="22"/>
          <w:szCs w:val="22"/>
        </w:rPr>
        <w:t xml:space="preserve">stupku </w:t>
      </w:r>
      <w:r w:rsidR="000F177B" w:rsidRPr="000F177B">
        <w:rPr>
          <w:rFonts w:ascii="Arial" w:hAnsi="Arial" w:cs="Arial"/>
          <w:sz w:val="22"/>
          <w:szCs w:val="22"/>
        </w:rPr>
        <w:t>(</w:t>
      </w:r>
      <w:r w:rsidR="009F16D6" w:rsidRPr="000F177B">
        <w:rPr>
          <w:rFonts w:ascii="Arial" w:hAnsi="Arial" w:cs="Arial"/>
          <w:sz w:val="22"/>
          <w:szCs w:val="22"/>
        </w:rPr>
        <w:t>Službeni glasnik RS</w:t>
      </w:r>
      <w:r w:rsidR="000F177B" w:rsidRPr="000F177B">
        <w:rPr>
          <w:rFonts w:ascii="Arial" w:hAnsi="Arial" w:cs="Arial"/>
          <w:sz w:val="22"/>
          <w:szCs w:val="22"/>
        </w:rPr>
        <w:t>“, br.: 58/03, 85/03</w:t>
      </w:r>
      <w:r w:rsidRPr="000F177B">
        <w:rPr>
          <w:rFonts w:ascii="Arial" w:hAnsi="Arial" w:cs="Arial"/>
          <w:sz w:val="22"/>
          <w:szCs w:val="22"/>
        </w:rPr>
        <w:t xml:space="preserve">, </w:t>
      </w:r>
      <w:r w:rsidR="000F177B" w:rsidRPr="000F177B">
        <w:rPr>
          <w:rFonts w:ascii="Arial" w:hAnsi="Arial" w:cs="Arial"/>
          <w:sz w:val="22"/>
          <w:szCs w:val="22"/>
          <w:lang w:val="bs-Latn-BA"/>
        </w:rPr>
        <w:t>74/05, 63/07, 49/09 i 61/13),</w:t>
      </w:r>
      <w:r w:rsidR="000F177B" w:rsidRPr="000F177B">
        <w:rPr>
          <w:sz w:val="22"/>
          <w:szCs w:val="22"/>
          <w:lang w:val="bs-Latn-BA"/>
        </w:rPr>
        <w:t xml:space="preserve"> </w:t>
      </w:r>
      <w:r w:rsidRPr="000F177B">
        <w:rPr>
          <w:rFonts w:ascii="Arial" w:hAnsi="Arial" w:cs="Arial"/>
          <w:sz w:val="22"/>
          <w:szCs w:val="22"/>
        </w:rPr>
        <w:t xml:space="preserve">(u daljem tekstu ZPP), </w:t>
      </w:r>
      <w:r w:rsidRPr="000F177B">
        <w:rPr>
          <w:rFonts w:ascii="Arial" w:hAnsi="Arial" w:cs="Arial"/>
          <w:sz w:val="22"/>
          <w:szCs w:val="22"/>
          <w:lang w:val="sr-Cyrl-BA"/>
        </w:rPr>
        <w:t>koji propis se supsidijarno primjenjuje u ovom disciplinskom postupku</w:t>
      </w:r>
      <w:r w:rsidRPr="000F177B">
        <w:rPr>
          <w:rFonts w:ascii="Arial" w:hAnsi="Arial" w:cs="Arial"/>
          <w:sz w:val="22"/>
          <w:szCs w:val="22"/>
        </w:rPr>
        <w:t>, Drugostepena disciplinska komisija je odlučila kao u izreci ove odluke iz slijedećih razloga:</w:t>
      </w:r>
    </w:p>
    <w:p w:rsidR="009B332F" w:rsidRPr="000F177B" w:rsidRDefault="009B332F" w:rsidP="000F177B">
      <w:pPr>
        <w:pStyle w:val="BodyText2"/>
        <w:shd w:val="clear" w:color="auto" w:fill="auto"/>
        <w:spacing w:before="0" w:after="0" w:line="240" w:lineRule="auto"/>
        <w:ind w:right="20"/>
        <w:jc w:val="both"/>
        <w:rPr>
          <w:rFonts w:ascii="Arial" w:hAnsi="Arial" w:cs="Arial"/>
          <w:sz w:val="20"/>
          <w:szCs w:val="20"/>
        </w:rPr>
      </w:pPr>
    </w:p>
    <w:p w:rsidR="00746F37" w:rsidRDefault="007360A9" w:rsidP="00E74640">
      <w:pPr>
        <w:jc w:val="both"/>
        <w:rPr>
          <w:rFonts w:ascii="Arial" w:hAnsi="Arial" w:cs="Arial"/>
          <w:sz w:val="22"/>
          <w:szCs w:val="22"/>
        </w:rPr>
      </w:pPr>
      <w:r w:rsidRPr="00E74640">
        <w:rPr>
          <w:rFonts w:ascii="Arial" w:hAnsi="Arial" w:cs="Arial"/>
          <w:sz w:val="22"/>
          <w:szCs w:val="22"/>
        </w:rPr>
        <w:t>Cijene</w:t>
      </w:r>
      <w:r w:rsidR="00114745" w:rsidRPr="00E74640">
        <w:rPr>
          <w:rFonts w:ascii="Arial" w:hAnsi="Arial" w:cs="Arial"/>
          <w:sz w:val="22"/>
          <w:szCs w:val="22"/>
        </w:rPr>
        <w:t>ći žalbeni prigovor</w:t>
      </w:r>
      <w:r w:rsidR="00F97A13" w:rsidRPr="00E74640">
        <w:rPr>
          <w:rFonts w:ascii="Arial" w:hAnsi="Arial" w:cs="Arial"/>
          <w:sz w:val="22"/>
          <w:szCs w:val="22"/>
        </w:rPr>
        <w:t xml:space="preserve"> </w:t>
      </w:r>
      <w:r w:rsidR="00394FB9" w:rsidRPr="00E74640">
        <w:rPr>
          <w:rFonts w:ascii="Arial" w:hAnsi="Arial" w:cs="Arial"/>
          <w:sz w:val="22"/>
          <w:szCs w:val="22"/>
        </w:rPr>
        <w:t>tužioca</w:t>
      </w:r>
      <w:r w:rsidR="00B80A30" w:rsidRPr="00E74640">
        <w:rPr>
          <w:rFonts w:ascii="Arial" w:hAnsi="Arial" w:cs="Arial"/>
          <w:sz w:val="22"/>
          <w:szCs w:val="22"/>
        </w:rPr>
        <w:t xml:space="preserve"> da</w:t>
      </w:r>
      <w:r w:rsidR="00EB1E98" w:rsidRPr="00E74640">
        <w:rPr>
          <w:rFonts w:ascii="Arial" w:hAnsi="Arial" w:cs="Arial"/>
          <w:sz w:val="22"/>
          <w:szCs w:val="22"/>
        </w:rPr>
        <w:t xml:space="preserve"> je </w:t>
      </w:r>
      <w:r w:rsidR="00F97A13" w:rsidRPr="00E74640">
        <w:rPr>
          <w:rFonts w:ascii="Arial" w:hAnsi="Arial" w:cs="Arial"/>
          <w:sz w:val="22"/>
          <w:szCs w:val="22"/>
        </w:rPr>
        <w:t>izreč</w:t>
      </w:r>
      <w:r w:rsidR="00394FB9" w:rsidRPr="00E74640">
        <w:rPr>
          <w:rFonts w:ascii="Arial" w:hAnsi="Arial" w:cs="Arial"/>
          <w:sz w:val="22"/>
          <w:szCs w:val="22"/>
        </w:rPr>
        <w:t xml:space="preserve">ena disciplinska mjera </w:t>
      </w:r>
      <w:r w:rsidR="00B80A30" w:rsidRPr="00E74640">
        <w:rPr>
          <w:rFonts w:ascii="Arial" w:hAnsi="Arial" w:cs="Arial"/>
          <w:sz w:val="22"/>
          <w:szCs w:val="22"/>
        </w:rPr>
        <w:t xml:space="preserve">tuženom </w:t>
      </w:r>
      <w:r w:rsidR="00394FB9" w:rsidRPr="00E74640">
        <w:rPr>
          <w:rFonts w:ascii="Arial" w:hAnsi="Arial" w:cs="Arial"/>
          <w:sz w:val="22"/>
          <w:szCs w:val="22"/>
        </w:rPr>
        <w:t>preblago</w:t>
      </w:r>
      <w:r w:rsidR="00F97A13" w:rsidRPr="00E74640">
        <w:rPr>
          <w:rFonts w:ascii="Arial" w:hAnsi="Arial" w:cs="Arial"/>
          <w:sz w:val="22"/>
          <w:szCs w:val="22"/>
        </w:rPr>
        <w:t xml:space="preserve"> odmjerena</w:t>
      </w:r>
      <w:r w:rsidR="00EB1E98" w:rsidRPr="00E74640">
        <w:rPr>
          <w:rFonts w:ascii="Arial" w:hAnsi="Arial" w:cs="Arial"/>
          <w:sz w:val="22"/>
          <w:szCs w:val="22"/>
        </w:rPr>
        <w:t xml:space="preserve">, </w:t>
      </w:r>
      <w:r w:rsidR="001D531A" w:rsidRPr="00E74640">
        <w:rPr>
          <w:rFonts w:ascii="Arial" w:hAnsi="Arial" w:cs="Arial"/>
          <w:sz w:val="22"/>
          <w:szCs w:val="22"/>
        </w:rPr>
        <w:t xml:space="preserve">ova Komisija konstatuje </w:t>
      </w:r>
      <w:r w:rsidR="00114745" w:rsidRPr="00E74640">
        <w:rPr>
          <w:rFonts w:ascii="Arial" w:hAnsi="Arial" w:cs="Arial"/>
          <w:sz w:val="22"/>
          <w:szCs w:val="22"/>
        </w:rPr>
        <w:t xml:space="preserve">da </w:t>
      </w:r>
      <w:r w:rsidR="001D531A" w:rsidRPr="00E74640">
        <w:rPr>
          <w:rFonts w:ascii="Arial" w:hAnsi="Arial" w:cs="Arial"/>
          <w:sz w:val="22"/>
          <w:szCs w:val="22"/>
        </w:rPr>
        <w:t xml:space="preserve">je Prvostepena disciplinska komisija pravilno utvrdila sve </w:t>
      </w:r>
      <w:r w:rsidR="00A02B6E" w:rsidRPr="00E74640">
        <w:rPr>
          <w:rFonts w:ascii="Arial" w:hAnsi="Arial" w:cs="Arial"/>
          <w:sz w:val="22"/>
          <w:szCs w:val="22"/>
        </w:rPr>
        <w:t xml:space="preserve">olakšavajuće </w:t>
      </w:r>
      <w:r w:rsidR="001D531A" w:rsidRPr="00E74640">
        <w:rPr>
          <w:rFonts w:ascii="Arial" w:hAnsi="Arial" w:cs="Arial"/>
          <w:sz w:val="22"/>
          <w:szCs w:val="22"/>
        </w:rPr>
        <w:t>okolnosti</w:t>
      </w:r>
      <w:r w:rsidR="00A02B6E" w:rsidRPr="00E74640">
        <w:rPr>
          <w:rFonts w:ascii="Arial" w:hAnsi="Arial" w:cs="Arial"/>
          <w:sz w:val="22"/>
          <w:szCs w:val="22"/>
        </w:rPr>
        <w:t xml:space="preserve"> na strani tuženog detaljno ih obrazlažući na strani </w:t>
      </w:r>
      <w:r w:rsidR="0079463B">
        <w:rPr>
          <w:rFonts w:ascii="Arial" w:hAnsi="Arial" w:cs="Arial"/>
          <w:sz w:val="22"/>
          <w:szCs w:val="22"/>
        </w:rPr>
        <w:t xml:space="preserve">7. pasusi 5. i 6. </w:t>
      </w:r>
      <w:r w:rsidR="00A02B6E" w:rsidRPr="00E74640">
        <w:rPr>
          <w:rFonts w:ascii="Arial" w:hAnsi="Arial" w:cs="Arial"/>
          <w:sz w:val="22"/>
          <w:szCs w:val="22"/>
        </w:rPr>
        <w:t xml:space="preserve">pobijane odluke. Međutim, osnovano se žalbom tužioca ukazuje na izostanak ocjene </w:t>
      </w:r>
      <w:r w:rsidR="0079463B">
        <w:rPr>
          <w:rFonts w:ascii="Arial" w:hAnsi="Arial" w:cs="Arial"/>
          <w:sz w:val="22"/>
          <w:szCs w:val="22"/>
        </w:rPr>
        <w:t xml:space="preserve">od strane Prvostepene disciplinske komisije </w:t>
      </w:r>
      <w:r w:rsidR="00A02B6E" w:rsidRPr="00E74640">
        <w:rPr>
          <w:rFonts w:ascii="Arial" w:hAnsi="Arial" w:cs="Arial"/>
          <w:sz w:val="22"/>
          <w:szCs w:val="22"/>
        </w:rPr>
        <w:t>otežavajućih okolno</w:t>
      </w:r>
      <w:r w:rsidR="009D75F4" w:rsidRPr="00E74640">
        <w:rPr>
          <w:rFonts w:ascii="Arial" w:hAnsi="Arial" w:cs="Arial"/>
          <w:sz w:val="22"/>
          <w:szCs w:val="22"/>
        </w:rPr>
        <w:t>s</w:t>
      </w:r>
      <w:r w:rsidR="0079463B">
        <w:rPr>
          <w:rFonts w:ascii="Arial" w:hAnsi="Arial" w:cs="Arial"/>
          <w:sz w:val="22"/>
          <w:szCs w:val="22"/>
        </w:rPr>
        <w:t>ti na strani tuženog</w:t>
      </w:r>
      <w:r w:rsidR="009D75F4" w:rsidRPr="00E74640">
        <w:rPr>
          <w:rFonts w:ascii="Arial" w:hAnsi="Arial" w:cs="Arial"/>
          <w:sz w:val="22"/>
          <w:szCs w:val="22"/>
        </w:rPr>
        <w:t xml:space="preserve"> </w:t>
      </w:r>
      <w:r w:rsidR="00AA7294">
        <w:rPr>
          <w:rFonts w:ascii="Arial" w:hAnsi="Arial" w:cs="Arial"/>
          <w:sz w:val="22"/>
          <w:szCs w:val="22"/>
        </w:rPr>
        <w:t xml:space="preserve">a </w:t>
      </w:r>
      <w:r w:rsidR="0079463B">
        <w:rPr>
          <w:rFonts w:ascii="Arial" w:hAnsi="Arial" w:cs="Arial"/>
          <w:sz w:val="22"/>
          <w:szCs w:val="22"/>
        </w:rPr>
        <w:t>koje</w:t>
      </w:r>
      <w:r w:rsidR="00A02B6E" w:rsidRPr="00E74640">
        <w:rPr>
          <w:rFonts w:ascii="Arial" w:hAnsi="Arial" w:cs="Arial"/>
          <w:sz w:val="22"/>
          <w:szCs w:val="22"/>
        </w:rPr>
        <w:t xml:space="preserve"> s</w:t>
      </w:r>
      <w:r w:rsidR="009D75F4" w:rsidRPr="00E74640">
        <w:rPr>
          <w:rFonts w:ascii="Arial" w:hAnsi="Arial" w:cs="Arial"/>
          <w:sz w:val="22"/>
          <w:szCs w:val="22"/>
        </w:rPr>
        <w:t>e</w:t>
      </w:r>
      <w:r w:rsidR="00A02B6E" w:rsidRPr="00E74640">
        <w:rPr>
          <w:rFonts w:ascii="Arial" w:hAnsi="Arial" w:cs="Arial"/>
          <w:sz w:val="22"/>
          <w:szCs w:val="22"/>
        </w:rPr>
        <w:t xml:space="preserve"> odnose na broj predmeta u kojima je tužen</w:t>
      </w:r>
      <w:r w:rsidR="009D75F4" w:rsidRPr="00E74640">
        <w:rPr>
          <w:rFonts w:ascii="Arial" w:hAnsi="Arial" w:cs="Arial"/>
          <w:sz w:val="22"/>
          <w:szCs w:val="22"/>
        </w:rPr>
        <w:t>i kasnio sa</w:t>
      </w:r>
      <w:r w:rsidR="00A02B6E" w:rsidRPr="00E74640">
        <w:rPr>
          <w:rFonts w:ascii="Arial" w:hAnsi="Arial" w:cs="Arial"/>
          <w:sz w:val="22"/>
          <w:szCs w:val="22"/>
        </w:rPr>
        <w:t xml:space="preserve"> </w:t>
      </w:r>
      <w:r w:rsidR="009D75F4" w:rsidRPr="00E74640">
        <w:rPr>
          <w:rFonts w:ascii="Arial" w:hAnsi="Arial" w:cs="Arial"/>
          <w:sz w:val="22"/>
          <w:szCs w:val="22"/>
        </w:rPr>
        <w:t>i</w:t>
      </w:r>
      <w:r w:rsidR="00A02B6E" w:rsidRPr="00E74640">
        <w:rPr>
          <w:rFonts w:ascii="Arial" w:hAnsi="Arial" w:cs="Arial"/>
          <w:sz w:val="22"/>
          <w:szCs w:val="22"/>
        </w:rPr>
        <w:t>zradom presuda</w:t>
      </w:r>
      <w:r w:rsidR="009D75F4" w:rsidRPr="00E74640">
        <w:rPr>
          <w:rFonts w:ascii="Arial" w:hAnsi="Arial" w:cs="Arial"/>
          <w:sz w:val="22"/>
          <w:szCs w:val="22"/>
        </w:rPr>
        <w:t xml:space="preserve"> (četiri predmeta)</w:t>
      </w:r>
      <w:r w:rsidR="00A02B6E" w:rsidRPr="00E74640">
        <w:rPr>
          <w:rFonts w:ascii="Arial" w:hAnsi="Arial" w:cs="Arial"/>
          <w:sz w:val="22"/>
          <w:szCs w:val="22"/>
        </w:rPr>
        <w:t xml:space="preserve"> kao i dužinu vremenskog period</w:t>
      </w:r>
      <w:r w:rsidR="009D75F4" w:rsidRPr="00E74640">
        <w:rPr>
          <w:rFonts w:ascii="Arial" w:hAnsi="Arial" w:cs="Arial"/>
          <w:sz w:val="22"/>
          <w:szCs w:val="22"/>
        </w:rPr>
        <w:t>a u kojem su izostale navedene presude</w:t>
      </w:r>
      <w:r w:rsidR="00A02B6E" w:rsidRPr="00E74640">
        <w:rPr>
          <w:rFonts w:ascii="Arial" w:hAnsi="Arial" w:cs="Arial"/>
          <w:sz w:val="22"/>
          <w:szCs w:val="22"/>
        </w:rPr>
        <w:t xml:space="preserve"> </w:t>
      </w:r>
      <w:r w:rsidR="009D75F4" w:rsidRPr="00E74640">
        <w:rPr>
          <w:rFonts w:ascii="Arial" w:hAnsi="Arial" w:cs="Arial"/>
          <w:sz w:val="22"/>
          <w:szCs w:val="22"/>
        </w:rPr>
        <w:t xml:space="preserve">(od </w:t>
      </w:r>
      <w:r w:rsidR="00AA7294">
        <w:rPr>
          <w:rFonts w:ascii="Arial" w:hAnsi="Arial" w:cs="Arial"/>
          <w:sz w:val="22"/>
          <w:szCs w:val="22"/>
        </w:rPr>
        <w:t>najmanje pet mjeseci do najviše</w:t>
      </w:r>
      <w:r w:rsidR="009D75F4" w:rsidRPr="00E74640">
        <w:rPr>
          <w:rFonts w:ascii="Arial" w:hAnsi="Arial" w:cs="Arial"/>
          <w:sz w:val="22"/>
          <w:szCs w:val="22"/>
        </w:rPr>
        <w:t xml:space="preserve"> jednu godinu i deset mjeseci) </w:t>
      </w:r>
      <w:r w:rsidR="00A02B6E" w:rsidRPr="00E74640">
        <w:rPr>
          <w:rFonts w:ascii="Arial" w:hAnsi="Arial" w:cs="Arial"/>
          <w:sz w:val="22"/>
          <w:szCs w:val="22"/>
        </w:rPr>
        <w:t xml:space="preserve"> kao i činjenicu da je tuženi predmetni disciplinski prekršaj počinio iz svjesnog nehata. </w:t>
      </w:r>
    </w:p>
    <w:p w:rsidR="00746F37" w:rsidRDefault="00746F37" w:rsidP="00E74640">
      <w:pPr>
        <w:jc w:val="both"/>
        <w:rPr>
          <w:rFonts w:ascii="Arial" w:hAnsi="Arial" w:cs="Arial"/>
          <w:sz w:val="22"/>
          <w:szCs w:val="22"/>
        </w:rPr>
      </w:pPr>
    </w:p>
    <w:p w:rsidR="00E74640" w:rsidRPr="00E74640" w:rsidRDefault="00A02B6E" w:rsidP="00E74640">
      <w:pPr>
        <w:jc w:val="both"/>
        <w:rPr>
          <w:rFonts w:ascii="Arial" w:hAnsi="Arial" w:cs="Arial"/>
          <w:sz w:val="22"/>
          <w:szCs w:val="22"/>
        </w:rPr>
      </w:pPr>
      <w:r w:rsidRPr="00E74640">
        <w:rPr>
          <w:rFonts w:ascii="Arial" w:hAnsi="Arial" w:cs="Arial"/>
          <w:sz w:val="22"/>
          <w:szCs w:val="22"/>
        </w:rPr>
        <w:t>Navedene činjenice Pr</w:t>
      </w:r>
      <w:r w:rsidR="009D75F4" w:rsidRPr="00E74640">
        <w:rPr>
          <w:rFonts w:ascii="Arial" w:hAnsi="Arial" w:cs="Arial"/>
          <w:sz w:val="22"/>
          <w:szCs w:val="22"/>
        </w:rPr>
        <w:t>vostepena discipl</w:t>
      </w:r>
      <w:r w:rsidRPr="00E74640">
        <w:rPr>
          <w:rFonts w:ascii="Arial" w:hAnsi="Arial" w:cs="Arial"/>
          <w:sz w:val="22"/>
          <w:szCs w:val="22"/>
        </w:rPr>
        <w:t>in</w:t>
      </w:r>
      <w:r w:rsidR="009D75F4" w:rsidRPr="00E74640">
        <w:rPr>
          <w:rFonts w:ascii="Arial" w:hAnsi="Arial" w:cs="Arial"/>
          <w:sz w:val="22"/>
          <w:szCs w:val="22"/>
        </w:rPr>
        <w:t>s</w:t>
      </w:r>
      <w:r w:rsidRPr="00E74640">
        <w:rPr>
          <w:rFonts w:ascii="Arial" w:hAnsi="Arial" w:cs="Arial"/>
          <w:sz w:val="22"/>
          <w:szCs w:val="22"/>
        </w:rPr>
        <w:t>ka komisija je</w:t>
      </w:r>
      <w:r w:rsidR="009D75F4" w:rsidRPr="00E74640">
        <w:rPr>
          <w:rFonts w:ascii="Arial" w:hAnsi="Arial" w:cs="Arial"/>
          <w:sz w:val="22"/>
          <w:szCs w:val="22"/>
        </w:rPr>
        <w:t xml:space="preserve"> konstatovala u obrazloženju pobi</w:t>
      </w:r>
      <w:r w:rsidRPr="00E74640">
        <w:rPr>
          <w:rFonts w:ascii="Arial" w:hAnsi="Arial" w:cs="Arial"/>
          <w:sz w:val="22"/>
          <w:szCs w:val="22"/>
        </w:rPr>
        <w:t>j</w:t>
      </w:r>
      <w:r w:rsidR="009D75F4" w:rsidRPr="00E74640">
        <w:rPr>
          <w:rFonts w:ascii="Arial" w:hAnsi="Arial" w:cs="Arial"/>
          <w:sz w:val="22"/>
          <w:szCs w:val="22"/>
        </w:rPr>
        <w:t>ane odluke ali ih je propustila cijeniti</w:t>
      </w:r>
      <w:r w:rsidRPr="00E74640">
        <w:rPr>
          <w:rFonts w:ascii="Arial" w:hAnsi="Arial" w:cs="Arial"/>
          <w:sz w:val="22"/>
          <w:szCs w:val="22"/>
        </w:rPr>
        <w:t xml:space="preserve"> u smislu </w:t>
      </w:r>
      <w:r w:rsidR="001D531A" w:rsidRPr="00E74640">
        <w:rPr>
          <w:rFonts w:ascii="Arial" w:hAnsi="Arial" w:cs="Arial"/>
          <w:sz w:val="22"/>
          <w:szCs w:val="22"/>
        </w:rPr>
        <w:t xml:space="preserve">člana 59. Zakona o VSTV-u BiH, </w:t>
      </w:r>
      <w:r w:rsidRPr="00E74640">
        <w:rPr>
          <w:rFonts w:ascii="Arial" w:hAnsi="Arial" w:cs="Arial"/>
          <w:sz w:val="22"/>
          <w:szCs w:val="22"/>
        </w:rPr>
        <w:t xml:space="preserve">prilikom izricanja disciplinske mjere tuženom </w:t>
      </w:r>
      <w:r w:rsidR="001D531A" w:rsidRPr="00E74640">
        <w:rPr>
          <w:rFonts w:ascii="Arial" w:hAnsi="Arial" w:cs="Arial"/>
          <w:sz w:val="22"/>
          <w:szCs w:val="22"/>
          <w:lang w:val="hr-HR"/>
        </w:rPr>
        <w:t xml:space="preserve">a </w:t>
      </w:r>
      <w:r w:rsidR="001D531A" w:rsidRPr="00E74640">
        <w:rPr>
          <w:rFonts w:ascii="Arial" w:hAnsi="Arial" w:cs="Arial"/>
          <w:sz w:val="22"/>
          <w:szCs w:val="22"/>
        </w:rPr>
        <w:t xml:space="preserve">koje okolnosti su </w:t>
      </w:r>
      <w:r w:rsidR="009D75F4" w:rsidRPr="00E74640">
        <w:rPr>
          <w:rFonts w:ascii="Arial" w:hAnsi="Arial" w:cs="Arial"/>
          <w:sz w:val="22"/>
          <w:szCs w:val="22"/>
        </w:rPr>
        <w:t xml:space="preserve">po ocjeni ove Komisije bile </w:t>
      </w:r>
      <w:r w:rsidR="001D531A" w:rsidRPr="00E74640">
        <w:rPr>
          <w:rFonts w:ascii="Arial" w:hAnsi="Arial" w:cs="Arial"/>
          <w:sz w:val="22"/>
          <w:szCs w:val="22"/>
        </w:rPr>
        <w:t>od značaja za određiva</w:t>
      </w:r>
      <w:r w:rsidR="00F96373" w:rsidRPr="00E74640">
        <w:rPr>
          <w:rFonts w:ascii="Arial" w:hAnsi="Arial" w:cs="Arial"/>
          <w:sz w:val="22"/>
          <w:szCs w:val="22"/>
        </w:rPr>
        <w:t xml:space="preserve">nje vrste i visine </w:t>
      </w:r>
      <w:r w:rsidR="00746F37">
        <w:rPr>
          <w:rFonts w:ascii="Arial" w:hAnsi="Arial" w:cs="Arial"/>
          <w:sz w:val="22"/>
          <w:szCs w:val="22"/>
        </w:rPr>
        <w:t xml:space="preserve">disciplinske </w:t>
      </w:r>
      <w:r w:rsidR="00AA7294">
        <w:rPr>
          <w:rFonts w:ascii="Arial" w:hAnsi="Arial" w:cs="Arial"/>
          <w:sz w:val="22"/>
          <w:szCs w:val="22"/>
        </w:rPr>
        <w:t>mjere</w:t>
      </w:r>
      <w:r w:rsidR="001D531A" w:rsidRPr="00E74640">
        <w:rPr>
          <w:rFonts w:ascii="Arial" w:hAnsi="Arial" w:cs="Arial"/>
          <w:sz w:val="22"/>
          <w:szCs w:val="22"/>
        </w:rPr>
        <w:t xml:space="preserve">, te </w:t>
      </w:r>
      <w:r w:rsidR="009D75F4" w:rsidRPr="00E74640">
        <w:rPr>
          <w:rFonts w:ascii="Arial" w:hAnsi="Arial" w:cs="Arial"/>
          <w:sz w:val="22"/>
          <w:szCs w:val="22"/>
        </w:rPr>
        <w:t>je ova Komisija pravilno vrednovala ove okolnosti i</w:t>
      </w:r>
      <w:r w:rsidR="001D531A" w:rsidRPr="00E74640">
        <w:rPr>
          <w:rFonts w:ascii="Arial" w:hAnsi="Arial" w:cs="Arial"/>
          <w:sz w:val="22"/>
          <w:szCs w:val="22"/>
        </w:rPr>
        <w:t xml:space="preserve"> dala im odgovarajući značaj. </w:t>
      </w:r>
      <w:r w:rsidR="009D75F4" w:rsidRPr="00E74640">
        <w:rPr>
          <w:rFonts w:ascii="Arial" w:hAnsi="Arial" w:cs="Arial"/>
          <w:sz w:val="22"/>
          <w:szCs w:val="22"/>
        </w:rPr>
        <w:t xml:space="preserve">Također, </w:t>
      </w:r>
      <w:r w:rsidR="00746F37">
        <w:rPr>
          <w:rFonts w:ascii="Arial" w:hAnsi="Arial" w:cs="Arial"/>
          <w:sz w:val="22"/>
          <w:szCs w:val="22"/>
        </w:rPr>
        <w:t>o</w:t>
      </w:r>
      <w:r w:rsidR="009D75F4" w:rsidRPr="00E74640">
        <w:rPr>
          <w:rFonts w:ascii="Arial" w:hAnsi="Arial" w:cs="Arial"/>
          <w:sz w:val="22"/>
          <w:szCs w:val="22"/>
        </w:rPr>
        <w:t>va Ko</w:t>
      </w:r>
      <w:r w:rsidR="00E74640">
        <w:rPr>
          <w:rFonts w:ascii="Arial" w:hAnsi="Arial" w:cs="Arial"/>
          <w:sz w:val="22"/>
          <w:szCs w:val="22"/>
        </w:rPr>
        <w:t xml:space="preserve">misija je </w:t>
      </w:r>
      <w:r w:rsidR="00E74640" w:rsidRPr="00E74640">
        <w:rPr>
          <w:rFonts w:ascii="Arial" w:hAnsi="Arial" w:cs="Arial"/>
          <w:sz w:val="22"/>
          <w:szCs w:val="22"/>
          <w:lang w:val="bs-Latn-BA"/>
        </w:rPr>
        <w:t xml:space="preserve">prilikom odabira </w:t>
      </w:r>
      <w:r w:rsidR="00E74640">
        <w:rPr>
          <w:rFonts w:ascii="Arial" w:hAnsi="Arial" w:cs="Arial"/>
          <w:sz w:val="22"/>
          <w:szCs w:val="22"/>
          <w:lang w:val="bs-Latn-BA"/>
        </w:rPr>
        <w:t xml:space="preserve">disciplinske mjere </w:t>
      </w:r>
      <w:r w:rsidR="00746F37">
        <w:rPr>
          <w:rFonts w:ascii="Arial" w:hAnsi="Arial" w:cs="Arial"/>
          <w:sz w:val="22"/>
          <w:szCs w:val="22"/>
          <w:lang w:val="bs-Latn-BA"/>
        </w:rPr>
        <w:t xml:space="preserve">tuženom </w:t>
      </w:r>
      <w:r w:rsidR="00E74640">
        <w:rPr>
          <w:rFonts w:ascii="Arial" w:hAnsi="Arial" w:cs="Arial"/>
          <w:sz w:val="22"/>
          <w:szCs w:val="22"/>
          <w:lang w:val="bs-Latn-BA"/>
        </w:rPr>
        <w:t xml:space="preserve">imala u vidu </w:t>
      </w:r>
      <w:r w:rsidR="00AA7294" w:rsidRPr="00E74640">
        <w:rPr>
          <w:rFonts w:ascii="Arial" w:hAnsi="Arial" w:cs="Arial"/>
          <w:sz w:val="22"/>
          <w:szCs w:val="22"/>
          <w:lang w:val="bs-Latn-BA"/>
        </w:rPr>
        <w:t xml:space="preserve">preventivni </w:t>
      </w:r>
      <w:r w:rsidR="00AA7294">
        <w:rPr>
          <w:rFonts w:ascii="Arial" w:hAnsi="Arial" w:cs="Arial"/>
          <w:sz w:val="22"/>
          <w:szCs w:val="22"/>
          <w:lang w:val="bs-Latn-BA"/>
        </w:rPr>
        <w:t xml:space="preserve">i generalni </w:t>
      </w:r>
      <w:r w:rsidR="00E74640" w:rsidRPr="00E74640">
        <w:rPr>
          <w:rFonts w:ascii="Arial" w:hAnsi="Arial" w:cs="Arial"/>
          <w:sz w:val="22"/>
          <w:szCs w:val="22"/>
          <w:lang w:val="bs-Latn-BA"/>
        </w:rPr>
        <w:t>karakter</w:t>
      </w:r>
      <w:r w:rsidR="00AA7294">
        <w:rPr>
          <w:rFonts w:ascii="Arial" w:hAnsi="Arial" w:cs="Arial"/>
          <w:sz w:val="22"/>
          <w:szCs w:val="22"/>
          <w:lang w:val="bs-Latn-BA"/>
        </w:rPr>
        <w:t xml:space="preserve"> izrečene disciplinske mjere</w:t>
      </w:r>
      <w:r w:rsidR="00E74640" w:rsidRPr="00E74640">
        <w:rPr>
          <w:rFonts w:ascii="Arial" w:hAnsi="Arial" w:cs="Arial"/>
          <w:sz w:val="22"/>
          <w:szCs w:val="22"/>
          <w:lang w:val="bs-Latn-BA"/>
        </w:rPr>
        <w:t xml:space="preserve">, te </w:t>
      </w:r>
      <w:r w:rsidR="00E74640">
        <w:rPr>
          <w:rFonts w:ascii="Arial" w:hAnsi="Arial" w:cs="Arial"/>
          <w:sz w:val="22"/>
          <w:szCs w:val="22"/>
          <w:lang w:val="bs-Latn-BA"/>
        </w:rPr>
        <w:t>je konstatovala da će se</w:t>
      </w:r>
      <w:r w:rsidR="00E74640" w:rsidRPr="00E74640">
        <w:rPr>
          <w:rFonts w:ascii="Arial" w:hAnsi="Arial" w:cs="Arial"/>
          <w:sz w:val="22"/>
          <w:szCs w:val="22"/>
          <w:lang w:val="bs-Latn-BA"/>
        </w:rPr>
        <w:t xml:space="preserve"> izricanjem </w:t>
      </w:r>
      <w:r w:rsidR="00746F37">
        <w:rPr>
          <w:rFonts w:ascii="Arial" w:hAnsi="Arial" w:cs="Arial"/>
          <w:sz w:val="22"/>
          <w:szCs w:val="22"/>
          <w:lang w:val="bs-Latn-BA"/>
        </w:rPr>
        <w:t>discipli</w:t>
      </w:r>
      <w:r w:rsidR="00E74640">
        <w:rPr>
          <w:rFonts w:ascii="Arial" w:hAnsi="Arial" w:cs="Arial"/>
          <w:sz w:val="22"/>
          <w:szCs w:val="22"/>
          <w:lang w:val="bs-Latn-BA"/>
        </w:rPr>
        <w:t>n</w:t>
      </w:r>
      <w:r w:rsidR="00746F37">
        <w:rPr>
          <w:rFonts w:ascii="Arial" w:hAnsi="Arial" w:cs="Arial"/>
          <w:sz w:val="22"/>
          <w:szCs w:val="22"/>
          <w:lang w:val="bs-Latn-BA"/>
        </w:rPr>
        <w:t>s</w:t>
      </w:r>
      <w:r w:rsidR="00483CA5">
        <w:rPr>
          <w:rFonts w:ascii="Arial" w:hAnsi="Arial" w:cs="Arial"/>
          <w:sz w:val="22"/>
          <w:szCs w:val="22"/>
          <w:lang w:val="bs-Latn-BA"/>
        </w:rPr>
        <w:t xml:space="preserve">ke mjere </w:t>
      </w:r>
      <w:r w:rsidR="00E74640">
        <w:rPr>
          <w:rFonts w:ascii="Arial" w:hAnsi="Arial" w:cs="Arial"/>
          <w:sz w:val="22"/>
          <w:szCs w:val="22"/>
          <w:lang w:val="bs-Latn-BA"/>
        </w:rPr>
        <w:t xml:space="preserve">Javne opomene </w:t>
      </w:r>
      <w:r w:rsidR="00E74640" w:rsidRPr="00E74640">
        <w:rPr>
          <w:rFonts w:ascii="Arial" w:hAnsi="Arial" w:cs="Arial"/>
          <w:sz w:val="22"/>
          <w:szCs w:val="22"/>
          <w:lang w:val="bs-Latn-BA"/>
        </w:rPr>
        <w:t xml:space="preserve">sa jedne strane unaprijediti </w:t>
      </w:r>
      <w:r w:rsidR="00E74640" w:rsidRPr="00746F37">
        <w:rPr>
          <w:rFonts w:ascii="Arial" w:hAnsi="Arial" w:cs="Arial"/>
          <w:sz w:val="22"/>
          <w:szCs w:val="22"/>
          <w:lang w:val="bs-Latn-BA"/>
        </w:rPr>
        <w:t>profesionalnost pravosuđa</w:t>
      </w:r>
      <w:r w:rsidR="00746F37">
        <w:rPr>
          <w:rFonts w:ascii="Arial" w:hAnsi="Arial" w:cs="Arial"/>
          <w:sz w:val="22"/>
          <w:szCs w:val="22"/>
          <w:lang w:val="bs-Latn-BA"/>
        </w:rPr>
        <w:t xml:space="preserve"> u smislu poštivanja zakonskih rokova za izradu presuda</w:t>
      </w:r>
      <w:r w:rsidR="00E74640" w:rsidRPr="00746F37">
        <w:rPr>
          <w:rFonts w:ascii="Arial" w:hAnsi="Arial" w:cs="Arial"/>
          <w:sz w:val="22"/>
          <w:szCs w:val="22"/>
          <w:lang w:val="bs-Latn-BA"/>
        </w:rPr>
        <w:t>,</w:t>
      </w:r>
      <w:r w:rsidR="00E74640" w:rsidRPr="00E74640">
        <w:rPr>
          <w:rFonts w:ascii="Arial" w:hAnsi="Arial" w:cs="Arial"/>
          <w:sz w:val="22"/>
          <w:szCs w:val="22"/>
          <w:lang w:val="bs-Latn-BA"/>
        </w:rPr>
        <w:t xml:space="preserve"> a sa druge strane osnažiti povjerenje građana u vladavinu prava i funkcionisanje pravne države. </w:t>
      </w:r>
    </w:p>
    <w:p w:rsidR="009D75F4" w:rsidRDefault="009D75F4" w:rsidP="001C616E">
      <w:pPr>
        <w:pStyle w:val="BodyText2"/>
        <w:shd w:val="clear" w:color="auto" w:fill="auto"/>
        <w:spacing w:before="0" w:after="0" w:line="240" w:lineRule="auto"/>
        <w:ind w:right="20"/>
        <w:jc w:val="both"/>
        <w:rPr>
          <w:rFonts w:ascii="Arial" w:hAnsi="Arial" w:cs="Arial"/>
        </w:rPr>
      </w:pPr>
    </w:p>
    <w:p w:rsidR="00953BBE" w:rsidRPr="0086416C" w:rsidRDefault="00890E16" w:rsidP="0086416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Iz navedenih razloga,</w:t>
      </w:r>
      <w:r w:rsidR="00E74640" w:rsidRPr="0086416C">
        <w:rPr>
          <w:rFonts w:ascii="Arial" w:hAnsi="Arial" w:cs="Arial"/>
          <w:sz w:val="22"/>
          <w:szCs w:val="22"/>
        </w:rPr>
        <w:t xml:space="preserve"> d</w:t>
      </w:r>
      <w:r w:rsidR="001D531A" w:rsidRPr="0086416C">
        <w:rPr>
          <w:rFonts w:ascii="Arial" w:hAnsi="Arial" w:cs="Arial"/>
          <w:sz w:val="22"/>
          <w:szCs w:val="22"/>
        </w:rPr>
        <w:t xml:space="preserve">isciplinska mjera </w:t>
      </w:r>
      <w:r w:rsidR="00E74640" w:rsidRPr="0086416C">
        <w:rPr>
          <w:rFonts w:ascii="Arial" w:hAnsi="Arial" w:cs="Arial"/>
          <w:sz w:val="22"/>
          <w:szCs w:val="22"/>
        </w:rPr>
        <w:t xml:space="preserve">Javna </w:t>
      </w:r>
      <w:r w:rsidR="00B80A30" w:rsidRPr="0086416C">
        <w:rPr>
          <w:rFonts w:ascii="Arial" w:hAnsi="Arial" w:cs="Arial"/>
          <w:sz w:val="22"/>
          <w:szCs w:val="22"/>
        </w:rPr>
        <w:t xml:space="preserve">opomena </w:t>
      </w:r>
      <w:r w:rsidR="001D531A" w:rsidRPr="0086416C">
        <w:rPr>
          <w:rFonts w:ascii="Arial" w:hAnsi="Arial" w:cs="Arial"/>
          <w:sz w:val="22"/>
          <w:szCs w:val="22"/>
        </w:rPr>
        <w:t xml:space="preserve">koja je </w:t>
      </w:r>
      <w:r w:rsidR="00FC0041">
        <w:rPr>
          <w:rFonts w:ascii="Arial" w:hAnsi="Arial" w:cs="Arial"/>
          <w:sz w:val="22"/>
          <w:szCs w:val="22"/>
        </w:rPr>
        <w:t xml:space="preserve">ovom odlukom </w:t>
      </w:r>
      <w:r w:rsidR="001D531A" w:rsidRPr="0086416C">
        <w:rPr>
          <w:rFonts w:ascii="Arial" w:hAnsi="Arial" w:cs="Arial"/>
          <w:sz w:val="22"/>
          <w:szCs w:val="22"/>
        </w:rPr>
        <w:t>izrečena tuženom za nave</w:t>
      </w:r>
      <w:r w:rsidR="00E74640" w:rsidRPr="0086416C">
        <w:rPr>
          <w:rFonts w:ascii="Arial" w:hAnsi="Arial" w:cs="Arial"/>
          <w:sz w:val="22"/>
          <w:szCs w:val="22"/>
        </w:rPr>
        <w:t xml:space="preserve">deni disciplinski prekršaj </w:t>
      </w:r>
      <w:r>
        <w:rPr>
          <w:rFonts w:ascii="Arial" w:hAnsi="Arial" w:cs="Arial"/>
          <w:sz w:val="22"/>
          <w:szCs w:val="22"/>
        </w:rPr>
        <w:t xml:space="preserve">je </w:t>
      </w:r>
      <w:r w:rsidR="001D531A" w:rsidRPr="0086416C">
        <w:rPr>
          <w:rFonts w:ascii="Arial" w:hAnsi="Arial" w:cs="Arial"/>
          <w:sz w:val="22"/>
          <w:szCs w:val="22"/>
        </w:rPr>
        <w:t xml:space="preserve">po ocjeni ove Komisije adekvatna </w:t>
      </w:r>
      <w:r w:rsidR="001D531A" w:rsidRPr="0086416C">
        <w:rPr>
          <w:rFonts w:ascii="Arial" w:hAnsi="Arial" w:cs="Arial"/>
          <w:sz w:val="22"/>
          <w:szCs w:val="22"/>
          <w:lang w:val="hr-HR"/>
        </w:rPr>
        <w:t>i primjerena prirodi i težini počinjenog disciplinskog prekrš</w:t>
      </w:r>
      <w:r w:rsidR="00F96373" w:rsidRPr="0086416C">
        <w:rPr>
          <w:rFonts w:ascii="Arial" w:hAnsi="Arial" w:cs="Arial"/>
          <w:sz w:val="22"/>
          <w:szCs w:val="22"/>
          <w:lang w:val="hr-HR"/>
        </w:rPr>
        <w:t xml:space="preserve">aja, njegovoj posljedici </w:t>
      </w:r>
      <w:r w:rsidR="0086416C" w:rsidRPr="0086416C">
        <w:rPr>
          <w:rFonts w:ascii="Arial" w:hAnsi="Arial" w:cs="Arial"/>
          <w:sz w:val="22"/>
          <w:szCs w:val="22"/>
          <w:lang w:val="hr-HR"/>
        </w:rPr>
        <w:t xml:space="preserve"> koje se ogleda u činjenici da </w:t>
      </w:r>
      <w:r w:rsidR="00FC0041">
        <w:rPr>
          <w:rFonts w:ascii="Arial" w:hAnsi="Arial" w:cs="Arial"/>
          <w:sz w:val="22"/>
          <w:szCs w:val="22"/>
          <w:lang w:val="hr-HR"/>
        </w:rPr>
        <w:t>su</w:t>
      </w:r>
      <w:r w:rsidR="0086416C" w:rsidRPr="0086416C">
        <w:rPr>
          <w:rFonts w:ascii="Arial" w:hAnsi="Arial" w:cs="Arial"/>
          <w:sz w:val="22"/>
          <w:szCs w:val="22"/>
          <w:lang w:val="hr-HR"/>
        </w:rPr>
        <w:t xml:space="preserve"> zb</w:t>
      </w:r>
      <w:r w:rsidR="00FC0041">
        <w:rPr>
          <w:rFonts w:ascii="Arial" w:hAnsi="Arial" w:cs="Arial"/>
          <w:sz w:val="22"/>
          <w:szCs w:val="22"/>
          <w:lang w:val="hr-HR"/>
        </w:rPr>
        <w:t>og neblagovremene izrade presuda</w:t>
      </w:r>
      <w:r>
        <w:rPr>
          <w:rFonts w:ascii="Arial" w:hAnsi="Arial" w:cs="Arial"/>
          <w:sz w:val="22"/>
          <w:szCs w:val="22"/>
          <w:lang w:val="hr-HR"/>
        </w:rPr>
        <w:t>,</w:t>
      </w:r>
      <w:r w:rsidR="0086416C" w:rsidRPr="0086416C">
        <w:rPr>
          <w:rFonts w:ascii="Arial" w:hAnsi="Arial" w:cs="Arial"/>
          <w:sz w:val="22"/>
          <w:szCs w:val="22"/>
          <w:lang w:val="hr-HR"/>
        </w:rPr>
        <w:t xml:space="preserve"> </w:t>
      </w:r>
      <w:r w:rsidR="00D07AA1">
        <w:rPr>
          <w:rFonts w:ascii="Arial" w:hAnsi="Arial" w:cs="Arial"/>
          <w:sz w:val="22"/>
          <w:szCs w:val="22"/>
          <w:lang w:val="hr-HR"/>
        </w:rPr>
        <w:t>kršenjem u značajno</w:t>
      </w:r>
      <w:r w:rsidR="00D84BC2">
        <w:rPr>
          <w:rFonts w:ascii="Arial" w:hAnsi="Arial" w:cs="Arial"/>
          <w:sz w:val="22"/>
          <w:szCs w:val="22"/>
          <w:lang w:val="hr-HR"/>
        </w:rPr>
        <w:t>m</w:t>
      </w:r>
      <w:r>
        <w:rPr>
          <w:rFonts w:ascii="Arial" w:hAnsi="Arial" w:cs="Arial"/>
          <w:sz w:val="22"/>
          <w:szCs w:val="22"/>
          <w:lang w:val="hr-HR"/>
        </w:rPr>
        <w:t xml:space="preserve"> vremenskom periodu</w:t>
      </w:r>
      <w:r w:rsidR="008C5C3A">
        <w:rPr>
          <w:rFonts w:ascii="Arial" w:hAnsi="Arial" w:cs="Arial"/>
          <w:sz w:val="22"/>
          <w:szCs w:val="22"/>
          <w:lang w:val="hr-HR"/>
        </w:rPr>
        <w:t xml:space="preserve"> izričitih zakonskih rokova </w:t>
      </w:r>
      <w:r w:rsidR="0079463B">
        <w:rPr>
          <w:rFonts w:ascii="Arial" w:hAnsi="Arial" w:cs="Arial"/>
          <w:sz w:val="22"/>
          <w:szCs w:val="22"/>
          <w:lang w:val="hr-HR"/>
        </w:rPr>
        <w:t xml:space="preserve">za izradu presude </w:t>
      </w:r>
      <w:r w:rsidR="0086416C">
        <w:rPr>
          <w:rFonts w:ascii="Arial" w:hAnsi="Arial" w:cs="Arial"/>
          <w:sz w:val="22"/>
          <w:szCs w:val="22"/>
          <w:lang w:val="hr-HR"/>
        </w:rPr>
        <w:t>povrijeđena prava</w:t>
      </w:r>
      <w:r w:rsidR="0086416C" w:rsidRPr="0086416C">
        <w:rPr>
          <w:rFonts w:ascii="Arial" w:hAnsi="Arial" w:cs="Arial"/>
          <w:sz w:val="22"/>
          <w:szCs w:val="22"/>
          <w:lang w:val="hr-HR"/>
        </w:rPr>
        <w:t xml:space="preserve"> stran</w:t>
      </w:r>
      <w:r w:rsidR="0086416C">
        <w:rPr>
          <w:rFonts w:ascii="Arial" w:hAnsi="Arial" w:cs="Arial"/>
          <w:sz w:val="22"/>
          <w:szCs w:val="22"/>
          <w:lang w:val="hr-HR"/>
        </w:rPr>
        <w:t>a</w:t>
      </w:r>
      <w:r w:rsidR="0086416C" w:rsidRPr="0086416C">
        <w:rPr>
          <w:rFonts w:ascii="Arial" w:hAnsi="Arial" w:cs="Arial"/>
          <w:sz w:val="22"/>
          <w:szCs w:val="22"/>
          <w:lang w:val="hr-HR"/>
        </w:rPr>
        <w:t xml:space="preserve">ka </w:t>
      </w:r>
      <w:r w:rsidR="00FC0041">
        <w:rPr>
          <w:rFonts w:ascii="Arial" w:hAnsi="Arial" w:cs="Arial"/>
          <w:sz w:val="22"/>
          <w:szCs w:val="22"/>
          <w:lang w:val="hr-HR"/>
        </w:rPr>
        <w:t>u krivičnom postupk</w:t>
      </w:r>
      <w:r w:rsidR="0086416C">
        <w:rPr>
          <w:rFonts w:ascii="Arial" w:hAnsi="Arial" w:cs="Arial"/>
          <w:sz w:val="22"/>
          <w:szCs w:val="22"/>
          <w:lang w:val="hr-HR"/>
        </w:rPr>
        <w:t xml:space="preserve">u </w:t>
      </w:r>
      <w:r w:rsidR="0086416C" w:rsidRPr="0086416C">
        <w:rPr>
          <w:rFonts w:ascii="Arial" w:hAnsi="Arial" w:cs="Arial"/>
          <w:sz w:val="22"/>
          <w:szCs w:val="22"/>
          <w:lang w:val="hr-HR"/>
        </w:rPr>
        <w:t>na d</w:t>
      </w:r>
      <w:r w:rsidR="0086416C">
        <w:rPr>
          <w:rFonts w:ascii="Arial" w:hAnsi="Arial" w:cs="Arial"/>
          <w:sz w:val="22"/>
          <w:szCs w:val="22"/>
          <w:lang w:val="hr-HR"/>
        </w:rPr>
        <w:t>onošenje odluke u razumnom roku, stepenu discipl</w:t>
      </w:r>
      <w:r w:rsidR="00F37E08" w:rsidRPr="0086416C">
        <w:rPr>
          <w:rFonts w:ascii="Arial" w:hAnsi="Arial" w:cs="Arial"/>
          <w:sz w:val="22"/>
          <w:szCs w:val="22"/>
          <w:lang w:val="hr-HR"/>
        </w:rPr>
        <w:t>in</w:t>
      </w:r>
      <w:r w:rsidR="0086416C">
        <w:rPr>
          <w:rFonts w:ascii="Arial" w:hAnsi="Arial" w:cs="Arial"/>
          <w:sz w:val="22"/>
          <w:szCs w:val="22"/>
          <w:lang w:val="hr-HR"/>
        </w:rPr>
        <w:t>s</w:t>
      </w:r>
      <w:r w:rsidR="00F37E08" w:rsidRPr="0086416C">
        <w:rPr>
          <w:rFonts w:ascii="Arial" w:hAnsi="Arial" w:cs="Arial"/>
          <w:sz w:val="22"/>
          <w:szCs w:val="22"/>
          <w:lang w:val="hr-HR"/>
        </w:rPr>
        <w:t>ke odgovornosti tuženog</w:t>
      </w:r>
      <w:r w:rsidR="00483CA5">
        <w:rPr>
          <w:rFonts w:ascii="Arial" w:hAnsi="Arial" w:cs="Arial"/>
          <w:sz w:val="22"/>
          <w:szCs w:val="22"/>
          <w:lang w:val="hr-HR"/>
        </w:rPr>
        <w:t>, u konkretnom slučaju je utvrđen svjesni nehat,</w:t>
      </w:r>
      <w:r w:rsidR="00F37E08" w:rsidRPr="0086416C">
        <w:rPr>
          <w:rFonts w:ascii="Arial" w:hAnsi="Arial" w:cs="Arial"/>
          <w:sz w:val="22"/>
          <w:szCs w:val="22"/>
          <w:lang w:val="hr-HR"/>
        </w:rPr>
        <w:t xml:space="preserve"> kao i svim okolnostima konkretnog slučaja </w:t>
      </w:r>
      <w:r w:rsidR="001D531A" w:rsidRPr="0086416C">
        <w:rPr>
          <w:rFonts w:ascii="Arial" w:hAnsi="Arial" w:cs="Arial"/>
          <w:sz w:val="22"/>
          <w:szCs w:val="22"/>
          <w:lang w:val="hr-HR"/>
        </w:rPr>
        <w:t>te će se ovom mjerom</w:t>
      </w:r>
      <w:r w:rsidR="001D531A" w:rsidRPr="0086416C">
        <w:rPr>
          <w:rFonts w:ascii="Arial" w:hAnsi="Arial" w:cs="Arial"/>
          <w:sz w:val="22"/>
          <w:szCs w:val="22"/>
          <w:lang w:val="en-GB"/>
        </w:rPr>
        <w:t xml:space="preserve"> </w:t>
      </w:r>
      <w:r w:rsidR="001D531A" w:rsidRPr="0086416C">
        <w:rPr>
          <w:rFonts w:ascii="Arial" w:hAnsi="Arial" w:cs="Arial"/>
          <w:sz w:val="22"/>
          <w:szCs w:val="22"/>
          <w:lang w:val="hr-HR"/>
        </w:rPr>
        <w:t xml:space="preserve">ostvariti svrha i ciljevi disciplinskog sankcionisanja </w:t>
      </w:r>
      <w:r w:rsidR="001D531A" w:rsidRPr="0086416C">
        <w:rPr>
          <w:rFonts w:ascii="Arial" w:hAnsi="Arial" w:cs="Arial"/>
          <w:sz w:val="22"/>
          <w:szCs w:val="22"/>
        </w:rPr>
        <w:t>nosilaca pravosudnih funkcija od strane disciplinskih organa Vijeća.</w:t>
      </w:r>
    </w:p>
    <w:p w:rsidR="00953BBE" w:rsidRDefault="00953BBE" w:rsidP="001C616E">
      <w:pPr>
        <w:pStyle w:val="BodyText2"/>
        <w:shd w:val="clear" w:color="auto" w:fill="auto"/>
        <w:spacing w:before="0" w:after="0" w:line="240" w:lineRule="auto"/>
        <w:ind w:right="20"/>
        <w:jc w:val="both"/>
        <w:rPr>
          <w:rFonts w:ascii="Arial" w:hAnsi="Arial" w:cs="Arial"/>
        </w:rPr>
      </w:pPr>
    </w:p>
    <w:p w:rsidR="005A4212" w:rsidRPr="0086416C" w:rsidRDefault="005A4212" w:rsidP="001C616E">
      <w:pPr>
        <w:pStyle w:val="BodyText2"/>
        <w:shd w:val="clear" w:color="auto" w:fill="auto"/>
        <w:spacing w:before="0" w:after="0" w:line="240" w:lineRule="auto"/>
        <w:ind w:right="20"/>
        <w:jc w:val="both"/>
        <w:rPr>
          <w:rFonts w:ascii="Arial" w:hAnsi="Arial" w:cs="Arial"/>
        </w:rPr>
      </w:pPr>
    </w:p>
    <w:p w:rsidR="00F97A13" w:rsidRDefault="001D531A" w:rsidP="001C616E">
      <w:pPr>
        <w:pStyle w:val="BodyText2"/>
        <w:shd w:val="clear" w:color="auto" w:fill="auto"/>
        <w:spacing w:before="0" w:after="0" w:line="240" w:lineRule="auto"/>
        <w:ind w:right="20"/>
        <w:jc w:val="both"/>
        <w:rPr>
          <w:rFonts w:ascii="Arial" w:hAnsi="Arial" w:cs="Arial"/>
        </w:rPr>
      </w:pPr>
      <w:r w:rsidRPr="001C616E">
        <w:rPr>
          <w:rFonts w:ascii="Arial" w:hAnsi="Arial" w:cs="Arial"/>
        </w:rPr>
        <w:t>Slijedom naved</w:t>
      </w:r>
      <w:r w:rsidR="00B5263F" w:rsidRPr="001C616E">
        <w:rPr>
          <w:rFonts w:ascii="Arial" w:hAnsi="Arial" w:cs="Arial"/>
        </w:rPr>
        <w:t xml:space="preserve">enog proizilazi da </w:t>
      </w:r>
      <w:r w:rsidR="00E74640">
        <w:rPr>
          <w:rFonts w:ascii="Arial" w:hAnsi="Arial" w:cs="Arial"/>
        </w:rPr>
        <w:t xml:space="preserve">je </w:t>
      </w:r>
      <w:r w:rsidR="00B5263F" w:rsidRPr="001C616E">
        <w:rPr>
          <w:rFonts w:ascii="Arial" w:hAnsi="Arial" w:cs="Arial"/>
        </w:rPr>
        <w:t>žalba</w:t>
      </w:r>
      <w:r w:rsidRPr="001C616E">
        <w:rPr>
          <w:rFonts w:ascii="Arial" w:hAnsi="Arial" w:cs="Arial"/>
        </w:rPr>
        <w:t xml:space="preserve"> </w:t>
      </w:r>
      <w:r w:rsidR="00B80A30">
        <w:rPr>
          <w:rFonts w:ascii="Arial" w:hAnsi="Arial" w:cs="Arial"/>
        </w:rPr>
        <w:t xml:space="preserve">tužioca </w:t>
      </w:r>
      <w:r w:rsidRPr="001C616E">
        <w:rPr>
          <w:rFonts w:ascii="Arial" w:hAnsi="Arial" w:cs="Arial"/>
        </w:rPr>
        <w:t>osnovana, radi čega je ista u smislu odredbi člana 60. stav 4. Zakona o VS</w:t>
      </w:r>
      <w:r w:rsidR="00F37E08">
        <w:rPr>
          <w:rFonts w:ascii="Arial" w:hAnsi="Arial" w:cs="Arial"/>
        </w:rPr>
        <w:t>TV-u BiH, a u vezi sa članom 229</w:t>
      </w:r>
      <w:r w:rsidRPr="001C616E">
        <w:rPr>
          <w:rFonts w:ascii="Arial" w:hAnsi="Arial" w:cs="Arial"/>
        </w:rPr>
        <w:t>. ZPP</w:t>
      </w:r>
      <w:r w:rsidR="00E74640">
        <w:rPr>
          <w:rFonts w:ascii="Arial" w:hAnsi="Arial" w:cs="Arial"/>
        </w:rPr>
        <w:t>-a, usvojena</w:t>
      </w:r>
      <w:r w:rsidRPr="001C616E">
        <w:rPr>
          <w:rFonts w:ascii="Arial" w:hAnsi="Arial" w:cs="Arial"/>
        </w:rPr>
        <w:t xml:space="preserve"> </w:t>
      </w:r>
      <w:r w:rsidR="00E74640">
        <w:rPr>
          <w:rFonts w:ascii="Arial" w:hAnsi="Arial" w:cs="Arial"/>
        </w:rPr>
        <w:t xml:space="preserve">kao </w:t>
      </w:r>
      <w:r w:rsidR="00B5263F" w:rsidRPr="001C616E">
        <w:rPr>
          <w:rFonts w:ascii="Arial" w:hAnsi="Arial" w:cs="Arial"/>
        </w:rPr>
        <w:t xml:space="preserve">osnovana </w:t>
      </w:r>
      <w:r w:rsidR="00E74640">
        <w:rPr>
          <w:rFonts w:ascii="Arial" w:hAnsi="Arial" w:cs="Arial"/>
        </w:rPr>
        <w:t xml:space="preserve">i preinačena </w:t>
      </w:r>
      <w:r w:rsidRPr="001C616E">
        <w:rPr>
          <w:rFonts w:ascii="Arial" w:hAnsi="Arial" w:cs="Arial"/>
        </w:rPr>
        <w:t>pobijana odluka Pr</w:t>
      </w:r>
      <w:r w:rsidR="00F97A13" w:rsidRPr="001C616E">
        <w:rPr>
          <w:rFonts w:ascii="Arial" w:hAnsi="Arial" w:cs="Arial"/>
        </w:rPr>
        <w:t>v</w:t>
      </w:r>
      <w:r w:rsidR="00FA0C61" w:rsidRPr="001C616E">
        <w:rPr>
          <w:rFonts w:ascii="Arial" w:hAnsi="Arial" w:cs="Arial"/>
        </w:rPr>
        <w:t>ostepene disciplinske komisije</w:t>
      </w:r>
      <w:r w:rsidR="00E74640">
        <w:rPr>
          <w:rFonts w:ascii="Arial" w:hAnsi="Arial" w:cs="Arial"/>
        </w:rPr>
        <w:t xml:space="preserve"> na način kako je to opisano u izreci ove odluke</w:t>
      </w:r>
      <w:r w:rsidR="00FA0C61" w:rsidRPr="001C616E">
        <w:rPr>
          <w:rFonts w:ascii="Arial" w:hAnsi="Arial" w:cs="Arial"/>
        </w:rPr>
        <w:t>.</w:t>
      </w:r>
    </w:p>
    <w:p w:rsidR="005A4212" w:rsidRDefault="005A4212" w:rsidP="001C616E">
      <w:pPr>
        <w:pStyle w:val="BodyText2"/>
        <w:shd w:val="clear" w:color="auto" w:fill="auto"/>
        <w:spacing w:before="0" w:after="0" w:line="240" w:lineRule="auto"/>
        <w:ind w:right="20"/>
        <w:jc w:val="both"/>
        <w:rPr>
          <w:rFonts w:ascii="Arial" w:hAnsi="Arial" w:cs="Arial"/>
        </w:rPr>
      </w:pPr>
    </w:p>
    <w:p w:rsidR="005A4212" w:rsidRDefault="005A4212" w:rsidP="001C616E">
      <w:pPr>
        <w:pStyle w:val="BodyText2"/>
        <w:shd w:val="clear" w:color="auto" w:fill="auto"/>
        <w:spacing w:before="0" w:after="0" w:line="240" w:lineRule="auto"/>
        <w:ind w:right="20"/>
        <w:jc w:val="both"/>
        <w:rPr>
          <w:rFonts w:ascii="Arial" w:hAnsi="Arial" w:cs="Arial"/>
        </w:rPr>
      </w:pPr>
    </w:p>
    <w:p w:rsidR="009B6A11" w:rsidRPr="001C616E" w:rsidRDefault="005A4212" w:rsidP="001C616E">
      <w:pPr>
        <w:ind w:right="84"/>
        <w:jc w:val="both"/>
        <w:rPr>
          <w:rFonts w:ascii="Arial" w:hAnsi="Arial" w:cs="Arial"/>
          <w:sz w:val="22"/>
          <w:szCs w:val="22"/>
          <w:lang w:val="hr-HR"/>
        </w:rPr>
      </w:pPr>
      <w:r>
        <w:rPr>
          <w:rFonts w:ascii="Arial" w:hAnsi="Arial" w:cs="Arial"/>
          <w:b/>
          <w:sz w:val="22"/>
          <w:szCs w:val="22"/>
          <w:lang w:val="de-DE"/>
        </w:rPr>
        <w:t>P</w:t>
      </w:r>
      <w:r w:rsidR="009B6A11" w:rsidRPr="001C616E">
        <w:rPr>
          <w:rFonts w:ascii="Arial" w:hAnsi="Arial" w:cs="Arial"/>
          <w:b/>
          <w:sz w:val="22"/>
          <w:szCs w:val="22"/>
          <w:lang w:val="de-DE"/>
        </w:rPr>
        <w:t>OUKA O PRAVNOM LIJEKU:</w:t>
      </w:r>
    </w:p>
    <w:p w:rsidR="009857B2" w:rsidRDefault="009857B2" w:rsidP="001C616E">
      <w:pPr>
        <w:jc w:val="both"/>
        <w:rPr>
          <w:rFonts w:ascii="Arial" w:hAnsi="Arial" w:cs="Arial"/>
          <w:sz w:val="22"/>
          <w:szCs w:val="22"/>
        </w:rPr>
      </w:pPr>
    </w:p>
    <w:p w:rsidR="009B6A11" w:rsidRPr="001C616E" w:rsidRDefault="009B6A11" w:rsidP="001C616E">
      <w:pPr>
        <w:jc w:val="both"/>
        <w:rPr>
          <w:rFonts w:ascii="Arial" w:hAnsi="Arial" w:cs="Arial"/>
          <w:sz w:val="22"/>
          <w:szCs w:val="22"/>
        </w:rPr>
      </w:pPr>
      <w:r w:rsidRPr="001C616E">
        <w:rPr>
          <w:rFonts w:ascii="Arial" w:hAnsi="Arial" w:cs="Arial"/>
          <w:sz w:val="22"/>
          <w:szCs w:val="22"/>
        </w:rPr>
        <w:t>Protiv ove odluke dozvoljena je žalba Visokom sudskom i tužilačkom vijeću BiH, u roku od 8 dana od dana prijema odluke.</w:t>
      </w:r>
    </w:p>
    <w:p w:rsidR="009B6A11" w:rsidRPr="001C616E" w:rsidRDefault="009B6A11" w:rsidP="001C616E">
      <w:pPr>
        <w:jc w:val="both"/>
        <w:rPr>
          <w:rFonts w:ascii="Arial" w:hAnsi="Arial" w:cs="Arial"/>
          <w:sz w:val="22"/>
          <w:szCs w:val="22"/>
        </w:rPr>
      </w:pPr>
    </w:p>
    <w:p w:rsidR="007A56EA" w:rsidRDefault="009B6A11" w:rsidP="001C616E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1C616E">
        <w:rPr>
          <w:rFonts w:ascii="Arial" w:hAnsi="Arial" w:cs="Arial"/>
          <w:color w:val="000000"/>
          <w:sz w:val="22"/>
          <w:szCs w:val="22"/>
        </w:rPr>
        <w:t xml:space="preserve">Odluka Drugostepene disciplinske komisije može se pobijati samo zbog izrečene disciplinske mjere. (član 103. stav 2. Poslovnika VSTV-a BiH). </w:t>
      </w:r>
      <w:r w:rsidR="007A56EA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</w:t>
      </w:r>
    </w:p>
    <w:p w:rsidR="009B6A11" w:rsidRDefault="007A56EA" w:rsidP="001C616E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5A4212" w:rsidRPr="001C616E" w:rsidRDefault="005A4212" w:rsidP="001C616E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9B6A11" w:rsidRPr="001C616E" w:rsidRDefault="009B6A11" w:rsidP="001C616E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591D47" w:rsidRPr="001C616E" w:rsidRDefault="009B6A11" w:rsidP="001C616E">
      <w:pPr>
        <w:jc w:val="both"/>
        <w:rPr>
          <w:rFonts w:ascii="Arial" w:hAnsi="Arial" w:cs="Arial"/>
          <w:sz w:val="22"/>
          <w:szCs w:val="22"/>
          <w:lang w:val="hr-HR"/>
        </w:rPr>
      </w:pPr>
      <w:r w:rsidRPr="001C616E">
        <w:rPr>
          <w:rFonts w:ascii="Arial" w:hAnsi="Arial" w:cs="Arial"/>
          <w:color w:val="000000"/>
          <w:sz w:val="22"/>
          <w:szCs w:val="22"/>
        </w:rPr>
        <w:t xml:space="preserve">                                      </w:t>
      </w:r>
      <w:r w:rsidR="009857B2">
        <w:rPr>
          <w:rFonts w:ascii="Arial" w:hAnsi="Arial" w:cs="Arial"/>
          <w:color w:val="000000"/>
          <w:sz w:val="22"/>
          <w:szCs w:val="22"/>
        </w:rPr>
        <w:t xml:space="preserve">                 Predsjedavajuća </w:t>
      </w:r>
      <w:r w:rsidR="00305F82" w:rsidRPr="001C616E">
        <w:rPr>
          <w:rFonts w:ascii="Arial" w:hAnsi="Arial" w:cs="Arial"/>
          <w:color w:val="000000"/>
          <w:sz w:val="22"/>
          <w:szCs w:val="22"/>
        </w:rPr>
        <w:t>D</w:t>
      </w:r>
      <w:r w:rsidRPr="001C616E">
        <w:rPr>
          <w:rFonts w:ascii="Arial" w:hAnsi="Arial" w:cs="Arial"/>
          <w:color w:val="000000"/>
          <w:sz w:val="22"/>
          <w:szCs w:val="22"/>
        </w:rPr>
        <w:t xml:space="preserve">rugostepene </w:t>
      </w:r>
      <w:r w:rsidR="00F97A13" w:rsidRPr="001C616E">
        <w:rPr>
          <w:rFonts w:ascii="Arial" w:hAnsi="Arial" w:cs="Arial"/>
          <w:sz w:val="22"/>
          <w:szCs w:val="22"/>
          <w:lang w:val="hr-HR"/>
        </w:rPr>
        <w:t>disciplinske komisije</w:t>
      </w:r>
    </w:p>
    <w:p w:rsidR="00F77A47" w:rsidRPr="001C616E" w:rsidRDefault="00FA0C61" w:rsidP="001C616E">
      <w:pPr>
        <w:jc w:val="both"/>
        <w:rPr>
          <w:rFonts w:ascii="Arial" w:hAnsi="Arial" w:cs="Arial"/>
          <w:sz w:val="22"/>
          <w:szCs w:val="22"/>
          <w:lang w:val="hr-HR"/>
        </w:rPr>
      </w:pPr>
      <w:r w:rsidRPr="001C616E">
        <w:rPr>
          <w:rFonts w:ascii="Arial" w:hAnsi="Arial" w:cs="Arial"/>
          <w:sz w:val="22"/>
          <w:szCs w:val="22"/>
          <w:lang w:val="hr-HR"/>
        </w:rPr>
        <w:tab/>
      </w:r>
    </w:p>
    <w:p w:rsidR="00F77A47" w:rsidRPr="001C616E" w:rsidRDefault="00F77A47" w:rsidP="001C616E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="007A56EA" w:rsidRDefault="00FA0C61" w:rsidP="001C616E">
      <w:pPr>
        <w:jc w:val="both"/>
        <w:rPr>
          <w:rFonts w:ascii="Arial" w:hAnsi="Arial" w:cs="Arial"/>
          <w:sz w:val="22"/>
          <w:szCs w:val="22"/>
          <w:lang w:val="hr-HR"/>
        </w:rPr>
      </w:pPr>
      <w:r w:rsidRPr="001C616E">
        <w:rPr>
          <w:rFonts w:ascii="Arial" w:hAnsi="Arial" w:cs="Arial"/>
          <w:sz w:val="22"/>
          <w:szCs w:val="22"/>
          <w:lang w:val="hr-HR"/>
        </w:rPr>
        <w:tab/>
      </w:r>
      <w:r w:rsidRPr="001C616E">
        <w:rPr>
          <w:rFonts w:ascii="Arial" w:hAnsi="Arial" w:cs="Arial"/>
          <w:sz w:val="22"/>
          <w:szCs w:val="22"/>
          <w:lang w:val="hr-HR"/>
        </w:rPr>
        <w:tab/>
      </w:r>
      <w:r w:rsidRPr="001C616E">
        <w:rPr>
          <w:rFonts w:ascii="Arial" w:hAnsi="Arial" w:cs="Arial"/>
          <w:sz w:val="22"/>
          <w:szCs w:val="22"/>
          <w:lang w:val="hr-HR"/>
        </w:rPr>
        <w:tab/>
      </w:r>
      <w:r w:rsidRPr="001C616E">
        <w:rPr>
          <w:rFonts w:ascii="Arial" w:hAnsi="Arial" w:cs="Arial"/>
          <w:sz w:val="22"/>
          <w:szCs w:val="22"/>
          <w:lang w:val="hr-HR"/>
        </w:rPr>
        <w:tab/>
      </w:r>
      <w:r w:rsidR="001D5927" w:rsidRPr="001C616E">
        <w:rPr>
          <w:rFonts w:ascii="Arial" w:hAnsi="Arial" w:cs="Arial"/>
          <w:sz w:val="22"/>
          <w:szCs w:val="22"/>
          <w:lang w:val="hr-HR"/>
        </w:rPr>
        <w:t>M</w:t>
      </w:r>
      <w:r w:rsidRPr="001C616E">
        <w:rPr>
          <w:rFonts w:ascii="Arial" w:hAnsi="Arial" w:cs="Arial"/>
          <w:sz w:val="22"/>
          <w:szCs w:val="22"/>
          <w:lang w:val="hr-HR"/>
        </w:rPr>
        <w:t>P</w:t>
      </w:r>
      <w:r w:rsidR="001D5927" w:rsidRPr="001C616E">
        <w:rPr>
          <w:rFonts w:ascii="Arial" w:hAnsi="Arial" w:cs="Arial"/>
          <w:sz w:val="22"/>
          <w:szCs w:val="22"/>
          <w:lang w:val="hr-HR"/>
        </w:rPr>
        <w:t xml:space="preserve">                  </w:t>
      </w:r>
      <w:r w:rsidR="009B6A11" w:rsidRPr="001C616E">
        <w:rPr>
          <w:rFonts w:ascii="Arial" w:hAnsi="Arial" w:cs="Arial"/>
          <w:sz w:val="22"/>
          <w:szCs w:val="22"/>
          <w:lang w:val="hr-HR"/>
        </w:rPr>
        <w:t xml:space="preserve">    </w:t>
      </w:r>
      <w:r w:rsidR="009857B2" w:rsidRPr="009857B2">
        <w:rPr>
          <w:rFonts w:ascii="Arial" w:hAnsi="Arial" w:cs="Arial"/>
          <w:color w:val="000000" w:themeColor="text1"/>
          <w:sz w:val="22"/>
          <w:szCs w:val="22"/>
          <w:lang w:val="hr-HR"/>
        </w:rPr>
        <w:t>Jadranka Stanišić</w:t>
      </w:r>
      <w:r w:rsidRPr="009857B2">
        <w:rPr>
          <w:rFonts w:ascii="Arial" w:hAnsi="Arial" w:cs="Arial"/>
          <w:color w:val="000000" w:themeColor="text1"/>
          <w:sz w:val="22"/>
          <w:szCs w:val="22"/>
          <w:lang w:val="hr-HR"/>
        </w:rPr>
        <w:t xml:space="preserve">, sudija                                                  </w:t>
      </w:r>
      <w:r w:rsidR="007849F1" w:rsidRPr="009857B2">
        <w:rPr>
          <w:rFonts w:ascii="Arial" w:hAnsi="Arial" w:cs="Arial"/>
          <w:color w:val="000000" w:themeColor="text1"/>
          <w:sz w:val="22"/>
          <w:szCs w:val="22"/>
          <w:lang w:val="hr-HR"/>
        </w:rPr>
        <w:t xml:space="preserve">               </w:t>
      </w:r>
      <w:r w:rsidR="001D531A" w:rsidRPr="009857B2">
        <w:rPr>
          <w:rFonts w:ascii="Arial" w:hAnsi="Arial" w:cs="Arial"/>
          <w:color w:val="000000" w:themeColor="text1"/>
          <w:sz w:val="22"/>
          <w:szCs w:val="22"/>
          <w:lang w:val="hr-HR"/>
        </w:rPr>
        <w:t xml:space="preserve">                           </w:t>
      </w:r>
      <w:r w:rsidR="007849F1" w:rsidRPr="009857B2">
        <w:rPr>
          <w:rFonts w:ascii="Arial" w:hAnsi="Arial" w:cs="Arial"/>
          <w:color w:val="000000" w:themeColor="text1"/>
          <w:sz w:val="22"/>
          <w:szCs w:val="22"/>
          <w:lang w:val="hr-HR"/>
        </w:rPr>
        <w:t xml:space="preserve">                </w:t>
      </w:r>
    </w:p>
    <w:p w:rsidR="007A56EA" w:rsidRDefault="007A56EA" w:rsidP="007A56EA">
      <w:pPr>
        <w:jc w:val="right"/>
        <w:rPr>
          <w:rFonts w:ascii="Arial" w:hAnsi="Arial" w:cs="Arial"/>
          <w:sz w:val="22"/>
          <w:szCs w:val="22"/>
          <w:lang w:val="hr-HR"/>
        </w:rPr>
      </w:pPr>
    </w:p>
    <w:p w:rsidR="007A56EA" w:rsidRDefault="007A56EA" w:rsidP="007A56EA">
      <w:pPr>
        <w:jc w:val="right"/>
        <w:rPr>
          <w:rFonts w:ascii="Arial" w:hAnsi="Arial" w:cs="Arial"/>
          <w:sz w:val="22"/>
          <w:szCs w:val="22"/>
          <w:lang w:val="hr-HR"/>
        </w:rPr>
      </w:pPr>
    </w:p>
    <w:p w:rsidR="007A56EA" w:rsidRDefault="007A56EA" w:rsidP="007A56EA">
      <w:pPr>
        <w:jc w:val="right"/>
        <w:rPr>
          <w:rFonts w:ascii="Arial" w:hAnsi="Arial" w:cs="Arial"/>
          <w:sz w:val="22"/>
          <w:szCs w:val="22"/>
          <w:lang w:val="hr-HR"/>
        </w:rPr>
      </w:pPr>
    </w:p>
    <w:p w:rsidR="007A56EA" w:rsidRDefault="007A56EA" w:rsidP="007A56EA">
      <w:pPr>
        <w:jc w:val="right"/>
        <w:rPr>
          <w:rFonts w:ascii="Arial" w:hAnsi="Arial" w:cs="Arial"/>
          <w:sz w:val="22"/>
          <w:szCs w:val="22"/>
          <w:lang w:val="hr-HR"/>
        </w:rPr>
      </w:pPr>
    </w:p>
    <w:p w:rsidR="007A56EA" w:rsidRDefault="007A56EA" w:rsidP="007A56EA">
      <w:pPr>
        <w:jc w:val="right"/>
        <w:rPr>
          <w:rFonts w:ascii="Arial" w:hAnsi="Arial" w:cs="Arial"/>
          <w:sz w:val="22"/>
          <w:szCs w:val="22"/>
          <w:lang w:val="hr-HR"/>
        </w:rPr>
      </w:pPr>
    </w:p>
    <w:p w:rsidR="007A56EA" w:rsidRDefault="007A56EA" w:rsidP="007A56EA">
      <w:pPr>
        <w:jc w:val="right"/>
        <w:rPr>
          <w:rFonts w:ascii="Arial" w:hAnsi="Arial" w:cs="Arial"/>
          <w:sz w:val="22"/>
          <w:szCs w:val="22"/>
          <w:lang w:val="hr-HR"/>
        </w:rPr>
      </w:pPr>
    </w:p>
    <w:p w:rsidR="007A56EA" w:rsidRDefault="007A56EA" w:rsidP="007A56EA">
      <w:pPr>
        <w:jc w:val="right"/>
        <w:rPr>
          <w:rFonts w:ascii="Arial" w:hAnsi="Arial" w:cs="Arial"/>
          <w:sz w:val="22"/>
          <w:szCs w:val="22"/>
          <w:lang w:val="hr-HR"/>
        </w:rPr>
      </w:pPr>
    </w:p>
    <w:p w:rsidR="007A56EA" w:rsidRDefault="007A56EA" w:rsidP="007A56EA">
      <w:pPr>
        <w:jc w:val="right"/>
        <w:rPr>
          <w:rFonts w:ascii="Arial" w:hAnsi="Arial" w:cs="Arial"/>
          <w:sz w:val="22"/>
          <w:szCs w:val="22"/>
          <w:lang w:val="hr-HR"/>
        </w:rPr>
      </w:pPr>
    </w:p>
    <w:p w:rsidR="007A56EA" w:rsidRDefault="007A56EA" w:rsidP="007A56EA">
      <w:pPr>
        <w:jc w:val="right"/>
        <w:rPr>
          <w:rFonts w:ascii="Arial" w:hAnsi="Arial" w:cs="Arial"/>
          <w:sz w:val="22"/>
          <w:szCs w:val="22"/>
          <w:lang w:val="hr-HR"/>
        </w:rPr>
      </w:pPr>
    </w:p>
    <w:p w:rsidR="007A56EA" w:rsidRDefault="007A56EA" w:rsidP="007A56EA">
      <w:pPr>
        <w:jc w:val="right"/>
        <w:rPr>
          <w:rFonts w:ascii="Arial" w:hAnsi="Arial" w:cs="Arial"/>
          <w:sz w:val="22"/>
          <w:szCs w:val="22"/>
          <w:lang w:val="hr-HR"/>
        </w:rPr>
      </w:pPr>
    </w:p>
    <w:p w:rsidR="007A56EA" w:rsidRDefault="007A56EA" w:rsidP="007A56EA">
      <w:pPr>
        <w:jc w:val="right"/>
        <w:rPr>
          <w:rFonts w:ascii="Arial" w:hAnsi="Arial" w:cs="Arial"/>
          <w:sz w:val="22"/>
          <w:szCs w:val="22"/>
          <w:lang w:val="hr-HR"/>
        </w:rPr>
      </w:pPr>
    </w:p>
    <w:p w:rsidR="007A56EA" w:rsidRDefault="007A56EA" w:rsidP="007A56EA">
      <w:pPr>
        <w:jc w:val="right"/>
        <w:rPr>
          <w:rFonts w:ascii="Arial" w:hAnsi="Arial" w:cs="Arial"/>
          <w:sz w:val="22"/>
          <w:szCs w:val="22"/>
          <w:lang w:val="hr-HR"/>
        </w:rPr>
      </w:pPr>
    </w:p>
    <w:p w:rsidR="007A56EA" w:rsidRDefault="007A56EA" w:rsidP="007A56EA">
      <w:pPr>
        <w:jc w:val="right"/>
        <w:rPr>
          <w:rFonts w:ascii="Arial" w:hAnsi="Arial" w:cs="Arial"/>
          <w:sz w:val="22"/>
          <w:szCs w:val="22"/>
          <w:lang w:val="hr-HR"/>
        </w:rPr>
      </w:pPr>
    </w:p>
    <w:p w:rsidR="007A56EA" w:rsidRDefault="007A56EA" w:rsidP="007A56EA">
      <w:pPr>
        <w:jc w:val="right"/>
        <w:rPr>
          <w:rFonts w:ascii="Arial" w:hAnsi="Arial" w:cs="Arial"/>
          <w:sz w:val="22"/>
          <w:szCs w:val="22"/>
          <w:lang w:val="hr-HR"/>
        </w:rPr>
      </w:pPr>
    </w:p>
    <w:p w:rsidR="007A56EA" w:rsidRDefault="007A56EA" w:rsidP="007A56EA">
      <w:pPr>
        <w:jc w:val="right"/>
        <w:rPr>
          <w:rFonts w:ascii="Arial" w:hAnsi="Arial" w:cs="Arial"/>
          <w:sz w:val="22"/>
          <w:szCs w:val="22"/>
          <w:lang w:val="hr-HR"/>
        </w:rPr>
      </w:pPr>
    </w:p>
    <w:p w:rsidR="007A56EA" w:rsidRDefault="007A56EA" w:rsidP="007A56EA">
      <w:pPr>
        <w:jc w:val="right"/>
        <w:rPr>
          <w:rFonts w:ascii="Arial" w:hAnsi="Arial" w:cs="Arial"/>
          <w:sz w:val="22"/>
          <w:szCs w:val="22"/>
          <w:lang w:val="hr-HR"/>
        </w:rPr>
      </w:pPr>
    </w:p>
    <w:p w:rsidR="007A56EA" w:rsidRDefault="007A56EA" w:rsidP="007A56EA">
      <w:pPr>
        <w:jc w:val="right"/>
        <w:rPr>
          <w:rFonts w:ascii="Arial" w:hAnsi="Arial" w:cs="Arial"/>
          <w:sz w:val="22"/>
          <w:szCs w:val="22"/>
          <w:lang w:val="hr-HR"/>
        </w:rPr>
      </w:pPr>
    </w:p>
    <w:p w:rsidR="007A56EA" w:rsidRDefault="007A56EA" w:rsidP="007A56EA">
      <w:pPr>
        <w:jc w:val="right"/>
        <w:rPr>
          <w:rFonts w:ascii="Arial" w:hAnsi="Arial" w:cs="Arial"/>
          <w:sz w:val="22"/>
          <w:szCs w:val="22"/>
          <w:lang w:val="hr-HR"/>
        </w:rPr>
      </w:pPr>
    </w:p>
    <w:p w:rsidR="007A56EA" w:rsidRDefault="007A56EA" w:rsidP="007A56EA">
      <w:pPr>
        <w:jc w:val="right"/>
        <w:rPr>
          <w:rFonts w:ascii="Arial" w:hAnsi="Arial" w:cs="Arial"/>
          <w:sz w:val="22"/>
          <w:szCs w:val="22"/>
          <w:lang w:val="hr-HR"/>
        </w:rPr>
      </w:pPr>
    </w:p>
    <w:p w:rsidR="007A56EA" w:rsidRDefault="007A56EA" w:rsidP="007A56EA">
      <w:pPr>
        <w:jc w:val="right"/>
        <w:rPr>
          <w:rFonts w:ascii="Arial" w:hAnsi="Arial" w:cs="Arial"/>
          <w:sz w:val="22"/>
          <w:szCs w:val="22"/>
          <w:lang w:val="hr-HR"/>
        </w:rPr>
      </w:pPr>
    </w:p>
    <w:p w:rsidR="007A56EA" w:rsidRDefault="007A56EA" w:rsidP="007A56EA">
      <w:pPr>
        <w:jc w:val="right"/>
        <w:rPr>
          <w:rFonts w:ascii="Arial" w:hAnsi="Arial" w:cs="Arial"/>
          <w:sz w:val="22"/>
          <w:szCs w:val="22"/>
          <w:lang w:val="hr-HR"/>
        </w:rPr>
      </w:pPr>
    </w:p>
    <w:p w:rsidR="007A56EA" w:rsidRDefault="007A56EA" w:rsidP="007A56EA">
      <w:pPr>
        <w:jc w:val="right"/>
        <w:rPr>
          <w:rFonts w:ascii="Arial" w:hAnsi="Arial" w:cs="Arial"/>
          <w:sz w:val="22"/>
          <w:szCs w:val="22"/>
          <w:lang w:val="hr-HR"/>
        </w:rPr>
      </w:pPr>
    </w:p>
    <w:p w:rsidR="007A56EA" w:rsidRDefault="007A56EA" w:rsidP="007A56EA">
      <w:pPr>
        <w:jc w:val="right"/>
        <w:rPr>
          <w:rFonts w:ascii="Arial" w:hAnsi="Arial" w:cs="Arial"/>
          <w:sz w:val="22"/>
          <w:szCs w:val="22"/>
          <w:lang w:val="hr-HR"/>
        </w:rPr>
      </w:pPr>
    </w:p>
    <w:sectPr w:rsidR="007A56EA" w:rsidSect="00A200D1">
      <w:footerReference w:type="default" r:id="rId9"/>
      <w:footerReference w:type="first" r:id="rId10"/>
      <w:pgSz w:w="11907" w:h="16840" w:code="9"/>
      <w:pgMar w:top="1339" w:right="1411" w:bottom="1411" w:left="1411" w:header="547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EE2" w:rsidRDefault="00C03EE2">
      <w:r>
        <w:separator/>
      </w:r>
    </w:p>
  </w:endnote>
  <w:endnote w:type="continuationSeparator" w:id="0">
    <w:p w:rsidR="00C03EE2" w:rsidRDefault="00C03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6EA" w:rsidRPr="00990D42" w:rsidRDefault="007A56EA" w:rsidP="00990D42">
    <w:pPr>
      <w:pStyle w:val="Footer"/>
      <w:jc w:val="center"/>
      <w:rPr>
        <w:caps/>
        <w:noProof/>
        <w:color w:val="000000" w:themeColor="text1"/>
      </w:rPr>
    </w:pPr>
    <w:r w:rsidRPr="00990D42">
      <w:rPr>
        <w:caps/>
        <w:color w:val="000000" w:themeColor="text1"/>
      </w:rPr>
      <w:fldChar w:fldCharType="begin"/>
    </w:r>
    <w:r w:rsidRPr="00990D42">
      <w:rPr>
        <w:caps/>
        <w:color w:val="000000" w:themeColor="text1"/>
      </w:rPr>
      <w:instrText xml:space="preserve"> PAGE   \* MERGEFORMAT </w:instrText>
    </w:r>
    <w:r w:rsidRPr="00990D42">
      <w:rPr>
        <w:caps/>
        <w:color w:val="000000" w:themeColor="text1"/>
      </w:rPr>
      <w:fldChar w:fldCharType="separate"/>
    </w:r>
    <w:r w:rsidR="00C51038">
      <w:rPr>
        <w:caps/>
        <w:noProof/>
        <w:color w:val="000000" w:themeColor="text1"/>
      </w:rPr>
      <w:t>4</w:t>
    </w:r>
    <w:r w:rsidRPr="00990D42">
      <w:rPr>
        <w:caps/>
        <w:noProof/>
        <w:color w:val="000000" w:themeColor="text1"/>
      </w:rPr>
      <w:fldChar w:fldCharType="end"/>
    </w:r>
  </w:p>
  <w:p w:rsidR="00990D42" w:rsidRPr="00990D42" w:rsidRDefault="00990D42" w:rsidP="00990D42">
    <w:pPr>
      <w:ind w:right="-1"/>
      <w:jc w:val="center"/>
      <w:rPr>
        <w:color w:val="000000" w:themeColor="text1"/>
        <w:sz w:val="20"/>
        <w:szCs w:val="20"/>
        <w:lang w:val="pl-PL"/>
      </w:rPr>
    </w:pPr>
    <w:r w:rsidRPr="00990D42">
      <w:rPr>
        <w:color w:val="000000" w:themeColor="text1"/>
        <w:sz w:val="20"/>
        <w:szCs w:val="20"/>
        <w:lang w:val="pl-PL"/>
      </w:rPr>
      <w:t>Kraljice Jelene 88, 71000 Sarajevo, Bosna i Hercegovina</w:t>
    </w:r>
  </w:p>
  <w:p w:rsidR="00F82728" w:rsidRPr="00990D42" w:rsidRDefault="00990D42" w:rsidP="00990D42">
    <w:pPr>
      <w:pStyle w:val="Footer"/>
      <w:tabs>
        <w:tab w:val="left" w:pos="2426"/>
        <w:tab w:val="right" w:pos="9085"/>
      </w:tabs>
      <w:jc w:val="center"/>
      <w:rPr>
        <w:color w:val="000000" w:themeColor="text1"/>
      </w:rPr>
    </w:pPr>
    <w:r w:rsidRPr="00990D42">
      <w:rPr>
        <w:color w:val="000000" w:themeColor="text1"/>
        <w:sz w:val="20"/>
        <w:szCs w:val="20"/>
        <w:lang w:val="sv-SE"/>
      </w:rPr>
      <w:t xml:space="preserve">Telefon: +387 (0)33 707 500, Faks: +387 (0)33 707 550 </w:t>
    </w:r>
    <w:hyperlink r:id="rId1" w:history="1">
      <w:r w:rsidRPr="00990D42">
        <w:rPr>
          <w:color w:val="000000" w:themeColor="text1"/>
          <w:sz w:val="20"/>
          <w:szCs w:val="20"/>
          <w:u w:val="single"/>
          <w:lang w:val="en-AU"/>
        </w:rPr>
        <w:t>http://vstv.pravosudje.ba/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BE5" w:rsidRDefault="00706BE5" w:rsidP="00F4081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51038">
      <w:rPr>
        <w:noProof/>
      </w:rPr>
      <w:t>1</w:t>
    </w:r>
    <w:r>
      <w:rPr>
        <w:noProof/>
      </w:rPr>
      <w:fldChar w:fldCharType="end"/>
    </w:r>
  </w:p>
  <w:p w:rsidR="00F4081C" w:rsidRPr="00B92A34" w:rsidRDefault="00F4081C" w:rsidP="00F4081C">
    <w:pPr>
      <w:ind w:right="-1"/>
      <w:jc w:val="center"/>
      <w:rPr>
        <w:sz w:val="20"/>
        <w:szCs w:val="20"/>
        <w:lang w:val="pl-PL"/>
      </w:rPr>
    </w:pPr>
    <w:r w:rsidRPr="00B92A34">
      <w:rPr>
        <w:sz w:val="20"/>
        <w:szCs w:val="20"/>
        <w:lang w:val="pl-PL"/>
      </w:rPr>
      <w:t>Kraljice Jelene 88, 71000 Sarajevo, Bosna i Hercegovina</w:t>
    </w:r>
  </w:p>
  <w:p w:rsidR="00F82728" w:rsidRPr="00B92A34" w:rsidRDefault="00F4081C" w:rsidP="00F4081C">
    <w:pPr>
      <w:tabs>
        <w:tab w:val="left" w:pos="2892"/>
        <w:tab w:val="center" w:pos="4320"/>
        <w:tab w:val="left" w:pos="7560"/>
        <w:tab w:val="right" w:pos="8640"/>
      </w:tabs>
      <w:ind w:right="-1"/>
      <w:jc w:val="center"/>
      <w:rPr>
        <w:sz w:val="20"/>
        <w:szCs w:val="20"/>
        <w:lang w:val="sv-SE"/>
      </w:rPr>
    </w:pPr>
    <w:r w:rsidRPr="00B92A34">
      <w:rPr>
        <w:sz w:val="20"/>
        <w:szCs w:val="20"/>
        <w:lang w:val="sv-SE"/>
      </w:rPr>
      <w:t xml:space="preserve">Telefon: +387 (0)33 707 500, Faks: +387 (0)33 707 550 </w:t>
    </w:r>
    <w:hyperlink r:id="rId1" w:history="1">
      <w:r w:rsidRPr="00B92A34">
        <w:rPr>
          <w:color w:val="0000FF"/>
          <w:sz w:val="20"/>
          <w:szCs w:val="20"/>
          <w:u w:val="single"/>
          <w:lang w:val="en-AU"/>
        </w:rPr>
        <w:t>http://vstv.pravosudje.ba/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EE2" w:rsidRDefault="00C03EE2">
      <w:r>
        <w:separator/>
      </w:r>
    </w:p>
  </w:footnote>
  <w:footnote w:type="continuationSeparator" w:id="0">
    <w:p w:rsidR="00C03EE2" w:rsidRDefault="00C03E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E385A"/>
    <w:multiLevelType w:val="hybridMultilevel"/>
    <w:tmpl w:val="6E9E38D6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ED4"/>
    <w:multiLevelType w:val="hybridMultilevel"/>
    <w:tmpl w:val="277E5B3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861CD1"/>
    <w:multiLevelType w:val="hybridMultilevel"/>
    <w:tmpl w:val="6A32730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DD08BA"/>
    <w:multiLevelType w:val="hybridMultilevel"/>
    <w:tmpl w:val="F6BAE28E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5331D6"/>
    <w:multiLevelType w:val="hybridMultilevel"/>
    <w:tmpl w:val="E7C4F996"/>
    <w:lvl w:ilvl="0" w:tplc="7A488746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651088"/>
    <w:multiLevelType w:val="hybridMultilevel"/>
    <w:tmpl w:val="51185FFA"/>
    <w:lvl w:ilvl="0" w:tplc="0672C5A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F57ED2"/>
    <w:multiLevelType w:val="hybridMultilevel"/>
    <w:tmpl w:val="BF080B86"/>
    <w:lvl w:ilvl="0" w:tplc="BD3E8B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175A38"/>
    <w:multiLevelType w:val="hybridMultilevel"/>
    <w:tmpl w:val="1D2A40F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3"/>
  </w:num>
  <w:num w:numId="5">
    <w:abstractNumId w:val="5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CC9"/>
    <w:rsid w:val="00001582"/>
    <w:rsid w:val="00001665"/>
    <w:rsid w:val="00001EF4"/>
    <w:rsid w:val="000036C8"/>
    <w:rsid w:val="00003A1C"/>
    <w:rsid w:val="00004B56"/>
    <w:rsid w:val="000056CA"/>
    <w:rsid w:val="00007D51"/>
    <w:rsid w:val="000145A1"/>
    <w:rsid w:val="000145A5"/>
    <w:rsid w:val="000152AC"/>
    <w:rsid w:val="00015E02"/>
    <w:rsid w:val="000167D0"/>
    <w:rsid w:val="000200A2"/>
    <w:rsid w:val="00022B73"/>
    <w:rsid w:val="00031051"/>
    <w:rsid w:val="00031A61"/>
    <w:rsid w:val="00032DBB"/>
    <w:rsid w:val="00033875"/>
    <w:rsid w:val="00034B68"/>
    <w:rsid w:val="000350BB"/>
    <w:rsid w:val="0003535A"/>
    <w:rsid w:val="00036146"/>
    <w:rsid w:val="0003641E"/>
    <w:rsid w:val="000373F3"/>
    <w:rsid w:val="00037703"/>
    <w:rsid w:val="00037A3F"/>
    <w:rsid w:val="00037C64"/>
    <w:rsid w:val="00037E68"/>
    <w:rsid w:val="00040F95"/>
    <w:rsid w:val="00041AA4"/>
    <w:rsid w:val="00041C25"/>
    <w:rsid w:val="00041F3E"/>
    <w:rsid w:val="0004338D"/>
    <w:rsid w:val="0004349F"/>
    <w:rsid w:val="000435E0"/>
    <w:rsid w:val="000437EF"/>
    <w:rsid w:val="00044E89"/>
    <w:rsid w:val="000451FE"/>
    <w:rsid w:val="000464C2"/>
    <w:rsid w:val="0005105A"/>
    <w:rsid w:val="00051967"/>
    <w:rsid w:val="00053E91"/>
    <w:rsid w:val="0005467C"/>
    <w:rsid w:val="000578FF"/>
    <w:rsid w:val="00060252"/>
    <w:rsid w:val="00060B1A"/>
    <w:rsid w:val="00062578"/>
    <w:rsid w:val="0006307E"/>
    <w:rsid w:val="00063E29"/>
    <w:rsid w:val="000645F8"/>
    <w:rsid w:val="0006498C"/>
    <w:rsid w:val="00065B5F"/>
    <w:rsid w:val="00070C08"/>
    <w:rsid w:val="00071607"/>
    <w:rsid w:val="00075B66"/>
    <w:rsid w:val="00075F76"/>
    <w:rsid w:val="00075FFB"/>
    <w:rsid w:val="00076324"/>
    <w:rsid w:val="00082616"/>
    <w:rsid w:val="00082B60"/>
    <w:rsid w:val="00082E67"/>
    <w:rsid w:val="00085239"/>
    <w:rsid w:val="00085893"/>
    <w:rsid w:val="00091328"/>
    <w:rsid w:val="00092BFC"/>
    <w:rsid w:val="000932AE"/>
    <w:rsid w:val="000968CE"/>
    <w:rsid w:val="00096B6C"/>
    <w:rsid w:val="000A12EC"/>
    <w:rsid w:val="000A1304"/>
    <w:rsid w:val="000A1A06"/>
    <w:rsid w:val="000A2F2A"/>
    <w:rsid w:val="000A49A3"/>
    <w:rsid w:val="000A7ABA"/>
    <w:rsid w:val="000A7F3A"/>
    <w:rsid w:val="000B064E"/>
    <w:rsid w:val="000B1556"/>
    <w:rsid w:val="000B25A3"/>
    <w:rsid w:val="000B4479"/>
    <w:rsid w:val="000B4D8A"/>
    <w:rsid w:val="000C0225"/>
    <w:rsid w:val="000C0960"/>
    <w:rsid w:val="000C1E59"/>
    <w:rsid w:val="000C20BA"/>
    <w:rsid w:val="000C26C5"/>
    <w:rsid w:val="000C2F10"/>
    <w:rsid w:val="000C46D3"/>
    <w:rsid w:val="000D047D"/>
    <w:rsid w:val="000D163D"/>
    <w:rsid w:val="000D1CC9"/>
    <w:rsid w:val="000D2709"/>
    <w:rsid w:val="000D409D"/>
    <w:rsid w:val="000D50A2"/>
    <w:rsid w:val="000D6490"/>
    <w:rsid w:val="000D66A9"/>
    <w:rsid w:val="000D7628"/>
    <w:rsid w:val="000D76E6"/>
    <w:rsid w:val="000E0E4F"/>
    <w:rsid w:val="000E1719"/>
    <w:rsid w:val="000E22EF"/>
    <w:rsid w:val="000E448A"/>
    <w:rsid w:val="000E4764"/>
    <w:rsid w:val="000E54B4"/>
    <w:rsid w:val="000E5B3D"/>
    <w:rsid w:val="000F177B"/>
    <w:rsid w:val="000F74BB"/>
    <w:rsid w:val="001007A7"/>
    <w:rsid w:val="001020A0"/>
    <w:rsid w:val="00102744"/>
    <w:rsid w:val="0010307C"/>
    <w:rsid w:val="001030A6"/>
    <w:rsid w:val="0010436E"/>
    <w:rsid w:val="00104698"/>
    <w:rsid w:val="00104C58"/>
    <w:rsid w:val="0011197A"/>
    <w:rsid w:val="00112D26"/>
    <w:rsid w:val="00114189"/>
    <w:rsid w:val="00114745"/>
    <w:rsid w:val="00116275"/>
    <w:rsid w:val="00117FBC"/>
    <w:rsid w:val="00122285"/>
    <w:rsid w:val="00122D86"/>
    <w:rsid w:val="00123352"/>
    <w:rsid w:val="00123553"/>
    <w:rsid w:val="001242AD"/>
    <w:rsid w:val="00124A4B"/>
    <w:rsid w:val="00126CE6"/>
    <w:rsid w:val="0013070B"/>
    <w:rsid w:val="001308EE"/>
    <w:rsid w:val="00132C5E"/>
    <w:rsid w:val="001333D0"/>
    <w:rsid w:val="0013401D"/>
    <w:rsid w:val="0013428E"/>
    <w:rsid w:val="00135CA3"/>
    <w:rsid w:val="00136D65"/>
    <w:rsid w:val="00137363"/>
    <w:rsid w:val="00137B31"/>
    <w:rsid w:val="00137FD4"/>
    <w:rsid w:val="00140050"/>
    <w:rsid w:val="001401D6"/>
    <w:rsid w:val="00141C81"/>
    <w:rsid w:val="00143F2E"/>
    <w:rsid w:val="00144236"/>
    <w:rsid w:val="001455B2"/>
    <w:rsid w:val="00146DFF"/>
    <w:rsid w:val="00150394"/>
    <w:rsid w:val="00150D7B"/>
    <w:rsid w:val="001516C0"/>
    <w:rsid w:val="001604CA"/>
    <w:rsid w:val="00161AD2"/>
    <w:rsid w:val="00162DD4"/>
    <w:rsid w:val="00165AF3"/>
    <w:rsid w:val="001705EF"/>
    <w:rsid w:val="001706EC"/>
    <w:rsid w:val="0017070C"/>
    <w:rsid w:val="00171B0E"/>
    <w:rsid w:val="00172A84"/>
    <w:rsid w:val="00177C28"/>
    <w:rsid w:val="0018023D"/>
    <w:rsid w:val="0018048D"/>
    <w:rsid w:val="00180DF4"/>
    <w:rsid w:val="001838B1"/>
    <w:rsid w:val="00192350"/>
    <w:rsid w:val="00193A67"/>
    <w:rsid w:val="001950C3"/>
    <w:rsid w:val="0019659D"/>
    <w:rsid w:val="00197800"/>
    <w:rsid w:val="001A03E7"/>
    <w:rsid w:val="001A0BC0"/>
    <w:rsid w:val="001A168E"/>
    <w:rsid w:val="001A2155"/>
    <w:rsid w:val="001A35B5"/>
    <w:rsid w:val="001A3A22"/>
    <w:rsid w:val="001A5012"/>
    <w:rsid w:val="001A6DE8"/>
    <w:rsid w:val="001B01A0"/>
    <w:rsid w:val="001B0FC7"/>
    <w:rsid w:val="001B133F"/>
    <w:rsid w:val="001B182B"/>
    <w:rsid w:val="001B19E1"/>
    <w:rsid w:val="001B1C5E"/>
    <w:rsid w:val="001B24CC"/>
    <w:rsid w:val="001B28D7"/>
    <w:rsid w:val="001B2911"/>
    <w:rsid w:val="001B2FC1"/>
    <w:rsid w:val="001B5860"/>
    <w:rsid w:val="001B5C98"/>
    <w:rsid w:val="001B6524"/>
    <w:rsid w:val="001B6EBF"/>
    <w:rsid w:val="001B73FB"/>
    <w:rsid w:val="001B7AD0"/>
    <w:rsid w:val="001C048B"/>
    <w:rsid w:val="001C0DD3"/>
    <w:rsid w:val="001C14BB"/>
    <w:rsid w:val="001C190F"/>
    <w:rsid w:val="001C1E98"/>
    <w:rsid w:val="001C3F44"/>
    <w:rsid w:val="001C616E"/>
    <w:rsid w:val="001C6AEB"/>
    <w:rsid w:val="001C6B89"/>
    <w:rsid w:val="001D0B83"/>
    <w:rsid w:val="001D32E7"/>
    <w:rsid w:val="001D4991"/>
    <w:rsid w:val="001D531A"/>
    <w:rsid w:val="001D5927"/>
    <w:rsid w:val="001D637A"/>
    <w:rsid w:val="001D65FA"/>
    <w:rsid w:val="001D72CE"/>
    <w:rsid w:val="001E191E"/>
    <w:rsid w:val="001E1DED"/>
    <w:rsid w:val="001E2189"/>
    <w:rsid w:val="001E23BB"/>
    <w:rsid w:val="001E51F4"/>
    <w:rsid w:val="001E6300"/>
    <w:rsid w:val="001E6635"/>
    <w:rsid w:val="001F1DE3"/>
    <w:rsid w:val="001F4A30"/>
    <w:rsid w:val="001F54A8"/>
    <w:rsid w:val="001F55B0"/>
    <w:rsid w:val="001F7045"/>
    <w:rsid w:val="002017E1"/>
    <w:rsid w:val="00201C27"/>
    <w:rsid w:val="00201F7F"/>
    <w:rsid w:val="00203FDE"/>
    <w:rsid w:val="00205152"/>
    <w:rsid w:val="002055D0"/>
    <w:rsid w:val="002065EB"/>
    <w:rsid w:val="00207F03"/>
    <w:rsid w:val="0021003C"/>
    <w:rsid w:val="00210DDC"/>
    <w:rsid w:val="0021146C"/>
    <w:rsid w:val="002117EB"/>
    <w:rsid w:val="00211D99"/>
    <w:rsid w:val="002123FC"/>
    <w:rsid w:val="0021326F"/>
    <w:rsid w:val="00216289"/>
    <w:rsid w:val="002211FC"/>
    <w:rsid w:val="00221384"/>
    <w:rsid w:val="0022226D"/>
    <w:rsid w:val="00222862"/>
    <w:rsid w:val="00222A54"/>
    <w:rsid w:val="00232047"/>
    <w:rsid w:val="002322E4"/>
    <w:rsid w:val="002351B8"/>
    <w:rsid w:val="00235B2C"/>
    <w:rsid w:val="00237B19"/>
    <w:rsid w:val="00240E93"/>
    <w:rsid w:val="00243296"/>
    <w:rsid w:val="00243BEB"/>
    <w:rsid w:val="00251611"/>
    <w:rsid w:val="00253B9C"/>
    <w:rsid w:val="00254115"/>
    <w:rsid w:val="0025429B"/>
    <w:rsid w:val="00254DBB"/>
    <w:rsid w:val="002550EB"/>
    <w:rsid w:val="002565D9"/>
    <w:rsid w:val="002574F0"/>
    <w:rsid w:val="00257760"/>
    <w:rsid w:val="00260F8F"/>
    <w:rsid w:val="00261E56"/>
    <w:rsid w:val="002621A0"/>
    <w:rsid w:val="0026280D"/>
    <w:rsid w:val="00262C1E"/>
    <w:rsid w:val="0026367D"/>
    <w:rsid w:val="00264237"/>
    <w:rsid w:val="0026434C"/>
    <w:rsid w:val="002651DB"/>
    <w:rsid w:val="00265207"/>
    <w:rsid w:val="00265D62"/>
    <w:rsid w:val="0026655C"/>
    <w:rsid w:val="00266A91"/>
    <w:rsid w:val="00266DB9"/>
    <w:rsid w:val="00270400"/>
    <w:rsid w:val="00271C3C"/>
    <w:rsid w:val="00272CBA"/>
    <w:rsid w:val="0027388A"/>
    <w:rsid w:val="00273992"/>
    <w:rsid w:val="002740F0"/>
    <w:rsid w:val="00275BFD"/>
    <w:rsid w:val="00275F20"/>
    <w:rsid w:val="002802F7"/>
    <w:rsid w:val="002811BB"/>
    <w:rsid w:val="00282A5F"/>
    <w:rsid w:val="002834CE"/>
    <w:rsid w:val="00284BA6"/>
    <w:rsid w:val="002856A2"/>
    <w:rsid w:val="00287A8A"/>
    <w:rsid w:val="002903DA"/>
    <w:rsid w:val="00290630"/>
    <w:rsid w:val="00290709"/>
    <w:rsid w:val="00292927"/>
    <w:rsid w:val="002936B9"/>
    <w:rsid w:val="002946EA"/>
    <w:rsid w:val="00295EFA"/>
    <w:rsid w:val="002A0BC4"/>
    <w:rsid w:val="002A6410"/>
    <w:rsid w:val="002B02F6"/>
    <w:rsid w:val="002B392E"/>
    <w:rsid w:val="002B6721"/>
    <w:rsid w:val="002B7A98"/>
    <w:rsid w:val="002C0B5F"/>
    <w:rsid w:val="002C0D5C"/>
    <w:rsid w:val="002C1EF5"/>
    <w:rsid w:val="002C2325"/>
    <w:rsid w:val="002C42F3"/>
    <w:rsid w:val="002C78D1"/>
    <w:rsid w:val="002D2035"/>
    <w:rsid w:val="002D410A"/>
    <w:rsid w:val="002D4A9C"/>
    <w:rsid w:val="002D5601"/>
    <w:rsid w:val="002D57FA"/>
    <w:rsid w:val="002D6171"/>
    <w:rsid w:val="002E4AD9"/>
    <w:rsid w:val="002E500D"/>
    <w:rsid w:val="002E5FFC"/>
    <w:rsid w:val="002E7460"/>
    <w:rsid w:val="002E7914"/>
    <w:rsid w:val="002F02C3"/>
    <w:rsid w:val="002F0D1A"/>
    <w:rsid w:val="002F0D81"/>
    <w:rsid w:val="002F405B"/>
    <w:rsid w:val="002F40C4"/>
    <w:rsid w:val="002F4B8D"/>
    <w:rsid w:val="002F5B60"/>
    <w:rsid w:val="002F616B"/>
    <w:rsid w:val="00301C97"/>
    <w:rsid w:val="00302515"/>
    <w:rsid w:val="003027F8"/>
    <w:rsid w:val="00303AC7"/>
    <w:rsid w:val="00305F82"/>
    <w:rsid w:val="0030619F"/>
    <w:rsid w:val="00311321"/>
    <w:rsid w:val="003114BC"/>
    <w:rsid w:val="003127C3"/>
    <w:rsid w:val="0031397A"/>
    <w:rsid w:val="00316254"/>
    <w:rsid w:val="00322802"/>
    <w:rsid w:val="00330C1F"/>
    <w:rsid w:val="00330FAD"/>
    <w:rsid w:val="003322DB"/>
    <w:rsid w:val="003347F7"/>
    <w:rsid w:val="00335979"/>
    <w:rsid w:val="00335D68"/>
    <w:rsid w:val="00337428"/>
    <w:rsid w:val="00337C84"/>
    <w:rsid w:val="00340F79"/>
    <w:rsid w:val="0034141C"/>
    <w:rsid w:val="0034707E"/>
    <w:rsid w:val="00351F31"/>
    <w:rsid w:val="00354387"/>
    <w:rsid w:val="00355CCE"/>
    <w:rsid w:val="00355EFE"/>
    <w:rsid w:val="00356001"/>
    <w:rsid w:val="00357BDD"/>
    <w:rsid w:val="003616E5"/>
    <w:rsid w:val="00362321"/>
    <w:rsid w:val="00362B12"/>
    <w:rsid w:val="003631FD"/>
    <w:rsid w:val="003632FC"/>
    <w:rsid w:val="00363525"/>
    <w:rsid w:val="00364071"/>
    <w:rsid w:val="00366A7F"/>
    <w:rsid w:val="00366F69"/>
    <w:rsid w:val="003714C1"/>
    <w:rsid w:val="0037158E"/>
    <w:rsid w:val="003717BE"/>
    <w:rsid w:val="00372D92"/>
    <w:rsid w:val="00373B76"/>
    <w:rsid w:val="00373C2F"/>
    <w:rsid w:val="00373D77"/>
    <w:rsid w:val="00374245"/>
    <w:rsid w:val="00375C12"/>
    <w:rsid w:val="00375D1D"/>
    <w:rsid w:val="00377116"/>
    <w:rsid w:val="00377B0E"/>
    <w:rsid w:val="00380168"/>
    <w:rsid w:val="003803AE"/>
    <w:rsid w:val="00381435"/>
    <w:rsid w:val="0038164F"/>
    <w:rsid w:val="003822ED"/>
    <w:rsid w:val="00382D2E"/>
    <w:rsid w:val="00383040"/>
    <w:rsid w:val="00383F5B"/>
    <w:rsid w:val="00383FFC"/>
    <w:rsid w:val="00384F9B"/>
    <w:rsid w:val="00386251"/>
    <w:rsid w:val="00386473"/>
    <w:rsid w:val="0038724F"/>
    <w:rsid w:val="00390822"/>
    <w:rsid w:val="00394A64"/>
    <w:rsid w:val="00394FB9"/>
    <w:rsid w:val="00395EAD"/>
    <w:rsid w:val="00397700"/>
    <w:rsid w:val="003A240C"/>
    <w:rsid w:val="003A2514"/>
    <w:rsid w:val="003A25B8"/>
    <w:rsid w:val="003B11B1"/>
    <w:rsid w:val="003B244E"/>
    <w:rsid w:val="003B2640"/>
    <w:rsid w:val="003B295A"/>
    <w:rsid w:val="003B3900"/>
    <w:rsid w:val="003B4634"/>
    <w:rsid w:val="003B62D6"/>
    <w:rsid w:val="003B64AF"/>
    <w:rsid w:val="003B69D8"/>
    <w:rsid w:val="003B723B"/>
    <w:rsid w:val="003C0446"/>
    <w:rsid w:val="003C0C11"/>
    <w:rsid w:val="003C3DCA"/>
    <w:rsid w:val="003C475A"/>
    <w:rsid w:val="003C602B"/>
    <w:rsid w:val="003C7E78"/>
    <w:rsid w:val="003D1DBA"/>
    <w:rsid w:val="003D41D5"/>
    <w:rsid w:val="003D4A6F"/>
    <w:rsid w:val="003D6BED"/>
    <w:rsid w:val="003D72F0"/>
    <w:rsid w:val="003E09F7"/>
    <w:rsid w:val="003E3305"/>
    <w:rsid w:val="003E3F9B"/>
    <w:rsid w:val="003E5B69"/>
    <w:rsid w:val="003E6DCE"/>
    <w:rsid w:val="003F0BF4"/>
    <w:rsid w:val="003F1E99"/>
    <w:rsid w:val="003F23E2"/>
    <w:rsid w:val="003F3662"/>
    <w:rsid w:val="003F42D1"/>
    <w:rsid w:val="003F6617"/>
    <w:rsid w:val="003F67EB"/>
    <w:rsid w:val="00401A8E"/>
    <w:rsid w:val="00401D4A"/>
    <w:rsid w:val="00402282"/>
    <w:rsid w:val="00402F5F"/>
    <w:rsid w:val="00403407"/>
    <w:rsid w:val="00403EBF"/>
    <w:rsid w:val="004048A0"/>
    <w:rsid w:val="00406201"/>
    <w:rsid w:val="00407CA5"/>
    <w:rsid w:val="004116A4"/>
    <w:rsid w:val="00413ABE"/>
    <w:rsid w:val="00413AD7"/>
    <w:rsid w:val="00414A3A"/>
    <w:rsid w:val="00414CA6"/>
    <w:rsid w:val="00415014"/>
    <w:rsid w:val="00416778"/>
    <w:rsid w:val="00427B50"/>
    <w:rsid w:val="00433331"/>
    <w:rsid w:val="00433A05"/>
    <w:rsid w:val="00434D67"/>
    <w:rsid w:val="00435BE5"/>
    <w:rsid w:val="00436EE5"/>
    <w:rsid w:val="00437298"/>
    <w:rsid w:val="00437644"/>
    <w:rsid w:val="00437D9A"/>
    <w:rsid w:val="00440A37"/>
    <w:rsid w:val="00440FDF"/>
    <w:rsid w:val="0044589C"/>
    <w:rsid w:val="00445AFC"/>
    <w:rsid w:val="00445F22"/>
    <w:rsid w:val="004522F8"/>
    <w:rsid w:val="004527F7"/>
    <w:rsid w:val="0045317A"/>
    <w:rsid w:val="00453FE0"/>
    <w:rsid w:val="0045439A"/>
    <w:rsid w:val="00454B27"/>
    <w:rsid w:val="00455D68"/>
    <w:rsid w:val="004625F0"/>
    <w:rsid w:val="00462619"/>
    <w:rsid w:val="004627FA"/>
    <w:rsid w:val="0046287E"/>
    <w:rsid w:val="00463230"/>
    <w:rsid w:val="00463C9D"/>
    <w:rsid w:val="0046454D"/>
    <w:rsid w:val="00465AE0"/>
    <w:rsid w:val="00467327"/>
    <w:rsid w:val="00471A5D"/>
    <w:rsid w:val="004721ED"/>
    <w:rsid w:val="00475EC6"/>
    <w:rsid w:val="00477B0A"/>
    <w:rsid w:val="004815E9"/>
    <w:rsid w:val="00482B1E"/>
    <w:rsid w:val="00482F7B"/>
    <w:rsid w:val="00483CA5"/>
    <w:rsid w:val="0048439A"/>
    <w:rsid w:val="004871D2"/>
    <w:rsid w:val="004914F9"/>
    <w:rsid w:val="0049186B"/>
    <w:rsid w:val="00491BBB"/>
    <w:rsid w:val="00494BBF"/>
    <w:rsid w:val="0049586B"/>
    <w:rsid w:val="004959B8"/>
    <w:rsid w:val="00495DCC"/>
    <w:rsid w:val="004974B1"/>
    <w:rsid w:val="00497F24"/>
    <w:rsid w:val="004A3CB3"/>
    <w:rsid w:val="004A60A7"/>
    <w:rsid w:val="004A7652"/>
    <w:rsid w:val="004B0A6C"/>
    <w:rsid w:val="004B2319"/>
    <w:rsid w:val="004B2922"/>
    <w:rsid w:val="004B5EF6"/>
    <w:rsid w:val="004B6AAD"/>
    <w:rsid w:val="004C41EC"/>
    <w:rsid w:val="004C445E"/>
    <w:rsid w:val="004C4C61"/>
    <w:rsid w:val="004C5D7A"/>
    <w:rsid w:val="004D04F9"/>
    <w:rsid w:val="004D2652"/>
    <w:rsid w:val="004D5EAE"/>
    <w:rsid w:val="004D60DA"/>
    <w:rsid w:val="004D643A"/>
    <w:rsid w:val="004D6806"/>
    <w:rsid w:val="004E03D7"/>
    <w:rsid w:val="004E2DC0"/>
    <w:rsid w:val="004E4B4E"/>
    <w:rsid w:val="004E4F4D"/>
    <w:rsid w:val="004E5648"/>
    <w:rsid w:val="004E7E33"/>
    <w:rsid w:val="004F399E"/>
    <w:rsid w:val="004F58F4"/>
    <w:rsid w:val="004F6E43"/>
    <w:rsid w:val="004F763D"/>
    <w:rsid w:val="004F7B70"/>
    <w:rsid w:val="0050020E"/>
    <w:rsid w:val="00502F07"/>
    <w:rsid w:val="00504E99"/>
    <w:rsid w:val="005052FA"/>
    <w:rsid w:val="0050566E"/>
    <w:rsid w:val="00506E90"/>
    <w:rsid w:val="00507A5D"/>
    <w:rsid w:val="00510749"/>
    <w:rsid w:val="0051082E"/>
    <w:rsid w:val="00510F40"/>
    <w:rsid w:val="005113F1"/>
    <w:rsid w:val="005118E7"/>
    <w:rsid w:val="005122A7"/>
    <w:rsid w:val="005132D0"/>
    <w:rsid w:val="0051443C"/>
    <w:rsid w:val="00514F88"/>
    <w:rsid w:val="00515BDA"/>
    <w:rsid w:val="005179F2"/>
    <w:rsid w:val="00517CB1"/>
    <w:rsid w:val="0052120F"/>
    <w:rsid w:val="00524194"/>
    <w:rsid w:val="00524D17"/>
    <w:rsid w:val="00524E03"/>
    <w:rsid w:val="00525632"/>
    <w:rsid w:val="00526741"/>
    <w:rsid w:val="00526C24"/>
    <w:rsid w:val="0053006D"/>
    <w:rsid w:val="00530402"/>
    <w:rsid w:val="00530B3C"/>
    <w:rsid w:val="00531014"/>
    <w:rsid w:val="00531997"/>
    <w:rsid w:val="00531B81"/>
    <w:rsid w:val="00531FD1"/>
    <w:rsid w:val="00535864"/>
    <w:rsid w:val="00535C66"/>
    <w:rsid w:val="00537504"/>
    <w:rsid w:val="0053760C"/>
    <w:rsid w:val="00541866"/>
    <w:rsid w:val="00542EFE"/>
    <w:rsid w:val="00543369"/>
    <w:rsid w:val="005475B7"/>
    <w:rsid w:val="00547DF8"/>
    <w:rsid w:val="00550220"/>
    <w:rsid w:val="00552153"/>
    <w:rsid w:val="005568F1"/>
    <w:rsid w:val="00557C26"/>
    <w:rsid w:val="00557D3F"/>
    <w:rsid w:val="00560AD5"/>
    <w:rsid w:val="00560DAA"/>
    <w:rsid w:val="0056367D"/>
    <w:rsid w:val="005644D6"/>
    <w:rsid w:val="005648E5"/>
    <w:rsid w:val="005652AB"/>
    <w:rsid w:val="005661D2"/>
    <w:rsid w:val="00567ABF"/>
    <w:rsid w:val="00570744"/>
    <w:rsid w:val="00572EAA"/>
    <w:rsid w:val="00573429"/>
    <w:rsid w:val="005741D8"/>
    <w:rsid w:val="005752FF"/>
    <w:rsid w:val="00575A7F"/>
    <w:rsid w:val="00577263"/>
    <w:rsid w:val="005813C6"/>
    <w:rsid w:val="00582627"/>
    <w:rsid w:val="00583C9A"/>
    <w:rsid w:val="005851DE"/>
    <w:rsid w:val="00586993"/>
    <w:rsid w:val="0058703E"/>
    <w:rsid w:val="00587205"/>
    <w:rsid w:val="00587754"/>
    <w:rsid w:val="005905CC"/>
    <w:rsid w:val="00590FC2"/>
    <w:rsid w:val="00591268"/>
    <w:rsid w:val="00591D47"/>
    <w:rsid w:val="00595CDF"/>
    <w:rsid w:val="0059600C"/>
    <w:rsid w:val="00596BE7"/>
    <w:rsid w:val="005A0AEB"/>
    <w:rsid w:val="005A0E92"/>
    <w:rsid w:val="005A3452"/>
    <w:rsid w:val="005A3E70"/>
    <w:rsid w:val="005A4212"/>
    <w:rsid w:val="005A7AFC"/>
    <w:rsid w:val="005B12C5"/>
    <w:rsid w:val="005B1D84"/>
    <w:rsid w:val="005B306A"/>
    <w:rsid w:val="005B6286"/>
    <w:rsid w:val="005B7C75"/>
    <w:rsid w:val="005C12CF"/>
    <w:rsid w:val="005C171D"/>
    <w:rsid w:val="005C2148"/>
    <w:rsid w:val="005C50CA"/>
    <w:rsid w:val="005C57F0"/>
    <w:rsid w:val="005C5FEE"/>
    <w:rsid w:val="005C6D90"/>
    <w:rsid w:val="005C7A96"/>
    <w:rsid w:val="005D2541"/>
    <w:rsid w:val="005D2861"/>
    <w:rsid w:val="005D3EFD"/>
    <w:rsid w:val="005D4846"/>
    <w:rsid w:val="005D5D8A"/>
    <w:rsid w:val="005D5E6A"/>
    <w:rsid w:val="005D77CA"/>
    <w:rsid w:val="005E08C5"/>
    <w:rsid w:val="005E0F36"/>
    <w:rsid w:val="005E0FAF"/>
    <w:rsid w:val="005E3AB4"/>
    <w:rsid w:val="005E4432"/>
    <w:rsid w:val="005E4554"/>
    <w:rsid w:val="005E5205"/>
    <w:rsid w:val="005E5E7C"/>
    <w:rsid w:val="005E6C75"/>
    <w:rsid w:val="005E75DB"/>
    <w:rsid w:val="005F199C"/>
    <w:rsid w:val="005F20A1"/>
    <w:rsid w:val="005F4616"/>
    <w:rsid w:val="005F7812"/>
    <w:rsid w:val="005F7A09"/>
    <w:rsid w:val="00601782"/>
    <w:rsid w:val="00602869"/>
    <w:rsid w:val="00603546"/>
    <w:rsid w:val="00606B33"/>
    <w:rsid w:val="00606B43"/>
    <w:rsid w:val="00607CF8"/>
    <w:rsid w:val="00610B44"/>
    <w:rsid w:val="00610EDE"/>
    <w:rsid w:val="006124EB"/>
    <w:rsid w:val="0061330C"/>
    <w:rsid w:val="00613420"/>
    <w:rsid w:val="00614B9D"/>
    <w:rsid w:val="006150CD"/>
    <w:rsid w:val="00615E35"/>
    <w:rsid w:val="00616BE2"/>
    <w:rsid w:val="00616E97"/>
    <w:rsid w:val="00616EE1"/>
    <w:rsid w:val="00620503"/>
    <w:rsid w:val="00620BDE"/>
    <w:rsid w:val="00620F0B"/>
    <w:rsid w:val="00621883"/>
    <w:rsid w:val="00621BFB"/>
    <w:rsid w:val="00621DAA"/>
    <w:rsid w:val="00622839"/>
    <w:rsid w:val="00622AEB"/>
    <w:rsid w:val="006237A8"/>
    <w:rsid w:val="00623ACA"/>
    <w:rsid w:val="00623DCA"/>
    <w:rsid w:val="0062421D"/>
    <w:rsid w:val="00624D1E"/>
    <w:rsid w:val="00625315"/>
    <w:rsid w:val="00627ACC"/>
    <w:rsid w:val="00627C7A"/>
    <w:rsid w:val="0063026A"/>
    <w:rsid w:val="00630DCD"/>
    <w:rsid w:val="00632FFA"/>
    <w:rsid w:val="006356DF"/>
    <w:rsid w:val="00642813"/>
    <w:rsid w:val="006500AA"/>
    <w:rsid w:val="00652173"/>
    <w:rsid w:val="00652DB9"/>
    <w:rsid w:val="00652F88"/>
    <w:rsid w:val="00654460"/>
    <w:rsid w:val="00654DAF"/>
    <w:rsid w:val="00655C2A"/>
    <w:rsid w:val="00656731"/>
    <w:rsid w:val="00657062"/>
    <w:rsid w:val="00657707"/>
    <w:rsid w:val="00661F2D"/>
    <w:rsid w:val="0066269C"/>
    <w:rsid w:val="00663B43"/>
    <w:rsid w:val="00663D6B"/>
    <w:rsid w:val="006650A3"/>
    <w:rsid w:val="006652A5"/>
    <w:rsid w:val="00670E19"/>
    <w:rsid w:val="00671A45"/>
    <w:rsid w:val="00672880"/>
    <w:rsid w:val="006752D0"/>
    <w:rsid w:val="0067577D"/>
    <w:rsid w:val="00675E01"/>
    <w:rsid w:val="00676C0B"/>
    <w:rsid w:val="006801FB"/>
    <w:rsid w:val="006803F2"/>
    <w:rsid w:val="00682D9A"/>
    <w:rsid w:val="006840AA"/>
    <w:rsid w:val="00684173"/>
    <w:rsid w:val="00684265"/>
    <w:rsid w:val="00684C7E"/>
    <w:rsid w:val="0068563D"/>
    <w:rsid w:val="00686B7A"/>
    <w:rsid w:val="006914A9"/>
    <w:rsid w:val="00692788"/>
    <w:rsid w:val="00692D3F"/>
    <w:rsid w:val="00695B75"/>
    <w:rsid w:val="006962C8"/>
    <w:rsid w:val="00696989"/>
    <w:rsid w:val="00697228"/>
    <w:rsid w:val="00697AC0"/>
    <w:rsid w:val="00697B93"/>
    <w:rsid w:val="00697FC9"/>
    <w:rsid w:val="006A0162"/>
    <w:rsid w:val="006A0780"/>
    <w:rsid w:val="006A1266"/>
    <w:rsid w:val="006A13A3"/>
    <w:rsid w:val="006A5245"/>
    <w:rsid w:val="006A5B0F"/>
    <w:rsid w:val="006A5BED"/>
    <w:rsid w:val="006A7897"/>
    <w:rsid w:val="006B0203"/>
    <w:rsid w:val="006B1156"/>
    <w:rsid w:val="006B1BD6"/>
    <w:rsid w:val="006B288B"/>
    <w:rsid w:val="006B292A"/>
    <w:rsid w:val="006B4A03"/>
    <w:rsid w:val="006B53AB"/>
    <w:rsid w:val="006B6A4B"/>
    <w:rsid w:val="006C2631"/>
    <w:rsid w:val="006C26F0"/>
    <w:rsid w:val="006C4138"/>
    <w:rsid w:val="006C4A7B"/>
    <w:rsid w:val="006C4EE4"/>
    <w:rsid w:val="006C6D22"/>
    <w:rsid w:val="006C79D5"/>
    <w:rsid w:val="006D07DB"/>
    <w:rsid w:val="006D1CB0"/>
    <w:rsid w:val="006D3336"/>
    <w:rsid w:val="006D3775"/>
    <w:rsid w:val="006D384C"/>
    <w:rsid w:val="006D3D6C"/>
    <w:rsid w:val="006D41F7"/>
    <w:rsid w:val="006D4430"/>
    <w:rsid w:val="006D7F89"/>
    <w:rsid w:val="006E23CB"/>
    <w:rsid w:val="006E4141"/>
    <w:rsid w:val="006E4E92"/>
    <w:rsid w:val="006E5DC2"/>
    <w:rsid w:val="006E6B3E"/>
    <w:rsid w:val="006E77B8"/>
    <w:rsid w:val="006E7CB2"/>
    <w:rsid w:val="006F1E72"/>
    <w:rsid w:val="006F38C1"/>
    <w:rsid w:val="006F3E19"/>
    <w:rsid w:val="006F4BCD"/>
    <w:rsid w:val="006F5B66"/>
    <w:rsid w:val="006F7EDA"/>
    <w:rsid w:val="0070227E"/>
    <w:rsid w:val="0070568E"/>
    <w:rsid w:val="00705CED"/>
    <w:rsid w:val="00706903"/>
    <w:rsid w:val="00706BE5"/>
    <w:rsid w:val="00706CB0"/>
    <w:rsid w:val="00707E4C"/>
    <w:rsid w:val="007112B8"/>
    <w:rsid w:val="007118DB"/>
    <w:rsid w:val="00713EF3"/>
    <w:rsid w:val="007140EF"/>
    <w:rsid w:val="00715CAC"/>
    <w:rsid w:val="0071708A"/>
    <w:rsid w:val="00722569"/>
    <w:rsid w:val="007228BA"/>
    <w:rsid w:val="00722A5F"/>
    <w:rsid w:val="00722DA8"/>
    <w:rsid w:val="007256D4"/>
    <w:rsid w:val="00725A3A"/>
    <w:rsid w:val="00730D12"/>
    <w:rsid w:val="00731B04"/>
    <w:rsid w:val="00731BB1"/>
    <w:rsid w:val="00731D6F"/>
    <w:rsid w:val="00732781"/>
    <w:rsid w:val="00732796"/>
    <w:rsid w:val="00732D0B"/>
    <w:rsid w:val="00734DBD"/>
    <w:rsid w:val="0073570A"/>
    <w:rsid w:val="00735D5A"/>
    <w:rsid w:val="007360A9"/>
    <w:rsid w:val="00736116"/>
    <w:rsid w:val="00736AF9"/>
    <w:rsid w:val="007375E5"/>
    <w:rsid w:val="007378A0"/>
    <w:rsid w:val="0074093B"/>
    <w:rsid w:val="00742626"/>
    <w:rsid w:val="00742B34"/>
    <w:rsid w:val="0074506D"/>
    <w:rsid w:val="00745AF1"/>
    <w:rsid w:val="00745EBA"/>
    <w:rsid w:val="00745F04"/>
    <w:rsid w:val="00746F37"/>
    <w:rsid w:val="007476C2"/>
    <w:rsid w:val="00751EFE"/>
    <w:rsid w:val="0075260F"/>
    <w:rsid w:val="00753538"/>
    <w:rsid w:val="00756DC5"/>
    <w:rsid w:val="00760614"/>
    <w:rsid w:val="0076073E"/>
    <w:rsid w:val="007613B9"/>
    <w:rsid w:val="00763890"/>
    <w:rsid w:val="0076580E"/>
    <w:rsid w:val="00765F3D"/>
    <w:rsid w:val="007708EC"/>
    <w:rsid w:val="0077160A"/>
    <w:rsid w:val="00772D99"/>
    <w:rsid w:val="00772E3D"/>
    <w:rsid w:val="00775AE9"/>
    <w:rsid w:val="007805AB"/>
    <w:rsid w:val="007811CC"/>
    <w:rsid w:val="00783712"/>
    <w:rsid w:val="007849F1"/>
    <w:rsid w:val="007853C5"/>
    <w:rsid w:val="007858D5"/>
    <w:rsid w:val="007921C5"/>
    <w:rsid w:val="007933F8"/>
    <w:rsid w:val="00793CA9"/>
    <w:rsid w:val="0079463B"/>
    <w:rsid w:val="00794AF1"/>
    <w:rsid w:val="00794DCA"/>
    <w:rsid w:val="00795044"/>
    <w:rsid w:val="00795B27"/>
    <w:rsid w:val="007962C2"/>
    <w:rsid w:val="00797D66"/>
    <w:rsid w:val="007A01EC"/>
    <w:rsid w:val="007A0789"/>
    <w:rsid w:val="007A0E7D"/>
    <w:rsid w:val="007A1489"/>
    <w:rsid w:val="007A1C10"/>
    <w:rsid w:val="007A2DB9"/>
    <w:rsid w:val="007A4C6F"/>
    <w:rsid w:val="007A5170"/>
    <w:rsid w:val="007A56EA"/>
    <w:rsid w:val="007B1308"/>
    <w:rsid w:val="007B14A8"/>
    <w:rsid w:val="007B51BE"/>
    <w:rsid w:val="007C0B4E"/>
    <w:rsid w:val="007C0EE8"/>
    <w:rsid w:val="007C1A23"/>
    <w:rsid w:val="007C25E0"/>
    <w:rsid w:val="007C3587"/>
    <w:rsid w:val="007C37C8"/>
    <w:rsid w:val="007C4461"/>
    <w:rsid w:val="007C5133"/>
    <w:rsid w:val="007C57D8"/>
    <w:rsid w:val="007C58E6"/>
    <w:rsid w:val="007C5D5B"/>
    <w:rsid w:val="007D207D"/>
    <w:rsid w:val="007D25EC"/>
    <w:rsid w:val="007D26ED"/>
    <w:rsid w:val="007D6461"/>
    <w:rsid w:val="007D76FE"/>
    <w:rsid w:val="007E008B"/>
    <w:rsid w:val="007E1011"/>
    <w:rsid w:val="007E1370"/>
    <w:rsid w:val="007E13F4"/>
    <w:rsid w:val="007E3D88"/>
    <w:rsid w:val="007E3F9E"/>
    <w:rsid w:val="007E4DFA"/>
    <w:rsid w:val="007E5218"/>
    <w:rsid w:val="007E5D4C"/>
    <w:rsid w:val="007E6334"/>
    <w:rsid w:val="007E68D6"/>
    <w:rsid w:val="007F0747"/>
    <w:rsid w:val="007F2EF0"/>
    <w:rsid w:val="007F312A"/>
    <w:rsid w:val="007F423B"/>
    <w:rsid w:val="007F4D42"/>
    <w:rsid w:val="007F56B8"/>
    <w:rsid w:val="00800339"/>
    <w:rsid w:val="008019A4"/>
    <w:rsid w:val="008023F4"/>
    <w:rsid w:val="00802AA6"/>
    <w:rsid w:val="00802BBB"/>
    <w:rsid w:val="008032A3"/>
    <w:rsid w:val="00804866"/>
    <w:rsid w:val="00806BC5"/>
    <w:rsid w:val="0081026C"/>
    <w:rsid w:val="00811C2C"/>
    <w:rsid w:val="008123C5"/>
    <w:rsid w:val="00815550"/>
    <w:rsid w:val="008162AE"/>
    <w:rsid w:val="008203DA"/>
    <w:rsid w:val="008212C0"/>
    <w:rsid w:val="00823FBE"/>
    <w:rsid w:val="00825681"/>
    <w:rsid w:val="00825CB5"/>
    <w:rsid w:val="00825EB7"/>
    <w:rsid w:val="0083108F"/>
    <w:rsid w:val="00833EEF"/>
    <w:rsid w:val="00834316"/>
    <w:rsid w:val="00834A8E"/>
    <w:rsid w:val="00835138"/>
    <w:rsid w:val="008367D0"/>
    <w:rsid w:val="0084141D"/>
    <w:rsid w:val="00841935"/>
    <w:rsid w:val="008429BA"/>
    <w:rsid w:val="0084355F"/>
    <w:rsid w:val="008436BE"/>
    <w:rsid w:val="008440FE"/>
    <w:rsid w:val="00846034"/>
    <w:rsid w:val="00846D51"/>
    <w:rsid w:val="008478A4"/>
    <w:rsid w:val="00851E78"/>
    <w:rsid w:val="00851F15"/>
    <w:rsid w:val="00853BD4"/>
    <w:rsid w:val="00853DB9"/>
    <w:rsid w:val="0085407F"/>
    <w:rsid w:val="0085744F"/>
    <w:rsid w:val="008621B3"/>
    <w:rsid w:val="00862872"/>
    <w:rsid w:val="00862DF3"/>
    <w:rsid w:val="00863404"/>
    <w:rsid w:val="00863A7E"/>
    <w:rsid w:val="0086416C"/>
    <w:rsid w:val="0086567A"/>
    <w:rsid w:val="00866EE4"/>
    <w:rsid w:val="008675BA"/>
    <w:rsid w:val="00870CEF"/>
    <w:rsid w:val="008727A4"/>
    <w:rsid w:val="00876A3C"/>
    <w:rsid w:val="008821C1"/>
    <w:rsid w:val="00882322"/>
    <w:rsid w:val="00882743"/>
    <w:rsid w:val="00882BD0"/>
    <w:rsid w:val="0088498E"/>
    <w:rsid w:val="00884AED"/>
    <w:rsid w:val="00890E16"/>
    <w:rsid w:val="008949C2"/>
    <w:rsid w:val="00895395"/>
    <w:rsid w:val="00896C38"/>
    <w:rsid w:val="008A07FF"/>
    <w:rsid w:val="008A1D78"/>
    <w:rsid w:val="008A4168"/>
    <w:rsid w:val="008A4E1E"/>
    <w:rsid w:val="008A5FD8"/>
    <w:rsid w:val="008B0CA5"/>
    <w:rsid w:val="008B2856"/>
    <w:rsid w:val="008B5442"/>
    <w:rsid w:val="008B67DF"/>
    <w:rsid w:val="008C01C1"/>
    <w:rsid w:val="008C0551"/>
    <w:rsid w:val="008C08B4"/>
    <w:rsid w:val="008C2A2E"/>
    <w:rsid w:val="008C5B70"/>
    <w:rsid w:val="008C5C3A"/>
    <w:rsid w:val="008D1516"/>
    <w:rsid w:val="008D3BC0"/>
    <w:rsid w:val="008D3E5B"/>
    <w:rsid w:val="008D3F1D"/>
    <w:rsid w:val="008D64BE"/>
    <w:rsid w:val="008D6AF7"/>
    <w:rsid w:val="008D70DA"/>
    <w:rsid w:val="008D7584"/>
    <w:rsid w:val="008E0165"/>
    <w:rsid w:val="008E269A"/>
    <w:rsid w:val="008E367E"/>
    <w:rsid w:val="008E3A04"/>
    <w:rsid w:val="008E3AF3"/>
    <w:rsid w:val="008E4F78"/>
    <w:rsid w:val="008E64AA"/>
    <w:rsid w:val="008E6EE5"/>
    <w:rsid w:val="008E7C2F"/>
    <w:rsid w:val="008E7C44"/>
    <w:rsid w:val="008F006D"/>
    <w:rsid w:val="008F0FD1"/>
    <w:rsid w:val="008F4521"/>
    <w:rsid w:val="008F5618"/>
    <w:rsid w:val="008F79D4"/>
    <w:rsid w:val="00901EC8"/>
    <w:rsid w:val="00902E24"/>
    <w:rsid w:val="00903246"/>
    <w:rsid w:val="0090353E"/>
    <w:rsid w:val="00904CE1"/>
    <w:rsid w:val="009063C4"/>
    <w:rsid w:val="009079FD"/>
    <w:rsid w:val="0091054B"/>
    <w:rsid w:val="00912AD6"/>
    <w:rsid w:val="00913644"/>
    <w:rsid w:val="00913A6C"/>
    <w:rsid w:val="009142FD"/>
    <w:rsid w:val="009148A2"/>
    <w:rsid w:val="009218F9"/>
    <w:rsid w:val="0092439D"/>
    <w:rsid w:val="00924438"/>
    <w:rsid w:val="009268DB"/>
    <w:rsid w:val="00926F88"/>
    <w:rsid w:val="00930771"/>
    <w:rsid w:val="0093232E"/>
    <w:rsid w:val="009328E9"/>
    <w:rsid w:val="009351A8"/>
    <w:rsid w:val="00935E5E"/>
    <w:rsid w:val="00935E8C"/>
    <w:rsid w:val="00935FE2"/>
    <w:rsid w:val="00937530"/>
    <w:rsid w:val="009406C0"/>
    <w:rsid w:val="00941A51"/>
    <w:rsid w:val="0094458C"/>
    <w:rsid w:val="0094584E"/>
    <w:rsid w:val="00951E48"/>
    <w:rsid w:val="00952DF1"/>
    <w:rsid w:val="0095330A"/>
    <w:rsid w:val="00953BBE"/>
    <w:rsid w:val="00954CF4"/>
    <w:rsid w:val="009563DD"/>
    <w:rsid w:val="00956BB9"/>
    <w:rsid w:val="00960DC5"/>
    <w:rsid w:val="00962646"/>
    <w:rsid w:val="00963C21"/>
    <w:rsid w:val="009645FA"/>
    <w:rsid w:val="00964B40"/>
    <w:rsid w:val="00965C85"/>
    <w:rsid w:val="009661A5"/>
    <w:rsid w:val="009669FA"/>
    <w:rsid w:val="0097033D"/>
    <w:rsid w:val="00970463"/>
    <w:rsid w:val="009707F9"/>
    <w:rsid w:val="00970DDA"/>
    <w:rsid w:val="0097115A"/>
    <w:rsid w:val="009724D1"/>
    <w:rsid w:val="00973416"/>
    <w:rsid w:val="00973CB1"/>
    <w:rsid w:val="009747D5"/>
    <w:rsid w:val="00974C9A"/>
    <w:rsid w:val="00975CFB"/>
    <w:rsid w:val="009772D5"/>
    <w:rsid w:val="009815D7"/>
    <w:rsid w:val="0098197B"/>
    <w:rsid w:val="00982109"/>
    <w:rsid w:val="009841FE"/>
    <w:rsid w:val="0098502D"/>
    <w:rsid w:val="0098513E"/>
    <w:rsid w:val="00985446"/>
    <w:rsid w:val="009857B2"/>
    <w:rsid w:val="00986EC8"/>
    <w:rsid w:val="00990D42"/>
    <w:rsid w:val="009915F2"/>
    <w:rsid w:val="00991B28"/>
    <w:rsid w:val="00994B96"/>
    <w:rsid w:val="009A4363"/>
    <w:rsid w:val="009A4E3A"/>
    <w:rsid w:val="009B00DE"/>
    <w:rsid w:val="009B2368"/>
    <w:rsid w:val="009B332F"/>
    <w:rsid w:val="009B344F"/>
    <w:rsid w:val="009B3AB8"/>
    <w:rsid w:val="009B6179"/>
    <w:rsid w:val="009B6A11"/>
    <w:rsid w:val="009B6D58"/>
    <w:rsid w:val="009C18C6"/>
    <w:rsid w:val="009C276D"/>
    <w:rsid w:val="009C6E00"/>
    <w:rsid w:val="009D03D5"/>
    <w:rsid w:val="009D0A6C"/>
    <w:rsid w:val="009D2BF5"/>
    <w:rsid w:val="009D35C5"/>
    <w:rsid w:val="009D75F4"/>
    <w:rsid w:val="009D7EAA"/>
    <w:rsid w:val="009E21B9"/>
    <w:rsid w:val="009E36F8"/>
    <w:rsid w:val="009E47AD"/>
    <w:rsid w:val="009E4B8E"/>
    <w:rsid w:val="009E5A13"/>
    <w:rsid w:val="009E629E"/>
    <w:rsid w:val="009F0ED0"/>
    <w:rsid w:val="009F16D6"/>
    <w:rsid w:val="009F2CA4"/>
    <w:rsid w:val="009F2D09"/>
    <w:rsid w:val="009F359B"/>
    <w:rsid w:val="009F3820"/>
    <w:rsid w:val="009F5947"/>
    <w:rsid w:val="009F6AFD"/>
    <w:rsid w:val="009F6C23"/>
    <w:rsid w:val="00A01B31"/>
    <w:rsid w:val="00A01DF3"/>
    <w:rsid w:val="00A02588"/>
    <w:rsid w:val="00A025E6"/>
    <w:rsid w:val="00A02979"/>
    <w:rsid w:val="00A02B6E"/>
    <w:rsid w:val="00A034E4"/>
    <w:rsid w:val="00A03837"/>
    <w:rsid w:val="00A04C04"/>
    <w:rsid w:val="00A10CD6"/>
    <w:rsid w:val="00A11547"/>
    <w:rsid w:val="00A11CEC"/>
    <w:rsid w:val="00A15FB4"/>
    <w:rsid w:val="00A16076"/>
    <w:rsid w:val="00A165A6"/>
    <w:rsid w:val="00A200D1"/>
    <w:rsid w:val="00A251A7"/>
    <w:rsid w:val="00A31E4B"/>
    <w:rsid w:val="00A32AA4"/>
    <w:rsid w:val="00A343A5"/>
    <w:rsid w:val="00A3442E"/>
    <w:rsid w:val="00A34675"/>
    <w:rsid w:val="00A35994"/>
    <w:rsid w:val="00A3661F"/>
    <w:rsid w:val="00A40377"/>
    <w:rsid w:val="00A4230C"/>
    <w:rsid w:val="00A425CD"/>
    <w:rsid w:val="00A4438B"/>
    <w:rsid w:val="00A44476"/>
    <w:rsid w:val="00A462AD"/>
    <w:rsid w:val="00A47909"/>
    <w:rsid w:val="00A510CE"/>
    <w:rsid w:val="00A52448"/>
    <w:rsid w:val="00A52CD1"/>
    <w:rsid w:val="00A52EEC"/>
    <w:rsid w:val="00A538C2"/>
    <w:rsid w:val="00A54C25"/>
    <w:rsid w:val="00A55081"/>
    <w:rsid w:val="00A563E2"/>
    <w:rsid w:val="00A56488"/>
    <w:rsid w:val="00A566DE"/>
    <w:rsid w:val="00A6069B"/>
    <w:rsid w:val="00A60EB0"/>
    <w:rsid w:val="00A62C9C"/>
    <w:rsid w:val="00A62CF0"/>
    <w:rsid w:val="00A63CD5"/>
    <w:rsid w:val="00A65276"/>
    <w:rsid w:val="00A65510"/>
    <w:rsid w:val="00A66142"/>
    <w:rsid w:val="00A67869"/>
    <w:rsid w:val="00A71440"/>
    <w:rsid w:val="00A71659"/>
    <w:rsid w:val="00A72EAE"/>
    <w:rsid w:val="00A74001"/>
    <w:rsid w:val="00A74B82"/>
    <w:rsid w:val="00A74DC2"/>
    <w:rsid w:val="00A75CA0"/>
    <w:rsid w:val="00A77915"/>
    <w:rsid w:val="00A8050C"/>
    <w:rsid w:val="00A8146B"/>
    <w:rsid w:val="00A817D8"/>
    <w:rsid w:val="00A82FEE"/>
    <w:rsid w:val="00A8306B"/>
    <w:rsid w:val="00A857AE"/>
    <w:rsid w:val="00A85905"/>
    <w:rsid w:val="00A85B56"/>
    <w:rsid w:val="00A86F7D"/>
    <w:rsid w:val="00A87526"/>
    <w:rsid w:val="00A905AA"/>
    <w:rsid w:val="00A9165D"/>
    <w:rsid w:val="00A91F89"/>
    <w:rsid w:val="00A92893"/>
    <w:rsid w:val="00A9293B"/>
    <w:rsid w:val="00A92DDA"/>
    <w:rsid w:val="00A92F1C"/>
    <w:rsid w:val="00A9445B"/>
    <w:rsid w:val="00A96E12"/>
    <w:rsid w:val="00A97D39"/>
    <w:rsid w:val="00AA23E0"/>
    <w:rsid w:val="00AA2B9F"/>
    <w:rsid w:val="00AA3B8B"/>
    <w:rsid w:val="00AA42D5"/>
    <w:rsid w:val="00AA4B8D"/>
    <w:rsid w:val="00AA4FF8"/>
    <w:rsid w:val="00AA5E1F"/>
    <w:rsid w:val="00AA6067"/>
    <w:rsid w:val="00AA6F21"/>
    <w:rsid w:val="00AA7294"/>
    <w:rsid w:val="00AA7330"/>
    <w:rsid w:val="00AB0CB0"/>
    <w:rsid w:val="00AB3A38"/>
    <w:rsid w:val="00AB4BE9"/>
    <w:rsid w:val="00AB50DE"/>
    <w:rsid w:val="00AB5B14"/>
    <w:rsid w:val="00AB5CF4"/>
    <w:rsid w:val="00AB5EC7"/>
    <w:rsid w:val="00AB74B2"/>
    <w:rsid w:val="00AC1BEC"/>
    <w:rsid w:val="00AC2688"/>
    <w:rsid w:val="00AC45F3"/>
    <w:rsid w:val="00AC70DA"/>
    <w:rsid w:val="00AC7E14"/>
    <w:rsid w:val="00AD43E5"/>
    <w:rsid w:val="00AD6C01"/>
    <w:rsid w:val="00AD72E5"/>
    <w:rsid w:val="00AD73C2"/>
    <w:rsid w:val="00AD75B2"/>
    <w:rsid w:val="00AE0122"/>
    <w:rsid w:val="00AE07EC"/>
    <w:rsid w:val="00AE0F56"/>
    <w:rsid w:val="00AE30F4"/>
    <w:rsid w:val="00AE50CE"/>
    <w:rsid w:val="00AE65EC"/>
    <w:rsid w:val="00AE7652"/>
    <w:rsid w:val="00AE7A19"/>
    <w:rsid w:val="00AE7C77"/>
    <w:rsid w:val="00AF5BE6"/>
    <w:rsid w:val="00AF5CBA"/>
    <w:rsid w:val="00AF7199"/>
    <w:rsid w:val="00AF7C7E"/>
    <w:rsid w:val="00B00454"/>
    <w:rsid w:val="00B0045D"/>
    <w:rsid w:val="00B0124D"/>
    <w:rsid w:val="00B0215E"/>
    <w:rsid w:val="00B0389F"/>
    <w:rsid w:val="00B03EB9"/>
    <w:rsid w:val="00B04BB0"/>
    <w:rsid w:val="00B05B5E"/>
    <w:rsid w:val="00B05B63"/>
    <w:rsid w:val="00B06778"/>
    <w:rsid w:val="00B06DFD"/>
    <w:rsid w:val="00B10796"/>
    <w:rsid w:val="00B110CC"/>
    <w:rsid w:val="00B117CE"/>
    <w:rsid w:val="00B11DA6"/>
    <w:rsid w:val="00B12444"/>
    <w:rsid w:val="00B14912"/>
    <w:rsid w:val="00B15756"/>
    <w:rsid w:val="00B1713C"/>
    <w:rsid w:val="00B17AAD"/>
    <w:rsid w:val="00B2074E"/>
    <w:rsid w:val="00B208F1"/>
    <w:rsid w:val="00B21EC3"/>
    <w:rsid w:val="00B2275D"/>
    <w:rsid w:val="00B22C45"/>
    <w:rsid w:val="00B22CDC"/>
    <w:rsid w:val="00B24E47"/>
    <w:rsid w:val="00B259E8"/>
    <w:rsid w:val="00B261B9"/>
    <w:rsid w:val="00B31378"/>
    <w:rsid w:val="00B31F23"/>
    <w:rsid w:val="00B3236B"/>
    <w:rsid w:val="00B32C2E"/>
    <w:rsid w:val="00B3376B"/>
    <w:rsid w:val="00B34338"/>
    <w:rsid w:val="00B34B05"/>
    <w:rsid w:val="00B361C9"/>
    <w:rsid w:val="00B3736F"/>
    <w:rsid w:val="00B4198D"/>
    <w:rsid w:val="00B456A3"/>
    <w:rsid w:val="00B5038A"/>
    <w:rsid w:val="00B504F3"/>
    <w:rsid w:val="00B5263F"/>
    <w:rsid w:val="00B53ED6"/>
    <w:rsid w:val="00B54C05"/>
    <w:rsid w:val="00B54F7D"/>
    <w:rsid w:val="00B5585F"/>
    <w:rsid w:val="00B56365"/>
    <w:rsid w:val="00B61BD0"/>
    <w:rsid w:val="00B62263"/>
    <w:rsid w:val="00B622B5"/>
    <w:rsid w:val="00B62DAE"/>
    <w:rsid w:val="00B63EA8"/>
    <w:rsid w:val="00B679DF"/>
    <w:rsid w:val="00B67FF0"/>
    <w:rsid w:val="00B704DD"/>
    <w:rsid w:val="00B71D4C"/>
    <w:rsid w:val="00B73FA6"/>
    <w:rsid w:val="00B75057"/>
    <w:rsid w:val="00B75315"/>
    <w:rsid w:val="00B77ECC"/>
    <w:rsid w:val="00B80A30"/>
    <w:rsid w:val="00B81CC9"/>
    <w:rsid w:val="00B8238C"/>
    <w:rsid w:val="00B825B8"/>
    <w:rsid w:val="00B83BF7"/>
    <w:rsid w:val="00B848F3"/>
    <w:rsid w:val="00B84D3A"/>
    <w:rsid w:val="00B855F6"/>
    <w:rsid w:val="00B85C8A"/>
    <w:rsid w:val="00B8791E"/>
    <w:rsid w:val="00B908B3"/>
    <w:rsid w:val="00B91CE2"/>
    <w:rsid w:val="00B92A34"/>
    <w:rsid w:val="00B92B43"/>
    <w:rsid w:val="00B938DB"/>
    <w:rsid w:val="00B94A4D"/>
    <w:rsid w:val="00B95793"/>
    <w:rsid w:val="00B9646E"/>
    <w:rsid w:val="00B96D2B"/>
    <w:rsid w:val="00BA1424"/>
    <w:rsid w:val="00BA2A49"/>
    <w:rsid w:val="00BA389B"/>
    <w:rsid w:val="00BA3AF4"/>
    <w:rsid w:val="00BA3DE9"/>
    <w:rsid w:val="00BA419F"/>
    <w:rsid w:val="00BA4AEB"/>
    <w:rsid w:val="00BA6DD0"/>
    <w:rsid w:val="00BA6FE1"/>
    <w:rsid w:val="00BA7860"/>
    <w:rsid w:val="00BA7C52"/>
    <w:rsid w:val="00BB0175"/>
    <w:rsid w:val="00BB63AC"/>
    <w:rsid w:val="00BB78CA"/>
    <w:rsid w:val="00BB7953"/>
    <w:rsid w:val="00BC02DD"/>
    <w:rsid w:val="00BC25D0"/>
    <w:rsid w:val="00BC25D4"/>
    <w:rsid w:val="00BC5492"/>
    <w:rsid w:val="00BC70CD"/>
    <w:rsid w:val="00BC7BE9"/>
    <w:rsid w:val="00BC7FEB"/>
    <w:rsid w:val="00BD041D"/>
    <w:rsid w:val="00BD0B4F"/>
    <w:rsid w:val="00BD1BFB"/>
    <w:rsid w:val="00BD2B6F"/>
    <w:rsid w:val="00BD2BBD"/>
    <w:rsid w:val="00BD3C31"/>
    <w:rsid w:val="00BD4647"/>
    <w:rsid w:val="00BD5BD7"/>
    <w:rsid w:val="00BD5C6B"/>
    <w:rsid w:val="00BD658B"/>
    <w:rsid w:val="00BD6AFD"/>
    <w:rsid w:val="00BD7AA9"/>
    <w:rsid w:val="00BE154B"/>
    <w:rsid w:val="00BE30B6"/>
    <w:rsid w:val="00BE338D"/>
    <w:rsid w:val="00BE3532"/>
    <w:rsid w:val="00BE4E2B"/>
    <w:rsid w:val="00BE5D33"/>
    <w:rsid w:val="00BF0E3F"/>
    <w:rsid w:val="00BF250D"/>
    <w:rsid w:val="00BF27C4"/>
    <w:rsid w:val="00BF3BCA"/>
    <w:rsid w:val="00BF3D87"/>
    <w:rsid w:val="00BF62D9"/>
    <w:rsid w:val="00C00EB2"/>
    <w:rsid w:val="00C0192A"/>
    <w:rsid w:val="00C027FE"/>
    <w:rsid w:val="00C03EE2"/>
    <w:rsid w:val="00C04A47"/>
    <w:rsid w:val="00C059BE"/>
    <w:rsid w:val="00C076A7"/>
    <w:rsid w:val="00C07EDC"/>
    <w:rsid w:val="00C102BB"/>
    <w:rsid w:val="00C122E1"/>
    <w:rsid w:val="00C16D98"/>
    <w:rsid w:val="00C21DD1"/>
    <w:rsid w:val="00C22E18"/>
    <w:rsid w:val="00C23108"/>
    <w:rsid w:val="00C23A57"/>
    <w:rsid w:val="00C24176"/>
    <w:rsid w:val="00C27FAE"/>
    <w:rsid w:val="00C30992"/>
    <w:rsid w:val="00C31A72"/>
    <w:rsid w:val="00C33491"/>
    <w:rsid w:val="00C3685A"/>
    <w:rsid w:val="00C37D84"/>
    <w:rsid w:val="00C37F5B"/>
    <w:rsid w:val="00C43F61"/>
    <w:rsid w:val="00C45058"/>
    <w:rsid w:val="00C45323"/>
    <w:rsid w:val="00C45404"/>
    <w:rsid w:val="00C45A40"/>
    <w:rsid w:val="00C45E45"/>
    <w:rsid w:val="00C46AAD"/>
    <w:rsid w:val="00C503FB"/>
    <w:rsid w:val="00C51038"/>
    <w:rsid w:val="00C553CD"/>
    <w:rsid w:val="00C55D45"/>
    <w:rsid w:val="00C56282"/>
    <w:rsid w:val="00C56A88"/>
    <w:rsid w:val="00C57270"/>
    <w:rsid w:val="00C57A77"/>
    <w:rsid w:val="00C61D01"/>
    <w:rsid w:val="00C6208D"/>
    <w:rsid w:val="00C63551"/>
    <w:rsid w:val="00C64DA5"/>
    <w:rsid w:val="00C7017C"/>
    <w:rsid w:val="00C7075B"/>
    <w:rsid w:val="00C72AE4"/>
    <w:rsid w:val="00C73DF1"/>
    <w:rsid w:val="00C7683E"/>
    <w:rsid w:val="00C77BF2"/>
    <w:rsid w:val="00C810D4"/>
    <w:rsid w:val="00C8238F"/>
    <w:rsid w:val="00C83706"/>
    <w:rsid w:val="00C837E6"/>
    <w:rsid w:val="00C851AB"/>
    <w:rsid w:val="00C87AA6"/>
    <w:rsid w:val="00C904D2"/>
    <w:rsid w:val="00C905AE"/>
    <w:rsid w:val="00C91375"/>
    <w:rsid w:val="00C9195F"/>
    <w:rsid w:val="00C91FB4"/>
    <w:rsid w:val="00C92144"/>
    <w:rsid w:val="00C929C9"/>
    <w:rsid w:val="00C96157"/>
    <w:rsid w:val="00C963C2"/>
    <w:rsid w:val="00CA02BD"/>
    <w:rsid w:val="00CA363A"/>
    <w:rsid w:val="00CA4E71"/>
    <w:rsid w:val="00CA7B4E"/>
    <w:rsid w:val="00CA7B75"/>
    <w:rsid w:val="00CB0F5D"/>
    <w:rsid w:val="00CB2284"/>
    <w:rsid w:val="00CB3A02"/>
    <w:rsid w:val="00CB48DF"/>
    <w:rsid w:val="00CB5444"/>
    <w:rsid w:val="00CB55FD"/>
    <w:rsid w:val="00CB61D1"/>
    <w:rsid w:val="00CB732B"/>
    <w:rsid w:val="00CC385A"/>
    <w:rsid w:val="00CC3AD3"/>
    <w:rsid w:val="00CC4738"/>
    <w:rsid w:val="00CC50D5"/>
    <w:rsid w:val="00CC74FC"/>
    <w:rsid w:val="00CC7D85"/>
    <w:rsid w:val="00CD10A5"/>
    <w:rsid w:val="00CD11EE"/>
    <w:rsid w:val="00CD15BA"/>
    <w:rsid w:val="00CD211D"/>
    <w:rsid w:val="00CD3AE3"/>
    <w:rsid w:val="00CD62E9"/>
    <w:rsid w:val="00CD6B7C"/>
    <w:rsid w:val="00CD6FA8"/>
    <w:rsid w:val="00CE1545"/>
    <w:rsid w:val="00CE2F49"/>
    <w:rsid w:val="00CE5BDB"/>
    <w:rsid w:val="00CE5D1F"/>
    <w:rsid w:val="00CE617E"/>
    <w:rsid w:val="00CE76F5"/>
    <w:rsid w:val="00CF0465"/>
    <w:rsid w:val="00CF2EEC"/>
    <w:rsid w:val="00CF5E84"/>
    <w:rsid w:val="00CF611B"/>
    <w:rsid w:val="00D011DA"/>
    <w:rsid w:val="00D01C1B"/>
    <w:rsid w:val="00D027D8"/>
    <w:rsid w:val="00D03294"/>
    <w:rsid w:val="00D05CCA"/>
    <w:rsid w:val="00D07AA1"/>
    <w:rsid w:val="00D103AB"/>
    <w:rsid w:val="00D10994"/>
    <w:rsid w:val="00D1357D"/>
    <w:rsid w:val="00D13634"/>
    <w:rsid w:val="00D16E10"/>
    <w:rsid w:val="00D172ED"/>
    <w:rsid w:val="00D17BCD"/>
    <w:rsid w:val="00D2120C"/>
    <w:rsid w:val="00D21986"/>
    <w:rsid w:val="00D21B05"/>
    <w:rsid w:val="00D22803"/>
    <w:rsid w:val="00D22C57"/>
    <w:rsid w:val="00D241B6"/>
    <w:rsid w:val="00D24E02"/>
    <w:rsid w:val="00D25BEB"/>
    <w:rsid w:val="00D26334"/>
    <w:rsid w:val="00D266BF"/>
    <w:rsid w:val="00D276F4"/>
    <w:rsid w:val="00D309E0"/>
    <w:rsid w:val="00D34B84"/>
    <w:rsid w:val="00D354B6"/>
    <w:rsid w:val="00D36426"/>
    <w:rsid w:val="00D370D6"/>
    <w:rsid w:val="00D4084D"/>
    <w:rsid w:val="00D4091E"/>
    <w:rsid w:val="00D40C5B"/>
    <w:rsid w:val="00D43CBD"/>
    <w:rsid w:val="00D44432"/>
    <w:rsid w:val="00D444F3"/>
    <w:rsid w:val="00D4794E"/>
    <w:rsid w:val="00D5081A"/>
    <w:rsid w:val="00D5091F"/>
    <w:rsid w:val="00D535D8"/>
    <w:rsid w:val="00D53683"/>
    <w:rsid w:val="00D54FE7"/>
    <w:rsid w:val="00D562D1"/>
    <w:rsid w:val="00D570A4"/>
    <w:rsid w:val="00D578BC"/>
    <w:rsid w:val="00D57D38"/>
    <w:rsid w:val="00D60525"/>
    <w:rsid w:val="00D62AD0"/>
    <w:rsid w:val="00D669E0"/>
    <w:rsid w:val="00D66FDF"/>
    <w:rsid w:val="00D70352"/>
    <w:rsid w:val="00D70551"/>
    <w:rsid w:val="00D7234F"/>
    <w:rsid w:val="00D74AE1"/>
    <w:rsid w:val="00D74C26"/>
    <w:rsid w:val="00D774AF"/>
    <w:rsid w:val="00D774B1"/>
    <w:rsid w:val="00D80695"/>
    <w:rsid w:val="00D81650"/>
    <w:rsid w:val="00D82959"/>
    <w:rsid w:val="00D84BC2"/>
    <w:rsid w:val="00D856B6"/>
    <w:rsid w:val="00D86785"/>
    <w:rsid w:val="00D869B1"/>
    <w:rsid w:val="00D87019"/>
    <w:rsid w:val="00D875C7"/>
    <w:rsid w:val="00D90587"/>
    <w:rsid w:val="00D92E5B"/>
    <w:rsid w:val="00D93111"/>
    <w:rsid w:val="00D93509"/>
    <w:rsid w:val="00D9395D"/>
    <w:rsid w:val="00D964AB"/>
    <w:rsid w:val="00D9675D"/>
    <w:rsid w:val="00D96D3E"/>
    <w:rsid w:val="00D973EA"/>
    <w:rsid w:val="00DA008E"/>
    <w:rsid w:val="00DA1AF8"/>
    <w:rsid w:val="00DA4815"/>
    <w:rsid w:val="00DA5159"/>
    <w:rsid w:val="00DB0B42"/>
    <w:rsid w:val="00DB0C10"/>
    <w:rsid w:val="00DB2061"/>
    <w:rsid w:val="00DB20D6"/>
    <w:rsid w:val="00DB37B9"/>
    <w:rsid w:val="00DB3C5C"/>
    <w:rsid w:val="00DB3F46"/>
    <w:rsid w:val="00DB5D9D"/>
    <w:rsid w:val="00DB7260"/>
    <w:rsid w:val="00DB76F3"/>
    <w:rsid w:val="00DC1550"/>
    <w:rsid w:val="00DC1FB0"/>
    <w:rsid w:val="00DC2243"/>
    <w:rsid w:val="00DC28E2"/>
    <w:rsid w:val="00DC2FAA"/>
    <w:rsid w:val="00DC30B8"/>
    <w:rsid w:val="00DC421F"/>
    <w:rsid w:val="00DC4643"/>
    <w:rsid w:val="00DC6192"/>
    <w:rsid w:val="00DC6495"/>
    <w:rsid w:val="00DC7625"/>
    <w:rsid w:val="00DC7E67"/>
    <w:rsid w:val="00DD3764"/>
    <w:rsid w:val="00DD489B"/>
    <w:rsid w:val="00DD6126"/>
    <w:rsid w:val="00DD6C07"/>
    <w:rsid w:val="00DD72F2"/>
    <w:rsid w:val="00DD745F"/>
    <w:rsid w:val="00DE034D"/>
    <w:rsid w:val="00DE17D2"/>
    <w:rsid w:val="00DE1D15"/>
    <w:rsid w:val="00DE4B68"/>
    <w:rsid w:val="00DE530E"/>
    <w:rsid w:val="00DE5AC5"/>
    <w:rsid w:val="00DE6D83"/>
    <w:rsid w:val="00DF06BA"/>
    <w:rsid w:val="00DF116A"/>
    <w:rsid w:val="00DF3011"/>
    <w:rsid w:val="00DF35A3"/>
    <w:rsid w:val="00DF45D2"/>
    <w:rsid w:val="00DF4703"/>
    <w:rsid w:val="00DF586E"/>
    <w:rsid w:val="00E00C27"/>
    <w:rsid w:val="00E042F5"/>
    <w:rsid w:val="00E04869"/>
    <w:rsid w:val="00E05B1F"/>
    <w:rsid w:val="00E065E2"/>
    <w:rsid w:val="00E0770C"/>
    <w:rsid w:val="00E10FC7"/>
    <w:rsid w:val="00E14065"/>
    <w:rsid w:val="00E140FC"/>
    <w:rsid w:val="00E14328"/>
    <w:rsid w:val="00E151EE"/>
    <w:rsid w:val="00E16418"/>
    <w:rsid w:val="00E177FC"/>
    <w:rsid w:val="00E17ADF"/>
    <w:rsid w:val="00E20711"/>
    <w:rsid w:val="00E27A74"/>
    <w:rsid w:val="00E31BF2"/>
    <w:rsid w:val="00E32506"/>
    <w:rsid w:val="00E3275F"/>
    <w:rsid w:val="00E3634B"/>
    <w:rsid w:val="00E400BA"/>
    <w:rsid w:val="00E4220D"/>
    <w:rsid w:val="00E429FD"/>
    <w:rsid w:val="00E44B64"/>
    <w:rsid w:val="00E44D88"/>
    <w:rsid w:val="00E452D1"/>
    <w:rsid w:val="00E45E0B"/>
    <w:rsid w:val="00E46120"/>
    <w:rsid w:val="00E46C21"/>
    <w:rsid w:val="00E5088B"/>
    <w:rsid w:val="00E52C6F"/>
    <w:rsid w:val="00E536CF"/>
    <w:rsid w:val="00E53B23"/>
    <w:rsid w:val="00E53C3D"/>
    <w:rsid w:val="00E544BE"/>
    <w:rsid w:val="00E55CE7"/>
    <w:rsid w:val="00E55E2B"/>
    <w:rsid w:val="00E57361"/>
    <w:rsid w:val="00E621A9"/>
    <w:rsid w:val="00E62E30"/>
    <w:rsid w:val="00E632CF"/>
    <w:rsid w:val="00E638FD"/>
    <w:rsid w:val="00E654AC"/>
    <w:rsid w:val="00E66A4D"/>
    <w:rsid w:val="00E70782"/>
    <w:rsid w:val="00E707F6"/>
    <w:rsid w:val="00E71FA0"/>
    <w:rsid w:val="00E72C31"/>
    <w:rsid w:val="00E72FAB"/>
    <w:rsid w:val="00E74640"/>
    <w:rsid w:val="00E75E19"/>
    <w:rsid w:val="00E7603C"/>
    <w:rsid w:val="00E76B13"/>
    <w:rsid w:val="00E76BF2"/>
    <w:rsid w:val="00E76F6A"/>
    <w:rsid w:val="00E77252"/>
    <w:rsid w:val="00E80A1B"/>
    <w:rsid w:val="00E82A6B"/>
    <w:rsid w:val="00E832FE"/>
    <w:rsid w:val="00E84F9D"/>
    <w:rsid w:val="00E87218"/>
    <w:rsid w:val="00E873F9"/>
    <w:rsid w:val="00E87A34"/>
    <w:rsid w:val="00E87D24"/>
    <w:rsid w:val="00E91CE4"/>
    <w:rsid w:val="00E91E00"/>
    <w:rsid w:val="00E91F38"/>
    <w:rsid w:val="00E92B1E"/>
    <w:rsid w:val="00E92DAB"/>
    <w:rsid w:val="00E93AA2"/>
    <w:rsid w:val="00E93CDA"/>
    <w:rsid w:val="00E96000"/>
    <w:rsid w:val="00E97C0E"/>
    <w:rsid w:val="00EA2DB4"/>
    <w:rsid w:val="00EA3288"/>
    <w:rsid w:val="00EA563A"/>
    <w:rsid w:val="00EA7109"/>
    <w:rsid w:val="00EA7D5A"/>
    <w:rsid w:val="00EB08FF"/>
    <w:rsid w:val="00EB098D"/>
    <w:rsid w:val="00EB1E98"/>
    <w:rsid w:val="00EB2396"/>
    <w:rsid w:val="00EB3157"/>
    <w:rsid w:val="00EB3C23"/>
    <w:rsid w:val="00EB45C5"/>
    <w:rsid w:val="00EB47D0"/>
    <w:rsid w:val="00EB6411"/>
    <w:rsid w:val="00EB6797"/>
    <w:rsid w:val="00EB76EB"/>
    <w:rsid w:val="00EC398B"/>
    <w:rsid w:val="00EC417F"/>
    <w:rsid w:val="00EC4A80"/>
    <w:rsid w:val="00ED168C"/>
    <w:rsid w:val="00ED2653"/>
    <w:rsid w:val="00ED454D"/>
    <w:rsid w:val="00ED6F32"/>
    <w:rsid w:val="00EE0047"/>
    <w:rsid w:val="00EE312A"/>
    <w:rsid w:val="00EE4CF5"/>
    <w:rsid w:val="00EE5016"/>
    <w:rsid w:val="00EE6E03"/>
    <w:rsid w:val="00EF0308"/>
    <w:rsid w:val="00EF1F0A"/>
    <w:rsid w:val="00EF2B76"/>
    <w:rsid w:val="00EF44BB"/>
    <w:rsid w:val="00EF44C9"/>
    <w:rsid w:val="00EF4A51"/>
    <w:rsid w:val="00EF71D3"/>
    <w:rsid w:val="00EF785F"/>
    <w:rsid w:val="00F0094E"/>
    <w:rsid w:val="00F02B0D"/>
    <w:rsid w:val="00F03B60"/>
    <w:rsid w:val="00F045CC"/>
    <w:rsid w:val="00F04D8F"/>
    <w:rsid w:val="00F04D9A"/>
    <w:rsid w:val="00F04E79"/>
    <w:rsid w:val="00F05D4F"/>
    <w:rsid w:val="00F0686F"/>
    <w:rsid w:val="00F06C62"/>
    <w:rsid w:val="00F10944"/>
    <w:rsid w:val="00F11AD8"/>
    <w:rsid w:val="00F128FC"/>
    <w:rsid w:val="00F1296C"/>
    <w:rsid w:val="00F12C36"/>
    <w:rsid w:val="00F131FC"/>
    <w:rsid w:val="00F15561"/>
    <w:rsid w:val="00F17D54"/>
    <w:rsid w:val="00F20632"/>
    <w:rsid w:val="00F21C36"/>
    <w:rsid w:val="00F21E3F"/>
    <w:rsid w:val="00F21FDB"/>
    <w:rsid w:val="00F22888"/>
    <w:rsid w:val="00F24AE2"/>
    <w:rsid w:val="00F26549"/>
    <w:rsid w:val="00F3028B"/>
    <w:rsid w:val="00F31695"/>
    <w:rsid w:val="00F31D20"/>
    <w:rsid w:val="00F324D1"/>
    <w:rsid w:val="00F33CFA"/>
    <w:rsid w:val="00F343CE"/>
    <w:rsid w:val="00F34E6F"/>
    <w:rsid w:val="00F35394"/>
    <w:rsid w:val="00F37E08"/>
    <w:rsid w:val="00F402A6"/>
    <w:rsid w:val="00F4081C"/>
    <w:rsid w:val="00F40B7D"/>
    <w:rsid w:val="00F42717"/>
    <w:rsid w:val="00F45AD9"/>
    <w:rsid w:val="00F462D8"/>
    <w:rsid w:val="00F50292"/>
    <w:rsid w:val="00F50AD2"/>
    <w:rsid w:val="00F514FB"/>
    <w:rsid w:val="00F540A8"/>
    <w:rsid w:val="00F55F7C"/>
    <w:rsid w:val="00F56A21"/>
    <w:rsid w:val="00F57171"/>
    <w:rsid w:val="00F57374"/>
    <w:rsid w:val="00F57A05"/>
    <w:rsid w:val="00F6047A"/>
    <w:rsid w:val="00F6146D"/>
    <w:rsid w:val="00F624D3"/>
    <w:rsid w:val="00F62EB3"/>
    <w:rsid w:val="00F63D7C"/>
    <w:rsid w:val="00F662C9"/>
    <w:rsid w:val="00F671B2"/>
    <w:rsid w:val="00F67ED1"/>
    <w:rsid w:val="00F73837"/>
    <w:rsid w:val="00F742FF"/>
    <w:rsid w:val="00F74567"/>
    <w:rsid w:val="00F77A47"/>
    <w:rsid w:val="00F77DF9"/>
    <w:rsid w:val="00F80C4F"/>
    <w:rsid w:val="00F81B87"/>
    <w:rsid w:val="00F82728"/>
    <w:rsid w:val="00F8477A"/>
    <w:rsid w:val="00F84B9C"/>
    <w:rsid w:val="00F8553E"/>
    <w:rsid w:val="00F8596E"/>
    <w:rsid w:val="00F8599C"/>
    <w:rsid w:val="00F866C4"/>
    <w:rsid w:val="00F87EF2"/>
    <w:rsid w:val="00F90153"/>
    <w:rsid w:val="00F90657"/>
    <w:rsid w:val="00F90DE2"/>
    <w:rsid w:val="00F917FD"/>
    <w:rsid w:val="00F94867"/>
    <w:rsid w:val="00F94AA6"/>
    <w:rsid w:val="00F950EC"/>
    <w:rsid w:val="00F95A75"/>
    <w:rsid w:val="00F96373"/>
    <w:rsid w:val="00F96FD5"/>
    <w:rsid w:val="00F977EB"/>
    <w:rsid w:val="00F97A13"/>
    <w:rsid w:val="00FA0C61"/>
    <w:rsid w:val="00FA11C6"/>
    <w:rsid w:val="00FA1600"/>
    <w:rsid w:val="00FA16A4"/>
    <w:rsid w:val="00FA2989"/>
    <w:rsid w:val="00FA589C"/>
    <w:rsid w:val="00FA5CEA"/>
    <w:rsid w:val="00FA5F05"/>
    <w:rsid w:val="00FA6BCB"/>
    <w:rsid w:val="00FB0108"/>
    <w:rsid w:val="00FB09A4"/>
    <w:rsid w:val="00FB1067"/>
    <w:rsid w:val="00FB11AD"/>
    <w:rsid w:val="00FB122E"/>
    <w:rsid w:val="00FB16B2"/>
    <w:rsid w:val="00FB3AF9"/>
    <w:rsid w:val="00FB4DAD"/>
    <w:rsid w:val="00FB4FA3"/>
    <w:rsid w:val="00FB72A1"/>
    <w:rsid w:val="00FC0041"/>
    <w:rsid w:val="00FC0091"/>
    <w:rsid w:val="00FC0A97"/>
    <w:rsid w:val="00FC1C1B"/>
    <w:rsid w:val="00FC3030"/>
    <w:rsid w:val="00FC4878"/>
    <w:rsid w:val="00FC6A91"/>
    <w:rsid w:val="00FC701E"/>
    <w:rsid w:val="00FC775A"/>
    <w:rsid w:val="00FD0824"/>
    <w:rsid w:val="00FD0BB0"/>
    <w:rsid w:val="00FD19CC"/>
    <w:rsid w:val="00FD1E4D"/>
    <w:rsid w:val="00FD1EA9"/>
    <w:rsid w:val="00FD46D0"/>
    <w:rsid w:val="00FD4CB8"/>
    <w:rsid w:val="00FD65DF"/>
    <w:rsid w:val="00FD6D84"/>
    <w:rsid w:val="00FD6F42"/>
    <w:rsid w:val="00FD73B7"/>
    <w:rsid w:val="00FD7D26"/>
    <w:rsid w:val="00FE12EA"/>
    <w:rsid w:val="00FE18FD"/>
    <w:rsid w:val="00FE21D7"/>
    <w:rsid w:val="00FE224E"/>
    <w:rsid w:val="00FE24BD"/>
    <w:rsid w:val="00FE253B"/>
    <w:rsid w:val="00FE30CD"/>
    <w:rsid w:val="00FE3528"/>
    <w:rsid w:val="00FE6DB1"/>
    <w:rsid w:val="00FF3787"/>
    <w:rsid w:val="00FF4007"/>
    <w:rsid w:val="00FF6C74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9170491-C9D0-451D-83E5-8A3ABC268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1C97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032DBB"/>
    <w:pPr>
      <w:keepNext/>
      <w:ind w:left="360" w:right="703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har2,Char1 Char, Char2, Char1 Char,Char1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lockText">
    <w:name w:val="Block Text"/>
    <w:basedOn w:val="Normal"/>
    <w:rsid w:val="00032DBB"/>
    <w:pPr>
      <w:ind w:left="360" w:right="703"/>
    </w:pPr>
    <w:rPr>
      <w:rFonts w:ascii="Comic Sans MS" w:hAnsi="Comic Sans MS"/>
      <w:lang w:val="hr-HR"/>
    </w:rPr>
  </w:style>
  <w:style w:type="paragraph" w:styleId="BodyText">
    <w:name w:val="Body Text"/>
    <w:basedOn w:val="Normal"/>
    <w:rsid w:val="00032DBB"/>
    <w:pPr>
      <w:jc w:val="both"/>
    </w:pPr>
  </w:style>
  <w:style w:type="character" w:customStyle="1" w:styleId="HeaderChar">
    <w:name w:val="Header Char"/>
    <w:aliases w:val="Char2 Char,Char1 Char Char, Char2 Char, Char1 Char Char,Char1 Char1"/>
    <w:link w:val="Header"/>
    <w:locked/>
    <w:rsid w:val="00082B60"/>
    <w:rPr>
      <w:sz w:val="24"/>
      <w:szCs w:val="24"/>
    </w:rPr>
  </w:style>
  <w:style w:type="paragraph" w:customStyle="1" w:styleId="Default">
    <w:name w:val="Default"/>
    <w:rsid w:val="006914A9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9F0ED0"/>
    <w:rPr>
      <w:sz w:val="24"/>
      <w:szCs w:val="24"/>
    </w:rPr>
  </w:style>
  <w:style w:type="paragraph" w:styleId="FootnoteText">
    <w:name w:val="footnote text"/>
    <w:basedOn w:val="Normal"/>
    <w:link w:val="FootnoteTextChar"/>
    <w:rsid w:val="008C2A2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8C2A2E"/>
  </w:style>
  <w:style w:type="paragraph" w:customStyle="1" w:styleId="GrafGraf2">
    <w:name w:val="Graf Graf2"/>
    <w:basedOn w:val="Normal"/>
    <w:semiHidden/>
    <w:rsid w:val="00373D77"/>
    <w:pPr>
      <w:spacing w:after="160" w:line="240" w:lineRule="exact"/>
    </w:pPr>
    <w:rPr>
      <w:rFonts w:ascii="Tahoma" w:hAnsi="Tahoma"/>
      <w:sz w:val="20"/>
      <w:szCs w:val="20"/>
      <w:lang w:val="en-AU"/>
    </w:rPr>
  </w:style>
  <w:style w:type="paragraph" w:styleId="BalloonText">
    <w:name w:val="Balloon Text"/>
    <w:basedOn w:val="Normal"/>
    <w:link w:val="BalloonTextChar"/>
    <w:rsid w:val="001950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950C3"/>
    <w:rPr>
      <w:rFonts w:ascii="Segoe UI" w:hAnsi="Segoe UI" w:cs="Segoe UI"/>
      <w:sz w:val="18"/>
      <w:szCs w:val="18"/>
    </w:rPr>
  </w:style>
  <w:style w:type="paragraph" w:customStyle="1" w:styleId="Char0">
    <w:name w:val="Char"/>
    <w:basedOn w:val="Normal"/>
    <w:semiHidden/>
    <w:rsid w:val="00D964AB"/>
    <w:pPr>
      <w:spacing w:after="160" w:line="240" w:lineRule="exact"/>
    </w:pPr>
    <w:rPr>
      <w:rFonts w:ascii="Tahoma" w:hAnsi="Tahoma"/>
      <w:sz w:val="20"/>
      <w:szCs w:val="20"/>
    </w:rPr>
  </w:style>
  <w:style w:type="character" w:styleId="FootnoteReference">
    <w:name w:val="footnote reference"/>
    <w:rsid w:val="00FB3AF9"/>
    <w:rPr>
      <w:vertAlign w:val="superscript"/>
    </w:rPr>
  </w:style>
  <w:style w:type="paragraph" w:styleId="ListParagraph">
    <w:name w:val="List Paragraph"/>
    <w:basedOn w:val="Normal"/>
    <w:link w:val="ListParagraphChar"/>
    <w:uiPriority w:val="34"/>
    <w:qFormat/>
    <w:rsid w:val="006A0162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6A0162"/>
    <w:rPr>
      <w:sz w:val="24"/>
      <w:szCs w:val="24"/>
      <w:lang w:val="en-US" w:eastAsia="en-US"/>
    </w:rPr>
  </w:style>
  <w:style w:type="paragraph" w:customStyle="1" w:styleId="Normal1">
    <w:name w:val="Normal1"/>
    <w:basedOn w:val="Normal"/>
    <w:rsid w:val="005E0FAF"/>
    <w:pPr>
      <w:spacing w:before="100" w:beforeAutospacing="1" w:after="100" w:afterAutospacing="1"/>
    </w:pPr>
    <w:rPr>
      <w:lang w:val="bs-Latn-BA" w:eastAsia="bs-Latn-BA"/>
    </w:rPr>
  </w:style>
  <w:style w:type="character" w:customStyle="1" w:styleId="Bodytext0">
    <w:name w:val="Body text_"/>
    <w:link w:val="BodyText2"/>
    <w:rsid w:val="006C4138"/>
    <w:rPr>
      <w:rFonts w:ascii="Calibri" w:eastAsia="Calibri" w:hAnsi="Calibri" w:cs="Calibri"/>
      <w:sz w:val="22"/>
      <w:szCs w:val="22"/>
      <w:shd w:val="clear" w:color="auto" w:fill="FFFFFF"/>
    </w:rPr>
  </w:style>
  <w:style w:type="paragraph" w:customStyle="1" w:styleId="BodyText2">
    <w:name w:val="Body Text2"/>
    <w:basedOn w:val="Normal"/>
    <w:link w:val="Bodytext0"/>
    <w:rsid w:val="006C4138"/>
    <w:pPr>
      <w:shd w:val="clear" w:color="auto" w:fill="FFFFFF"/>
      <w:spacing w:before="720" w:after="240" w:line="0" w:lineRule="atLeast"/>
    </w:pPr>
    <w:rPr>
      <w:rFonts w:ascii="Calibri" w:eastAsia="Calibri" w:hAnsi="Calibri" w:cs="Calibri"/>
      <w:sz w:val="22"/>
      <w:szCs w:val="22"/>
      <w:lang w:val="bs-Latn-BA" w:eastAsia="bs-Latn-BA"/>
    </w:rPr>
  </w:style>
  <w:style w:type="character" w:customStyle="1" w:styleId="Picturecaption2">
    <w:name w:val="Picture caption (2)_"/>
    <w:link w:val="Picturecaption20"/>
    <w:rsid w:val="00697FC9"/>
    <w:rPr>
      <w:rFonts w:ascii="Calibri" w:eastAsia="Calibri" w:hAnsi="Calibri" w:cs="Calibri"/>
      <w:w w:val="90"/>
      <w:sz w:val="22"/>
      <w:szCs w:val="22"/>
      <w:shd w:val="clear" w:color="auto" w:fill="FFFFFF"/>
    </w:rPr>
  </w:style>
  <w:style w:type="paragraph" w:customStyle="1" w:styleId="Picturecaption20">
    <w:name w:val="Picture caption (2)"/>
    <w:basedOn w:val="Normal"/>
    <w:link w:val="Picturecaption2"/>
    <w:rsid w:val="00697FC9"/>
    <w:pPr>
      <w:shd w:val="clear" w:color="auto" w:fill="FFFFFF"/>
      <w:spacing w:line="274" w:lineRule="exact"/>
    </w:pPr>
    <w:rPr>
      <w:rFonts w:ascii="Calibri" w:eastAsia="Calibri" w:hAnsi="Calibri" w:cs="Calibri"/>
      <w:w w:val="90"/>
      <w:sz w:val="22"/>
      <w:szCs w:val="22"/>
      <w:lang w:val="bs-Latn-BA" w:eastAsia="bs-Latn-BA"/>
    </w:rPr>
  </w:style>
  <w:style w:type="paragraph" w:customStyle="1" w:styleId="Char1">
    <w:name w:val="Char"/>
    <w:basedOn w:val="Normal"/>
    <w:semiHidden/>
    <w:rsid w:val="00041C25"/>
    <w:pPr>
      <w:spacing w:after="160" w:line="240" w:lineRule="exact"/>
    </w:pPr>
    <w:rPr>
      <w:rFonts w:ascii="Tahoma" w:hAnsi="Tahoma"/>
      <w:sz w:val="20"/>
      <w:szCs w:val="20"/>
      <w:lang w:val="en-AU"/>
    </w:rPr>
  </w:style>
  <w:style w:type="paragraph" w:customStyle="1" w:styleId="Char2">
    <w:name w:val="Char"/>
    <w:basedOn w:val="Normal"/>
    <w:semiHidden/>
    <w:rsid w:val="00884AED"/>
    <w:pPr>
      <w:spacing w:after="160" w:line="240" w:lineRule="exact"/>
    </w:pPr>
    <w:rPr>
      <w:rFonts w:ascii="Tahoma" w:hAnsi="Tahoma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38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HJPC%20secretariat\Templates\VSTV%20memorandum%20BO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69F26-4E8A-4FD6-8A10-ACB9AF4C5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VSTV memorandum BOS.dot</Template>
  <TotalTime>1</TotalTime>
  <Pages>4</Pages>
  <Words>1647</Words>
  <Characters>9389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11014</CharactersWithSpaces>
  <SharedDoc>false</SharedDoc>
  <HLinks>
    <vt:vector size="6" baseType="variant">
      <vt:variant>
        <vt:i4>3932194</vt:i4>
      </vt:variant>
      <vt:variant>
        <vt:i4>0</vt:i4>
      </vt:variant>
      <vt:variant>
        <vt:i4>0</vt:i4>
      </vt:variant>
      <vt:variant>
        <vt:i4>5</vt:i4>
      </vt:variant>
      <vt:variant>
        <vt:lpwstr>http://vstv.pravosudje.ba/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subject/>
  <dc:creator>amra.kisic</dc:creator>
  <cp:keywords/>
  <cp:lastModifiedBy>Amra Kulo</cp:lastModifiedBy>
  <cp:revision>2</cp:revision>
  <cp:lastPrinted>2023-07-07T12:53:00Z</cp:lastPrinted>
  <dcterms:created xsi:type="dcterms:W3CDTF">2023-08-15T08:09:00Z</dcterms:created>
  <dcterms:modified xsi:type="dcterms:W3CDTF">2023-08-15T08:09:00Z</dcterms:modified>
</cp:coreProperties>
</file>