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E3A" w:rsidRDefault="00A03E3A" w:rsidP="00A03E3A">
      <w:pPr>
        <w:rPr>
          <w:u w:val="single"/>
        </w:rPr>
      </w:pPr>
      <w:r>
        <w:t xml:space="preserve">OKRUŽNI PRIVREDNI SUD U ISTOČNOM SARAJEVU </w:t>
      </w:r>
    </w:p>
    <w:p w:rsidR="00A03E3A" w:rsidRDefault="00A03E3A" w:rsidP="00A03E3A">
      <w:pPr>
        <w:rPr>
          <w:bCs/>
        </w:rPr>
      </w:pPr>
      <w:proofErr w:type="spellStart"/>
      <w:r>
        <w:t>Broj</w:t>
      </w:r>
      <w:proofErr w:type="spellEnd"/>
      <w:r>
        <w:t xml:space="preserve"> </w:t>
      </w:r>
      <w:proofErr w:type="spellStart"/>
      <w:r>
        <w:t>predmeta</w:t>
      </w:r>
      <w:proofErr w:type="spellEnd"/>
      <w:r>
        <w:t xml:space="preserve">: 61 0 </w:t>
      </w:r>
      <w:proofErr w:type="spellStart"/>
      <w:r>
        <w:t>Ip</w:t>
      </w:r>
      <w:proofErr w:type="spellEnd"/>
      <w:r>
        <w:t xml:space="preserve"> 015257 22 </w:t>
      </w:r>
      <w:proofErr w:type="spellStart"/>
      <w:r>
        <w:t>Ip</w:t>
      </w:r>
      <w:proofErr w:type="spellEnd"/>
      <w:r>
        <w:t xml:space="preserve"> </w:t>
      </w:r>
    </w:p>
    <w:p w:rsidR="00A03E3A" w:rsidRDefault="006E6BCC" w:rsidP="00A03E3A">
      <w:proofErr w:type="spellStart"/>
      <w:r>
        <w:t>Istočno</w:t>
      </w:r>
      <w:proofErr w:type="spellEnd"/>
      <w:r>
        <w:t xml:space="preserve"> Sarajevo, 16.08</w:t>
      </w:r>
      <w:r w:rsidR="00A03E3A">
        <w:t xml:space="preserve">.2024. </w:t>
      </w:r>
      <w:proofErr w:type="spellStart"/>
      <w:proofErr w:type="gramStart"/>
      <w:r w:rsidR="00A03E3A">
        <w:t>godine</w:t>
      </w:r>
      <w:proofErr w:type="spellEnd"/>
      <w:proofErr w:type="gramEnd"/>
    </w:p>
    <w:p w:rsidR="00A03E3A" w:rsidRDefault="00A03E3A" w:rsidP="00A03E3A">
      <w:pPr>
        <w:rPr>
          <w:sz w:val="20"/>
          <w:szCs w:val="20"/>
        </w:rPr>
      </w:pPr>
    </w:p>
    <w:p w:rsidR="00A03E3A" w:rsidRDefault="00A03E3A" w:rsidP="00A03E3A"/>
    <w:p w:rsidR="00A03E3A" w:rsidRDefault="00A03E3A" w:rsidP="00A03E3A">
      <w:pPr>
        <w:ind w:firstLine="720"/>
        <w:jc w:val="both"/>
      </w:pPr>
      <w:r>
        <w:rPr>
          <w:lang w:val="hr-BA"/>
        </w:rPr>
        <w:t>Okružni privredni sud u Istočnom Sarajevu, sudija Minja Mirvić, u izvršnom predmetu tražioca izvršenja „Pring“ d.o.o., Banja Luka, Ul. Vladana Desnice bb, zastupan po direktoru Kecman Filipu, a on po punomoćniku Nedimović Zoranu advokatu iz Banjaluke, Ul. Mladena Stojanovića broj 121</w:t>
      </w:r>
      <w:r>
        <w:rPr>
          <w:lang w:val="bs-Latn-BA"/>
        </w:rPr>
        <w:t>,</w:t>
      </w:r>
      <w:r>
        <w:rPr>
          <w:lang w:val="hr-BA"/>
        </w:rPr>
        <w:t xml:space="preserve"> protiv izvršenika „ Kontinent comp“ d.o.o. Sokolac, Ul. Vula Karadžića boj 12, zastupan po direktoru Rajić Mileni, radi izv</w:t>
      </w:r>
      <w:r w:rsidR="006E6BCC">
        <w:rPr>
          <w:lang w:val="hr-BA"/>
        </w:rPr>
        <w:t>ršenja v.s. 2.530,24 KM, dana 16.08</w:t>
      </w:r>
      <w:bookmarkStart w:id="0" w:name="_GoBack"/>
      <w:bookmarkEnd w:id="0"/>
      <w:r>
        <w:rPr>
          <w:lang w:val="hr-BA"/>
        </w:rPr>
        <w:t>.2024. godine, donio je:</w:t>
      </w:r>
    </w:p>
    <w:p w:rsidR="00A03E3A" w:rsidRDefault="00A03E3A" w:rsidP="00A03E3A">
      <w:pPr>
        <w:jc w:val="center"/>
        <w:rPr>
          <w:lang w:val="hr-HR"/>
        </w:rPr>
      </w:pPr>
    </w:p>
    <w:p w:rsidR="00A03E3A" w:rsidRDefault="00A03E3A" w:rsidP="00A03E3A">
      <w:pPr>
        <w:jc w:val="center"/>
        <w:rPr>
          <w:b/>
          <w:lang w:val="hr-HR"/>
        </w:rPr>
      </w:pPr>
      <w:r>
        <w:rPr>
          <w:b/>
          <w:lang w:val="hr-HR"/>
        </w:rPr>
        <w:t xml:space="preserve">ZAKLJUČAK </w:t>
      </w:r>
    </w:p>
    <w:p w:rsidR="00A03E3A" w:rsidRDefault="00A03E3A" w:rsidP="00A03E3A">
      <w:pPr>
        <w:tabs>
          <w:tab w:val="left" w:pos="2760"/>
        </w:tabs>
        <w:rPr>
          <w:b/>
          <w:lang w:val="hr-HR"/>
        </w:rPr>
      </w:pPr>
      <w:r>
        <w:rPr>
          <w:b/>
          <w:lang w:val="hr-HR"/>
        </w:rPr>
        <w:tab/>
        <w:t xml:space="preserve">        (o prodaji pokretnih stvari)</w:t>
      </w:r>
    </w:p>
    <w:p w:rsidR="00A03E3A" w:rsidRDefault="00A03E3A" w:rsidP="00A03E3A">
      <w:pPr>
        <w:rPr>
          <w:b/>
          <w:lang w:val="hr-HR"/>
        </w:rPr>
      </w:pPr>
    </w:p>
    <w:p w:rsidR="00A03E3A" w:rsidRDefault="00A03E3A" w:rsidP="00A03E3A">
      <w:pPr>
        <w:rPr>
          <w:b/>
          <w:lang w:val="hr-HR"/>
        </w:rPr>
      </w:pPr>
    </w:p>
    <w:p w:rsidR="00A03E3A" w:rsidRDefault="00A03E3A" w:rsidP="00A03E3A">
      <w:pPr>
        <w:ind w:firstLine="720"/>
        <w:rPr>
          <w:lang w:val="hr-HR"/>
        </w:rPr>
      </w:pPr>
      <w:r>
        <w:rPr>
          <w:lang w:val="hr-HR"/>
        </w:rPr>
        <w:t xml:space="preserve">Određuje se </w:t>
      </w:r>
      <w:r>
        <w:rPr>
          <w:b/>
          <w:u w:val="single"/>
          <w:lang w:val="hr-HR"/>
        </w:rPr>
        <w:t>DRUGO</w:t>
      </w:r>
      <w:r>
        <w:rPr>
          <w:lang w:val="hr-HR"/>
        </w:rPr>
        <w:t xml:space="preserve"> ročište za prodaju pokretnih stvari izvršenika </w:t>
      </w:r>
      <w:r>
        <w:rPr>
          <w:b/>
          <w:lang w:val="hr-HR"/>
        </w:rPr>
        <w:t>„Kontinet Comp“ d.o.o. Sokolac</w:t>
      </w:r>
      <w:r>
        <w:rPr>
          <w:lang w:val="hr-HR"/>
        </w:rPr>
        <w:t>, a koje se nalazi na adresi Vuka Karadžića 12., putem usmenog i javnog nadmetanja i to:</w:t>
      </w:r>
    </w:p>
    <w:p w:rsidR="00A03E3A" w:rsidRDefault="00A03E3A" w:rsidP="00A03E3A">
      <w:pPr>
        <w:rPr>
          <w:lang w:val="hr-HR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5949"/>
        <w:gridCol w:w="901"/>
        <w:gridCol w:w="1983"/>
      </w:tblGrid>
      <w:tr w:rsidR="00A03E3A" w:rsidTr="00A03E3A">
        <w:trPr>
          <w:trHeight w:val="92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E3A" w:rsidRDefault="00A03E3A">
            <w:pPr>
              <w:rPr>
                <w:lang w:val="hr-HR"/>
              </w:rPr>
            </w:pPr>
            <w:r>
              <w:rPr>
                <w:lang w:val="hr-HR"/>
              </w:rPr>
              <w:t>Red.</w:t>
            </w:r>
          </w:p>
          <w:p w:rsidR="00A03E3A" w:rsidRDefault="00A03E3A">
            <w:pPr>
              <w:rPr>
                <w:lang w:val="hr-HR"/>
              </w:rPr>
            </w:pPr>
            <w:r>
              <w:rPr>
                <w:lang w:val="hr-HR"/>
              </w:rPr>
              <w:t>br.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E3A" w:rsidRDefault="00A03E3A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Opis popisanih stvari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E3A" w:rsidRDefault="00A03E3A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Kom.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3A" w:rsidRDefault="00A03E3A">
            <w:pPr>
              <w:rPr>
                <w:lang w:val="hr-HR"/>
              </w:rPr>
            </w:pPr>
          </w:p>
        </w:tc>
      </w:tr>
      <w:tr w:rsidR="00A03E3A" w:rsidTr="00A03E3A">
        <w:trPr>
          <w:trHeight w:val="569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E3A" w:rsidRDefault="00A03E3A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 xml:space="preserve">1. 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E3A" w:rsidRDefault="00A03E3A">
            <w:pPr>
              <w:rPr>
                <w:lang w:val="hr-HR"/>
              </w:rPr>
            </w:pPr>
            <w:r>
              <w:rPr>
                <w:lang w:val="hr-HR"/>
              </w:rPr>
              <w:t>Garnitura kožna dvosjed i fotelja bež boje.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E3A" w:rsidRDefault="00A03E3A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E3A" w:rsidRDefault="00A03E3A">
            <w:pPr>
              <w:rPr>
                <w:lang w:val="hr-HR"/>
              </w:rPr>
            </w:pPr>
            <w:r>
              <w:rPr>
                <w:lang w:val="hr-HR"/>
              </w:rPr>
              <w:t>1.000,00 KM</w:t>
            </w:r>
          </w:p>
        </w:tc>
      </w:tr>
      <w:tr w:rsidR="00A03E3A" w:rsidTr="00A03E3A">
        <w:trPr>
          <w:trHeight w:val="569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E3A" w:rsidRDefault="00A03E3A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2.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E3A" w:rsidRDefault="00A03E3A">
            <w:pPr>
              <w:rPr>
                <w:lang w:val="hr-HR"/>
              </w:rPr>
            </w:pPr>
            <w:r>
              <w:rPr>
                <w:lang w:val="hr-HR"/>
              </w:rPr>
              <w:t xml:space="preserve">Kompjuterski sto 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E3A" w:rsidRDefault="00A03E3A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E3A" w:rsidRDefault="00A03E3A">
            <w:pPr>
              <w:rPr>
                <w:lang w:val="hr-HR"/>
              </w:rPr>
            </w:pPr>
            <w:r>
              <w:rPr>
                <w:lang w:val="hr-HR"/>
              </w:rPr>
              <w:t>200,00 KM</w:t>
            </w:r>
          </w:p>
        </w:tc>
      </w:tr>
      <w:tr w:rsidR="00A03E3A" w:rsidTr="00A03E3A">
        <w:trPr>
          <w:trHeight w:val="569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E3A" w:rsidRDefault="00A03E3A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3.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E3A" w:rsidRDefault="00A03E3A">
            <w:pPr>
              <w:rPr>
                <w:lang w:val="hr-HR"/>
              </w:rPr>
            </w:pPr>
            <w:r>
              <w:rPr>
                <w:lang w:val="hr-HR"/>
              </w:rPr>
              <w:t>Radni sto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E3A" w:rsidRDefault="00A03E3A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E3A" w:rsidRDefault="00A03E3A">
            <w:pPr>
              <w:rPr>
                <w:lang w:val="hr-HR"/>
              </w:rPr>
            </w:pPr>
            <w:r>
              <w:rPr>
                <w:lang w:val="hr-HR"/>
              </w:rPr>
              <w:t>200,00 KM</w:t>
            </w:r>
          </w:p>
        </w:tc>
      </w:tr>
      <w:tr w:rsidR="00A03E3A" w:rsidTr="00A03E3A">
        <w:trPr>
          <w:trHeight w:val="569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E3A" w:rsidRDefault="00A03E3A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4.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E3A" w:rsidRDefault="00A03E3A">
            <w:pPr>
              <w:rPr>
                <w:lang w:val="hr-HR"/>
              </w:rPr>
            </w:pPr>
            <w:r>
              <w:rPr>
                <w:lang w:val="hr-HR"/>
              </w:rPr>
              <w:t>Kompjuter „Asus“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E3A" w:rsidRDefault="00A03E3A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E3A" w:rsidRDefault="00A03E3A">
            <w:pPr>
              <w:rPr>
                <w:lang w:val="hr-HR"/>
              </w:rPr>
            </w:pPr>
            <w:r>
              <w:rPr>
                <w:lang w:val="hr-HR"/>
              </w:rPr>
              <w:t>200,00 KM</w:t>
            </w:r>
          </w:p>
        </w:tc>
      </w:tr>
      <w:tr w:rsidR="00A03E3A" w:rsidTr="00A03E3A">
        <w:trPr>
          <w:trHeight w:val="569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E3A" w:rsidRDefault="00A03E3A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5.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E3A" w:rsidRDefault="00A03E3A">
            <w:pPr>
              <w:rPr>
                <w:lang w:val="hr-HR"/>
              </w:rPr>
            </w:pPr>
            <w:r>
              <w:rPr>
                <w:lang w:val="hr-HR"/>
              </w:rPr>
              <w:t>Printer „Canon LBP 1120“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E3A" w:rsidRDefault="00A03E3A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E3A" w:rsidRDefault="00A03E3A">
            <w:pPr>
              <w:rPr>
                <w:lang w:val="hr-HR"/>
              </w:rPr>
            </w:pPr>
            <w:r>
              <w:rPr>
                <w:lang w:val="hr-HR"/>
              </w:rPr>
              <w:t>150,00 KM</w:t>
            </w:r>
          </w:p>
        </w:tc>
      </w:tr>
    </w:tbl>
    <w:p w:rsidR="00A03E3A" w:rsidRDefault="00A03E3A" w:rsidP="00A03E3A">
      <w:pPr>
        <w:jc w:val="both"/>
        <w:rPr>
          <w:lang w:val="hr-HR"/>
        </w:rPr>
      </w:pPr>
    </w:p>
    <w:p w:rsidR="00A03E3A" w:rsidRDefault="00A03E3A" w:rsidP="00A03E3A">
      <w:pPr>
        <w:jc w:val="both"/>
        <w:rPr>
          <w:lang w:val="hr-HR"/>
        </w:rPr>
      </w:pPr>
    </w:p>
    <w:p w:rsidR="00A03E3A" w:rsidRDefault="00A03E3A" w:rsidP="00A03E3A">
      <w:pPr>
        <w:tabs>
          <w:tab w:val="left" w:pos="1500"/>
        </w:tabs>
        <w:jc w:val="both"/>
        <w:rPr>
          <w:b/>
          <w:lang w:val="hr-HR"/>
        </w:rPr>
      </w:pPr>
      <w:r>
        <w:rPr>
          <w:lang w:val="hr-HR"/>
        </w:rPr>
        <w:t xml:space="preserve">            </w:t>
      </w:r>
      <w:r>
        <w:rPr>
          <w:b/>
          <w:lang w:val="hr-HR"/>
        </w:rPr>
        <w:t xml:space="preserve">  Za dan 30.08.2024. godine u 12:30 časova u Istočnom Sarajevu V.R.Putnika bb.(zgrada suda) kancelarija broj 2.</w:t>
      </w:r>
    </w:p>
    <w:p w:rsidR="00A03E3A" w:rsidRDefault="00A03E3A" w:rsidP="00A03E3A">
      <w:pPr>
        <w:jc w:val="both"/>
        <w:rPr>
          <w:lang w:val="hr-HR"/>
        </w:rPr>
      </w:pPr>
    </w:p>
    <w:p w:rsidR="00A03E3A" w:rsidRDefault="00A03E3A" w:rsidP="00A03E3A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p w:rsidR="00A03E3A" w:rsidRDefault="00A03E3A" w:rsidP="00A03E3A">
      <w:pPr>
        <w:jc w:val="both"/>
        <w:rPr>
          <w:lang w:val="hr-HR"/>
        </w:rPr>
      </w:pPr>
      <w:r>
        <w:rPr>
          <w:lang w:val="hr-HR"/>
        </w:rPr>
        <w:t xml:space="preserve">      1. Rješenjem o izvršenju Okružnog privrednog suda u Istočnom Sarajevu broj</w:t>
      </w:r>
      <w:r>
        <w:rPr>
          <w:b/>
          <w:lang w:val="hr-HR"/>
        </w:rPr>
        <w:t xml:space="preserve"> 61 0 Ip 015257 22 Ip</w:t>
      </w:r>
      <w:r>
        <w:rPr>
          <w:lang w:val="hr-HR"/>
        </w:rPr>
        <w:t xml:space="preserve"> od 21.12.2022. godine određeno je izvršenje plijenidbom, procjenom i prodajom pokretnih stvari izvršenika.</w:t>
      </w:r>
    </w:p>
    <w:p w:rsidR="00A03E3A" w:rsidRDefault="00A03E3A" w:rsidP="00A03E3A">
      <w:pPr>
        <w:jc w:val="both"/>
        <w:rPr>
          <w:lang w:val="hr-HR"/>
        </w:rPr>
      </w:pPr>
    </w:p>
    <w:p w:rsidR="00A03E3A" w:rsidRDefault="00A03E3A" w:rsidP="00A03E3A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Konstatuje se da je sudski izvršilac dana 20.03.2024. godine, obavio plijenidbu pokretnih stvari o čemu je sasatavljen plijenidbeni popis, te su iste ostavljene na čuvanje izvršeniku </w:t>
      </w:r>
      <w:r>
        <w:rPr>
          <w:lang w:val="hr-HR"/>
        </w:rPr>
        <w:lastRenderedPageBreak/>
        <w:t xml:space="preserve">uz zabranu za dalje raspolaganje, a kako je to navedeno u ovom Zaključku, o čemu je sastavljen zapisnik broj </w:t>
      </w:r>
      <w:r>
        <w:rPr>
          <w:b/>
          <w:lang w:val="hr-HR"/>
        </w:rPr>
        <w:t>61 0 Ip 015257 22 Ip</w:t>
      </w:r>
      <w:r>
        <w:rPr>
          <w:lang w:val="hr-HR"/>
        </w:rPr>
        <w:t xml:space="preserve"> od 20.03.2024. godine.</w:t>
      </w:r>
    </w:p>
    <w:p w:rsidR="00A03E3A" w:rsidRDefault="00A03E3A" w:rsidP="00A03E3A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Ročište za javno nadmetanje održat će se i kad prisustvuje samo jedan ponuđač, a sud će zaključkom na zahtjev lica koje ima pravo prvenstvenog namirenja odrediti da se ročište za prodaju odgodi ako učestvuje samo jedan ponuđač.</w:t>
      </w:r>
    </w:p>
    <w:p w:rsidR="00A03E3A" w:rsidRDefault="00A03E3A" w:rsidP="00A03E3A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Najniža prihvatljiva ponuda po kojoj se predmetne stvari mogu prodati je 1/3 utvrđene vrijednosti po jednoj stvari; </w:t>
      </w:r>
    </w:p>
    <w:p w:rsidR="00A03E3A" w:rsidRDefault="00A03E3A" w:rsidP="00A03E3A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 s najvećom ponudom dužan je platiti cijenu odmah nakon objavljivanja rezultata ročišta za prodaju. Ako to ne učini, drugi ponuđač bit će proglašen kupcem i dužan je platiti cijenu koju je ponudio i tako redom;</w:t>
      </w:r>
    </w:p>
    <w:p w:rsidR="00A03E3A" w:rsidRDefault="00A03E3A" w:rsidP="00A03E3A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Na javnom nadmetanju kao kupci mogu učestvati samo osobe koje su predhodno položile osiguranje koje iznosi 1/10 određene vrijednosti pokretnih stvari koje se žele kupiti, s tim da iznos osiguranja ne može preći 10.000,00 KM.</w:t>
      </w:r>
    </w:p>
    <w:p w:rsidR="00A03E3A" w:rsidRDefault="00A03E3A" w:rsidP="00A03E3A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Osiguranje se polaže na </w:t>
      </w:r>
      <w:r>
        <w:rPr>
          <w:lang w:val="bs-Latn-BA"/>
        </w:rPr>
        <w:t>jedinstveni račun trezora-depozitni račun okružnih privrednih sudova broj 562-099-8130146092</w:t>
      </w:r>
      <w:r>
        <w:rPr>
          <w:lang w:val="hr-HR"/>
        </w:rPr>
        <w:t>,</w:t>
      </w:r>
      <w:r>
        <w:rPr>
          <w:b/>
          <w:lang w:val="hr-HR"/>
        </w:rPr>
        <w:t xml:space="preserve"> </w:t>
      </w:r>
      <w:r>
        <w:rPr>
          <w:lang w:val="hr-HR"/>
        </w:rPr>
        <w:t>budžetska organizacija 1088001, vrsta prihoda 223171, opština 085, sa naznakom broja predmeta.</w:t>
      </w:r>
    </w:p>
    <w:p w:rsidR="00A03E3A" w:rsidRDefault="00A03E3A" w:rsidP="00A03E3A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Ponuđačima čija ponuda ne bude prihvaćena, osim za tri najbolja ponudioca vratit će se položeno osiguranje odmah nakon zaključenja javnog nadmetanja.</w:t>
      </w:r>
    </w:p>
    <w:p w:rsidR="00A03E3A" w:rsidRDefault="00A03E3A" w:rsidP="00A03E3A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Ovaj zaključak o prodaji bit će objavljen na oglasnoj tabli Suda, a tražilac izvršenja može ga objaviti i u javnim glasilima o svom trošku.</w:t>
      </w:r>
    </w:p>
    <w:p w:rsidR="00A03E3A" w:rsidRDefault="00A03E3A" w:rsidP="00A03E3A">
      <w:pPr>
        <w:ind w:left="360"/>
        <w:jc w:val="both"/>
        <w:rPr>
          <w:lang w:val="hr-HR"/>
        </w:rPr>
      </w:pPr>
    </w:p>
    <w:p w:rsidR="00A03E3A" w:rsidRDefault="00A03E3A" w:rsidP="00A03E3A">
      <w:pPr>
        <w:ind w:left="360"/>
        <w:jc w:val="both"/>
        <w:rPr>
          <w:lang w:val="hr-HR"/>
        </w:rPr>
      </w:pPr>
    </w:p>
    <w:p w:rsidR="00A03E3A" w:rsidRDefault="00A03E3A" w:rsidP="00A03E3A">
      <w:pPr>
        <w:ind w:left="360"/>
        <w:jc w:val="both"/>
        <w:rPr>
          <w:lang w:val="hr-HR"/>
        </w:rPr>
      </w:pPr>
      <w:r>
        <w:rPr>
          <w:b/>
          <w:lang w:val="hr-HR"/>
        </w:rPr>
        <w:t>NAPOMENA:</w:t>
      </w:r>
      <w:r>
        <w:rPr>
          <w:lang w:val="hr-HR"/>
        </w:rPr>
        <w:t xml:space="preserve"> Sudskom izvršiocu kao ovlaštenom licu za provođenje javnog nadmetanja, upoznaje se da ukoliko treća lica ne obavijeste sud o svojim pravima na pokretnoj imovini na pokretnoj stvari u posjedu izvršenika koja je predmet izvršenja, niti dokažu svoja prava na njima smatra se da takva prava trećih lica ne postoje i da je izvršenik vlasnik stvari koje se nalaze u njegovom posjedu.</w:t>
      </w:r>
    </w:p>
    <w:p w:rsidR="00A03E3A" w:rsidRDefault="00A03E3A" w:rsidP="00A03E3A">
      <w:pPr>
        <w:jc w:val="both"/>
        <w:rPr>
          <w:lang w:val="hr-HR"/>
        </w:rPr>
      </w:pPr>
    </w:p>
    <w:p w:rsidR="00A03E3A" w:rsidRDefault="00A03E3A" w:rsidP="00A03E3A">
      <w:pPr>
        <w:jc w:val="both"/>
        <w:rPr>
          <w:lang w:val="hr-HR"/>
        </w:rPr>
      </w:pPr>
    </w:p>
    <w:p w:rsidR="00A03E3A" w:rsidRDefault="00A03E3A" w:rsidP="00A03E3A">
      <w:pPr>
        <w:tabs>
          <w:tab w:val="left" w:pos="6255"/>
        </w:tabs>
        <w:jc w:val="right"/>
        <w:rPr>
          <w:lang w:val="hr-HR"/>
        </w:rPr>
      </w:pPr>
      <w:r>
        <w:rPr>
          <w:lang w:val="hr-HR"/>
        </w:rPr>
        <w:tab/>
        <w:t xml:space="preserve">           Sudija </w:t>
      </w:r>
    </w:p>
    <w:p w:rsidR="00A03E3A" w:rsidRDefault="00A03E3A" w:rsidP="00A03E3A">
      <w:pPr>
        <w:tabs>
          <w:tab w:val="left" w:pos="6255"/>
        </w:tabs>
        <w:jc w:val="right"/>
        <w:rPr>
          <w:lang w:val="hr-HR"/>
        </w:rPr>
      </w:pPr>
    </w:p>
    <w:p w:rsidR="00A03E3A" w:rsidRDefault="00A03E3A" w:rsidP="00A03E3A">
      <w:pPr>
        <w:tabs>
          <w:tab w:val="left" w:pos="6255"/>
        </w:tabs>
        <w:jc w:val="right"/>
        <w:rPr>
          <w:lang w:val="hr-HR"/>
        </w:rPr>
      </w:pPr>
      <w:r>
        <w:rPr>
          <w:lang w:val="hr-HR"/>
        </w:rPr>
        <w:tab/>
        <w:t>Minja Mirvić</w:t>
      </w:r>
    </w:p>
    <w:p w:rsidR="00A03E3A" w:rsidRDefault="00A03E3A" w:rsidP="00A03E3A">
      <w:pPr>
        <w:tabs>
          <w:tab w:val="left" w:pos="6255"/>
        </w:tabs>
        <w:rPr>
          <w:lang w:val="hr-HR"/>
        </w:rPr>
      </w:pPr>
    </w:p>
    <w:p w:rsidR="00A03E3A" w:rsidRDefault="00A03E3A" w:rsidP="00A03E3A">
      <w:pPr>
        <w:rPr>
          <w:b/>
          <w:lang w:val="hr-HR"/>
        </w:rPr>
      </w:pPr>
      <w:proofErr w:type="spellStart"/>
      <w:r>
        <w:rPr>
          <w:b/>
        </w:rPr>
        <w:t>Pouka</w:t>
      </w:r>
      <w:proofErr w:type="spellEnd"/>
      <w:r>
        <w:rPr>
          <w:b/>
          <w:lang w:val="hr-HR"/>
        </w:rPr>
        <w:t xml:space="preserve"> </w:t>
      </w:r>
      <w:r>
        <w:rPr>
          <w:b/>
        </w:rPr>
        <w:t>o</w:t>
      </w:r>
      <w:r>
        <w:rPr>
          <w:b/>
          <w:lang w:val="hr-HR"/>
        </w:rPr>
        <w:t xml:space="preserve"> </w:t>
      </w:r>
      <w:proofErr w:type="spellStart"/>
      <w:r>
        <w:rPr>
          <w:b/>
        </w:rPr>
        <w:t>pravnom</w:t>
      </w:r>
      <w:proofErr w:type="spellEnd"/>
      <w:r>
        <w:rPr>
          <w:b/>
          <w:lang w:val="hr-HR"/>
        </w:rPr>
        <w:t xml:space="preserve"> </w:t>
      </w:r>
      <w:proofErr w:type="spellStart"/>
      <w:r>
        <w:rPr>
          <w:b/>
        </w:rPr>
        <w:t>lijeku</w:t>
      </w:r>
      <w:proofErr w:type="spellEnd"/>
      <w:r>
        <w:rPr>
          <w:b/>
          <w:lang w:val="hr-HR"/>
        </w:rPr>
        <w:t>:</w:t>
      </w:r>
    </w:p>
    <w:p w:rsidR="00A03E3A" w:rsidRDefault="00A03E3A" w:rsidP="00A03E3A">
      <w:pPr>
        <w:rPr>
          <w:b/>
          <w:lang w:val="hr-HR"/>
        </w:rPr>
      </w:pPr>
      <w:r>
        <w:rPr>
          <w:lang w:val="hr-HR"/>
        </w:rPr>
        <w:t>Protiv ovog zaključka nije dopušten pravni lijek.</w:t>
      </w:r>
      <w:r>
        <w:rPr>
          <w:b/>
          <w:lang w:val="hr-HR"/>
        </w:rPr>
        <w:t xml:space="preserve">  </w:t>
      </w:r>
    </w:p>
    <w:p w:rsidR="00A03E3A" w:rsidRDefault="00A03E3A" w:rsidP="00A03E3A">
      <w:pPr>
        <w:jc w:val="right"/>
        <w:rPr>
          <w:b/>
          <w:i/>
          <w:color w:val="993300"/>
          <w:lang w:val="hr-HR"/>
        </w:rPr>
      </w:pPr>
    </w:p>
    <w:p w:rsidR="00A03E3A" w:rsidRDefault="00A03E3A" w:rsidP="00A03E3A">
      <w:pPr>
        <w:jc w:val="right"/>
        <w:rPr>
          <w:lang w:val="hr-HR"/>
        </w:rPr>
      </w:pPr>
    </w:p>
    <w:p w:rsidR="00A03E3A" w:rsidRDefault="00A03E3A" w:rsidP="00A03E3A">
      <w:pPr>
        <w:jc w:val="right"/>
        <w:rPr>
          <w:lang w:val="hr-HR"/>
        </w:rPr>
      </w:pPr>
    </w:p>
    <w:p w:rsidR="00A03E3A" w:rsidRDefault="00A03E3A" w:rsidP="00A03E3A"/>
    <w:p w:rsidR="00E86DBB" w:rsidRDefault="00E86DBB"/>
    <w:sectPr w:rsidR="00E86DB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3A"/>
    <w:rsid w:val="006E6BCC"/>
    <w:rsid w:val="00A03E3A"/>
    <w:rsid w:val="00E8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8A5D4"/>
  <w15:chartTrackingRefBased/>
  <w15:docId w15:val="{5DCFF18F-0062-46D9-8192-DF4FBF042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3E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79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527</Words>
  <Characters>3008</Characters>
  <Application>Microsoft Office Word</Application>
  <DocSecurity>0</DocSecurity>
  <Lines>25</Lines>
  <Paragraphs>7</Paragraphs>
  <ScaleCrop>false</ScaleCrop>
  <Company>Pravosudje</Company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Drazen Milisic</dc:creator>
  <cp:keywords/>
  <dc:description/>
  <cp:lastModifiedBy>Drazen Milisic</cp:lastModifiedBy>
  <cp:revision>3</cp:revision>
  <dcterms:created xsi:type="dcterms:W3CDTF">2024-08-16T07:32:00Z</dcterms:created>
  <dcterms:modified xsi:type="dcterms:W3CDTF">2024-08-16T07:45:00Z</dcterms:modified>
</cp:coreProperties>
</file>