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0936" w14:textId="4D6F1C6A" w:rsidR="0090501A" w:rsidRDefault="000301A4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>
        <w:rPr>
          <w:w w:val="105"/>
          <w:sz w:val="24"/>
          <w:szCs w:val="24"/>
          <w:lang w:val="bs-Latn-BA"/>
        </w:rPr>
        <w:t>BOSNA I HERCEGOVINA</w:t>
      </w:r>
    </w:p>
    <w:p w14:paraId="23B03FD3" w14:textId="41C7EBC3" w:rsidR="0090501A" w:rsidRDefault="000301A4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>
        <w:rPr>
          <w:w w:val="105"/>
          <w:sz w:val="24"/>
          <w:szCs w:val="24"/>
          <w:lang w:val="bs-Latn-BA"/>
        </w:rPr>
        <w:t>REPUBLIKA SREPSKA</w:t>
      </w:r>
    </w:p>
    <w:p w14:paraId="3B8D4803" w14:textId="0E637E8E" w:rsidR="000B5C7C" w:rsidRDefault="000301A4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>
        <w:rPr>
          <w:w w:val="105"/>
          <w:sz w:val="24"/>
          <w:szCs w:val="24"/>
          <w:lang w:val="bs-Latn-BA"/>
        </w:rPr>
        <w:t xml:space="preserve">OKRUŽNI PRIVREDNI SUD </w:t>
      </w:r>
    </w:p>
    <w:p w14:paraId="36106412" w14:textId="2734E639" w:rsidR="0087484E" w:rsidRPr="00C13F1A" w:rsidRDefault="000301A4" w:rsidP="0087484E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 w:rsidRPr="00C13F1A">
        <w:rPr>
          <w:w w:val="105"/>
          <w:sz w:val="24"/>
          <w:szCs w:val="24"/>
          <w:lang w:val="bs-Latn-BA"/>
        </w:rPr>
        <w:t xml:space="preserve">U ISTOČNOM SARAJEVU </w:t>
      </w:r>
    </w:p>
    <w:p w14:paraId="79DB5390" w14:textId="77777777" w:rsidR="000301A4" w:rsidRPr="000301A4" w:rsidRDefault="000301A4" w:rsidP="000301A4">
      <w:pPr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 xml:space="preserve">Broj: 61 0 Ip 015179 22 Ip </w:t>
      </w:r>
    </w:p>
    <w:p w14:paraId="6E21C30B" w14:textId="7E9DAB08" w:rsidR="000301A4" w:rsidRPr="000301A4" w:rsidRDefault="000301A4" w:rsidP="000301A4">
      <w:pPr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>Istočno Sarajevo, 0</w:t>
      </w:r>
      <w:r w:rsidR="00BA0573">
        <w:rPr>
          <w:sz w:val="24"/>
          <w:szCs w:val="24"/>
          <w:lang w:val="hr-BA"/>
        </w:rPr>
        <w:t>4</w:t>
      </w:r>
      <w:r w:rsidRPr="000301A4">
        <w:rPr>
          <w:sz w:val="24"/>
          <w:szCs w:val="24"/>
          <w:lang w:val="hr-BA"/>
        </w:rPr>
        <w:t xml:space="preserve">.09.2024. godine </w:t>
      </w:r>
    </w:p>
    <w:p w14:paraId="20446BAB" w14:textId="77777777" w:rsidR="000301A4" w:rsidRPr="000301A4" w:rsidRDefault="000301A4" w:rsidP="000301A4">
      <w:pPr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 xml:space="preserve"> </w:t>
      </w:r>
    </w:p>
    <w:p w14:paraId="7BE33D88" w14:textId="77777777" w:rsidR="000301A4" w:rsidRPr="000301A4" w:rsidRDefault="000301A4" w:rsidP="000301A4">
      <w:pPr>
        <w:rPr>
          <w:sz w:val="24"/>
          <w:szCs w:val="24"/>
          <w:lang w:val="hr-BA"/>
        </w:rPr>
      </w:pPr>
    </w:p>
    <w:p w14:paraId="57BC965F" w14:textId="421D0F05" w:rsidR="000301A4" w:rsidRPr="000301A4" w:rsidRDefault="000301A4" w:rsidP="000301A4">
      <w:pPr>
        <w:jc w:val="both"/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ab/>
        <w:t xml:space="preserve">Okružni privredni sud u Istočnom Sarajevu, sudija Lila Mioković u izvršnom predmetu </w:t>
      </w:r>
      <w:r w:rsidRPr="000301A4">
        <w:rPr>
          <w:rFonts w:eastAsia="NSimSun"/>
          <w:kern w:val="3"/>
          <w:sz w:val="24"/>
          <w:szCs w:val="24"/>
          <w:lang w:eastAsia="zh-CN" w:bidi="hi-IN"/>
        </w:rPr>
        <w:t xml:space="preserve">tražioca izvršenja </w:t>
      </w:r>
      <w:r w:rsidRPr="000301A4">
        <w:rPr>
          <w:sz w:val="24"/>
          <w:szCs w:val="24"/>
          <w:lang w:val="hr-BA"/>
        </w:rPr>
        <w:t>„Standard Prva“ d.o.o Bijeljina, ul. Nikole Tesle broj 10, Bijeljina, zastupano po zakonskom zastupniku-direktoru Slaviši Lakiću, a svi po punomoćniku Vesni Stefanović</w:t>
      </w:r>
      <w:r w:rsidR="00BA0573">
        <w:rPr>
          <w:sz w:val="24"/>
          <w:szCs w:val="24"/>
          <w:lang w:val="hr-BA"/>
        </w:rPr>
        <w:t xml:space="preserve"> </w:t>
      </w:r>
      <w:r w:rsidRPr="000301A4">
        <w:rPr>
          <w:sz w:val="24"/>
          <w:szCs w:val="24"/>
          <w:lang w:val="hr-BA"/>
        </w:rPr>
        <w:t>, advokatu iz Bijeljine</w:t>
      </w:r>
      <w:r w:rsidR="00BA0573">
        <w:rPr>
          <w:sz w:val="24"/>
          <w:szCs w:val="24"/>
          <w:lang w:val="hr-BA"/>
        </w:rPr>
        <w:t xml:space="preserve"> (raniji tražilac izvršenja “Fond za razvoj i zapošljavanje Republike Srpske“ a.d. Banja Luka, koji na osnovu zakona upravlja Investiciono-Razvoja banka Republike Srpske a.d. Banja Luka)</w:t>
      </w:r>
      <w:r w:rsidRPr="000301A4">
        <w:rPr>
          <w:rFonts w:eastAsia="NSimSun"/>
          <w:kern w:val="3"/>
          <w:sz w:val="24"/>
          <w:szCs w:val="24"/>
          <w:lang w:eastAsia="zh-CN" w:bidi="hi-IN"/>
        </w:rPr>
        <w:t>, protiv izvršenika „Romanijsko–delikatesno pile“d.o.o. Han Pijesak, adresa Džimrije bb, koje zastupa direktor Marija Pajić, radi namirenja novčanog potraživanja, v.s. 171.356,96 KM</w:t>
      </w:r>
      <w:r w:rsidRPr="000301A4">
        <w:rPr>
          <w:sz w:val="24"/>
          <w:szCs w:val="24"/>
          <w:lang w:val="hr-BA"/>
        </w:rPr>
        <w:t xml:space="preserve">, </w:t>
      </w:r>
      <w:r>
        <w:rPr>
          <w:sz w:val="24"/>
          <w:szCs w:val="24"/>
          <w:lang w:val="hr-BA"/>
        </w:rPr>
        <w:t>van ročišta</w:t>
      </w:r>
      <w:r w:rsidRPr="000301A4">
        <w:rPr>
          <w:sz w:val="24"/>
          <w:szCs w:val="24"/>
        </w:rPr>
        <w:t>, donio je dana 0</w:t>
      </w:r>
      <w:r w:rsidR="00BA0573">
        <w:rPr>
          <w:sz w:val="24"/>
          <w:szCs w:val="24"/>
        </w:rPr>
        <w:t>4</w:t>
      </w:r>
      <w:r w:rsidRPr="000301A4">
        <w:rPr>
          <w:sz w:val="24"/>
          <w:szCs w:val="24"/>
        </w:rPr>
        <w:t>.09.2024. godine, slijedeć</w:t>
      </w:r>
      <w:r>
        <w:rPr>
          <w:sz w:val="24"/>
          <w:szCs w:val="24"/>
        </w:rPr>
        <w:t>i</w:t>
      </w:r>
      <w:r w:rsidRPr="000301A4">
        <w:rPr>
          <w:sz w:val="24"/>
          <w:szCs w:val="24"/>
        </w:rPr>
        <w:t>:</w:t>
      </w:r>
    </w:p>
    <w:p w14:paraId="0CD8F0D0" w14:textId="77777777" w:rsidR="0090501A" w:rsidRPr="000301A4" w:rsidRDefault="0090501A" w:rsidP="0090501A">
      <w:pPr>
        <w:ind w:left="-142"/>
        <w:jc w:val="both"/>
        <w:rPr>
          <w:sz w:val="24"/>
          <w:szCs w:val="24"/>
          <w:lang w:val="bs-Latn-BA"/>
        </w:rPr>
      </w:pPr>
    </w:p>
    <w:p w14:paraId="7B21D619" w14:textId="77777777" w:rsidR="00B848CF" w:rsidRPr="004975AC" w:rsidRDefault="00B848CF" w:rsidP="00B848CF">
      <w:pPr>
        <w:jc w:val="center"/>
        <w:rPr>
          <w:b/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Z A K L J U Č A K</w:t>
      </w:r>
    </w:p>
    <w:p w14:paraId="5C1F7A1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- o prodaji nepokretnosti izvršenika -</w:t>
      </w:r>
    </w:p>
    <w:p w14:paraId="4E6B8F7C" w14:textId="77777777" w:rsidR="0090501A" w:rsidRDefault="0090501A" w:rsidP="0090501A">
      <w:pPr>
        <w:ind w:left="-142"/>
        <w:rPr>
          <w:lang w:val="bs-Latn-BA"/>
        </w:rPr>
      </w:pPr>
    </w:p>
    <w:p w14:paraId="0F6C5633" w14:textId="77777777" w:rsidR="0090501A" w:rsidRDefault="0090501A" w:rsidP="0090501A">
      <w:pPr>
        <w:ind w:left="-142"/>
        <w:jc w:val="center"/>
        <w:rPr>
          <w:rFonts w:ascii="Georgia" w:hAnsi="Georgia" w:cs="Arial"/>
          <w:sz w:val="24"/>
          <w:szCs w:val="24"/>
          <w:lang w:val="bs-Latn-BA"/>
        </w:rPr>
      </w:pPr>
      <w:r>
        <w:rPr>
          <w:rFonts w:ascii="Georgia" w:hAnsi="Georgia" w:cs="Arial"/>
          <w:sz w:val="24"/>
          <w:szCs w:val="24"/>
          <w:lang w:val="bs-Latn-BA"/>
        </w:rPr>
        <w:t>I</w:t>
      </w:r>
    </w:p>
    <w:p w14:paraId="4A33A750" w14:textId="77777777" w:rsidR="0090501A" w:rsidRDefault="0090501A" w:rsidP="0090501A">
      <w:pPr>
        <w:ind w:left="-142"/>
        <w:jc w:val="center"/>
        <w:rPr>
          <w:rFonts w:ascii="Georgia" w:hAnsi="Georgia" w:cs="Arial"/>
          <w:sz w:val="24"/>
          <w:szCs w:val="24"/>
          <w:lang w:val="bs-Latn-BA"/>
        </w:rPr>
      </w:pPr>
    </w:p>
    <w:p w14:paraId="04D60239" w14:textId="27A7A242" w:rsidR="00C13F1A" w:rsidRPr="00B848CF" w:rsidRDefault="0090501A" w:rsidP="000301A4">
      <w:pPr>
        <w:ind w:firstLine="708"/>
        <w:jc w:val="both"/>
        <w:rPr>
          <w:sz w:val="24"/>
          <w:szCs w:val="24"/>
          <w:lang w:val="bs-Latn-BA"/>
        </w:rPr>
      </w:pPr>
      <w:r w:rsidRPr="00C13F1A">
        <w:rPr>
          <w:sz w:val="24"/>
          <w:szCs w:val="24"/>
          <w:lang w:val="bs-Latn-BA"/>
        </w:rPr>
        <w:t>Utvrđuje se na temelju procjene sudskog vješ</w:t>
      </w:r>
      <w:r w:rsidR="00502124" w:rsidRPr="00C13F1A">
        <w:rPr>
          <w:sz w:val="24"/>
          <w:szCs w:val="24"/>
          <w:lang w:val="bs-Latn-BA"/>
        </w:rPr>
        <w:t xml:space="preserve">taka </w:t>
      </w:r>
      <w:r w:rsidR="0087484E" w:rsidRPr="00C13F1A">
        <w:rPr>
          <w:sz w:val="24"/>
          <w:szCs w:val="24"/>
        </w:rPr>
        <w:t xml:space="preserve">građevinske struke </w:t>
      </w:r>
      <w:r w:rsidR="000301A4">
        <w:rPr>
          <w:sz w:val="24"/>
          <w:szCs w:val="24"/>
        </w:rPr>
        <w:t>Alempić Ranke iz Han Pijeska</w:t>
      </w:r>
      <w:r w:rsidRPr="00C13F1A">
        <w:rPr>
          <w:sz w:val="24"/>
          <w:szCs w:val="24"/>
          <w:lang w:val="bs-Latn-BA"/>
        </w:rPr>
        <w:t xml:space="preserve"> da tržišna vrijednost nekretnina izvršenika</w:t>
      </w:r>
      <w:r w:rsidR="00B848CF">
        <w:rPr>
          <w:sz w:val="24"/>
          <w:szCs w:val="24"/>
          <w:lang w:val="bs-Latn-BA"/>
        </w:rPr>
        <w:t xml:space="preserve"> i to: </w:t>
      </w:r>
      <w:r w:rsidR="00C13F1A" w:rsidRPr="00B848CF">
        <w:rPr>
          <w:sz w:val="24"/>
          <w:szCs w:val="24"/>
          <w:lang w:val="bs-Latn-BA"/>
        </w:rPr>
        <w:t xml:space="preserve">k.č. br. </w:t>
      </w:r>
      <w:r w:rsidR="000301A4">
        <w:rPr>
          <w:sz w:val="24"/>
          <w:szCs w:val="24"/>
          <w:lang w:val="bs-Latn-BA"/>
        </w:rPr>
        <w:t xml:space="preserve">713/3, broj zgrade 1, poslovni objekat u privredi površine 263 m², </w:t>
      </w:r>
      <w:r w:rsidR="000301A4" w:rsidRPr="00B848CF">
        <w:rPr>
          <w:sz w:val="24"/>
          <w:szCs w:val="24"/>
          <w:lang w:val="bs-Latn-BA"/>
        </w:rPr>
        <w:t xml:space="preserve">k.č. br. </w:t>
      </w:r>
      <w:r w:rsidR="000301A4">
        <w:rPr>
          <w:sz w:val="24"/>
          <w:szCs w:val="24"/>
          <w:lang w:val="bs-Latn-BA"/>
        </w:rPr>
        <w:t xml:space="preserve">713/3, broj zgrade 2, poslovni objekat u privredi površine 263 m², </w:t>
      </w:r>
      <w:r w:rsidR="000301A4" w:rsidRPr="00B848CF">
        <w:rPr>
          <w:sz w:val="24"/>
          <w:szCs w:val="24"/>
          <w:lang w:val="bs-Latn-BA"/>
        </w:rPr>
        <w:t xml:space="preserve">k.č. br. </w:t>
      </w:r>
      <w:r w:rsidR="000301A4">
        <w:rPr>
          <w:sz w:val="24"/>
          <w:szCs w:val="24"/>
          <w:lang w:val="bs-Latn-BA"/>
        </w:rPr>
        <w:t xml:space="preserve">713/3, broj zgrade 3, poslovni objekat u privredi površine 259 m², </w:t>
      </w:r>
      <w:r w:rsidR="000301A4" w:rsidRPr="00B848CF">
        <w:rPr>
          <w:sz w:val="24"/>
          <w:szCs w:val="24"/>
          <w:lang w:val="bs-Latn-BA"/>
        </w:rPr>
        <w:t xml:space="preserve">k.č. br. </w:t>
      </w:r>
      <w:r w:rsidR="000301A4">
        <w:rPr>
          <w:sz w:val="24"/>
          <w:szCs w:val="24"/>
          <w:lang w:val="bs-Latn-BA"/>
        </w:rPr>
        <w:t xml:space="preserve">713/3, broj zgrade 4, poslovni objekat u privredi površine 262 m² i </w:t>
      </w:r>
      <w:r w:rsidR="000301A4" w:rsidRPr="00B848CF">
        <w:rPr>
          <w:sz w:val="24"/>
          <w:szCs w:val="24"/>
          <w:lang w:val="bs-Latn-BA"/>
        </w:rPr>
        <w:t xml:space="preserve">k.č. br. </w:t>
      </w:r>
      <w:r w:rsidR="000301A4">
        <w:rPr>
          <w:sz w:val="24"/>
          <w:szCs w:val="24"/>
          <w:lang w:val="bs-Latn-BA"/>
        </w:rPr>
        <w:t xml:space="preserve">713/3, ograda, zemljište površine 3292 m², </w:t>
      </w:r>
      <w:r w:rsidR="00C13F1A" w:rsidRPr="00B848CF">
        <w:rPr>
          <w:sz w:val="24"/>
          <w:szCs w:val="24"/>
          <w:lang w:val="bs-Latn-BA"/>
        </w:rPr>
        <w:t>upisano</w:t>
      </w:r>
      <w:r w:rsidR="00BA0573">
        <w:rPr>
          <w:sz w:val="24"/>
          <w:szCs w:val="24"/>
          <w:lang w:val="bs-Latn-BA"/>
        </w:rPr>
        <w:t xml:space="preserve"> kao svojina</w:t>
      </w:r>
      <w:r w:rsidR="00C13F1A" w:rsidRPr="00B848CF">
        <w:rPr>
          <w:sz w:val="24"/>
          <w:szCs w:val="24"/>
          <w:lang w:val="bs-Latn-BA"/>
        </w:rPr>
        <w:t xml:space="preserve"> izvršenika 1/1, a sve upisano u List nepokretnosti br</w:t>
      </w:r>
      <w:r w:rsidR="000301A4">
        <w:rPr>
          <w:sz w:val="24"/>
          <w:szCs w:val="24"/>
          <w:lang w:val="bs-Latn-BA"/>
        </w:rPr>
        <w:t>oj</w:t>
      </w:r>
      <w:r w:rsidR="00C13F1A" w:rsidRPr="00B848CF">
        <w:rPr>
          <w:sz w:val="24"/>
          <w:szCs w:val="24"/>
          <w:lang w:val="bs-Latn-BA"/>
        </w:rPr>
        <w:t xml:space="preserve"> </w:t>
      </w:r>
      <w:r w:rsidR="000301A4">
        <w:rPr>
          <w:sz w:val="24"/>
          <w:szCs w:val="24"/>
          <w:lang w:val="bs-Latn-BA"/>
        </w:rPr>
        <w:t>204</w:t>
      </w:r>
      <w:r w:rsidR="00C13F1A" w:rsidRPr="00B848CF">
        <w:rPr>
          <w:sz w:val="24"/>
          <w:szCs w:val="24"/>
          <w:lang w:val="bs-Latn-BA"/>
        </w:rPr>
        <w:t xml:space="preserve"> k.o. </w:t>
      </w:r>
      <w:r w:rsidR="000301A4">
        <w:rPr>
          <w:sz w:val="24"/>
          <w:szCs w:val="24"/>
          <w:lang w:val="bs-Latn-BA"/>
        </w:rPr>
        <w:t>Mrkalji 1</w:t>
      </w:r>
    </w:p>
    <w:p w14:paraId="1D6055C3" w14:textId="01B6FAF9" w:rsidR="00DA5301" w:rsidRPr="00C13F1A" w:rsidRDefault="00DA5301" w:rsidP="00C13F1A">
      <w:pPr>
        <w:ind w:left="14" w:right="14"/>
        <w:jc w:val="both"/>
        <w:rPr>
          <w:sz w:val="24"/>
          <w:szCs w:val="24"/>
          <w:lang w:val="hr-BA"/>
        </w:rPr>
      </w:pPr>
    </w:p>
    <w:p w14:paraId="13C6DD47" w14:textId="5C1214D2" w:rsidR="00C6531F" w:rsidRPr="00D07962" w:rsidRDefault="00B848CF" w:rsidP="00B848CF">
      <w:pPr>
        <w:pStyle w:val="ListParagraph"/>
        <w:ind w:left="374" w:right="14"/>
        <w:jc w:val="center"/>
        <w:rPr>
          <w:sz w:val="24"/>
          <w:szCs w:val="24"/>
          <w:lang w:val="hr-BA"/>
        </w:rPr>
      </w:pPr>
      <w:r>
        <w:rPr>
          <w:sz w:val="24"/>
          <w:szCs w:val="24"/>
          <w:lang w:val="bs-Latn-BA"/>
        </w:rPr>
        <w:t xml:space="preserve">ukupno </w:t>
      </w:r>
      <w:r w:rsidR="00C6531F" w:rsidRPr="00D07962">
        <w:rPr>
          <w:sz w:val="24"/>
          <w:szCs w:val="24"/>
          <w:lang w:val="bs-Latn-BA"/>
        </w:rPr>
        <w:t xml:space="preserve">iznosi </w:t>
      </w:r>
      <w:r w:rsidR="000301A4">
        <w:rPr>
          <w:sz w:val="24"/>
          <w:szCs w:val="24"/>
          <w:lang w:val="bs-Latn-BA"/>
        </w:rPr>
        <w:t>1.024.356,98</w:t>
      </w:r>
      <w:r w:rsidR="00C6531F" w:rsidRPr="00D07962">
        <w:rPr>
          <w:sz w:val="24"/>
          <w:szCs w:val="24"/>
          <w:lang w:val="bs-Latn-BA"/>
        </w:rPr>
        <w:t xml:space="preserve"> KM</w:t>
      </w:r>
      <w:r w:rsidR="00C6531F" w:rsidRPr="00D07962">
        <w:rPr>
          <w:sz w:val="24"/>
          <w:szCs w:val="24"/>
          <w:lang w:val="bs-Latn-BA" w:eastAsia="bs-Latn-BA"/>
        </w:rPr>
        <w:t>.</w:t>
      </w:r>
    </w:p>
    <w:p w14:paraId="4F23B28D" w14:textId="77777777" w:rsidR="00C6531F" w:rsidRDefault="00C6531F" w:rsidP="00C6531F">
      <w:pPr>
        <w:ind w:left="-142"/>
        <w:jc w:val="both"/>
        <w:rPr>
          <w:sz w:val="24"/>
          <w:szCs w:val="24"/>
          <w:lang w:val="bs-Latn-BA"/>
        </w:rPr>
      </w:pPr>
    </w:p>
    <w:p w14:paraId="23C4EC60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4ACECE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</w:t>
      </w:r>
    </w:p>
    <w:p w14:paraId="09082A97" w14:textId="77777777" w:rsidR="00B848CF" w:rsidRPr="004975AC" w:rsidRDefault="00B848CF" w:rsidP="00B848CF">
      <w:pPr>
        <w:jc w:val="both"/>
        <w:rPr>
          <w:b/>
          <w:sz w:val="24"/>
          <w:szCs w:val="24"/>
        </w:rPr>
      </w:pPr>
    </w:p>
    <w:p w14:paraId="195694D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b/>
          <w:sz w:val="24"/>
          <w:szCs w:val="24"/>
        </w:rPr>
        <w:tab/>
      </w:r>
      <w:r w:rsidRPr="004975AC">
        <w:rPr>
          <w:sz w:val="24"/>
          <w:szCs w:val="24"/>
        </w:rPr>
        <w:t xml:space="preserve">Određuje se </w:t>
      </w:r>
      <w:r w:rsidRPr="004975AC">
        <w:rPr>
          <w:b/>
          <w:sz w:val="24"/>
          <w:szCs w:val="24"/>
        </w:rPr>
        <w:t>prvo ročište</w:t>
      </w:r>
      <w:r w:rsidRPr="004975AC">
        <w:rPr>
          <w:sz w:val="24"/>
          <w:szCs w:val="24"/>
        </w:rPr>
        <w:t xml:space="preserve"> za prodaju nekretnina izvršenika:</w:t>
      </w:r>
    </w:p>
    <w:p w14:paraId="29988F24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CB810CC" w14:textId="312DF281" w:rsidR="00B848CF" w:rsidRPr="004975AC" w:rsidRDefault="00B848CF" w:rsidP="00B848CF">
      <w:pPr>
        <w:jc w:val="center"/>
        <w:rPr>
          <w:b/>
          <w:sz w:val="24"/>
          <w:szCs w:val="24"/>
          <w:u w:val="single"/>
        </w:rPr>
      </w:pPr>
      <w:r w:rsidRPr="004975AC">
        <w:rPr>
          <w:b/>
          <w:sz w:val="24"/>
          <w:szCs w:val="24"/>
          <w:u w:val="single"/>
        </w:rPr>
        <w:t xml:space="preserve">za dan </w:t>
      </w:r>
      <w:r w:rsidR="00730522">
        <w:rPr>
          <w:b/>
          <w:sz w:val="24"/>
          <w:szCs w:val="24"/>
          <w:u w:val="single"/>
        </w:rPr>
        <w:t>UTORAK</w:t>
      </w:r>
      <w:r w:rsidRPr="004975AC">
        <w:rPr>
          <w:b/>
          <w:sz w:val="24"/>
          <w:szCs w:val="24"/>
          <w:u w:val="single"/>
        </w:rPr>
        <w:t xml:space="preserve"> </w:t>
      </w:r>
      <w:r w:rsidR="00730522">
        <w:rPr>
          <w:b/>
          <w:sz w:val="24"/>
          <w:szCs w:val="24"/>
          <w:u w:val="single"/>
        </w:rPr>
        <w:t>08</w:t>
      </w:r>
      <w:r w:rsidRPr="004975AC">
        <w:rPr>
          <w:b/>
          <w:sz w:val="24"/>
          <w:szCs w:val="24"/>
          <w:u w:val="single"/>
        </w:rPr>
        <w:t>.</w:t>
      </w:r>
      <w:r w:rsidR="00730522">
        <w:rPr>
          <w:b/>
          <w:sz w:val="24"/>
          <w:szCs w:val="24"/>
          <w:u w:val="single"/>
        </w:rPr>
        <w:t>10</w:t>
      </w:r>
      <w:r w:rsidRPr="004975AC">
        <w:rPr>
          <w:b/>
          <w:sz w:val="24"/>
          <w:szCs w:val="24"/>
          <w:u w:val="single"/>
        </w:rPr>
        <w:t>.2024. godine u 11:00 sati.</w:t>
      </w:r>
    </w:p>
    <w:p w14:paraId="1C694F3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F1069B7" w14:textId="73079E3F" w:rsidR="00B848CF" w:rsidRPr="004975AC" w:rsidRDefault="00B848CF" w:rsidP="00B848CF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1554A">
        <w:rPr>
          <w:sz w:val="24"/>
          <w:szCs w:val="24"/>
        </w:rPr>
        <w:t>1</w:t>
      </w:r>
      <w:r w:rsidRPr="004975AC">
        <w:rPr>
          <w:sz w:val="24"/>
          <w:szCs w:val="24"/>
        </w:rPr>
        <w:t>, putem usmenog i javnog nadmetanja.</w:t>
      </w:r>
    </w:p>
    <w:p w14:paraId="03B4539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37F6C375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III</w:t>
      </w:r>
    </w:p>
    <w:p w14:paraId="10B53AEB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</w:p>
    <w:p w14:paraId="13A213EE" w14:textId="248BD80D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Na nekretninama navedenim u ovom zaključku</w:t>
      </w:r>
      <w:r>
        <w:rPr>
          <w:sz w:val="24"/>
          <w:szCs w:val="24"/>
        </w:rPr>
        <w:t xml:space="preserve"> su</w:t>
      </w:r>
      <w:r w:rsidRPr="004975AC">
        <w:rPr>
          <w:sz w:val="24"/>
          <w:szCs w:val="24"/>
        </w:rPr>
        <w:t xml:space="preserve"> uspisane</w:t>
      </w:r>
      <w:r>
        <w:rPr>
          <w:sz w:val="24"/>
          <w:szCs w:val="24"/>
        </w:rPr>
        <w:t xml:space="preserve"> služnosti i/ili stvarni tereti </w:t>
      </w:r>
      <w:r w:rsidRPr="00E15428">
        <w:rPr>
          <w:sz w:val="24"/>
          <w:szCs w:val="24"/>
        </w:rPr>
        <w:t xml:space="preserve">u korist </w:t>
      </w:r>
      <w:r w:rsidR="003E5771" w:rsidRPr="000301A4">
        <w:rPr>
          <w:sz w:val="24"/>
          <w:szCs w:val="24"/>
          <w:lang w:val="hr-BA"/>
        </w:rPr>
        <w:t>„Standard Prva“ d.o.o Bijeljina</w:t>
      </w:r>
      <w:r w:rsidR="003E5771">
        <w:rPr>
          <w:sz w:val="24"/>
          <w:szCs w:val="24"/>
          <w:lang w:val="hr-BA"/>
        </w:rPr>
        <w:t>.</w:t>
      </w:r>
    </w:p>
    <w:p w14:paraId="4BE33AAC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74EAE93" w14:textId="77777777" w:rsidR="00B848CF" w:rsidRPr="004975AC" w:rsidRDefault="00B848CF" w:rsidP="00B848CF">
      <w:pPr>
        <w:jc w:val="both"/>
        <w:rPr>
          <w:i/>
          <w:sz w:val="24"/>
          <w:szCs w:val="24"/>
        </w:rPr>
      </w:pPr>
      <w:r w:rsidRPr="004975AC">
        <w:rPr>
          <w:sz w:val="24"/>
          <w:szCs w:val="24"/>
        </w:rPr>
        <w:tab/>
      </w:r>
    </w:p>
    <w:p w14:paraId="508C324A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IV</w:t>
      </w:r>
    </w:p>
    <w:p w14:paraId="2D722883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F88E51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</w:p>
    <w:p w14:paraId="11C93903" w14:textId="77777777" w:rsidR="00B848CF" w:rsidRPr="004975AC" w:rsidRDefault="00B848CF" w:rsidP="00B848CF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Na prvom ročištu za javno nadmetanje nekretnine se ne mogu prodati, ispod jedne polovine (1/2) utvrđene vrijednosti.</w:t>
      </w:r>
    </w:p>
    <w:p w14:paraId="6F9CEE8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72775AA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</w:t>
      </w:r>
    </w:p>
    <w:p w14:paraId="67DCA52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16B7F0A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 xml:space="preserve">U javnom nadmetanju kao kupci mogu učestvovati samo lica koja su prethodno dala obezbjeđenje u iznosu od 1/10 utvrđene vrijednosti nekretnine, ali ne više od </w:t>
      </w:r>
      <w:r w:rsidRPr="004975AC">
        <w:rPr>
          <w:sz w:val="24"/>
          <w:szCs w:val="24"/>
          <w:lang w:eastAsia="bs-Latn-BA"/>
        </w:rPr>
        <w:t xml:space="preserve">10.000,00 KM, </w:t>
      </w:r>
      <w:r w:rsidRPr="004975AC">
        <w:rPr>
          <w:sz w:val="24"/>
          <w:szCs w:val="24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2999093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F028FAA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Iznos obezbjeđenja se uplaćuje na žiro račun – Jedinstveni račun trezora- Depozitni račun Okružnih privrednih sudova broj 562-099-8130146092 na sljedeći način:</w:t>
      </w:r>
    </w:p>
    <w:p w14:paraId="504E580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Prvo se unosi naziv uplatioca: Stranka mora da piše naziv firme koja je u postupku, a ne ime i prezime uplatioca;</w:t>
      </w:r>
    </w:p>
    <w:p w14:paraId="6894EF1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Svrha uplate: Broj predmeta po kojem se vrši uplata (stranka mora pisati puni broj predmeta za koji vrši uplatu)</w:t>
      </w:r>
    </w:p>
    <w:p w14:paraId="34A65087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Identifikacioni broj: JIB broj preduzeća koji vrši uplatu</w:t>
      </w:r>
    </w:p>
    <w:p w14:paraId="6B6C23D5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Vrsta prihoda: 223171</w:t>
      </w:r>
    </w:p>
    <w:p w14:paraId="2EA7859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Šifra opštine: 085</w:t>
      </w:r>
    </w:p>
    <w:p w14:paraId="6BBC91D9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Budžetska organizacija 1088001</w:t>
      </w:r>
    </w:p>
    <w:p w14:paraId="3C34212D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Poziv na broj predmeta po kojem se vrši uplata</w:t>
      </w:r>
    </w:p>
    <w:p w14:paraId="36E9923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Porezni period-datum uplate</w:t>
      </w:r>
    </w:p>
    <w:p w14:paraId="399A2948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A2E93EF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</w:rPr>
        <w:tab/>
        <w:t>Dokaz o uplaćenom obezbjeđenju</w:t>
      </w:r>
      <w:r w:rsidRPr="004975AC">
        <w:rPr>
          <w:sz w:val="24"/>
          <w:szCs w:val="24"/>
          <w:lang w:eastAsia="bs-Latn-BA"/>
        </w:rPr>
        <w:t xml:space="preserve"> (jedan primjerak uplatnice) mora biti dostavljen sudu najkasnije prije početka ročišta za prodaju.</w:t>
      </w:r>
    </w:p>
    <w:p w14:paraId="17EE1D6E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24EBC42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Ponuđačima čija ponuda nije prihvaćena, izuzev za tri najbolja ponuđača, vratiće se obezbjeđenje odmah nakon zaključenja javnog nadmetanja.</w:t>
      </w:r>
    </w:p>
    <w:p w14:paraId="03CFDE30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88B93C1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</w:t>
      </w:r>
    </w:p>
    <w:p w14:paraId="7DB0356A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6BFE2FB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1178BA2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5F8B0339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VII</w:t>
      </w:r>
    </w:p>
    <w:p w14:paraId="7307885B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307056C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3F67A52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63877E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U slučaju da sva tri ponuđača s najvišom ponudom ne ispune svoje obaveze plaćanja prodajne cijene u određenim rokovima, sud može oglasiti da prvo ročište nije uspjelo i zakazati </w:t>
      </w:r>
      <w:r w:rsidRPr="004975AC">
        <w:rPr>
          <w:sz w:val="24"/>
          <w:szCs w:val="24"/>
          <w:lang w:eastAsia="bs-Latn-BA"/>
        </w:rPr>
        <w:lastRenderedPageBreak/>
        <w:t>novo ročište koje treba da se održi u skladu sa odredbama članova od 84. do 90. Zakona o izvršnom postupku.</w:t>
      </w:r>
    </w:p>
    <w:p w14:paraId="3F5BDCF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42399F1E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VIII</w:t>
      </w:r>
    </w:p>
    <w:p w14:paraId="379A072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2B1076E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31AE1D5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7FA8468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75A6A48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15028FB6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IX</w:t>
      </w:r>
    </w:p>
    <w:p w14:paraId="1E4FE34E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79CFE4EC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378E3DC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66E4C180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Preostali iznos će se vratiti ponuđačima.</w:t>
      </w:r>
    </w:p>
    <w:p w14:paraId="70E02CE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63279F37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</w:t>
      </w:r>
    </w:p>
    <w:p w14:paraId="0213E038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4F8D72A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Kada je sudu uplaćena ukupna cijena imovine, položeno obezbjeđenje preostalih ponuđača vraća se u roku od tri (3) dana nakon uplate cijene sudu.</w:t>
      </w:r>
    </w:p>
    <w:p w14:paraId="00742DE4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411374F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23837D03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65F9A9E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XI</w:t>
      </w:r>
    </w:p>
    <w:p w14:paraId="1CBB4E45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58B66500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Kupac snosi troškove poreza i taksi u vezi sa prodajom.</w:t>
      </w:r>
    </w:p>
    <w:p w14:paraId="684D8E79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25F9579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27F5EA7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202FE6B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68B1E58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BBF1BA0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</w:t>
      </w:r>
      <w:r w:rsidRPr="004975AC">
        <w:rPr>
          <w:sz w:val="24"/>
          <w:szCs w:val="24"/>
        </w:rPr>
        <w:t xml:space="preserve"> SUDIJA</w:t>
      </w:r>
    </w:p>
    <w:p w14:paraId="3D9389B7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016FAFC" w14:textId="454D1303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="0091554A">
        <w:rPr>
          <w:sz w:val="24"/>
          <w:szCs w:val="24"/>
        </w:rPr>
        <w:t>Lila Mioković</w:t>
      </w:r>
    </w:p>
    <w:p w14:paraId="6CA776A7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 </w:t>
      </w:r>
    </w:p>
    <w:p w14:paraId="6F7FCE17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1512381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76FE0425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09F1F81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22C6DBD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POUKA O PRAVNOM LIJEK: Protiv ovog zaključka nije dozvoljen pravni lijek. </w:t>
      </w:r>
    </w:p>
    <w:p w14:paraId="41EC0F36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18105121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45050F8B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362842CA" w14:textId="77777777" w:rsidR="00F731AE" w:rsidRDefault="00F731AE" w:rsidP="00B848CF">
      <w:pPr>
        <w:ind w:left="-142"/>
        <w:jc w:val="both"/>
      </w:pPr>
    </w:p>
    <w:sectPr w:rsidR="00F73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4CED6785"/>
    <w:multiLevelType w:val="hybridMultilevel"/>
    <w:tmpl w:val="AB568836"/>
    <w:lvl w:ilvl="0" w:tplc="F0569A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F17630"/>
    <w:multiLevelType w:val="hybridMultilevel"/>
    <w:tmpl w:val="4CEC4760"/>
    <w:lvl w:ilvl="0" w:tplc="B8D6736A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3" w15:restartNumberingAfterBreak="0">
    <w:nsid w:val="69A5352C"/>
    <w:multiLevelType w:val="hybridMultilevel"/>
    <w:tmpl w:val="269EFDD8"/>
    <w:lvl w:ilvl="0" w:tplc="95880B76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num w:numId="1" w16cid:durableId="463157427">
    <w:abstractNumId w:val="0"/>
  </w:num>
  <w:num w:numId="2" w16cid:durableId="475610030">
    <w:abstractNumId w:val="3"/>
  </w:num>
  <w:num w:numId="3" w16cid:durableId="1864633865">
    <w:abstractNumId w:val="2"/>
  </w:num>
  <w:num w:numId="4" w16cid:durableId="1779367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01A"/>
    <w:rsid w:val="000301A4"/>
    <w:rsid w:val="00041BD9"/>
    <w:rsid w:val="000515E1"/>
    <w:rsid w:val="000B5C7C"/>
    <w:rsid w:val="001A7F26"/>
    <w:rsid w:val="001B2EF6"/>
    <w:rsid w:val="001F39C3"/>
    <w:rsid w:val="00252C7A"/>
    <w:rsid w:val="00290CAF"/>
    <w:rsid w:val="002D5BC9"/>
    <w:rsid w:val="0035439A"/>
    <w:rsid w:val="003E5771"/>
    <w:rsid w:val="004A50DF"/>
    <w:rsid w:val="004B227C"/>
    <w:rsid w:val="00502124"/>
    <w:rsid w:val="00542D37"/>
    <w:rsid w:val="00543C21"/>
    <w:rsid w:val="00582F26"/>
    <w:rsid w:val="006520EF"/>
    <w:rsid w:val="00670B78"/>
    <w:rsid w:val="00683DB6"/>
    <w:rsid w:val="006A2C81"/>
    <w:rsid w:val="006C1ADF"/>
    <w:rsid w:val="006F23ED"/>
    <w:rsid w:val="00730522"/>
    <w:rsid w:val="00754ECA"/>
    <w:rsid w:val="0087484E"/>
    <w:rsid w:val="0090501A"/>
    <w:rsid w:val="0091554A"/>
    <w:rsid w:val="0096092D"/>
    <w:rsid w:val="009E0897"/>
    <w:rsid w:val="00A21074"/>
    <w:rsid w:val="00A54EBD"/>
    <w:rsid w:val="00AA4651"/>
    <w:rsid w:val="00B4165C"/>
    <w:rsid w:val="00B848CF"/>
    <w:rsid w:val="00BA0573"/>
    <w:rsid w:val="00C13F1A"/>
    <w:rsid w:val="00C6531F"/>
    <w:rsid w:val="00C76BE6"/>
    <w:rsid w:val="00D07962"/>
    <w:rsid w:val="00D406A7"/>
    <w:rsid w:val="00DA5301"/>
    <w:rsid w:val="00E03084"/>
    <w:rsid w:val="00E11206"/>
    <w:rsid w:val="00F7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B9EA"/>
  <w15:chartTrackingRefBased/>
  <w15:docId w15:val="{5B33608C-1491-45BE-8779-463E2E07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501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501A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050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79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96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5</cp:revision>
  <cp:lastPrinted>2022-10-10T12:02:00Z</cp:lastPrinted>
  <dcterms:created xsi:type="dcterms:W3CDTF">2024-09-03T06:32:00Z</dcterms:created>
  <dcterms:modified xsi:type="dcterms:W3CDTF">2024-09-04T12:01:00Z</dcterms:modified>
</cp:coreProperties>
</file>