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3F55A" w14:textId="77777777" w:rsidR="006B6125" w:rsidRDefault="006B6125" w:rsidP="006B6125">
      <w:r>
        <w:t xml:space="preserve">BOSNA I HERCEGOVINA </w:t>
      </w:r>
    </w:p>
    <w:p w14:paraId="41884733" w14:textId="77777777" w:rsidR="006B6125" w:rsidRDefault="006B6125" w:rsidP="006B6125">
      <w:r>
        <w:t>FEDERACIJA BOSNE I HERCEGOVINE</w:t>
      </w:r>
    </w:p>
    <w:p w14:paraId="242050A3" w14:textId="77777777" w:rsidR="006B6125" w:rsidRDefault="006B6125" w:rsidP="006B6125">
      <w:r>
        <w:t xml:space="preserve">BOSANSKO - PODRINJSKI KANTON GORAŽDE </w:t>
      </w:r>
    </w:p>
    <w:p w14:paraId="06C24048" w14:textId="77777777" w:rsidR="006B6125" w:rsidRDefault="006B6125" w:rsidP="006B6125">
      <w:r>
        <w:t xml:space="preserve">OPĆINSKI SUD U GORAŽDU </w:t>
      </w:r>
    </w:p>
    <w:p w14:paraId="6528AD12" w14:textId="6C6016F7" w:rsidR="006B6125" w:rsidRDefault="006B6125" w:rsidP="006B6125">
      <w:r>
        <w:t>Broj: 45 0 St 04</w:t>
      </w:r>
      <w:r w:rsidR="00F256D0">
        <w:t>6567</w:t>
      </w:r>
      <w:r>
        <w:t xml:space="preserve"> 23 St </w:t>
      </w:r>
    </w:p>
    <w:p w14:paraId="64847E1A" w14:textId="38952E56" w:rsidR="006B6125" w:rsidRDefault="006B6125" w:rsidP="006B6125">
      <w:r>
        <w:t xml:space="preserve">Goražde, </w:t>
      </w:r>
      <w:r w:rsidR="00F256D0">
        <w:t>31</w:t>
      </w:r>
      <w:r>
        <w:t>.0</w:t>
      </w:r>
      <w:r w:rsidR="00F256D0">
        <w:t>1</w:t>
      </w:r>
      <w:r>
        <w:t>.202</w:t>
      </w:r>
      <w:r w:rsidR="00F256D0">
        <w:t>5</w:t>
      </w:r>
      <w:r>
        <w:t xml:space="preserve">. godine </w:t>
      </w:r>
    </w:p>
    <w:p w14:paraId="49E6A13B" w14:textId="77777777" w:rsidR="006B6125" w:rsidRDefault="006B6125" w:rsidP="006B6125"/>
    <w:p w14:paraId="2FC442F4" w14:textId="77777777" w:rsidR="006B6125" w:rsidRDefault="006B6125" w:rsidP="006B6125"/>
    <w:p w14:paraId="17496169" w14:textId="77777777" w:rsidR="006B6125" w:rsidRDefault="006B6125" w:rsidP="006B6125"/>
    <w:p w14:paraId="752AB9A8" w14:textId="47167425" w:rsidR="006B6125" w:rsidRDefault="006B6125" w:rsidP="006B6125">
      <w:pPr>
        <w:jc w:val="both"/>
        <w:rPr>
          <w:lang w:val="bs-Latn-BA"/>
        </w:rPr>
      </w:pPr>
      <w:r>
        <w:tab/>
        <w:t xml:space="preserve"> </w:t>
      </w:r>
      <w:r>
        <w:rPr>
          <w:lang w:val="bs-Latn-BA"/>
        </w:rPr>
        <w:t xml:space="preserve">OPĆINSKI SUD U GORAŽDU, stečajni sudija Muris Tatarin, u stečajnom postupku nad imovinom stečajnog dužnika </w:t>
      </w:r>
      <w:r w:rsidR="00F256D0">
        <w:rPr>
          <w:lang w:val="bs-Latn-BA"/>
        </w:rPr>
        <w:t>''Veterinarska Medicina'' d.o.o. Ustikolina,</w:t>
      </w:r>
      <w:r>
        <w:rPr>
          <w:lang w:val="bs-Latn-BA"/>
        </w:rPr>
        <w:t xml:space="preserve"> sa sjedištem na adresi </w:t>
      </w:r>
      <w:r w:rsidR="006E20DE">
        <w:rPr>
          <w:lang w:val="bs-Latn-BA"/>
        </w:rPr>
        <w:t>Filipovići bb</w:t>
      </w:r>
      <w:r>
        <w:rPr>
          <w:lang w:val="bs-Latn-BA"/>
        </w:rPr>
        <w:t>,</w:t>
      </w:r>
      <w:r w:rsidR="006E20DE">
        <w:rPr>
          <w:lang w:val="bs-Latn-BA"/>
        </w:rPr>
        <w:t xml:space="preserve"> Foča u FBiH, </w:t>
      </w:r>
      <w:r>
        <w:rPr>
          <w:lang w:val="bs-Latn-BA"/>
        </w:rPr>
        <w:t xml:space="preserve">matični registarski broj subjekta upisa </w:t>
      </w:r>
      <w:r w:rsidR="006E20DE">
        <w:rPr>
          <w:lang w:val="bs-Latn-BA"/>
        </w:rPr>
        <w:t>MBS: 1-330, JIB: 4245020400002</w:t>
      </w:r>
      <w:r>
        <w:rPr>
          <w:lang w:val="bs-Latn-BA"/>
        </w:rPr>
        <w:t xml:space="preserve">, </w:t>
      </w:r>
      <w:r w:rsidR="006E20DE">
        <w:rPr>
          <w:lang w:val="bs-Latn-BA"/>
        </w:rPr>
        <w:t xml:space="preserve">odlučujući o prijedlogu za zaključenje stečajnog postupka koji je podnesen od strane stečajnog upravnika Hamidović Besima, nakon održanog ročišta dana 30.01.2025.godine, kome je prisustvovao stečajni upravnik, </w:t>
      </w:r>
      <w:r>
        <w:rPr>
          <w:lang w:val="bs-Latn-BA"/>
        </w:rPr>
        <w:t xml:space="preserve">dana </w:t>
      </w:r>
      <w:r w:rsidR="00F256D0">
        <w:rPr>
          <w:lang w:val="bs-Latn-BA"/>
        </w:rPr>
        <w:t>31</w:t>
      </w:r>
      <w:r>
        <w:rPr>
          <w:lang w:val="bs-Latn-BA"/>
        </w:rPr>
        <w:t>.0</w:t>
      </w:r>
      <w:r w:rsidR="00F256D0">
        <w:rPr>
          <w:lang w:val="bs-Latn-BA"/>
        </w:rPr>
        <w:t>1</w:t>
      </w:r>
      <w:r>
        <w:rPr>
          <w:lang w:val="bs-Latn-BA"/>
        </w:rPr>
        <w:t>.202</w:t>
      </w:r>
      <w:r w:rsidR="00F256D0">
        <w:rPr>
          <w:lang w:val="bs-Latn-BA"/>
        </w:rPr>
        <w:t>5</w:t>
      </w:r>
      <w:r>
        <w:rPr>
          <w:lang w:val="bs-Latn-BA"/>
        </w:rPr>
        <w:t>. godine donio je sljedeće:</w:t>
      </w:r>
    </w:p>
    <w:p w14:paraId="03214AEF" w14:textId="77777777" w:rsidR="006B6125" w:rsidRDefault="006B6125" w:rsidP="006B6125">
      <w:pPr>
        <w:jc w:val="both"/>
        <w:rPr>
          <w:lang w:val="bs-Latn-BA"/>
        </w:rPr>
      </w:pPr>
    </w:p>
    <w:p w14:paraId="2F4471B1" w14:textId="77777777" w:rsidR="006B6125" w:rsidRDefault="006B6125" w:rsidP="006B6125">
      <w:pPr>
        <w:jc w:val="both"/>
        <w:rPr>
          <w:lang w:val="bs-Latn-BA"/>
        </w:rPr>
      </w:pPr>
    </w:p>
    <w:p w14:paraId="6FCA55FD" w14:textId="77777777" w:rsidR="006B6125" w:rsidRDefault="006B6125" w:rsidP="006B6125">
      <w:pPr>
        <w:jc w:val="center"/>
        <w:rPr>
          <w:b/>
          <w:lang w:val="bs-Latn-BA"/>
        </w:rPr>
      </w:pPr>
      <w:r>
        <w:rPr>
          <w:b/>
          <w:lang w:val="bs-Latn-BA"/>
        </w:rPr>
        <w:t>R J E Š E NJ E</w:t>
      </w:r>
    </w:p>
    <w:p w14:paraId="0DBDAEAA" w14:textId="77777777" w:rsidR="007A28D6" w:rsidRDefault="007A28D6" w:rsidP="006B6125">
      <w:pPr>
        <w:jc w:val="center"/>
        <w:rPr>
          <w:b/>
          <w:lang w:val="bs-Latn-BA"/>
        </w:rPr>
      </w:pPr>
    </w:p>
    <w:p w14:paraId="058C9A37" w14:textId="77777777" w:rsidR="006B6125" w:rsidRDefault="006B6125" w:rsidP="006B6125">
      <w:pPr>
        <w:jc w:val="both"/>
        <w:rPr>
          <w:b/>
          <w:lang w:val="bs-Latn-BA"/>
        </w:rPr>
      </w:pPr>
    </w:p>
    <w:p w14:paraId="0BBD4D81" w14:textId="5774B2F8" w:rsidR="006B6125" w:rsidRDefault="006B6125" w:rsidP="006B6125">
      <w:pPr>
        <w:jc w:val="both"/>
        <w:rPr>
          <w:lang w:val="bs-Latn-BA"/>
        </w:rPr>
      </w:pPr>
      <w:r>
        <w:rPr>
          <w:b/>
          <w:lang w:val="bs-Latn-BA"/>
        </w:rPr>
        <w:tab/>
      </w:r>
      <w:r>
        <w:rPr>
          <w:bCs/>
          <w:lang w:val="bs-Latn-BA"/>
        </w:rPr>
        <w:t xml:space="preserve">Zaključuje se stečajni postupak nad imovinom stečajnog dužnika </w:t>
      </w:r>
      <w:bookmarkStart w:id="0" w:name="_Hlk189223675"/>
      <w:r w:rsidR="006E20DE">
        <w:rPr>
          <w:lang w:val="bs-Latn-BA"/>
        </w:rPr>
        <w:t xml:space="preserve">''Veterinarska Medicina'' društvo ograničene odgovornosti Ustikolina, </w:t>
      </w:r>
      <w:bookmarkEnd w:id="0"/>
      <w:r>
        <w:rPr>
          <w:lang w:val="bs-Latn-BA"/>
        </w:rPr>
        <w:t>sa sjedištem na adresi</w:t>
      </w:r>
      <w:r w:rsidR="006E20DE" w:rsidRPr="006E20DE">
        <w:rPr>
          <w:lang w:val="bs-Latn-BA"/>
        </w:rPr>
        <w:t xml:space="preserve"> </w:t>
      </w:r>
      <w:r w:rsidR="006E20DE">
        <w:rPr>
          <w:lang w:val="bs-Latn-BA"/>
        </w:rPr>
        <w:t>Filipovići bb</w:t>
      </w:r>
      <w:r>
        <w:rPr>
          <w:lang w:val="bs-Latn-BA"/>
        </w:rPr>
        <w:t xml:space="preserve">, matični registarski broj subjekta upisa </w:t>
      </w:r>
      <w:r w:rsidR="006E20DE">
        <w:rPr>
          <w:lang w:val="bs-Latn-BA"/>
        </w:rPr>
        <w:t xml:space="preserve">MBS: 1-330, JIB: 4245020400002, nakon </w:t>
      </w:r>
      <w:r w:rsidR="00CC62F6">
        <w:rPr>
          <w:lang w:val="bs-Latn-BA"/>
        </w:rPr>
        <w:t>provedene završne diobe.</w:t>
      </w:r>
    </w:p>
    <w:p w14:paraId="6502BD19" w14:textId="77777777" w:rsidR="00D82A20" w:rsidRDefault="00D82A20" w:rsidP="006B6125">
      <w:pPr>
        <w:jc w:val="both"/>
        <w:rPr>
          <w:lang w:val="bs-Latn-BA"/>
        </w:rPr>
      </w:pPr>
    </w:p>
    <w:p w14:paraId="3F3A4F14" w14:textId="51BF19F3" w:rsidR="00D82A20" w:rsidRDefault="00D82A20" w:rsidP="006B6125">
      <w:pPr>
        <w:jc w:val="both"/>
        <w:rPr>
          <w:lang w:val="bs-Latn-BA"/>
        </w:rPr>
      </w:pPr>
      <w:r>
        <w:rPr>
          <w:lang w:val="bs-Latn-BA"/>
        </w:rPr>
        <w:tab/>
        <w:t>Nakon pravosnažnosti ovog rješenja navedeno privredno sruštvo brisat će se iz Registra društava kod Općinskog suda u Goraždu (MBS broj: 1-</w:t>
      </w:r>
      <w:r w:rsidR="00E27899">
        <w:rPr>
          <w:lang w:val="bs-Latn-BA"/>
        </w:rPr>
        <w:t>330</w:t>
      </w:r>
      <w:r>
        <w:rPr>
          <w:lang w:val="bs-Latn-BA"/>
        </w:rPr>
        <w:t>) i svih javnih registara.</w:t>
      </w:r>
    </w:p>
    <w:p w14:paraId="38FCCDC6" w14:textId="77777777" w:rsidR="00D82A20" w:rsidRDefault="00D82A20" w:rsidP="006B6125">
      <w:pPr>
        <w:jc w:val="both"/>
        <w:rPr>
          <w:lang w:val="bs-Latn-BA"/>
        </w:rPr>
      </w:pPr>
    </w:p>
    <w:p w14:paraId="1FDFC9D7" w14:textId="41315F57" w:rsidR="00D82A20" w:rsidRDefault="00D82A20" w:rsidP="006B6125">
      <w:pPr>
        <w:jc w:val="both"/>
        <w:rPr>
          <w:lang w:val="bs-Latn-BA"/>
        </w:rPr>
      </w:pPr>
      <w:r>
        <w:rPr>
          <w:lang w:val="bs-Latn-BA"/>
        </w:rPr>
        <w:tab/>
        <w:t>Pravne posljedice zaključenja stečajnog postupka nastupaju u roku od osam dana od dana objavljivanja rješenja u ''Službenim novinama Federacije BiH''.</w:t>
      </w:r>
    </w:p>
    <w:p w14:paraId="4E5ECDB9" w14:textId="77777777" w:rsidR="00D82A20" w:rsidRDefault="00D82A20" w:rsidP="006B6125">
      <w:pPr>
        <w:jc w:val="both"/>
        <w:rPr>
          <w:lang w:val="bs-Latn-BA"/>
        </w:rPr>
      </w:pPr>
    </w:p>
    <w:p w14:paraId="4051AEB7" w14:textId="15609EAF" w:rsidR="006B6125" w:rsidRDefault="00D82A20" w:rsidP="00D82A20">
      <w:pPr>
        <w:jc w:val="both"/>
        <w:rPr>
          <w:lang w:val="bs-Latn-BA"/>
        </w:rPr>
      </w:pPr>
      <w:r>
        <w:rPr>
          <w:lang w:val="bs-Latn-BA"/>
        </w:rPr>
        <w:tab/>
        <w:t xml:space="preserve">Rješenje o zaključenju stečajnog postupka </w:t>
      </w:r>
      <w:bookmarkStart w:id="1" w:name="_Hlk189565537"/>
      <w:r w:rsidR="00AA1255">
        <w:rPr>
          <w:lang w:val="bs-Latn-BA"/>
        </w:rPr>
        <w:t xml:space="preserve">zbog nedovoljnosti stečajne mase </w:t>
      </w:r>
      <w:bookmarkEnd w:id="1"/>
      <w:r>
        <w:rPr>
          <w:lang w:val="bs-Latn-BA"/>
        </w:rPr>
        <w:t>objavit će se na oglasnoj tabli suda, web stranici suda-elektronskoj tabli suda, na internet stranici FIA-e, a u ''Službenim novinama Federacije BiH'' objavit će se samo izreka rješenja.</w:t>
      </w:r>
    </w:p>
    <w:p w14:paraId="53BC7B8C" w14:textId="77777777" w:rsidR="00A31C76" w:rsidRDefault="00A31C76" w:rsidP="00D82A20">
      <w:pPr>
        <w:jc w:val="both"/>
        <w:rPr>
          <w:lang w:val="bs-Latn-BA"/>
        </w:rPr>
      </w:pPr>
    </w:p>
    <w:p w14:paraId="18A87A39" w14:textId="6904D07B" w:rsidR="006B6125" w:rsidRDefault="00A31C76" w:rsidP="006B6125">
      <w:pPr>
        <w:jc w:val="both"/>
        <w:rPr>
          <w:lang w:val="bs-Latn-BA"/>
        </w:rPr>
      </w:pPr>
      <w:r>
        <w:rPr>
          <w:lang w:val="bs-Latn-BA"/>
        </w:rPr>
        <w:tab/>
      </w:r>
      <w:bookmarkStart w:id="2" w:name="_Hlk155700425"/>
    </w:p>
    <w:bookmarkEnd w:id="2"/>
    <w:p w14:paraId="545FE7BA" w14:textId="77777777" w:rsidR="006B6125" w:rsidRDefault="006B6125" w:rsidP="006B6125">
      <w:pPr>
        <w:jc w:val="both"/>
      </w:pPr>
    </w:p>
    <w:p w14:paraId="7E499F50" w14:textId="77777777" w:rsidR="006B6125" w:rsidRDefault="006B6125" w:rsidP="006B6125">
      <w:pPr>
        <w:jc w:val="center"/>
        <w:rPr>
          <w:b/>
        </w:rPr>
      </w:pPr>
    </w:p>
    <w:p w14:paraId="6971AA9C" w14:textId="77777777" w:rsidR="006B6125" w:rsidRPr="004447BD" w:rsidRDefault="006B6125" w:rsidP="006B6125">
      <w:pPr>
        <w:jc w:val="center"/>
        <w:rPr>
          <w:b/>
        </w:rPr>
      </w:pPr>
      <w:r w:rsidRPr="004447BD">
        <w:rPr>
          <w:b/>
        </w:rPr>
        <w:t>O b r a z l o ž e nj e</w:t>
      </w:r>
    </w:p>
    <w:p w14:paraId="48AB07E6" w14:textId="77777777" w:rsidR="006B6125" w:rsidRPr="004447BD" w:rsidRDefault="006B6125" w:rsidP="006B6125">
      <w:pPr>
        <w:jc w:val="both"/>
      </w:pPr>
    </w:p>
    <w:p w14:paraId="0F0D661D" w14:textId="6F5672F8" w:rsidR="006B6125" w:rsidRDefault="006B6125" w:rsidP="006B6125">
      <w:pPr>
        <w:ind w:firstLine="708"/>
        <w:jc w:val="both"/>
      </w:pPr>
      <w:r>
        <w:t xml:space="preserve">Predlagač </w:t>
      </w:r>
      <w:r w:rsidR="00E27899">
        <w:t>Karović Atif</w:t>
      </w:r>
      <w:r>
        <w:t>, osnivač društva</w:t>
      </w:r>
      <w:r w:rsidR="00E27899">
        <w:rPr>
          <w:lang w:val="bs-Latn-BA"/>
        </w:rPr>
        <w:t>''Veterinarska Medicina'' d.o.o. Ustikolina</w:t>
      </w:r>
      <w:r>
        <w:t xml:space="preserve">, dana </w:t>
      </w:r>
      <w:r w:rsidR="00E27899">
        <w:t>22</w:t>
      </w:r>
      <w:r>
        <w:t>.</w:t>
      </w:r>
      <w:r w:rsidR="00E27899">
        <w:t>11</w:t>
      </w:r>
      <w:r>
        <w:t>.2023. godine</w:t>
      </w:r>
      <w:r w:rsidR="00E27899">
        <w:t xml:space="preserve"> </w:t>
      </w:r>
      <w:r>
        <w:t xml:space="preserve">podnio je prijedlog za otvaranje stečajnog postupka nad društvom </w:t>
      </w:r>
      <w:r w:rsidR="00E27899">
        <w:rPr>
          <w:lang w:val="bs-Latn-BA"/>
        </w:rPr>
        <w:t>''Veterinarska Medicina'' d.o.o. Ustikolina</w:t>
      </w:r>
      <w:r>
        <w:t>.</w:t>
      </w:r>
      <w:r w:rsidRPr="007D6B45">
        <w:t xml:space="preserve"> </w:t>
      </w:r>
      <w:r>
        <w:t>U</w:t>
      </w:r>
      <w:r w:rsidR="00E27899">
        <w:t>z</w:t>
      </w:r>
      <w:r>
        <w:t xml:space="preserve"> prijedlog</w:t>
      </w:r>
      <w:r w:rsidR="00E27899">
        <w:t xml:space="preserve"> za pokretanje stečajnog postupka dostavljena je </w:t>
      </w:r>
      <w:r>
        <w:t>odluk</w:t>
      </w:r>
      <w:r w:rsidR="002307D0">
        <w:t>a direktora-</w:t>
      </w:r>
      <w:r>
        <w:t xml:space="preserve">osnivača Društva </w:t>
      </w:r>
      <w:r w:rsidR="002307D0">
        <w:t xml:space="preserve">kojom je </w:t>
      </w:r>
      <w:r>
        <w:t xml:space="preserve">utvrđen prestanak </w:t>
      </w:r>
      <w:r w:rsidR="002307D0">
        <w:t>poslovanja priv</w:t>
      </w:r>
      <w:r>
        <w:t xml:space="preserve">rednog društva </w:t>
      </w:r>
      <w:r w:rsidR="002307D0">
        <w:rPr>
          <w:lang w:val="bs-Latn-BA"/>
        </w:rPr>
        <w:t>''Veterinarska Medicina'' d.o.o. Ustikolina</w:t>
      </w:r>
      <w:r w:rsidR="002307D0">
        <w:t xml:space="preserve"> </w:t>
      </w:r>
      <w:r>
        <w:t xml:space="preserve">iz razloga </w:t>
      </w:r>
      <w:r w:rsidR="002307D0">
        <w:t xml:space="preserve">pokretanja stečajnog postupka. </w:t>
      </w:r>
      <w:r>
        <w:t xml:space="preserve"> </w:t>
      </w:r>
    </w:p>
    <w:p w14:paraId="101320FC" w14:textId="77777777" w:rsidR="006B6125" w:rsidRDefault="006B6125" w:rsidP="006B6125">
      <w:pPr>
        <w:jc w:val="both"/>
      </w:pPr>
    </w:p>
    <w:p w14:paraId="48E50ABC" w14:textId="0926805E" w:rsidR="006B6125" w:rsidRDefault="006B6125" w:rsidP="002307D0">
      <w:pPr>
        <w:jc w:val="both"/>
        <w:rPr>
          <w:lang w:val="bs-Latn-BA"/>
        </w:rPr>
      </w:pPr>
      <w:r>
        <w:lastRenderedPageBreak/>
        <w:tab/>
      </w:r>
      <w:r w:rsidR="00D82A20">
        <w:t xml:space="preserve">Rješenjem ovog suda broj: </w:t>
      </w:r>
      <w:r w:rsidR="002307D0">
        <w:t xml:space="preserve">45 0 St 046567 23 St od 28.03.2024. godine </w:t>
      </w:r>
      <w:r w:rsidR="00D82A20">
        <w:t>otvoren je stečajni postupak nad imovinom stečajnog dužnika</w:t>
      </w:r>
      <w:r w:rsidR="002307D0">
        <w:rPr>
          <w:lang w:val="bs-Latn-BA"/>
        </w:rPr>
        <w:t>''Veterinarska Medicina'' društvo ograničene odgovornosti Ustikolina</w:t>
      </w:r>
      <w:r w:rsidR="00D82A20">
        <w:rPr>
          <w:lang w:val="bs-Latn-BA"/>
        </w:rPr>
        <w:t>.</w:t>
      </w:r>
    </w:p>
    <w:p w14:paraId="7A8245F7" w14:textId="77777777" w:rsidR="00D82A20" w:rsidRDefault="00D82A20" w:rsidP="006B6125">
      <w:pPr>
        <w:jc w:val="both"/>
        <w:rPr>
          <w:lang w:val="bs-Latn-BA"/>
        </w:rPr>
      </w:pPr>
    </w:p>
    <w:p w14:paraId="0619F19B" w14:textId="4034B733" w:rsidR="00C26D04" w:rsidRDefault="00D82A20" w:rsidP="006B6125">
      <w:pPr>
        <w:jc w:val="both"/>
        <w:rPr>
          <w:lang w:val="bs-Latn-BA"/>
        </w:rPr>
      </w:pPr>
      <w:r>
        <w:rPr>
          <w:lang w:val="bs-Latn-BA"/>
        </w:rPr>
        <w:tab/>
      </w:r>
      <w:r w:rsidR="002307D0">
        <w:rPr>
          <w:lang w:val="bs-Latn-BA"/>
        </w:rPr>
        <w:t>S</w:t>
      </w:r>
      <w:r>
        <w:rPr>
          <w:lang w:val="bs-Latn-BA"/>
        </w:rPr>
        <w:t xml:space="preserve">tečajni upravnik </w:t>
      </w:r>
      <w:r w:rsidR="002307D0">
        <w:rPr>
          <w:lang w:val="bs-Latn-BA"/>
        </w:rPr>
        <w:t>je dana 26.12.2024.godine podnio prijedlog za završnu diobu, sačinio popis potraživanja koja su priznata i razvrstana u isplatne redove i koja se uzimaju u obzir prilikom završne diobe</w:t>
      </w:r>
      <w:r w:rsidR="00C26D04">
        <w:rPr>
          <w:lang w:val="bs-Latn-BA"/>
        </w:rPr>
        <w:t>. Ročište za završnu diobu održano je dana 30.01.2025.godine u 10,00 sati (Rješenje za završnu diobu objavljeno je u Službenim novinama FBiH broj 2/25 ).Stečajni upravnik je na ročištu za završnu diobu izjavio da iznos stečajne mase koji je na raspolaganju za završnu diobu iznosi 2.800,00 KM</w:t>
      </w:r>
      <w:r w:rsidR="00DF4701">
        <w:rPr>
          <w:lang w:val="bs-Latn-BA"/>
        </w:rPr>
        <w:t>, da ukupno priznata potraživanja iznose 38.328,95 KM od čega viši isplatni red iznosi 16.305,76 KM, opći isplatni red iznosi 21.476,48, da niži isplatni red iznosi 546,71 KM, te da je raspoloživi iznos stečajne mase 2.800,00 KM i u cijelosti će biti upotrijebljen za namirenje povjerilaca višeg isplatnog reda u konkretnom slučaju Porezna uprava Federacije, Kantonalni porezni ured Goražde, a iznos namirenja povjerioca je 17,17%.Povjerioci općeg i nižeg isplatnog reda zbog nepostojanja imovine nisu namireni, odnosno namireni su 0,00%.</w:t>
      </w:r>
    </w:p>
    <w:p w14:paraId="0AABD9F9" w14:textId="77777777" w:rsidR="00C26D04" w:rsidRDefault="00C26D04" w:rsidP="006B6125">
      <w:pPr>
        <w:jc w:val="both"/>
        <w:rPr>
          <w:lang w:val="bs-Latn-BA"/>
        </w:rPr>
      </w:pPr>
    </w:p>
    <w:p w14:paraId="409C8B6E" w14:textId="786884D8" w:rsidR="00D82A20" w:rsidRDefault="001168B0" w:rsidP="001168B0">
      <w:pPr>
        <w:ind w:firstLine="708"/>
        <w:jc w:val="both"/>
        <w:rPr>
          <w:lang w:val="bs-Latn-BA"/>
        </w:rPr>
      </w:pPr>
      <w:r>
        <w:rPr>
          <w:lang w:val="bs-Latn-BA"/>
        </w:rPr>
        <w:t xml:space="preserve">Stečajni upravnik je </w:t>
      </w:r>
      <w:r w:rsidR="001D69BD">
        <w:rPr>
          <w:lang w:val="bs-Latn-BA"/>
        </w:rPr>
        <w:t xml:space="preserve">naveo da stečajni dužnik </w:t>
      </w:r>
      <w:r w:rsidR="00A31C76">
        <w:rPr>
          <w:lang w:val="bs-Latn-BA"/>
        </w:rPr>
        <w:t>nije u stanju nastaviti poslovanje u cjelini ili dijelovima, da ne postoji mogućnost reorganizacije u postojećim uslovima, da stečajni dužnik ne obavlja djelatnost zbog koje je osnovan i registrovan</w:t>
      </w:r>
      <w:r>
        <w:rPr>
          <w:lang w:val="bs-Latn-BA"/>
        </w:rPr>
        <w:t>.</w:t>
      </w:r>
      <w:r w:rsidR="00A31C76">
        <w:rPr>
          <w:lang w:val="bs-Latn-BA"/>
        </w:rPr>
        <w:t xml:space="preserve"> </w:t>
      </w:r>
    </w:p>
    <w:p w14:paraId="24A6D282" w14:textId="77777777" w:rsidR="001168B0" w:rsidRDefault="001168B0" w:rsidP="001168B0">
      <w:pPr>
        <w:ind w:firstLine="708"/>
        <w:jc w:val="both"/>
        <w:rPr>
          <w:lang w:val="bs-Latn-BA"/>
        </w:rPr>
      </w:pPr>
    </w:p>
    <w:p w14:paraId="5E26BB3B" w14:textId="42F4E762" w:rsidR="001168B0" w:rsidRDefault="001168B0" w:rsidP="001168B0">
      <w:pPr>
        <w:ind w:firstLine="708"/>
        <w:jc w:val="both"/>
        <w:rPr>
          <w:lang w:val="bs-Latn-BA"/>
        </w:rPr>
      </w:pPr>
      <w:r>
        <w:rPr>
          <w:lang w:val="bs-Latn-BA"/>
        </w:rPr>
        <w:t>Sud je donio odluku da se usvaja iznos stečajne mase raspoloživ za završnu diobu u iznosu od 2.800,00 KM, da se usvaja izvještaj o namirenju stečajnih povjerilaca višeg isplatnog reda u iznosu od 17,17%, te je naloženo stečajnom upravniku da dostavi dokaze uplate sredstava po prijedlogu završne diobe.</w:t>
      </w:r>
    </w:p>
    <w:p w14:paraId="6595282E" w14:textId="77777777" w:rsidR="001168B0" w:rsidRDefault="001168B0" w:rsidP="001168B0">
      <w:pPr>
        <w:ind w:firstLine="708"/>
        <w:jc w:val="both"/>
        <w:rPr>
          <w:lang w:val="bs-Latn-BA"/>
        </w:rPr>
      </w:pPr>
    </w:p>
    <w:p w14:paraId="4531BA3F" w14:textId="776D023A" w:rsidR="001168B0" w:rsidRDefault="001168B0" w:rsidP="001168B0">
      <w:pPr>
        <w:ind w:firstLine="708"/>
        <w:jc w:val="both"/>
        <w:rPr>
          <w:lang w:val="bs-Latn-BA"/>
        </w:rPr>
      </w:pPr>
      <w:r>
        <w:rPr>
          <w:lang w:val="bs-Latn-BA"/>
        </w:rPr>
        <w:t>Podneskom od 30.01.2025.godinestečajni upravnik je obavijestio sud da je uplatio iznos od 2.800,00 KM povjeriocima višeg isplatnog reda.</w:t>
      </w:r>
    </w:p>
    <w:p w14:paraId="11229977" w14:textId="77777777" w:rsidR="007A28D6" w:rsidRDefault="007A28D6" w:rsidP="006B6125">
      <w:pPr>
        <w:jc w:val="both"/>
        <w:rPr>
          <w:lang w:val="bs-Latn-BA"/>
        </w:rPr>
      </w:pPr>
    </w:p>
    <w:p w14:paraId="566399E6" w14:textId="1093A649" w:rsidR="007A28D6" w:rsidRDefault="00A31C76" w:rsidP="006B6125">
      <w:pPr>
        <w:jc w:val="both"/>
      </w:pPr>
      <w:r>
        <w:rPr>
          <w:lang w:val="bs-Latn-BA"/>
        </w:rPr>
        <w:tab/>
      </w:r>
      <w:r w:rsidR="007A28D6">
        <w:rPr>
          <w:lang w:val="bs-Latn-BA"/>
        </w:rPr>
        <w:t xml:space="preserve">Imajući u vidu </w:t>
      </w:r>
      <w:r w:rsidR="001168B0">
        <w:rPr>
          <w:lang w:val="bs-Latn-BA"/>
        </w:rPr>
        <w:t>da na prijedlog za završnu diobu nije bilo prigovora povjerilaca i kako je izvršena podjela sredstava predviđenih za istu, te kako</w:t>
      </w:r>
      <w:r w:rsidR="007A28D6">
        <w:rPr>
          <w:lang w:val="bs-Latn-BA"/>
        </w:rPr>
        <w:t xml:space="preserve"> je prijedlog za zaključenje stečajnog postupka osnovan, </w:t>
      </w:r>
      <w:r w:rsidR="001168B0">
        <w:rPr>
          <w:lang w:val="bs-Latn-BA"/>
        </w:rPr>
        <w:t xml:space="preserve">sud </w:t>
      </w:r>
      <w:r w:rsidR="007A28D6">
        <w:rPr>
          <w:lang w:val="bs-Latn-BA"/>
        </w:rPr>
        <w:t>je u skladu sa članom 190. i 204. Zakona o stečaju (''Službene novine Federacije BiH''</w:t>
      </w:r>
      <w:r w:rsidR="001168B0">
        <w:rPr>
          <w:lang w:val="bs-Latn-BA"/>
        </w:rPr>
        <w:t xml:space="preserve"> broj: 53/21</w:t>
      </w:r>
      <w:r w:rsidR="007A28D6">
        <w:rPr>
          <w:lang w:val="bs-Latn-BA"/>
        </w:rPr>
        <w:t>) donio rješenje kao u izreci.</w:t>
      </w:r>
    </w:p>
    <w:p w14:paraId="15D9A810" w14:textId="77777777" w:rsidR="006B6125" w:rsidRDefault="006B6125" w:rsidP="006B6125">
      <w:pPr>
        <w:jc w:val="both"/>
      </w:pPr>
    </w:p>
    <w:p w14:paraId="20172130" w14:textId="77777777" w:rsidR="006B6125" w:rsidRPr="004447BD" w:rsidRDefault="006B6125" w:rsidP="006B6125"/>
    <w:p w14:paraId="3260F818" w14:textId="77777777" w:rsidR="006B6125" w:rsidRPr="004447BD" w:rsidRDefault="006B6125" w:rsidP="006B6125">
      <w:pPr>
        <w:ind w:left="3540" w:firstLine="708"/>
        <w:jc w:val="right"/>
      </w:pPr>
      <w:r>
        <w:t xml:space="preserve">                                           </w:t>
      </w:r>
      <w:r w:rsidRPr="004447BD">
        <w:t>Stečajni sudija</w:t>
      </w:r>
    </w:p>
    <w:p w14:paraId="4D1A7966" w14:textId="77777777" w:rsidR="006B6125" w:rsidRDefault="006B6125" w:rsidP="006B6125">
      <w:pPr>
        <w:ind w:left="6372"/>
        <w:jc w:val="right"/>
      </w:pPr>
    </w:p>
    <w:p w14:paraId="0BB01F3D" w14:textId="77777777" w:rsidR="006B6125" w:rsidRDefault="006B6125" w:rsidP="006B6125">
      <w:pPr>
        <w:ind w:left="6372"/>
        <w:jc w:val="right"/>
      </w:pPr>
      <w:r>
        <w:t xml:space="preserve">         Muris Tatarin</w:t>
      </w:r>
    </w:p>
    <w:p w14:paraId="7EAB3130" w14:textId="77777777" w:rsidR="006B6125" w:rsidRPr="004447BD" w:rsidRDefault="006B6125" w:rsidP="006B6125">
      <w:pPr>
        <w:ind w:left="6372"/>
        <w:jc w:val="right"/>
      </w:pPr>
    </w:p>
    <w:p w14:paraId="088AE9F7" w14:textId="77777777" w:rsidR="006B6125" w:rsidRDefault="006B6125" w:rsidP="006B6125">
      <w:pPr>
        <w:jc w:val="both"/>
        <w:rPr>
          <w:b/>
        </w:rPr>
      </w:pPr>
    </w:p>
    <w:p w14:paraId="543E4F05" w14:textId="77777777" w:rsidR="006B6125" w:rsidRPr="007A28D6" w:rsidRDefault="006B6125" w:rsidP="006B6125">
      <w:pPr>
        <w:jc w:val="both"/>
        <w:rPr>
          <w:bCs/>
        </w:rPr>
      </w:pPr>
      <w:r w:rsidRPr="007A28D6">
        <w:rPr>
          <w:bCs/>
        </w:rPr>
        <w:t>Pouka o pravnom lijeku:</w:t>
      </w:r>
    </w:p>
    <w:p w14:paraId="05C6D28F" w14:textId="3E94DC02" w:rsidR="006B6125" w:rsidRDefault="006B6125" w:rsidP="006B6125">
      <w:r w:rsidRPr="004447BD">
        <w:t xml:space="preserve">Protiv ovog rješenja stečajni </w:t>
      </w:r>
      <w:r w:rsidR="007A28D6">
        <w:t xml:space="preserve">povjerioci i stečajni </w:t>
      </w:r>
      <w:r w:rsidRPr="004447BD">
        <w:t>dužnik</w:t>
      </w:r>
      <w:r>
        <w:t xml:space="preserve"> </w:t>
      </w:r>
      <w:r w:rsidR="007A28D6">
        <w:t xml:space="preserve">imaju pravo žalbe </w:t>
      </w:r>
      <w:r>
        <w:t>u roku od 8 dana od dana</w:t>
      </w:r>
      <w:r w:rsidR="007A28D6">
        <w:t xml:space="preserve"> objavljivanja u ''Službenim novinam F BiH''</w:t>
      </w:r>
      <w:r w:rsidRPr="004447BD">
        <w:t xml:space="preserve">. Žalba se podnosi </w:t>
      </w:r>
      <w:r>
        <w:t>Kantonalnom sudu u Goraždu</w:t>
      </w:r>
      <w:r w:rsidRPr="004447BD">
        <w:t xml:space="preserve"> putem ovog suda.</w:t>
      </w:r>
    </w:p>
    <w:sectPr w:rsidR="006B6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4049F6"/>
    <w:multiLevelType w:val="hybridMultilevel"/>
    <w:tmpl w:val="B72CB892"/>
    <w:lvl w:ilvl="0" w:tplc="4762F7A0">
      <w:start w:val="1"/>
      <w:numFmt w:val="decimal"/>
      <w:lvlText w:val="%1."/>
      <w:lvlJc w:val="left"/>
      <w:pPr>
        <w:ind w:left="1065" w:hanging="360"/>
      </w:pPr>
      <w:rPr>
        <w:rFonts w:ascii="Times New Roman" w:eastAsia="Times New Roman" w:hAnsi="Times New Roman" w:cs="Times New Roman"/>
      </w:r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num w:numId="1" w16cid:durableId="979269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125"/>
    <w:rsid w:val="001168B0"/>
    <w:rsid w:val="001D69BD"/>
    <w:rsid w:val="002307D0"/>
    <w:rsid w:val="004618DC"/>
    <w:rsid w:val="0049117D"/>
    <w:rsid w:val="005B1B1D"/>
    <w:rsid w:val="006B6125"/>
    <w:rsid w:val="006E20DE"/>
    <w:rsid w:val="007A28D6"/>
    <w:rsid w:val="009B312B"/>
    <w:rsid w:val="00A31C76"/>
    <w:rsid w:val="00AA1255"/>
    <w:rsid w:val="00C26D04"/>
    <w:rsid w:val="00C91808"/>
    <w:rsid w:val="00CC62F6"/>
    <w:rsid w:val="00D82A20"/>
    <w:rsid w:val="00DF4701"/>
    <w:rsid w:val="00E27899"/>
    <w:rsid w:val="00E73E84"/>
    <w:rsid w:val="00F256D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EB4E"/>
  <w15:chartTrackingRefBased/>
  <w15:docId w15:val="{951EBA2F-FF62-45B3-B01F-629D133F1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125"/>
    <w:pPr>
      <w:spacing w:after="0" w:line="240" w:lineRule="auto"/>
    </w:pPr>
    <w:rPr>
      <w:rFonts w:ascii="Times New Roman" w:eastAsia="Times New Roman" w:hAnsi="Times New Roman" w:cs="Times New Roman"/>
      <w:kern w:val="0"/>
      <w:sz w:val="24"/>
      <w:szCs w:val="24"/>
      <w:lang w:val="hr-HR" w:eastAsia="hr-H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2</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Muris Tatarin</dc:creator>
  <cp:keywords/>
  <dc:description/>
  <cp:lastModifiedBy>Muris Tatarin</cp:lastModifiedBy>
  <cp:revision>9</cp:revision>
  <cp:lastPrinted>2025-02-04T11:46:00Z</cp:lastPrinted>
  <dcterms:created xsi:type="dcterms:W3CDTF">2024-03-26T07:23:00Z</dcterms:created>
  <dcterms:modified xsi:type="dcterms:W3CDTF">2025-02-04T11:46:00Z</dcterms:modified>
</cp:coreProperties>
</file>