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1EEC6" w14:textId="77777777" w:rsidR="006C3227" w:rsidRDefault="005E55E1">
      <w:pPr>
        <w:rPr>
          <w:lang w:val="bs-Latn-BA"/>
        </w:rPr>
      </w:pPr>
      <w:r>
        <w:rPr>
          <w:lang w:val="bs-Latn-BA"/>
        </w:rPr>
        <w:t>BOSNA I HERCEGOVINA</w:t>
      </w:r>
    </w:p>
    <w:p w14:paraId="1B91FEEB" w14:textId="77777777" w:rsidR="005E55E1" w:rsidRDefault="005E55E1">
      <w:pPr>
        <w:rPr>
          <w:lang w:val="bs-Latn-BA"/>
        </w:rPr>
      </w:pPr>
      <w:r>
        <w:rPr>
          <w:lang w:val="bs-Latn-BA"/>
        </w:rPr>
        <w:t>REPUBLIKA SRPSKA</w:t>
      </w:r>
    </w:p>
    <w:p w14:paraId="4AED40CE" w14:textId="77777777" w:rsidR="005E55E1" w:rsidRDefault="005E55E1">
      <w:pPr>
        <w:rPr>
          <w:lang w:val="bs-Latn-BA"/>
        </w:rPr>
      </w:pPr>
      <w:r>
        <w:rPr>
          <w:lang w:val="bs-Latn-BA"/>
        </w:rPr>
        <w:t>OKRUŽNI PRIVREDNI SUD</w:t>
      </w:r>
    </w:p>
    <w:p w14:paraId="0ADC0AF6" w14:textId="77777777" w:rsidR="005E55E1" w:rsidRDefault="005E55E1">
      <w:pPr>
        <w:rPr>
          <w:lang w:val="bs-Latn-BA"/>
        </w:rPr>
      </w:pPr>
      <w:r>
        <w:rPr>
          <w:lang w:val="bs-Latn-BA"/>
        </w:rPr>
        <w:t>U ISTOČNOM SARAJEVU</w:t>
      </w:r>
    </w:p>
    <w:p w14:paraId="369D36F7" w14:textId="77777777" w:rsidR="005E55E1" w:rsidRDefault="005E55E1">
      <w:pPr>
        <w:rPr>
          <w:lang w:val="bs-Latn-BA"/>
        </w:rPr>
      </w:pPr>
      <w:r>
        <w:rPr>
          <w:lang w:val="bs-Latn-BA"/>
        </w:rPr>
        <w:t>BROJ: 61 0 St 016386 24 St</w:t>
      </w:r>
    </w:p>
    <w:p w14:paraId="48527307" w14:textId="033361E7" w:rsidR="005E55E1" w:rsidRDefault="005E55E1">
      <w:pPr>
        <w:rPr>
          <w:lang w:val="bs-Latn-BA"/>
        </w:rPr>
      </w:pPr>
      <w:r>
        <w:rPr>
          <w:lang w:val="bs-Latn-BA"/>
        </w:rPr>
        <w:t xml:space="preserve">Istočno Sarajevo, </w:t>
      </w:r>
      <w:r w:rsidR="006E69DC">
        <w:rPr>
          <w:lang w:val="bs-Latn-BA"/>
        </w:rPr>
        <w:t>04.03</w:t>
      </w:r>
      <w:r>
        <w:rPr>
          <w:lang w:val="bs-Latn-BA"/>
        </w:rPr>
        <w:t>.2025. godine</w:t>
      </w:r>
    </w:p>
    <w:p w14:paraId="1E13B075" w14:textId="77777777" w:rsidR="005E55E1" w:rsidRDefault="005E55E1">
      <w:pPr>
        <w:rPr>
          <w:lang w:val="bs-Latn-BA"/>
        </w:rPr>
      </w:pPr>
    </w:p>
    <w:p w14:paraId="746534F8" w14:textId="77777777" w:rsidR="005E55E1" w:rsidRDefault="005E55E1">
      <w:pPr>
        <w:rPr>
          <w:lang w:val="bs-Latn-BA"/>
        </w:rPr>
      </w:pPr>
    </w:p>
    <w:p w14:paraId="530306FA" w14:textId="320B2ADB" w:rsidR="005E55E1" w:rsidRDefault="005E55E1">
      <w:pPr>
        <w:rPr>
          <w:lang w:val="bs-Latn-BA"/>
        </w:rPr>
      </w:pPr>
      <w:r>
        <w:rPr>
          <w:lang w:val="bs-Latn-BA"/>
        </w:rPr>
        <w:tab/>
        <w:t xml:space="preserve">Okružni privredni sud u Istočnom Sarajevu, sudija Lila Mioković, u pravnoj stvari predlagača „EOS MATRIX“ d.o.o. za poslovne usluge Sarajevo, sa sjedištem u ulici Trg solidarnosti 2a, Sarajevo, koga zastupaju direktor Petar Mrkonjić i izvršni direktor za pravne poslove Mirza Kahvedžić, a pred sudom punomoćnik Nedim Šehić, zaposlenik kod predlagača, po prijedlogu za otvaranje stečajnog postupka nad poslovnim subjektom „SBS-promet“ d.o.o. Sokolac, sa sjedištem u ulici Petra Kočića bb, koga zastupa direktor Danko Vučak, a u ovom postupku punomoćnik Nikola Andrić, advokat iz Višegrada, dana </w:t>
      </w:r>
      <w:r w:rsidR="006E69DC">
        <w:rPr>
          <w:lang w:val="bs-Latn-BA"/>
        </w:rPr>
        <w:t>04.03</w:t>
      </w:r>
      <w:r>
        <w:rPr>
          <w:lang w:val="bs-Latn-BA"/>
        </w:rPr>
        <w:t>.2025. godine donio je sljedeće:</w:t>
      </w:r>
    </w:p>
    <w:p w14:paraId="362F8794" w14:textId="77777777" w:rsidR="005E55E1" w:rsidRDefault="005E55E1">
      <w:pPr>
        <w:rPr>
          <w:lang w:val="bs-Latn-BA"/>
        </w:rPr>
      </w:pPr>
    </w:p>
    <w:p w14:paraId="5870FBAD" w14:textId="77777777" w:rsidR="005E55E1" w:rsidRDefault="005E55E1" w:rsidP="005E55E1">
      <w:pPr>
        <w:jc w:val="center"/>
        <w:rPr>
          <w:lang w:val="bs-Latn-BA"/>
        </w:rPr>
      </w:pPr>
      <w:r>
        <w:rPr>
          <w:lang w:val="bs-Latn-BA"/>
        </w:rPr>
        <w:t>R J E Š E NJ E</w:t>
      </w:r>
    </w:p>
    <w:p w14:paraId="0173FD8F" w14:textId="7177E5AD" w:rsidR="005E55E1" w:rsidRDefault="005E55E1" w:rsidP="005E55E1">
      <w:pPr>
        <w:jc w:val="center"/>
        <w:rPr>
          <w:lang w:val="bs-Latn-BA"/>
        </w:rPr>
      </w:pPr>
    </w:p>
    <w:p w14:paraId="1FB3210D" w14:textId="77777777" w:rsidR="006E69DC" w:rsidRDefault="006E69DC" w:rsidP="005E55E1">
      <w:pPr>
        <w:jc w:val="center"/>
        <w:rPr>
          <w:lang w:val="bs-Latn-BA"/>
        </w:rPr>
      </w:pPr>
    </w:p>
    <w:p w14:paraId="59D30507" w14:textId="3A5EE747" w:rsidR="005E55E1" w:rsidRDefault="005E55E1" w:rsidP="005E55E1">
      <w:pPr>
        <w:pStyle w:val="ListParagraph"/>
        <w:numPr>
          <w:ilvl w:val="0"/>
          <w:numId w:val="1"/>
        </w:numPr>
        <w:rPr>
          <w:lang w:val="bs-Latn-BA"/>
        </w:rPr>
      </w:pPr>
      <w:r>
        <w:rPr>
          <w:lang w:val="bs-Latn-BA"/>
        </w:rPr>
        <w:t xml:space="preserve">Otvara se stečajni postupak nad imovinom pravnog lica „SBS-promet“ d.o.o. Sokolac, </w:t>
      </w:r>
      <w:r w:rsidR="00C44E17">
        <w:rPr>
          <w:lang w:val="bs-Latn-BA"/>
        </w:rPr>
        <w:t>sa sjedištem u ulici Petra Kočića bb, Sokolac, koga zastupa direktor Danko Vučak;</w:t>
      </w:r>
    </w:p>
    <w:p w14:paraId="0F74D296" w14:textId="2CA8E7C4" w:rsidR="00C44E17" w:rsidRDefault="00C44E17" w:rsidP="005E55E1">
      <w:pPr>
        <w:pStyle w:val="ListParagraph"/>
        <w:numPr>
          <w:ilvl w:val="0"/>
          <w:numId w:val="1"/>
        </w:numPr>
        <w:rPr>
          <w:lang w:val="bs-Latn-BA"/>
        </w:rPr>
      </w:pPr>
      <w:r>
        <w:rPr>
          <w:lang w:val="bs-Latn-BA"/>
        </w:rPr>
        <w:t xml:space="preserve">Za stečajnog upravnika imenu se </w:t>
      </w:r>
      <w:r w:rsidR="009100BA">
        <w:rPr>
          <w:lang w:val="bs-Latn-BA"/>
        </w:rPr>
        <w:t xml:space="preserve">Nikola Ašanin iz Istočnog Sarajeva </w:t>
      </w:r>
      <w:r>
        <w:rPr>
          <w:lang w:val="bs-Latn-BA"/>
        </w:rPr>
        <w:t>sa liste stečajnih upravnika;</w:t>
      </w:r>
    </w:p>
    <w:p w14:paraId="0FBF78CC" w14:textId="775D4C92" w:rsidR="00C44E17" w:rsidRDefault="00C44E17" w:rsidP="005E55E1">
      <w:pPr>
        <w:pStyle w:val="ListParagraph"/>
        <w:numPr>
          <w:ilvl w:val="0"/>
          <w:numId w:val="1"/>
        </w:numPr>
        <w:rPr>
          <w:lang w:val="bs-Latn-BA"/>
        </w:rPr>
      </w:pPr>
      <w:r>
        <w:rPr>
          <w:lang w:val="bs-Latn-BA"/>
        </w:rPr>
        <w:t xml:space="preserve">Kao vrijeme otvaranja stečajnog postupka utvrđuje se dan </w:t>
      </w:r>
      <w:r w:rsidR="006E69DC">
        <w:rPr>
          <w:lang w:val="bs-Latn-BA"/>
        </w:rPr>
        <w:t>04.03</w:t>
      </w:r>
      <w:r>
        <w:rPr>
          <w:lang w:val="bs-Latn-BA"/>
        </w:rPr>
        <w:t>.2025. godine u 1</w:t>
      </w:r>
      <w:r w:rsidR="006E69DC">
        <w:rPr>
          <w:lang w:val="bs-Latn-BA"/>
        </w:rPr>
        <w:t>2</w:t>
      </w:r>
      <w:r>
        <w:rPr>
          <w:lang w:val="bs-Latn-BA"/>
        </w:rPr>
        <w:t>:00 sati;</w:t>
      </w:r>
    </w:p>
    <w:p w14:paraId="3F89D558" w14:textId="77777777" w:rsidR="00C44E17" w:rsidRPr="00AB6069" w:rsidRDefault="00C44E17" w:rsidP="005E55E1">
      <w:pPr>
        <w:pStyle w:val="ListParagraph"/>
        <w:numPr>
          <w:ilvl w:val="0"/>
          <w:numId w:val="1"/>
        </w:numPr>
        <w:rPr>
          <w:lang w:val="bs-Latn-BA"/>
        </w:rPr>
      </w:pPr>
      <w:r>
        <w:rPr>
          <w:lang w:val="bs-Latn-BA"/>
        </w:rPr>
        <w:t>Pozivaju se povjerioci stečajnog dužnika da u roku od 30 dana od dana objavljivanja oglasa u Službenom glasniku Republike Srpske prijave svoja potraživanja sudu uz obavezu polaganja dokumentacije iz koje proizilazi osno</w:t>
      </w:r>
      <w:r w:rsidR="002B7F83">
        <w:rPr>
          <w:lang w:val="bs-Latn-BA"/>
        </w:rPr>
        <w:t>vanost potraživanja (</w:t>
      </w:r>
      <w:r>
        <w:rPr>
          <w:lang w:val="bs-Latn-BA"/>
        </w:rPr>
        <w:t>u dva primjerka), sa pozivom na</w:t>
      </w:r>
      <w:r w:rsidR="002B7F83">
        <w:rPr>
          <w:lang w:val="bs-Latn-BA"/>
        </w:rPr>
        <w:t xml:space="preserve"> </w:t>
      </w:r>
      <w:r>
        <w:rPr>
          <w:lang w:val="bs-Latn-BA"/>
        </w:rPr>
        <w:t xml:space="preserve">broj predmeta 61 0 St 016386 24 St, shodno članu 169. Zakona o stečaju Republike Srpske </w:t>
      </w:r>
      <w:r>
        <w:rPr>
          <w:lang w:val="sr-Latn-BA"/>
        </w:rPr>
        <w:t>(„Sl. glasnik RS“ broj 16/16). Povjerioci su dužni da uz prijavu prilože dokaz o uplaćenoj taksi za prijavu potraživanja, u iznosu od 1% od visine prijavljenog potraživanja, s tim da ista ne može biti manja od 50,00 KM niti veća od 10.000,00 KM, a koja se ima uplatiti na budžetski račun javnih prihoda Banja Luka br. 5620990000055687</w:t>
      </w:r>
      <w:r w:rsidR="00AB6069">
        <w:rPr>
          <w:lang w:val="sr-Latn-BA"/>
        </w:rPr>
        <w:t>, vrsta prihoda 722211, opština 085, budžetska organizacija 1088001. ;</w:t>
      </w:r>
    </w:p>
    <w:p w14:paraId="25CA6364" w14:textId="77777777" w:rsidR="00AB6069" w:rsidRPr="00AB6069" w:rsidRDefault="00AB6069" w:rsidP="005E55E1">
      <w:pPr>
        <w:pStyle w:val="ListParagraph"/>
        <w:numPr>
          <w:ilvl w:val="0"/>
          <w:numId w:val="1"/>
        </w:numPr>
        <w:rPr>
          <w:lang w:val="bs-Latn-BA"/>
        </w:rPr>
      </w:pPr>
      <w:r>
        <w:rPr>
          <w:lang w:val="sr-Latn-BA"/>
        </w:rPr>
        <w:t xml:space="preserve">Pozivaju se povjerioci da u roku od 30 dana od dana objavljivanja oglasa u Službenom glasniku Republike Srpske </w:t>
      </w:r>
      <w:r w:rsidR="005E3AD5">
        <w:rPr>
          <w:lang w:val="sr-Latn-BA"/>
        </w:rPr>
        <w:t>obavijeste</w:t>
      </w:r>
      <w:r>
        <w:rPr>
          <w:lang w:val="sr-Latn-BA"/>
        </w:rPr>
        <w:t xml:space="preserve"> stečajnog upravnika o tome koja prava osiguranja potražuju na predmetima imovine  stečajnog dužnika i na kojim predmetim a se potražuje pravo osiguranja, vrsta i razlog nastanka prava osiguranja, kao i osigurano potraživanje. ;</w:t>
      </w:r>
    </w:p>
    <w:p w14:paraId="6053C5AC" w14:textId="77777777" w:rsidR="00AB6069" w:rsidRPr="00AB6069" w:rsidRDefault="00AB6069" w:rsidP="005E55E1">
      <w:pPr>
        <w:pStyle w:val="ListParagraph"/>
        <w:numPr>
          <w:ilvl w:val="0"/>
          <w:numId w:val="1"/>
        </w:numPr>
        <w:rPr>
          <w:lang w:val="bs-Latn-BA"/>
        </w:rPr>
      </w:pPr>
      <w:r>
        <w:rPr>
          <w:lang w:val="sr-Latn-BA"/>
        </w:rPr>
        <w:t xml:space="preserve"> Pozivaju se osobe koje imaju obaveze prema stečajnom dužniku da ih bez odgađanja izvršavaju prema stečajnom dužniku. ;</w:t>
      </w:r>
    </w:p>
    <w:p w14:paraId="08D3493B" w14:textId="77777777" w:rsidR="00AB6069" w:rsidRPr="00AB6069" w:rsidRDefault="00AB6069" w:rsidP="005E55E1">
      <w:pPr>
        <w:pStyle w:val="ListParagraph"/>
        <w:numPr>
          <w:ilvl w:val="0"/>
          <w:numId w:val="1"/>
        </w:numPr>
        <w:rPr>
          <w:lang w:val="bs-Latn-BA"/>
        </w:rPr>
      </w:pPr>
      <w:r>
        <w:rPr>
          <w:lang w:val="sr-Latn-BA"/>
        </w:rPr>
        <w:t>Određuje se upis zabilježbe o otvaranju stečajnog postupka u Registru Okružnog privrednog suda u Istočnom Sarajevu. ;</w:t>
      </w:r>
    </w:p>
    <w:p w14:paraId="2CAD0592" w14:textId="5674E0E5" w:rsidR="00AB6069" w:rsidRPr="00AB6069" w:rsidRDefault="00AB6069" w:rsidP="005E55E1">
      <w:pPr>
        <w:pStyle w:val="ListParagraph"/>
        <w:numPr>
          <w:ilvl w:val="0"/>
          <w:numId w:val="1"/>
        </w:numPr>
        <w:rPr>
          <w:lang w:val="bs-Latn-BA"/>
        </w:rPr>
      </w:pPr>
      <w:r>
        <w:rPr>
          <w:lang w:val="sr-Latn-BA"/>
        </w:rPr>
        <w:t xml:space="preserve">Određuje se ročište za ispitivanje prijava potraživanja za </w:t>
      </w:r>
      <w:r w:rsidR="006E69DC">
        <w:rPr>
          <w:lang w:val="sr-Latn-BA"/>
        </w:rPr>
        <w:t>dan ponedjeljak, 28.04.2025. godine u 11,00 sati</w:t>
      </w:r>
      <w:r>
        <w:rPr>
          <w:lang w:val="sr-Latn-BA"/>
        </w:rPr>
        <w:t xml:space="preserve"> u zgradi Okružnog privrednog suda u Istočnom Sarajevu, ulica Vojvode Radomira Putnika bb, Istočno Sarajevo. Nakon ispitnog ročišta, ukoliko se steknu zakonski uslovi, odmah će se održati i izvještajno ročište. ;</w:t>
      </w:r>
    </w:p>
    <w:p w14:paraId="04BB812B" w14:textId="60D3A26D" w:rsidR="00AB6069" w:rsidRDefault="00AB6069" w:rsidP="005E55E1">
      <w:pPr>
        <w:pStyle w:val="ListParagraph"/>
        <w:numPr>
          <w:ilvl w:val="0"/>
          <w:numId w:val="1"/>
        </w:numPr>
        <w:rPr>
          <w:lang w:val="bs-Latn-BA"/>
        </w:rPr>
      </w:pPr>
      <w:r>
        <w:rPr>
          <w:lang w:val="bs-Latn-BA"/>
        </w:rPr>
        <w:t xml:space="preserve">Oglas o otvaranju stečajnog postupka objavit će se istog dana kada je i donesen, odnosno dana </w:t>
      </w:r>
      <w:r w:rsidR="006E69DC">
        <w:rPr>
          <w:lang w:val="bs-Latn-BA"/>
        </w:rPr>
        <w:t>04.03</w:t>
      </w:r>
      <w:r>
        <w:rPr>
          <w:lang w:val="bs-Latn-BA"/>
        </w:rPr>
        <w:t>.2025. godine na oglasnoj ploči ovog suda, te će se objaviti i u Službenom glasniku Republike Srpske, te na internet stranici APIF-a. ;</w:t>
      </w:r>
    </w:p>
    <w:p w14:paraId="2856FAE8" w14:textId="77777777" w:rsidR="00AB6069" w:rsidRDefault="00AB6069" w:rsidP="005E55E1">
      <w:pPr>
        <w:pStyle w:val="ListParagraph"/>
        <w:numPr>
          <w:ilvl w:val="0"/>
          <w:numId w:val="1"/>
        </w:numPr>
        <w:rPr>
          <w:lang w:val="bs-Latn-BA"/>
        </w:rPr>
      </w:pPr>
      <w:r>
        <w:rPr>
          <w:lang w:val="bs-Latn-BA"/>
        </w:rPr>
        <w:t xml:space="preserve">Rješenje o otvaranju stečajnog postupka </w:t>
      </w:r>
      <w:r w:rsidR="005E3AD5">
        <w:rPr>
          <w:lang w:val="bs-Latn-BA"/>
        </w:rPr>
        <w:t>dostaviće se</w:t>
      </w:r>
      <w:r>
        <w:rPr>
          <w:lang w:val="bs-Latn-BA"/>
        </w:rPr>
        <w:t xml:space="preserve"> nadležnom Tužilaštvu i Službenom glasniku Republike Srpske.</w:t>
      </w:r>
    </w:p>
    <w:p w14:paraId="2BE4572C" w14:textId="77777777" w:rsidR="00AB6069" w:rsidRDefault="00AB6069" w:rsidP="00AB6069">
      <w:pPr>
        <w:rPr>
          <w:lang w:val="bs-Latn-BA"/>
        </w:rPr>
      </w:pPr>
    </w:p>
    <w:p w14:paraId="71F0F1FF" w14:textId="77777777" w:rsidR="00AB6069" w:rsidRDefault="00AB6069" w:rsidP="00AB6069">
      <w:pPr>
        <w:rPr>
          <w:lang w:val="bs-Latn-BA"/>
        </w:rPr>
      </w:pPr>
    </w:p>
    <w:p w14:paraId="4380BA9F" w14:textId="77777777" w:rsidR="00AB6069" w:rsidRDefault="00AB6069" w:rsidP="00AB6069">
      <w:pPr>
        <w:jc w:val="center"/>
        <w:rPr>
          <w:lang w:val="bs-Latn-BA"/>
        </w:rPr>
      </w:pPr>
      <w:r>
        <w:rPr>
          <w:lang w:val="bs-Latn-BA"/>
        </w:rPr>
        <w:t>O b r a z l o ž e nj e</w:t>
      </w:r>
    </w:p>
    <w:p w14:paraId="3C8450AF" w14:textId="77777777" w:rsidR="002B7F83" w:rsidRDefault="002B7F83" w:rsidP="00AB6069">
      <w:pPr>
        <w:jc w:val="center"/>
        <w:rPr>
          <w:lang w:val="bs-Latn-BA"/>
        </w:rPr>
      </w:pPr>
    </w:p>
    <w:p w14:paraId="3B182B22" w14:textId="77777777" w:rsidR="002B7F83" w:rsidRDefault="002B7F83" w:rsidP="002B7F83">
      <w:pPr>
        <w:rPr>
          <w:lang w:val="sr-Latn-BA"/>
        </w:rPr>
      </w:pPr>
      <w:r>
        <w:rPr>
          <w:lang w:val="bs-Latn-BA"/>
        </w:rPr>
        <w:tab/>
        <w:t>Predlagač „EOS MATRIX“ d.o.o. za poslovne usluge Sarajevo podnio je ovom sudu dana 26.07.2024. godine prijedlog za otvaranje stečajnog postupka nad pravnim licem „SBS-promet“ d.o.o. Sokolac, sa sjedištem u ulici Petra Kočića bb, Sokolac.</w:t>
      </w:r>
      <w:r w:rsidR="00B1761E">
        <w:rPr>
          <w:lang w:val="bs-Latn-BA"/>
        </w:rPr>
        <w:t xml:space="preserve"> U podnesenom prijedlogu je naveo</w:t>
      </w:r>
      <w:r w:rsidR="00EF264C">
        <w:rPr>
          <w:lang w:val="bs-Latn-BA"/>
        </w:rPr>
        <w:t xml:space="preserve"> </w:t>
      </w:r>
      <w:r w:rsidR="00B1761E">
        <w:rPr>
          <w:lang w:val="bs-Latn-BA"/>
        </w:rPr>
        <w:t>da kao razlučni povjerilac ima potraživanja prema stečajnom dužniku na osnovu Ugovora o zasnivanju založnog prava na nekretninama broj OPU-IP:2298/19, kojeg je sa stečajnim dužnikom zaključila Nova banka a.d. Banja Luka, kao prethodni povjerilac, u cilju obezbjeđenja njenog potraživanja iz Ugovora o dugoročnom kreditu broj 5550000045660440 od 23.11.2019. godine (koji je takođe zaključen sa stečajnim dužnikom)</w:t>
      </w:r>
      <w:r w:rsidR="00606FC4">
        <w:rPr>
          <w:lang w:val="bs-Latn-BA"/>
        </w:rPr>
        <w:t>, da je navedenim Ugovorom o zasnivanju založnog prava zasnovano založno pravo na nekretninama stečajnog dužnika, i to na parceli broj 934/2 koja je označena kao „DO CESTE“, u naravi poslovni objekat u privredi površine 162 m</w:t>
      </w:r>
      <w:r w:rsidR="00606FC4">
        <w:rPr>
          <w:vertAlign w:val="superscript"/>
          <w:lang w:val="bs-Latn-BA"/>
        </w:rPr>
        <w:t>2</w:t>
      </w:r>
      <w:r w:rsidR="00606FC4">
        <w:rPr>
          <w:lang w:val="bs-Latn-BA"/>
        </w:rPr>
        <w:t>, poslovni objekat u privredi površine 79 m</w:t>
      </w:r>
      <w:r w:rsidR="00606FC4">
        <w:rPr>
          <w:vertAlign w:val="superscript"/>
          <w:lang w:val="bs-Latn-BA"/>
        </w:rPr>
        <w:t>2</w:t>
      </w:r>
      <w:r w:rsidR="00606FC4">
        <w:rPr>
          <w:lang w:val="bs-Latn-BA"/>
        </w:rPr>
        <w:t>, poslovni objekat u privredi površine 91 m</w:t>
      </w:r>
      <w:r w:rsidR="00606FC4">
        <w:rPr>
          <w:vertAlign w:val="superscript"/>
          <w:lang w:val="bs-Latn-BA"/>
        </w:rPr>
        <w:t>2</w:t>
      </w:r>
      <w:r w:rsidR="00606FC4">
        <w:rPr>
          <w:lang w:val="bs-Latn-BA"/>
        </w:rPr>
        <w:t>, zemljište uz privredni objekat površine 144 m</w:t>
      </w:r>
      <w:r w:rsidR="00606FC4">
        <w:rPr>
          <w:vertAlign w:val="superscript"/>
          <w:lang w:val="bs-Latn-BA"/>
        </w:rPr>
        <w:t>2</w:t>
      </w:r>
      <w:r w:rsidR="00606FC4">
        <w:rPr>
          <w:lang w:val="bs-Latn-BA"/>
        </w:rPr>
        <w:t>, zatim na parceli koja je označena kao 943/9 pod nazivom „SREDNJE BRDO“, u naravi poslovni objekat u privredi površine 28 m</w:t>
      </w:r>
      <w:r w:rsidR="00606FC4">
        <w:rPr>
          <w:vertAlign w:val="superscript"/>
          <w:lang w:val="bs-Latn-BA"/>
        </w:rPr>
        <w:t>2</w:t>
      </w:r>
      <w:r w:rsidR="00606FC4">
        <w:rPr>
          <w:lang w:val="bs-Latn-BA"/>
        </w:rPr>
        <w:t>, poslovni objekat u privredi površine 28 m</w:t>
      </w:r>
      <w:r w:rsidR="00606FC4">
        <w:rPr>
          <w:vertAlign w:val="superscript"/>
          <w:lang w:val="bs-Latn-BA"/>
        </w:rPr>
        <w:t>2</w:t>
      </w:r>
      <w:r w:rsidR="00EF264C">
        <w:rPr>
          <w:lang w:val="bs-Latn-BA"/>
        </w:rPr>
        <w:t>, poslovni objekat u privredi površine 28 m</w:t>
      </w:r>
      <w:r w:rsidR="00EF264C">
        <w:rPr>
          <w:vertAlign w:val="superscript"/>
          <w:lang w:val="bs-Latn-BA"/>
        </w:rPr>
        <w:t>2</w:t>
      </w:r>
      <w:r w:rsidR="00EF264C">
        <w:rPr>
          <w:lang w:val="bs-Latn-BA"/>
        </w:rPr>
        <w:t>, pašnjak 3. klase površine 2581 m</w:t>
      </w:r>
      <w:r w:rsidR="00EF264C">
        <w:rPr>
          <w:vertAlign w:val="superscript"/>
          <w:lang w:val="bs-Latn-BA"/>
        </w:rPr>
        <w:t>2</w:t>
      </w:r>
      <w:r w:rsidR="00EF264C">
        <w:rPr>
          <w:lang w:val="bs-Latn-BA"/>
        </w:rPr>
        <w:t>, ukupne površine 4437 m</w:t>
      </w:r>
      <w:r w:rsidR="00EF264C">
        <w:rPr>
          <w:vertAlign w:val="superscript"/>
          <w:lang w:val="bs-Latn-BA"/>
        </w:rPr>
        <w:t>2</w:t>
      </w:r>
      <w:r w:rsidR="00EF264C">
        <w:rPr>
          <w:lang w:val="bs-Latn-BA"/>
        </w:rPr>
        <w:t xml:space="preserve">, upisane u list nepokretnosti 4 k.o. Vidrići, sa pravom vlasništva u korist stečajnog dužnika 1/1. Naveo je da je sa Novom bankom a.d. Banja Luka zaključio ugovor o kupoprodaji plasmana broj OPU-2680/2022, a dana 06.07.2022. godine Ugovor o prenosu založnog prava (hipoteke) na nekretninama broj OPU-2808/2022, kojima su regulisana prava i obaveze ugovornih strana u vezi prenosa </w:t>
      </w:r>
      <w:r w:rsidR="00954BBB">
        <w:rPr>
          <w:lang w:val="bs-Latn-BA"/>
        </w:rPr>
        <w:t>ustupljenih potraživanja uz plaćanje naknade, a na osnovu kojih je predlagaču ustupljeno potraživanje koje je Nova banka imala prema stečajnom dužniku po osnovu Ugovora o dugoročnom kreditu broj 5550000045660440, te je izvršen prenos založnog prava na pomenutim nekretninama, čime je predlagač stekao svojstvo povjerioca prema stečajnom dužniku. Još je dodao da je stečajni dužnik platežno nesposoban duže od 60 dana i nije u mogućnosti izvršavati svoje obaveze prema povjeriocu, da njegovo potraživanje prema stečajnom dužniku na dan slanja prijedloga iznosi 905.291,51 KM uvećano za iznos zakonske zatezne kamate</w:t>
      </w:r>
      <w:r w:rsidR="002451E8">
        <w:rPr>
          <w:lang w:val="bs-Latn-BA"/>
        </w:rPr>
        <w:t xml:space="preserve">, da je iz dokumentacije koju prilaže učinio vjerovatnim </w:t>
      </w:r>
      <w:r w:rsidR="009100BA">
        <w:rPr>
          <w:lang w:val="sr-Latn-BA"/>
        </w:rPr>
        <w:t>svoje potraživanje kao i platežnu nesposobnost poslovnog subjekta nad čijom imovinom se predlaže stečajni postupak, zbog čega je sudu predložio da, nakon provođenja prethodnog stečajnog postupka, donese rješenje kojim se otvara stečajni postupak.</w:t>
      </w:r>
    </w:p>
    <w:p w14:paraId="293B7DDC" w14:textId="77777777" w:rsidR="005E6964" w:rsidRDefault="005E6964" w:rsidP="002B7F83">
      <w:pPr>
        <w:rPr>
          <w:lang w:val="sr-Latn-BA"/>
        </w:rPr>
      </w:pPr>
    </w:p>
    <w:p w14:paraId="6A5837D6" w14:textId="77777777" w:rsidR="005E6964" w:rsidRDefault="005E6964" w:rsidP="005E6964">
      <w:pPr>
        <w:ind w:firstLine="720"/>
        <w:rPr>
          <w:lang w:val="sr-Latn-BA"/>
        </w:rPr>
      </w:pPr>
      <w:r>
        <w:rPr>
          <w:lang w:val="sr-Latn-BA"/>
        </w:rPr>
        <w:t xml:space="preserve">Sud je zakazao i održao ročište dana 02.10.2024. godine radi saslušanja zakonskog zastupnika stečajnog dužnika i utvrđivanja uslova za otvaranje </w:t>
      </w:r>
      <w:r w:rsidR="005E3AD5">
        <w:rPr>
          <w:lang w:val="sr-Latn-BA"/>
        </w:rPr>
        <w:t xml:space="preserve">prethodnog </w:t>
      </w:r>
      <w:r>
        <w:rPr>
          <w:lang w:val="sr-Latn-BA"/>
        </w:rPr>
        <w:t>stečajnog postupka u ovoj pravnoj stvari. Na ročište je pristupio i punomoćnik predlagača, koji je istakao da ostaje pri svim navodima iznesenim u prijedlogu, te sudu predlaže da najprije donese rješenje o otvaranju prethodnog stečajnog postupka a nakon toga i rješenje o otvaranju stečajnog postupka. Zakonski zastupnik stečajnog dužnika je takođe pristupio na ročište, te se usprotivio otvaranju stečajnog postupka</w:t>
      </w:r>
      <w:r w:rsidR="002A76E8">
        <w:rPr>
          <w:lang w:val="sr-Latn-BA"/>
        </w:rPr>
        <w:t xml:space="preserve">, navodeći da za to nisu ispunjeni uslovi jer poslovni subjekt funkcioniše odnosno izmiruje sve obaveze prema radnicima, dobavljačima i državnim organima a jedino prema predlagaču ima dugovanje. Dodao je da dugovanje potiče iz kreditnog aranžmana, zaključenog sa „Novom bankom“ radi poboljšanja poslovanja, da je pandemija korona virusa štetno uticala na njegovo poslovanje i dovela ga u nezavidan položaj, da je sa Predlagačem zaključio sporazum u 2023. godine u cilju izmirenja predmetnog dugovanja, </w:t>
      </w:r>
      <w:r w:rsidR="00B97665">
        <w:rPr>
          <w:lang w:val="sr-Latn-BA"/>
        </w:rPr>
        <w:t>te</w:t>
      </w:r>
      <w:r w:rsidR="002A76E8">
        <w:rPr>
          <w:lang w:val="sr-Latn-BA"/>
        </w:rPr>
        <w:t xml:space="preserve"> je uplatio predujam od 50.000,00 KM ali zbog nemogućnosti zaključivanja novog kreditnog aranžmana sa nekom od poslovnih banaka u dogovorenom roku, nije izmirio ostatak dugovanja</w:t>
      </w:r>
      <w:r w:rsidR="00B97665">
        <w:rPr>
          <w:lang w:val="sr-Latn-BA"/>
        </w:rPr>
        <w:t>, da i dalje nastoji zaključiti povoljan kreditni aranžman kako bi izmirio dugovanje, da ima 12 zaposlenih radnika prema kojima izmiruje sve obaveze te da su mu računi blokirani nešto više od mjesec dana zbog inicijative Predlagača.</w:t>
      </w:r>
    </w:p>
    <w:p w14:paraId="5563018E" w14:textId="77777777" w:rsidR="00B97665" w:rsidRDefault="00B97665" w:rsidP="005E6964">
      <w:pPr>
        <w:ind w:firstLine="720"/>
        <w:rPr>
          <w:lang w:val="sr-Latn-BA"/>
        </w:rPr>
      </w:pPr>
      <w:r>
        <w:rPr>
          <w:lang w:val="sr-Latn-BA"/>
        </w:rPr>
        <w:t xml:space="preserve">Punomoćnik Predlagača osporio je navode zakonskog zastupnika stečajnog dužnika, navodeći da iz dokumentacije koja je priložena uz Prijedlog jasno proizilazi da su ispunjeni zakonski uslovi </w:t>
      </w:r>
      <w:r w:rsidR="002D5807">
        <w:rPr>
          <w:lang w:val="sr-Latn-BA"/>
        </w:rPr>
        <w:t>propisani u članu 5 i članu 53 s</w:t>
      </w:r>
      <w:r w:rsidR="005E3AD5">
        <w:rPr>
          <w:lang w:val="sr-Latn-BA"/>
        </w:rPr>
        <w:t>tav 2 i stav 3 Zakona o stečaju.</w:t>
      </w:r>
    </w:p>
    <w:p w14:paraId="523F853E" w14:textId="77777777" w:rsidR="009100BA" w:rsidRDefault="009100BA" w:rsidP="002B7F83">
      <w:pPr>
        <w:rPr>
          <w:lang w:val="sr-Latn-BA"/>
        </w:rPr>
      </w:pPr>
    </w:p>
    <w:p w14:paraId="69E78180" w14:textId="77777777" w:rsidR="009100BA" w:rsidRDefault="002D5807" w:rsidP="009100BA">
      <w:pPr>
        <w:ind w:firstLine="720"/>
        <w:rPr>
          <w:lang w:val="bs-Latn-BA"/>
        </w:rPr>
      </w:pPr>
      <w:r>
        <w:rPr>
          <w:lang w:val="sr-Latn-BA"/>
        </w:rPr>
        <w:t>Na navedenom ročištu izvršen je uvid i čitanje dokumentacije koju je Predlagač priložio uz podneseni prijedlog, i to</w:t>
      </w:r>
      <w:r>
        <w:rPr>
          <w:lang w:val="bs-Latn-BA"/>
        </w:rPr>
        <w:t>:</w:t>
      </w:r>
      <w:r w:rsidR="009100BA">
        <w:rPr>
          <w:i/>
          <w:lang w:val="bs-Latn-BA"/>
        </w:rPr>
        <w:t xml:space="preserve"> </w:t>
      </w:r>
      <w:r w:rsidR="009100BA" w:rsidRPr="009100BA">
        <w:rPr>
          <w:lang w:val="bs-Latn-BA"/>
        </w:rPr>
        <w:t>Ugovor broj OPU 2680/2022 od 28.06.2022. godine sačinjen kod notara Borislava Radića iz Banja Luke između Nova banka a.d. Banja Luka i EOS Matrix d.o.o Sarajevo-EOS Matrix Ltd. Sarajevo</w:t>
      </w:r>
      <w:r w:rsidR="009100BA">
        <w:rPr>
          <w:lang w:val="bs-Latn-BA"/>
        </w:rPr>
        <w:t xml:space="preserve">; </w:t>
      </w:r>
      <w:r w:rsidR="009100BA" w:rsidRPr="009100BA">
        <w:rPr>
          <w:lang w:val="bs-Latn-BA"/>
        </w:rPr>
        <w:t>Aktuelni izvod iz sudskog registra Okružnog privrednog suda u Banja Luci broj 057-0-Reg-Z-22-000467 od 03.02.2022. godine;</w:t>
      </w:r>
      <w:r w:rsidR="009100BA">
        <w:rPr>
          <w:i/>
          <w:lang w:val="bs-Latn-BA"/>
        </w:rPr>
        <w:t xml:space="preserve"> </w:t>
      </w:r>
      <w:r w:rsidR="009100BA" w:rsidRPr="009100BA">
        <w:rPr>
          <w:lang w:val="bs-Latn-BA"/>
        </w:rPr>
        <w:t>Aktuelni izvod iz sudskog registra Općinskog suda u Sarajevu broj 065-0-RegZ-22-004689 od 05.05.2022. godine;</w:t>
      </w:r>
      <w:r w:rsidR="009100BA">
        <w:rPr>
          <w:i/>
          <w:lang w:val="bs-Latn-BA"/>
        </w:rPr>
        <w:t xml:space="preserve"> </w:t>
      </w:r>
      <w:r w:rsidR="009100BA" w:rsidRPr="009100BA">
        <w:rPr>
          <w:lang w:val="bs-Latn-BA"/>
        </w:rPr>
        <w:t>Rješenje Agencije za bankarstvo Republike Srpske Banja Luka broj 03-1063-9/22 od 16.06.2022. godine;</w:t>
      </w:r>
      <w:r w:rsidR="009100BA">
        <w:rPr>
          <w:i/>
          <w:lang w:val="bs-Latn-BA"/>
        </w:rPr>
        <w:t xml:space="preserve"> </w:t>
      </w:r>
      <w:r w:rsidR="009100BA" w:rsidRPr="009100BA">
        <w:rPr>
          <w:lang w:val="bs-Latn-BA"/>
        </w:rPr>
        <w:t>Ugovor broj OPU 2808/2022 od 06.07.2022. godine sačinjen kod notara Borislava Radića iz Banja Luke između Nova banka a.d. Banja Luka i EOS Matrix d.o.o Sarajevo-EOS Matrix Ltd. Sarajevo</w:t>
      </w:r>
      <w:r w:rsidR="009100BA">
        <w:rPr>
          <w:lang w:val="bs-Latn-BA"/>
        </w:rPr>
        <w:t xml:space="preserve">; </w:t>
      </w:r>
      <w:r w:rsidR="009100BA" w:rsidRPr="009100BA">
        <w:rPr>
          <w:lang w:val="bs-Latn-BA"/>
        </w:rPr>
        <w:t>Punomoć za Džigumović Milana zaposlenog u Nova banka a.d. Banja Luka broj OPU 2755/2022 od 04.07.2022. godine sačinjen kod notara Borislava Radića iz Banja Luke da može u ime i za račun Nova banka a.d. Banja Luka (kao prenosioca hipoteke) zaključivati posebne ugovore o prenosu založnog prava (hipoteke) na nepokretnostima sa EOS Matrix d.o.o Sarajevo-EOS Matrix Ltd. Sarajevo</w:t>
      </w:r>
      <w:r w:rsidR="009100BA">
        <w:rPr>
          <w:lang w:val="bs-Latn-BA"/>
        </w:rPr>
        <w:t xml:space="preserve">; </w:t>
      </w:r>
      <w:r w:rsidR="009100BA" w:rsidRPr="009100BA">
        <w:rPr>
          <w:lang w:val="bs-Latn-BA"/>
        </w:rPr>
        <w:t>Aktuelni izvod iz sudskog registra Okružnog privrednog suda u Banja Luci broj 057-0-Reg-Z-22-001814 od 08.04.2022. godine;</w:t>
      </w:r>
      <w:r w:rsidR="009100BA">
        <w:rPr>
          <w:i/>
          <w:lang w:val="bs-Latn-BA"/>
        </w:rPr>
        <w:t xml:space="preserve"> </w:t>
      </w:r>
      <w:r w:rsidR="009100BA" w:rsidRPr="009100BA">
        <w:rPr>
          <w:iCs/>
          <w:lang w:val="bs-Latn-BA"/>
        </w:rPr>
        <w:t>Punomoć za Kahvedžić Mirzu iz Sarajeva broj OPU-IP:633/2022 od 05.07.2022. godine sačinjen kod notzara Vesne Tataragić iz Sarajeva</w:t>
      </w:r>
      <w:r w:rsidR="009100BA">
        <w:rPr>
          <w:i/>
          <w:lang w:val="bs-Latn-BA"/>
        </w:rPr>
        <w:t xml:space="preserve">; </w:t>
      </w:r>
      <w:r w:rsidR="009100BA" w:rsidRPr="009100BA">
        <w:rPr>
          <w:iCs/>
          <w:lang w:val="bs-Latn-BA"/>
        </w:rPr>
        <w:t>Potvrda o isplati kupoprodajne cijene Nova banka a.d. Banja Luka broj 031-21463/22 od 30.06.2022. godine;</w:t>
      </w:r>
      <w:r w:rsidR="009100BA">
        <w:rPr>
          <w:i/>
          <w:lang w:val="bs-Latn-BA"/>
        </w:rPr>
        <w:t xml:space="preserve"> </w:t>
      </w:r>
      <w:r w:rsidR="009100BA" w:rsidRPr="009100BA">
        <w:rPr>
          <w:iCs/>
          <w:lang w:val="bs-Latn-BA"/>
        </w:rPr>
        <w:t>Ugovor broj OPU-IP:2298/19 od 25.11.2019. godine sačinjen kod notara Samira Muslića iz Sarajeva;</w:t>
      </w:r>
      <w:r w:rsidR="009100BA">
        <w:rPr>
          <w:i/>
          <w:lang w:val="bs-Latn-BA"/>
        </w:rPr>
        <w:t xml:space="preserve"> </w:t>
      </w:r>
      <w:r w:rsidR="009100BA" w:rsidRPr="009100BA">
        <w:rPr>
          <w:iCs/>
          <w:lang w:val="bs-Latn-BA"/>
        </w:rPr>
        <w:t>List nepokretnosti-izvod broj 156/10 izdat od RUGIP Banja Luka PJ Sokolac od 27.11.2019. godine;</w:t>
      </w:r>
      <w:r w:rsidR="009100BA">
        <w:rPr>
          <w:i/>
          <w:lang w:val="bs-Latn-BA"/>
        </w:rPr>
        <w:t xml:space="preserve"> </w:t>
      </w:r>
      <w:r w:rsidR="009100BA" w:rsidRPr="009100BA">
        <w:rPr>
          <w:iCs/>
          <w:lang w:val="bs-Latn-BA"/>
        </w:rPr>
        <w:t>List nepokretnosti-izvod broj 4/1 izdat od RUGIP Banja Luka PJ Sokolac od 27.11.2019. godine;</w:t>
      </w:r>
      <w:r w:rsidR="009100BA">
        <w:rPr>
          <w:i/>
          <w:lang w:val="bs-Latn-BA"/>
        </w:rPr>
        <w:t xml:space="preserve"> </w:t>
      </w:r>
      <w:r w:rsidR="009100BA" w:rsidRPr="009100BA">
        <w:rPr>
          <w:iCs/>
          <w:lang w:val="bs-Latn-BA"/>
        </w:rPr>
        <w:t>List nepokretnosti-izvod broj 405/1 izdat od RUGIP Banja Luka PJ Sokolac od 27.11.2019. godine;</w:t>
      </w:r>
      <w:r w:rsidR="009100BA">
        <w:rPr>
          <w:i/>
          <w:lang w:val="bs-Latn-BA"/>
        </w:rPr>
        <w:t xml:space="preserve"> </w:t>
      </w:r>
      <w:r w:rsidR="009100BA" w:rsidRPr="009100BA">
        <w:rPr>
          <w:iCs/>
          <w:lang w:val="bs-Latn-BA"/>
        </w:rPr>
        <w:t>Ugovor o dugoročnom kreditu od 23.11.2019. godine zaključen između Nova banka a.d. Banja Luka i SBS-Promet d.o.o Sokolac</w:t>
      </w:r>
      <w:r w:rsidR="009100BA">
        <w:rPr>
          <w:i/>
          <w:lang w:val="bs-Latn-BA"/>
        </w:rPr>
        <w:t xml:space="preserve">; </w:t>
      </w:r>
      <w:r w:rsidR="009100BA" w:rsidRPr="009100BA">
        <w:rPr>
          <w:iCs/>
          <w:lang w:val="bs-Latn-BA"/>
        </w:rPr>
        <w:t xml:space="preserve">Analitička kartica </w:t>
      </w:r>
      <w:r w:rsidR="009100BA" w:rsidRPr="009100BA">
        <w:rPr>
          <w:lang w:val="bs-Latn-BA"/>
        </w:rPr>
        <w:t>EOS Matrix d.o.o Sarajevo na dan 26.07.2024. godine</w:t>
      </w:r>
      <w:r w:rsidR="009100BA">
        <w:rPr>
          <w:i/>
          <w:lang w:val="bs-Latn-BA"/>
        </w:rPr>
        <w:t xml:space="preserve">; </w:t>
      </w:r>
      <w:r w:rsidR="009100BA" w:rsidRPr="009100BA">
        <w:rPr>
          <w:lang w:val="bs-Latn-BA"/>
        </w:rPr>
        <w:t>Dokaz o uplati predujma na ime vođenja stečajnog postupka u iznosu od 4.000,00 KM dana 23.08.2024. godine</w:t>
      </w:r>
      <w:r w:rsidR="009100BA">
        <w:rPr>
          <w:i/>
          <w:lang w:val="bs-Latn-BA"/>
        </w:rPr>
        <w:t xml:space="preserve">; </w:t>
      </w:r>
      <w:r w:rsidR="009100BA">
        <w:rPr>
          <w:lang w:val="bs-Latn-BA"/>
        </w:rPr>
        <w:t>Dokaz o uplati sudske takse na prijedlog za otvaranje stečajnog postupka u iznosu od 100,00 KM od 20.08.2024. godine.</w:t>
      </w:r>
    </w:p>
    <w:p w14:paraId="715FED81" w14:textId="77777777" w:rsidR="009100BA" w:rsidRDefault="009100BA" w:rsidP="009100BA">
      <w:pPr>
        <w:ind w:firstLine="720"/>
        <w:rPr>
          <w:lang w:val="bs-Latn-BA"/>
        </w:rPr>
      </w:pPr>
    </w:p>
    <w:p w14:paraId="08275E2F" w14:textId="77777777" w:rsidR="009100BA" w:rsidRDefault="00C9708E" w:rsidP="009100BA">
      <w:pPr>
        <w:ind w:firstLine="720"/>
        <w:rPr>
          <w:lang w:val="bs-Latn-BA"/>
        </w:rPr>
      </w:pPr>
      <w:r>
        <w:rPr>
          <w:lang w:val="bs-Latn-BA"/>
        </w:rPr>
        <w:t xml:space="preserve">Iz Ugovora broj OPU 2680/2022 od 28.06.2022. godine koji je sačinjen kod notara Borislava Radića iz Banja Luke, između Nove banke a.d. Banja Luka i EOS Matrix d.o.o. Sarajevo, slijedi </w:t>
      </w:r>
      <w:r w:rsidR="00091419">
        <w:rPr>
          <w:lang w:val="bs-Latn-BA"/>
        </w:rPr>
        <w:t xml:space="preserve">da je riječ o </w:t>
      </w:r>
      <w:r w:rsidR="00AD706A">
        <w:rPr>
          <w:lang w:val="bs-Latn-BA"/>
        </w:rPr>
        <w:t>ugovoru o kupoprodaji plasmana iz portfolija (skup dospjelih plasmana) između banke, kao prodavca, i EOS Matrix-a, kao kupca,</w:t>
      </w:r>
      <w:r w:rsidR="005A3FFA">
        <w:rPr>
          <w:lang w:val="bs-Latn-BA"/>
        </w:rPr>
        <w:t xml:space="preserve"> gdje se prodavac obavezuje prenijeti na kupca plasmane, navedene </w:t>
      </w:r>
      <w:r w:rsidR="00095473">
        <w:rPr>
          <w:lang w:val="bs-Latn-BA"/>
        </w:rPr>
        <w:t>u Prilogu 1 ovog Ugovora, sa svim pripadajućim sporednim potraživanjima i pravima, uključujući sva sredstva osiguranja</w:t>
      </w:r>
      <w:r w:rsidR="005A3FFA">
        <w:rPr>
          <w:lang w:val="bs-Latn-BA"/>
        </w:rPr>
        <w:t>, dok se kupac obavezuje da za to plati ugovorenu naknadu. Ugovorom je usaglašeno da su ispunjeni svi prethodni uslovi za prenos predmetnih plasmana, te su detaljnije uređeni prava i obaveze ugovornih strana.</w:t>
      </w:r>
    </w:p>
    <w:p w14:paraId="6954EF56" w14:textId="77777777" w:rsidR="005A3FFA" w:rsidRDefault="005A3FFA" w:rsidP="009100BA">
      <w:pPr>
        <w:ind w:firstLine="720"/>
        <w:rPr>
          <w:lang w:val="bs-Latn-BA"/>
        </w:rPr>
      </w:pPr>
    </w:p>
    <w:p w14:paraId="7A6EB445" w14:textId="77777777" w:rsidR="005A3FFA" w:rsidRDefault="005A3FFA" w:rsidP="009100BA">
      <w:pPr>
        <w:ind w:firstLine="720"/>
        <w:rPr>
          <w:lang w:val="bs-Latn-BA"/>
        </w:rPr>
      </w:pPr>
      <w:r>
        <w:rPr>
          <w:lang w:val="bs-Latn-BA"/>
        </w:rPr>
        <w:t>Iz Aktuelnog izvoda Okružnog privrednog suda u Banjoj Luci broj: 057-0-Reg-Z-22-000467 od 03.02.2022. godine, vidljivi su aktuelni podaci poslovnog subjekta „Nova banka“ a.d. Banja Luka na dan donošenja izvoda.</w:t>
      </w:r>
    </w:p>
    <w:p w14:paraId="0406A8D7" w14:textId="77777777" w:rsidR="005A3FFA" w:rsidRDefault="005A3FFA" w:rsidP="009100BA">
      <w:pPr>
        <w:ind w:firstLine="720"/>
        <w:rPr>
          <w:lang w:val="bs-Latn-BA"/>
        </w:rPr>
      </w:pPr>
    </w:p>
    <w:p w14:paraId="0E87F7A1" w14:textId="77777777" w:rsidR="005A3FFA" w:rsidRDefault="005A3FFA" w:rsidP="009100BA">
      <w:pPr>
        <w:ind w:firstLine="720"/>
        <w:rPr>
          <w:lang w:val="bs-Latn-BA"/>
        </w:rPr>
      </w:pPr>
      <w:r>
        <w:rPr>
          <w:lang w:val="bs-Latn-BA"/>
        </w:rPr>
        <w:t>Iz Aktuelnog izvoda Općinskog suda u Sarajevu, broj 065-0-RegZ</w:t>
      </w:r>
      <w:r w:rsidR="006168AD">
        <w:rPr>
          <w:lang w:val="bs-Latn-BA"/>
        </w:rPr>
        <w:t>-22-004689 od 05.05.2022. godine vidljivi su aktuelni podaci poslovnog subjekta „EOS MATRIX d.o.o. za poslovne usluge Sarajevo-EOS MATRIX Ltd. for bussines services Sarajevo“.</w:t>
      </w:r>
    </w:p>
    <w:p w14:paraId="1133A5D2" w14:textId="77777777" w:rsidR="00CF0031" w:rsidRDefault="00CF0031" w:rsidP="009100BA">
      <w:pPr>
        <w:ind w:firstLine="720"/>
        <w:rPr>
          <w:lang w:val="bs-Latn-BA"/>
        </w:rPr>
      </w:pPr>
    </w:p>
    <w:p w14:paraId="056D23F6" w14:textId="77777777" w:rsidR="00CF0031" w:rsidRDefault="00CF0031" w:rsidP="009100BA">
      <w:pPr>
        <w:ind w:firstLine="720"/>
        <w:rPr>
          <w:lang w:val="bs-Latn-BA"/>
        </w:rPr>
      </w:pPr>
      <w:r>
        <w:rPr>
          <w:lang w:val="bs-Latn-BA"/>
        </w:rPr>
        <w:t>Iz Rješenja Agencije za bankarstvo Republike Srpske, broj 03-1063-9/22 od 16.06.2022. godine slijedi da je istim odlučivano o zahjtevu „Nove banke“ a.d. Banja Luka, za davanje prethodne saglasnosti za kupoprodaju materijalnog značajnog iznosa plasmana banke, pa je, tačkom 1. izreke rješenja, data prethodna saglasnost „Novoj banci“ a.d. Banja Luka za kupoprodaju materijalno značajnog iznosa plasmana, stečenog po osnovu 478 partija koje su prethodno odobrene pravnim licima iz Bosne i Hercegovine, u skladu sa Odlukom nadzornog odbora Banke broj 01-NO-IV-R-02j/22 od 27.04.2022. godine o prihvatanju ponude za kupoprodaju</w:t>
      </w:r>
      <w:r w:rsidR="00894190">
        <w:rPr>
          <w:lang w:val="bs-Latn-BA"/>
        </w:rPr>
        <w:t>, zatim je tačkom 2. navedena cijena po kojoj se vrši zaključenje ugovora o kupoprodaji plasmana iz tačke 1., tačkom 3. određena obaveza Banke da Agenciji dostavi kopiju predmetnog ugovora u roku od 7</w:t>
      </w:r>
      <w:r w:rsidR="005E3AD5">
        <w:rPr>
          <w:lang w:val="bs-Latn-BA"/>
        </w:rPr>
        <w:t xml:space="preserve"> </w:t>
      </w:r>
      <w:r w:rsidR="00894190">
        <w:rPr>
          <w:lang w:val="bs-Latn-BA"/>
        </w:rPr>
        <w:t>dana od dana potpisivanja, te je konačno, tačkom 4., određen iznos naknade koju je Banka obavezna uplatiti u korist računa Agencije za bankarstvo, na ime izdavanja ovog rješenja.</w:t>
      </w:r>
    </w:p>
    <w:p w14:paraId="47095076" w14:textId="77777777" w:rsidR="00894190" w:rsidRDefault="00894190" w:rsidP="009100BA">
      <w:pPr>
        <w:ind w:firstLine="720"/>
        <w:rPr>
          <w:lang w:val="bs-Latn-BA"/>
        </w:rPr>
      </w:pPr>
    </w:p>
    <w:p w14:paraId="4B608C45" w14:textId="77777777" w:rsidR="00894190" w:rsidRDefault="00894190" w:rsidP="009100BA">
      <w:pPr>
        <w:ind w:firstLine="720"/>
        <w:rPr>
          <w:lang w:val="bs-Latn-BA"/>
        </w:rPr>
      </w:pPr>
      <w:r>
        <w:rPr>
          <w:lang w:val="bs-Latn-BA"/>
        </w:rPr>
        <w:t>Iz Ugovora broj OPU 2808/2022 od 06.07.2022. godine, koji je sačinjen kod notara Branislava Radića iz Banja Luke, između „Nove banke“ a.d. Banja Luka i EOS Matrix d.o.o. Sarajevo</w:t>
      </w:r>
      <w:r w:rsidR="002315D8">
        <w:rPr>
          <w:lang w:val="bs-Latn-BA"/>
        </w:rPr>
        <w:t>, slijedi da je isti zaključen između pomenutih ugovornih strana s ciljem prenošenja založnog prava-hipoteke, a gdje se „Nova banka“ a.d. Banja Luka, kao prenosilac hipoteke, saglašava da se u korist „EOS Matrix“ d.o.o. Sarajevo, kao preuzimaoca hipoteke, u javnim registrima nekretnina i pravima na njima izvrši upis, i to:</w:t>
      </w:r>
      <w:r w:rsidR="00227862">
        <w:rPr>
          <w:lang w:val="bs-Latn-BA"/>
        </w:rPr>
        <w:t xml:space="preserve"> 1)</w:t>
      </w:r>
      <w:r w:rsidR="002315D8">
        <w:rPr>
          <w:lang w:val="bs-Latn-BA"/>
        </w:rPr>
        <w:t xml:space="preserve"> u „V“ listu Lista nepokretnosti broj 156 k.o. Sokolac na k.č. br. 909 zabilježba promjene činjenica već upisanog založnog prava-hipoteke (redni broj upisa 3), tako da se na mjesto na kojem je upisana hipoteka u korist prenosioca hipoteke „Nova banka“ a.d. Banja Luka sada upiše EOS MATRIX d.o.o. Sarajevo-EOS MATRIX Ltd. Sarajevo</w:t>
      </w:r>
      <w:r w:rsidR="00227862">
        <w:rPr>
          <w:lang w:val="bs-Latn-BA"/>
        </w:rPr>
        <w:t>; 2) da se u „V“ listu Lista nepokretnosti broj 4 k.o. Vidrići na k.č. br. 934/2 i k.č. br. 934/9 upiše zabilježba promjene činjenica već upisanog založnog prava-hipoteke (redni broj upisa 2),</w:t>
      </w:r>
      <w:r w:rsidR="00D5306B">
        <w:rPr>
          <w:lang w:val="bs-Latn-BA"/>
        </w:rPr>
        <w:t xml:space="preserve"> tako da se</w:t>
      </w:r>
      <w:r w:rsidR="00227862">
        <w:rPr>
          <w:lang w:val="bs-Latn-BA"/>
        </w:rPr>
        <w:t xml:space="preserve"> na mjesto na koje</w:t>
      </w:r>
      <w:r w:rsidR="00D5306B">
        <w:rPr>
          <w:lang w:val="bs-Latn-BA"/>
        </w:rPr>
        <w:t>m</w:t>
      </w:r>
      <w:r w:rsidR="00227862">
        <w:rPr>
          <w:lang w:val="bs-Latn-BA"/>
        </w:rPr>
        <w:t xml:space="preserve"> je upisana hipoteka u korist prenosioca hipoteke „Nova banka“ a.d. Banja Luka</w:t>
      </w:r>
      <w:r w:rsidR="00D5306B">
        <w:rPr>
          <w:lang w:val="bs-Latn-BA"/>
        </w:rPr>
        <w:t xml:space="preserve"> upiše EOS MATRIX d.o.o. Sarajevo-EOS MATRIX Ltd. Sarajevo i pod 3) da se u „V“ listu Lista nepokretnosti broj 405 k.o. Sokolac na k.č. br. 74/2 upiše zabilježba promjene činjenica već upisanog založnog prava-hipoteke (redni broj upisa 1), tako da se  na mjesto na kojem je upisana hipoteka u korist prenosioca hipoteke „NOVA BANKA“ a.d. Banja Luka sada upiše EOS MATRIX d.o.o. Sarajevo-EOS MATRIX Ltd. Sarajevo. U ovom Ugovoru je konstatovano da su iste ugovorne strane dana 28.06.2022. godine zaključile Ugovor o kupoprodaji plasmana, broj OPU 2680/2022, čiji je predmet bio kupoprodaja dospjelih plasmana iz portfolija, kojim su ugovorili da će za svaki pojedinačni plasman zaključiti ugovor o prenosu hipoteke i na osnovu ugovora regulišu kupoprodaju i trajni prenos (ustupanje) dospjelih potraživanja koja prodavac (Banka) ima prema društvu „SBS-PROMET“ d.o.o. (dužnik).</w:t>
      </w:r>
    </w:p>
    <w:p w14:paraId="51F1FEE5" w14:textId="77777777" w:rsidR="00D702AD" w:rsidRDefault="00D702AD" w:rsidP="009100BA">
      <w:pPr>
        <w:ind w:firstLine="720"/>
        <w:rPr>
          <w:lang w:val="bs-Latn-BA"/>
        </w:rPr>
      </w:pPr>
    </w:p>
    <w:p w14:paraId="4BCC6A23" w14:textId="77777777" w:rsidR="00D702AD" w:rsidRDefault="00D702AD" w:rsidP="009100BA">
      <w:pPr>
        <w:ind w:firstLine="720"/>
        <w:rPr>
          <w:lang w:val="bs-Latn-BA"/>
        </w:rPr>
      </w:pPr>
      <w:r>
        <w:rPr>
          <w:lang w:val="bs-Latn-BA"/>
        </w:rPr>
        <w:t>Iz punomoći koja glasi na ime Milan Džigumović,</w:t>
      </w:r>
      <w:r w:rsidR="005E3AD5">
        <w:rPr>
          <w:lang w:val="bs-Latn-BA"/>
        </w:rPr>
        <w:t xml:space="preserve"> a koji je naveden kao zaposlenik kod</w:t>
      </w:r>
      <w:r>
        <w:rPr>
          <w:lang w:val="bs-Latn-BA"/>
        </w:rPr>
        <w:t xml:space="preserve"> „Nove banke“ a.d. Banja Luka, broj OPU 2755/2022 od 04.07.2022. godine, slijedi da je imenovano lice, između ostalog, da u ime i za račun „Nove banke“ a.d. Banja Luka, kao prenosioca hipoteke, zaključivati posebne ugovore o prenosu založnog prava (hipoteke) na nepokretnostima sa EOS MATRIX d.o.o. Sarajevo-EOS MATRIX Ltd. Sarajevo, kao preuzimaoca hipoteka, sve u skladu sa Ugovorom o kupoprodaji plasmana zaključenim dana 28.06.2022. godine između „Nove banke“ a.d. Banja Luka, kao prodavca, i EOS MATRIX d.o.o. Sarajevo-EOS MATRIX Ltd. Sarajevo, kao kupca.</w:t>
      </w:r>
    </w:p>
    <w:p w14:paraId="7C109D79" w14:textId="77777777" w:rsidR="002F0BCB" w:rsidRDefault="002F0BCB" w:rsidP="009100BA">
      <w:pPr>
        <w:ind w:firstLine="720"/>
        <w:rPr>
          <w:lang w:val="bs-Latn-BA"/>
        </w:rPr>
      </w:pPr>
    </w:p>
    <w:p w14:paraId="24762637" w14:textId="77777777" w:rsidR="002F0BCB" w:rsidRDefault="002F0BCB" w:rsidP="009100BA">
      <w:pPr>
        <w:ind w:firstLine="720"/>
        <w:rPr>
          <w:lang w:val="bs-Latn-BA"/>
        </w:rPr>
      </w:pPr>
      <w:r>
        <w:rPr>
          <w:lang w:val="bs-Latn-BA"/>
        </w:rPr>
        <w:t>Iz Aktuelnog izvoda iz sudskog registra, kojeg je izdao Okružni privredni sud u Banjoj Luci, broj 057-0-Reg-Z-22-001814 od 08.04.2022. godine, na zahtjev „Nova banka“ a.d. Banja Luka, vidljivi su aktuelni podaci koji su upisani u registar kod subjekta upisa „Nova banka“ a.d. Banja Luka.</w:t>
      </w:r>
    </w:p>
    <w:p w14:paraId="63A4DE2D" w14:textId="77777777" w:rsidR="002F0BCB" w:rsidRDefault="002F0BCB" w:rsidP="009100BA">
      <w:pPr>
        <w:ind w:firstLine="720"/>
        <w:rPr>
          <w:lang w:val="bs-Latn-BA"/>
        </w:rPr>
      </w:pPr>
    </w:p>
    <w:p w14:paraId="46EC4827" w14:textId="77777777" w:rsidR="002F0BCB" w:rsidRDefault="00417AC6" w:rsidP="009100BA">
      <w:pPr>
        <w:ind w:firstLine="720"/>
        <w:rPr>
          <w:lang w:val="bs-Latn-BA"/>
        </w:rPr>
      </w:pPr>
      <w:r>
        <w:rPr>
          <w:lang w:val="bs-Latn-BA"/>
        </w:rPr>
        <w:t>Iz Punomoći broj OPU-IP:633/2022 od 05.07.2022. godine, slijedi da lice Mirza Kahvedžić, kao punomoćnik, može u ime i za račun poslovnog subjekta EOS MATRIX d.o.o. za poslovne usluge Sarajevo potpisati ugovore o prenosu založnog prava (hipoteka) na nekretninama, uključujući i sve druge ugovore između ugovornih strana (Nova Banka a.d. Banja Luka i EOS MATRIX d.o.o. za poslovne usluge Sarajevo-EOS MATRIX Ltd for business services Sarajevo</w:t>
      </w:r>
      <w:r w:rsidR="0030672E">
        <w:rPr>
          <w:lang w:val="bs-Latn-BA"/>
        </w:rPr>
        <w:t>) koji se između ugovornih strana zaključuju na osnovu Ugovora o kupoprodaji plasmana zaključenog dana 28.06.2022. godine.</w:t>
      </w:r>
    </w:p>
    <w:p w14:paraId="7198D7E8" w14:textId="77777777" w:rsidR="0030672E" w:rsidRDefault="0030672E" w:rsidP="009100BA">
      <w:pPr>
        <w:ind w:firstLine="720"/>
        <w:rPr>
          <w:lang w:val="bs-Latn-BA"/>
        </w:rPr>
      </w:pPr>
    </w:p>
    <w:p w14:paraId="0F9FD406" w14:textId="77777777" w:rsidR="0030672E" w:rsidRDefault="0030672E" w:rsidP="009100BA">
      <w:pPr>
        <w:ind w:firstLine="720"/>
        <w:rPr>
          <w:lang w:val="sr-Latn-BA"/>
        </w:rPr>
      </w:pPr>
      <w:r>
        <w:rPr>
          <w:lang w:val="bs-Latn-BA"/>
        </w:rPr>
        <w:t>Iz Potvrde o isplati kupoprodajne cijene, broj 031-21463/22 od 30.06.2022. godine, koja je izdata od „Nova banka“ a.d. Banja Luka, slijedi da</w:t>
      </w:r>
      <w:r w:rsidR="002534F8">
        <w:rPr>
          <w:lang w:val="bs-Latn-BA"/>
        </w:rPr>
        <w:t xml:space="preserve"> „Nova banka“ a.d. Banja Luka potvrđuje da</w:t>
      </w:r>
      <w:r>
        <w:rPr>
          <w:lang w:val="bs-Latn-BA"/>
        </w:rPr>
        <w:t xml:space="preserve"> je kupoprodajna cijena, koju </w:t>
      </w:r>
      <w:r w:rsidR="002534F8">
        <w:rPr>
          <w:lang w:val="bs-Latn-BA"/>
        </w:rPr>
        <w:t>je sa poslovnim subjektom</w:t>
      </w:r>
      <w:r>
        <w:rPr>
          <w:lang w:val="bs-Latn-BA"/>
        </w:rPr>
        <w:t xml:space="preserve"> EOS MATRIX d.o</w:t>
      </w:r>
      <w:r w:rsidR="002534F8">
        <w:rPr>
          <w:lang w:val="bs-Latn-BA"/>
        </w:rPr>
        <w:t xml:space="preserve">.o. za poslovne usluge Sarajevo kao drugom ugovornom stranom usaglasila </w:t>
      </w:r>
      <w:r>
        <w:rPr>
          <w:lang w:val="bs-Latn-BA"/>
        </w:rPr>
        <w:t>u Ugovoru o kupoprodaji plasmana broj OPU-2680/2022</w:t>
      </w:r>
      <w:r w:rsidR="002534F8">
        <w:rPr>
          <w:lang w:val="bs-Latn-BA"/>
        </w:rPr>
        <w:t>, u cjelosti isplaćena dana 29.06.2022. godine, čime su ispoštovane relevantne odredbe pomenutog Ugovora.</w:t>
      </w:r>
    </w:p>
    <w:p w14:paraId="01959DA9" w14:textId="77777777" w:rsidR="00034524" w:rsidRDefault="00034524" w:rsidP="009100BA">
      <w:pPr>
        <w:ind w:firstLine="720"/>
        <w:rPr>
          <w:lang w:val="sr-Latn-BA"/>
        </w:rPr>
      </w:pPr>
    </w:p>
    <w:p w14:paraId="63CE07B4" w14:textId="77777777" w:rsidR="00034524" w:rsidRDefault="00034524" w:rsidP="009100BA">
      <w:pPr>
        <w:ind w:firstLine="720"/>
        <w:rPr>
          <w:lang w:val="sr-Latn-BA"/>
        </w:rPr>
      </w:pPr>
      <w:r>
        <w:rPr>
          <w:lang w:val="sr-Latn-BA"/>
        </w:rPr>
        <w:t xml:space="preserve">Iz Ugovora broj OPU-IP: 2298/19 od 25.11.2019. godine, koji je sačinjen kod notara Samira Muslića iz Sarajeva, između ugovornih strana: 1. „Nova banka“ a.d. Banja Luka, kao založnog povjerioca, 2. Društvo sa ograničenom odgovornošću za proizvodnju, unutrašnju i spoljnu trgovinu i usluge „SBS-PROMET“, kao </w:t>
      </w:r>
      <w:r w:rsidR="00B82637">
        <w:rPr>
          <w:lang w:val="sr-Latn-BA"/>
        </w:rPr>
        <w:t>korisnik kredita/založni dužnik</w:t>
      </w:r>
      <w:r>
        <w:rPr>
          <w:lang w:val="sr-Latn-BA"/>
        </w:rPr>
        <w:t xml:space="preserve">, 3. Danko Vučak, rođen 05.02.1969. godine u Rogatici, sa prebivalištem u Sokocu, na adresi Milana Šarca broj 2, kao osnivač </w:t>
      </w:r>
      <w:r w:rsidR="007D612C">
        <w:rPr>
          <w:lang w:val="sr-Latn-BA"/>
        </w:rPr>
        <w:t>K</w:t>
      </w:r>
      <w:r w:rsidR="00B82637">
        <w:rPr>
          <w:lang w:val="sr-Latn-BA"/>
        </w:rPr>
        <w:t>orisnika kredita/Z</w:t>
      </w:r>
      <w:r>
        <w:rPr>
          <w:lang w:val="sr-Latn-BA"/>
        </w:rPr>
        <w:t>aložnog dužnika</w:t>
      </w:r>
      <w:r w:rsidR="00B82637">
        <w:rPr>
          <w:lang w:val="sr-Latn-BA"/>
        </w:rPr>
        <w:t>/Založni dužnik/Saglasna  stranka</w:t>
      </w:r>
      <w:r>
        <w:rPr>
          <w:lang w:val="sr-Latn-BA"/>
        </w:rPr>
        <w:t xml:space="preserve">; </w:t>
      </w:r>
      <w:r w:rsidR="00B82637">
        <w:rPr>
          <w:lang w:val="sr-Latn-BA"/>
        </w:rPr>
        <w:t>4. Gordana Vučak, rođena 22.03.1968. godine u mjestu Pobratci, sa prebivalištem u Sokocu, na adresi Petra Koči</w:t>
      </w:r>
      <w:r w:rsidR="007D612C">
        <w:rPr>
          <w:lang w:val="sr-Latn-BA"/>
        </w:rPr>
        <w:t>ća bb, bračni partner Osnivača Z</w:t>
      </w:r>
      <w:r w:rsidR="00B82637">
        <w:rPr>
          <w:lang w:val="sr-Latn-BA"/>
        </w:rPr>
        <w:t>aložnog dužnika</w:t>
      </w:r>
      <w:r w:rsidR="007D612C">
        <w:rPr>
          <w:lang w:val="sr-Latn-BA"/>
        </w:rPr>
        <w:t>/Saglasna stranka</w:t>
      </w:r>
      <w:r w:rsidR="00B82637">
        <w:rPr>
          <w:lang w:val="sr-Latn-BA"/>
        </w:rPr>
        <w:t>; 5. Društvo sa ograničenom odgovornošću za proizvodnju, unutrašnju i spoljnu trgovinu „ŽARSON“ sa sjedištem u Sokocu, na adresi Madžari bb, koga zastupa direktor bez ograničenja ovlaštenja Vitomir Brane, kao založni dužnik; 6. Vitomir Brane, rođen 03.07.1957. godine u mjestu Madžari, sa prebivalištem u Sokocu, na adresi Sokolovići bb,</w:t>
      </w:r>
      <w:r w:rsidR="007D612C">
        <w:rPr>
          <w:lang w:val="sr-Latn-BA"/>
        </w:rPr>
        <w:t xml:space="preserve"> O</w:t>
      </w:r>
      <w:r w:rsidR="00B82637">
        <w:rPr>
          <w:lang w:val="sr-Latn-BA"/>
        </w:rPr>
        <w:t>snivač založnog dužnika/Saglasna stranka</w:t>
      </w:r>
      <w:r w:rsidR="007D612C">
        <w:rPr>
          <w:lang w:val="sr-Latn-BA"/>
        </w:rPr>
        <w:t xml:space="preserve"> i 7. Vitomir Slavko, rođen 05.02.1965. godine u mjestu Madžari, sa prebivalištem u Sokocu, na adresi Sokolovići bb, kao Osnivač založnog dužnika/Saglasna stranka. Ovim ugovorom Založni dužnici i Povjerilac su se usaglasili i ugovorili da se za obezbjeđenje glavnog i sporednih potraživanja Založnog povjerioca po osnovu Ugovora o dugoročnom kreditu broj: 5550000045660440</w:t>
      </w:r>
      <w:r w:rsidR="00566C00">
        <w:rPr>
          <w:lang w:val="sr-Latn-BA"/>
        </w:rPr>
        <w:t>, koji je zaključen u Sokocu dana 23.11.2019. godine, u Republičkoj upravi za geodetske i imovinsko-pravne poslove Banja Luka, PJ Sokolac, uknjiži založno pravo hipoteka u korist Založnog povjerioca Nova banka a.d. Banja Luka, Filijala Istočno Sarajevo, na nekretninama: 1. Hipoteka na parcelama 934/2 označena kao „DO CESTE“ u naravi Poslovni objekat u privredi površine 161 m</w:t>
      </w:r>
      <w:r w:rsidR="00566C00">
        <w:rPr>
          <w:vertAlign w:val="superscript"/>
          <w:lang w:val="sr-Latn-BA"/>
        </w:rPr>
        <w:t>2</w:t>
      </w:r>
      <w:r w:rsidR="00566C00">
        <w:rPr>
          <w:lang w:val="sr-Latn-BA"/>
        </w:rPr>
        <w:t>; Poslovni objekat u privredi površine 79 m</w:t>
      </w:r>
      <w:r w:rsidR="00566C00">
        <w:rPr>
          <w:vertAlign w:val="superscript"/>
          <w:lang w:val="sr-Latn-BA"/>
        </w:rPr>
        <w:t>2</w:t>
      </w:r>
      <w:r w:rsidR="00C257CF">
        <w:rPr>
          <w:lang w:val="sr-Latn-BA"/>
        </w:rPr>
        <w:t>; Poslovni objekat u privredi površine 91 m</w:t>
      </w:r>
      <w:r w:rsidR="00C257CF">
        <w:rPr>
          <w:vertAlign w:val="superscript"/>
          <w:lang w:val="sr-Latn-BA"/>
        </w:rPr>
        <w:t>2</w:t>
      </w:r>
      <w:r w:rsidR="00C257CF">
        <w:rPr>
          <w:lang w:val="sr-Latn-BA"/>
        </w:rPr>
        <w:t>, Zemljište uz privredni objekat 1441 m</w:t>
      </w:r>
      <w:r w:rsidR="00C257CF">
        <w:rPr>
          <w:vertAlign w:val="superscript"/>
          <w:lang w:val="sr-Latn-BA"/>
        </w:rPr>
        <w:t>2</w:t>
      </w:r>
      <w:r w:rsidR="00C257CF">
        <w:rPr>
          <w:lang w:val="sr-Latn-BA"/>
        </w:rPr>
        <w:t xml:space="preserve"> i k.č. 943/9 označena kao „SREDNJE BRDO“ u naravi Poslovni obekat u privredi površine 28 m</w:t>
      </w:r>
      <w:r w:rsidR="00C257CF">
        <w:rPr>
          <w:vertAlign w:val="superscript"/>
          <w:lang w:val="sr-Latn-BA"/>
        </w:rPr>
        <w:t>2</w:t>
      </w:r>
      <w:r w:rsidR="00C257CF">
        <w:rPr>
          <w:lang w:val="sr-Latn-BA"/>
        </w:rPr>
        <w:t>; Poslovni objekat u privredi površine 28 m</w:t>
      </w:r>
      <w:r w:rsidR="00C257CF">
        <w:rPr>
          <w:vertAlign w:val="superscript"/>
          <w:lang w:val="sr-Latn-BA"/>
        </w:rPr>
        <w:t>2</w:t>
      </w:r>
      <w:r w:rsidR="00C257CF">
        <w:rPr>
          <w:lang w:val="sr-Latn-BA"/>
        </w:rPr>
        <w:t>; Poslovni objekat u privredi površine 28 m</w:t>
      </w:r>
      <w:r w:rsidR="00C257CF">
        <w:rPr>
          <w:vertAlign w:val="superscript"/>
          <w:lang w:val="sr-Latn-BA"/>
        </w:rPr>
        <w:t>2</w:t>
      </w:r>
      <w:r w:rsidR="00C257CF">
        <w:rPr>
          <w:lang w:val="sr-Latn-BA"/>
        </w:rPr>
        <w:t>; Pašnjak 3. klase površine 2581 m</w:t>
      </w:r>
      <w:r w:rsidR="00C257CF">
        <w:rPr>
          <w:vertAlign w:val="superscript"/>
          <w:lang w:val="sr-Latn-BA"/>
        </w:rPr>
        <w:t>2</w:t>
      </w:r>
      <w:r w:rsidR="00C257CF">
        <w:rPr>
          <w:lang w:val="sr-Latn-BA"/>
        </w:rPr>
        <w:t>; ukupne površine 4437 m</w:t>
      </w:r>
      <w:r w:rsidR="00C257CF">
        <w:rPr>
          <w:vertAlign w:val="superscript"/>
          <w:lang w:val="sr-Latn-BA"/>
        </w:rPr>
        <w:t>2</w:t>
      </w:r>
      <w:r w:rsidR="00C257CF">
        <w:rPr>
          <w:lang w:val="sr-Latn-BA"/>
        </w:rPr>
        <w:t>, upisane u List nepokretnosti broj 4 k.o. Vidrići, u vlasništvu SBS-PROMET d.o.o. Sokolac sa dijelom 1/1, zatim pod 2. Hipoteka narednog reda na poslovnim prostorijama u Sokocu i to u prizemlju stambeno-poslovnog obejkata sagrađenog na parceli k.č. 909 k.o. Sokolac poslovni prostor broj 2 površine 50 m</w:t>
      </w:r>
      <w:r w:rsidR="00C257CF">
        <w:rPr>
          <w:vertAlign w:val="superscript"/>
          <w:lang w:val="sr-Latn-BA"/>
        </w:rPr>
        <w:t>2</w:t>
      </w:r>
      <w:r w:rsidR="00C257CF">
        <w:rPr>
          <w:lang w:val="sr-Latn-BA"/>
        </w:rPr>
        <w:t>, poslovni prostor broj 3 površine 14 m</w:t>
      </w:r>
      <w:r w:rsidR="00C257CF">
        <w:rPr>
          <w:vertAlign w:val="superscript"/>
          <w:lang w:val="sr-Latn-BA"/>
        </w:rPr>
        <w:t>2</w:t>
      </w:r>
      <w:r w:rsidR="00C257CF">
        <w:rPr>
          <w:lang w:val="sr-Latn-BA"/>
        </w:rPr>
        <w:t>, poslovni prostor broj 4 površine 19 m</w:t>
      </w:r>
      <w:r w:rsidR="00C257CF">
        <w:rPr>
          <w:vertAlign w:val="superscript"/>
          <w:lang w:val="sr-Latn-BA"/>
        </w:rPr>
        <w:t>2</w:t>
      </w:r>
      <w:r w:rsidR="00C257CF">
        <w:rPr>
          <w:lang w:val="sr-Latn-BA"/>
        </w:rPr>
        <w:t>, poslovni prostor broj 5 površine 34 m</w:t>
      </w:r>
      <w:r w:rsidR="00C257CF">
        <w:rPr>
          <w:vertAlign w:val="superscript"/>
          <w:lang w:val="sr-Latn-BA"/>
        </w:rPr>
        <w:t>2</w:t>
      </w:r>
      <w:r w:rsidR="00C257CF">
        <w:rPr>
          <w:lang w:val="sr-Latn-BA"/>
        </w:rPr>
        <w:t>, poslovni prostor broj 6 površine 22 m</w:t>
      </w:r>
      <w:r w:rsidR="00C257CF">
        <w:rPr>
          <w:vertAlign w:val="superscript"/>
          <w:lang w:val="sr-Latn-BA"/>
        </w:rPr>
        <w:t>2</w:t>
      </w:r>
      <w:r w:rsidR="00C257CF">
        <w:rPr>
          <w:lang w:val="sr-Latn-BA"/>
        </w:rPr>
        <w:t>, poslovni prostor broj 7 površine 21 m</w:t>
      </w:r>
      <w:r w:rsidR="00C257CF">
        <w:rPr>
          <w:vertAlign w:val="superscript"/>
          <w:lang w:val="sr-Latn-BA"/>
        </w:rPr>
        <w:t>2</w:t>
      </w:r>
      <w:r w:rsidR="00C257CF">
        <w:rPr>
          <w:lang w:val="sr-Latn-BA"/>
        </w:rPr>
        <w:t xml:space="preserve"> svi upisani u Podulošku broj 3 lista nepokretnosti 156 k.o. Sokolac, u vlasništvu Žarson d.o.o. Sokolac sa dijelom 1/1; 3.</w:t>
      </w:r>
      <w:r w:rsidR="006B0EB9">
        <w:rPr>
          <w:lang w:val="sr-Latn-BA"/>
        </w:rPr>
        <w:t>Hipoteka prvog reda na parceli k.č. 74/2 označena kao PD BUNAR  u naravi njiva 4. Klase površine 495 m</w:t>
      </w:r>
      <w:r w:rsidR="006B0EB9">
        <w:rPr>
          <w:vertAlign w:val="superscript"/>
          <w:lang w:val="sr-Latn-BA"/>
        </w:rPr>
        <w:t>2</w:t>
      </w:r>
      <w:r w:rsidR="006B0EB9">
        <w:rPr>
          <w:lang w:val="sr-Latn-BA"/>
        </w:rPr>
        <w:t xml:space="preserve"> upisana u List nepokretnosti broj 405 k.o. Sokolac u vlasništvu Vučak Danka sa dijelom 1/1. Ugovor su potpisale sve ugovorne strane.</w:t>
      </w:r>
    </w:p>
    <w:p w14:paraId="720A5DC7" w14:textId="77777777" w:rsidR="006B0EB9" w:rsidRDefault="006B0EB9" w:rsidP="009100BA">
      <w:pPr>
        <w:ind w:firstLine="720"/>
        <w:rPr>
          <w:lang w:val="sr-Latn-BA"/>
        </w:rPr>
      </w:pPr>
    </w:p>
    <w:p w14:paraId="12BC9B59" w14:textId="77777777" w:rsidR="006B0EB9" w:rsidRDefault="006B0EB9" w:rsidP="009100BA">
      <w:pPr>
        <w:ind w:firstLine="720"/>
        <w:rPr>
          <w:lang w:val="sr-Latn-BA"/>
        </w:rPr>
      </w:pPr>
      <w:r>
        <w:rPr>
          <w:lang w:val="sr-Latn-BA"/>
        </w:rPr>
        <w:t>U List nepokretnosti-izvod broj 156/10, koji je izdat od Republičke uprave za geodetske i imovinsko-pravne poslove Banja Luka, Područna jedinica Sokolac</w:t>
      </w:r>
      <w:r w:rsidR="00BB6682">
        <w:rPr>
          <w:lang w:val="sr-Latn-BA"/>
        </w:rPr>
        <w:t>, upisane su parcele broj 909, S</w:t>
      </w:r>
      <w:r>
        <w:rPr>
          <w:lang w:val="sr-Latn-BA"/>
        </w:rPr>
        <w:t>tambeno-poslovni objekat, površine 434 m</w:t>
      </w:r>
      <w:r>
        <w:rPr>
          <w:vertAlign w:val="superscript"/>
          <w:lang w:val="sr-Latn-BA"/>
        </w:rPr>
        <w:t>2</w:t>
      </w:r>
      <w:r w:rsidR="00BB6682">
        <w:rPr>
          <w:lang w:val="sr-Latn-BA"/>
        </w:rPr>
        <w:t xml:space="preserve"> i parcela broj 909, Dvorište stambeno-poslovnog objekta u površini od 19 m</w:t>
      </w:r>
      <w:r w:rsidR="00BB6682">
        <w:rPr>
          <w:vertAlign w:val="superscript"/>
          <w:lang w:val="sr-Latn-BA"/>
        </w:rPr>
        <w:t>2</w:t>
      </w:r>
      <w:r w:rsidR="00BB6682">
        <w:rPr>
          <w:lang w:val="sr-Latn-BA"/>
        </w:rPr>
        <w:t xml:space="preserve">, na kojima je, u B listu, upisano pravo zajedničke svojine u korist nosilaca prava zajedničke svojine Jove Jankovića bb Sokolac. U A1 listu </w:t>
      </w:r>
      <w:r w:rsidR="00FB70A9">
        <w:rPr>
          <w:lang w:val="sr-Latn-BA"/>
        </w:rPr>
        <w:t>upisani su podaci o zgradi i posebnim dijelovima zgrade i to: Objekat sa odobrenjem za građenj</w:t>
      </w:r>
      <w:r w:rsidR="005E3AD5">
        <w:rPr>
          <w:lang w:val="sr-Latn-BA"/>
        </w:rPr>
        <w:t>e</w:t>
      </w:r>
      <w:r w:rsidR="00FB70A9">
        <w:rPr>
          <w:lang w:val="sr-Latn-BA"/>
        </w:rPr>
        <w:t>, stambeno-poslovni objekat, 4. sprat, površine od 434 m</w:t>
      </w:r>
      <w:r w:rsidR="00FB70A9">
        <w:rPr>
          <w:vertAlign w:val="superscript"/>
          <w:lang w:val="sr-Latn-BA"/>
        </w:rPr>
        <w:t>2</w:t>
      </w:r>
      <w:r w:rsidR="00FB70A9">
        <w:rPr>
          <w:lang w:val="sr-Latn-BA"/>
        </w:rPr>
        <w:t>, Poslovni prostor 2, koji se nalazi u prizemlju, površine 50 m</w:t>
      </w:r>
      <w:r w:rsidR="00FB70A9">
        <w:rPr>
          <w:vertAlign w:val="superscript"/>
          <w:lang w:val="sr-Latn-BA"/>
        </w:rPr>
        <w:t>2</w:t>
      </w:r>
      <w:r w:rsidR="00FB70A9">
        <w:rPr>
          <w:lang w:val="sr-Latn-BA"/>
        </w:rPr>
        <w:t>, Poslovni prostor broj 3, koji se nalazi u prizemlju, površine14 m</w:t>
      </w:r>
      <w:r w:rsidR="00FB70A9">
        <w:rPr>
          <w:vertAlign w:val="superscript"/>
          <w:lang w:val="sr-Latn-BA"/>
        </w:rPr>
        <w:t>2</w:t>
      </w:r>
      <w:r w:rsidR="00FB70A9">
        <w:rPr>
          <w:lang w:val="sr-Latn-BA"/>
        </w:rPr>
        <w:t>; Poslovni prostor broj 4, koji se nalazi u prizemlju, površine 19 m</w:t>
      </w:r>
      <w:r w:rsidR="00FB70A9">
        <w:rPr>
          <w:vertAlign w:val="superscript"/>
          <w:lang w:val="sr-Latn-BA"/>
        </w:rPr>
        <w:t>2</w:t>
      </w:r>
      <w:r w:rsidR="00E02856">
        <w:rPr>
          <w:lang w:val="sr-Latn-BA"/>
        </w:rPr>
        <w:t>, Poslovni prostor u privredi, koji se nalazi u prizemlju, površine 34 m</w:t>
      </w:r>
      <w:r w:rsidR="00E02856">
        <w:rPr>
          <w:vertAlign w:val="superscript"/>
          <w:lang w:val="sr-Latn-BA"/>
        </w:rPr>
        <w:t>2</w:t>
      </w:r>
      <w:r w:rsidR="00E02856">
        <w:rPr>
          <w:lang w:val="sr-Latn-BA"/>
        </w:rPr>
        <w:t>; Poslovni prostor u privredi, koji se nalazi u prizemlju, površine 22 m</w:t>
      </w:r>
      <w:r w:rsidR="00E02856">
        <w:rPr>
          <w:vertAlign w:val="superscript"/>
          <w:lang w:val="sr-Latn-BA"/>
        </w:rPr>
        <w:t>2</w:t>
      </w:r>
      <w:r w:rsidR="00E02856">
        <w:rPr>
          <w:lang w:val="sr-Latn-BA"/>
        </w:rPr>
        <w:t xml:space="preserve"> i Poslovni prostor u privredi, koji se nalazi u prizemlju, površine 21 m</w:t>
      </w:r>
      <w:r w:rsidR="00E02856">
        <w:rPr>
          <w:vertAlign w:val="superscript"/>
          <w:lang w:val="sr-Latn-BA"/>
        </w:rPr>
        <w:t>2</w:t>
      </w:r>
      <w:r w:rsidR="00E02856">
        <w:rPr>
          <w:lang w:val="sr-Latn-BA"/>
        </w:rPr>
        <w:t xml:space="preserve"> pa su u B1 listu upisani podaci o imaocu prava na zgradi i posebnim dijelovima zgrade</w:t>
      </w:r>
      <w:r w:rsidR="00841C6E">
        <w:rPr>
          <w:lang w:val="sr-Latn-BA"/>
        </w:rPr>
        <w:t>, a gdje se navode Nosioci prava zajedničke svojine Jove Jankovića bb Sokolac i d.o.o. „Žarson“ Sokolac, Madžari bb, Sokolac, sa pravom svojine u obimu 1/1, broj poduloška 3. Konačno, u „V“ listu ovog Lista nepokretnosti upisani su tereti i ograničenja</w:t>
      </w:r>
      <w:r w:rsidR="00D77F65">
        <w:rPr>
          <w:lang w:val="sr-Latn-BA"/>
        </w:rPr>
        <w:t xml:space="preserve"> na upisanim nepokretnostima, među kojima i založno pravo u korist „Nove banke“ a.d. Banja Luka, radi</w:t>
      </w:r>
      <w:r w:rsidR="000D5AD1">
        <w:rPr>
          <w:lang w:val="sr-Latn-BA"/>
        </w:rPr>
        <w:t xml:space="preserve"> osiguranja njenog po</w:t>
      </w:r>
      <w:r w:rsidR="00C871DE">
        <w:rPr>
          <w:lang w:val="sr-Latn-BA"/>
        </w:rPr>
        <w:t>traživanja, pod rednim brojem 3.</w:t>
      </w:r>
    </w:p>
    <w:p w14:paraId="68A06924" w14:textId="77777777" w:rsidR="000D5AD1" w:rsidRDefault="000D5AD1" w:rsidP="009100BA">
      <w:pPr>
        <w:ind w:firstLine="720"/>
        <w:rPr>
          <w:lang w:val="sr-Latn-BA"/>
        </w:rPr>
      </w:pPr>
    </w:p>
    <w:p w14:paraId="6CEE72AD" w14:textId="77777777" w:rsidR="000D5AD1" w:rsidRDefault="000D5AD1" w:rsidP="009100BA">
      <w:pPr>
        <w:ind w:firstLine="720"/>
        <w:rPr>
          <w:lang w:val="sr-Latn-BA"/>
        </w:rPr>
      </w:pPr>
      <w:r>
        <w:rPr>
          <w:lang w:val="sr-Latn-BA"/>
        </w:rPr>
        <w:t>U Listu nepokretnosti broj 4/1, koji je izdat od Republičke uprave za geodetske i imovinsko-pravne poslove Banja Luka, Područna jedinica Sokolac, u „A“</w:t>
      </w:r>
      <w:r w:rsidR="00C871DE">
        <w:rPr>
          <w:lang w:val="sr-Latn-BA"/>
        </w:rPr>
        <w:t xml:space="preserve"> listu, upisane su parcela</w:t>
      </w:r>
      <w:r>
        <w:rPr>
          <w:lang w:val="sr-Latn-BA"/>
        </w:rPr>
        <w:t xml:space="preserve"> broj 934,</w:t>
      </w:r>
      <w:r w:rsidR="00C871DE">
        <w:rPr>
          <w:lang w:val="sr-Latn-BA"/>
        </w:rPr>
        <w:t xml:space="preserve"> broj zgrade 1, označena kao</w:t>
      </w:r>
      <w:r>
        <w:rPr>
          <w:lang w:val="sr-Latn-BA"/>
        </w:rPr>
        <w:t xml:space="preserve"> „DO CESTE“</w:t>
      </w:r>
      <w:r w:rsidR="00C871DE">
        <w:rPr>
          <w:lang w:val="sr-Latn-BA"/>
        </w:rPr>
        <w:t>, poslovni objekat u privredi površine 161 m</w:t>
      </w:r>
      <w:r w:rsidR="00C871DE">
        <w:rPr>
          <w:vertAlign w:val="superscript"/>
          <w:lang w:val="sr-Latn-BA"/>
        </w:rPr>
        <w:t>2</w:t>
      </w:r>
      <w:r w:rsidR="00C871DE">
        <w:rPr>
          <w:lang w:val="sr-Latn-BA"/>
        </w:rPr>
        <w:t>; parcela broj 934, broj zgrade 2, označena kao „DO CESTE“, poslovni objekat u privredi, površine 79 m</w:t>
      </w:r>
      <w:r w:rsidR="00C871DE">
        <w:rPr>
          <w:vertAlign w:val="superscript"/>
          <w:lang w:val="sr-Latn-BA"/>
        </w:rPr>
        <w:t>2</w:t>
      </w:r>
      <w:r w:rsidR="00C871DE">
        <w:rPr>
          <w:lang w:val="sr-Latn-BA"/>
        </w:rPr>
        <w:t>; parcela broj 934, broj zgrade 3, označena kao „DO CESTE“, poslovni objekat u privredi, površine 91 m</w:t>
      </w:r>
      <w:r w:rsidR="00C871DE">
        <w:rPr>
          <w:vertAlign w:val="superscript"/>
          <w:lang w:val="sr-Latn-BA"/>
        </w:rPr>
        <w:t>2</w:t>
      </w:r>
      <w:r w:rsidR="00C871DE">
        <w:rPr>
          <w:lang w:val="sr-Latn-BA"/>
        </w:rPr>
        <w:t>; parcela broj 934, označena kao „DO CESTE“</w:t>
      </w:r>
      <w:r w:rsidR="007B5D54">
        <w:rPr>
          <w:lang w:val="sr-Latn-BA"/>
        </w:rPr>
        <w:t>, zemljište uz privredni objekat, površine 1441 m</w:t>
      </w:r>
      <w:r w:rsidR="007B5D54">
        <w:rPr>
          <w:vertAlign w:val="superscript"/>
          <w:lang w:val="sr-Latn-BA"/>
        </w:rPr>
        <w:t>2</w:t>
      </w:r>
      <w:r w:rsidR="007B5D54">
        <w:rPr>
          <w:lang w:val="sr-Latn-BA"/>
        </w:rPr>
        <w:t>; parcela broj 934, zgrada broj 1, označena kao „SREDNJE BRDO“, poslovni objekat u privredi, površine 28 m</w:t>
      </w:r>
      <w:r w:rsidR="007B5D54">
        <w:rPr>
          <w:vertAlign w:val="superscript"/>
          <w:lang w:val="sr-Latn-BA"/>
        </w:rPr>
        <w:t>2</w:t>
      </w:r>
      <w:r w:rsidR="007B5D54">
        <w:rPr>
          <w:lang w:val="sr-Latn-BA"/>
        </w:rPr>
        <w:t>; parcela broj 934, zgrada broj 2, označena kao „SREDNJE BRDO“, poslovni objekat u privredi, površine 28 m</w:t>
      </w:r>
      <w:r w:rsidR="007B5D54">
        <w:rPr>
          <w:vertAlign w:val="superscript"/>
          <w:lang w:val="sr-Latn-BA"/>
        </w:rPr>
        <w:t>2</w:t>
      </w:r>
      <w:r w:rsidR="007B5D54">
        <w:rPr>
          <w:lang w:val="sr-Latn-BA"/>
        </w:rPr>
        <w:t>; parcela broj 934, broj zgrade 3, označena kao „SREDNJE BRDO“, poslovni objekat u privredi, površine 28 m</w:t>
      </w:r>
      <w:r w:rsidR="007B5D54">
        <w:rPr>
          <w:vertAlign w:val="superscript"/>
          <w:lang w:val="sr-Latn-BA"/>
        </w:rPr>
        <w:t>2</w:t>
      </w:r>
      <w:r w:rsidR="00153952">
        <w:rPr>
          <w:lang w:val="sr-Latn-BA"/>
        </w:rPr>
        <w:t xml:space="preserve"> i parcela broj 943, označena kao „SREDNJE BRDO“, pašnjak 3. klase, površine 2581 m</w:t>
      </w:r>
      <w:r w:rsidR="00153952">
        <w:rPr>
          <w:vertAlign w:val="superscript"/>
          <w:lang w:val="sr-Latn-BA"/>
        </w:rPr>
        <w:t>2</w:t>
      </w:r>
      <w:r w:rsidR="00E67F29">
        <w:rPr>
          <w:lang w:val="sr-Latn-BA"/>
        </w:rPr>
        <w:t>. U „B“ listu ovog Lista nepokretnosti evidentirano je pravo svojine na navedenom zemljištu, u obimu 1/1, u korist pravnog lica „SBS-PROMET“ d.o.o. Sokolac, Petra Kočića bb, Sokolac</w:t>
      </w:r>
      <w:r w:rsidR="00201ADD">
        <w:rPr>
          <w:lang w:val="bs-Latn-BA"/>
        </w:rPr>
        <w:t>, dok je u „V“ listu, pod rednim brojem 2, upisano založno pravo u korist „NOVA BANKA“ a.d. Banja Luka, sa naznačenom vrijednošću tereta od 1.000.000,00 KM.</w:t>
      </w:r>
    </w:p>
    <w:p w14:paraId="12B24692" w14:textId="77777777" w:rsidR="00201ADD" w:rsidRDefault="00201ADD" w:rsidP="009100BA">
      <w:pPr>
        <w:ind w:firstLine="720"/>
        <w:rPr>
          <w:lang w:val="sr-Latn-BA"/>
        </w:rPr>
      </w:pPr>
    </w:p>
    <w:p w14:paraId="5C49FBEB" w14:textId="77777777" w:rsidR="00201ADD" w:rsidRDefault="00201ADD" w:rsidP="009100BA">
      <w:pPr>
        <w:ind w:firstLine="720"/>
        <w:rPr>
          <w:lang w:val="sr-Latn-BA"/>
        </w:rPr>
      </w:pPr>
      <w:r>
        <w:rPr>
          <w:lang w:val="sr-Latn-BA"/>
        </w:rPr>
        <w:t>U Listu nepokretnosti broj 405/1, koji je izdat od Republičke uprave za geodetske i imovinsko-pravne poslove Banja Luka, Područna jedinica Sokolac, u „A“ list upisana je parcela broj 74</w:t>
      </w:r>
      <w:r w:rsidR="005E3AD5">
        <w:rPr>
          <w:lang w:val="sr-Latn-BA"/>
        </w:rPr>
        <w:t>, naziva „POD BUNAR“, njiv</w:t>
      </w:r>
      <w:r w:rsidR="00206AC6">
        <w:rPr>
          <w:lang w:val="sr-Latn-BA"/>
        </w:rPr>
        <w:t>a 4. klase, površine 495 m</w:t>
      </w:r>
      <w:r w:rsidR="00206AC6">
        <w:rPr>
          <w:vertAlign w:val="superscript"/>
          <w:lang w:val="sr-Latn-BA"/>
        </w:rPr>
        <w:t>2</w:t>
      </w:r>
      <w:r w:rsidR="00206AC6">
        <w:rPr>
          <w:lang w:val="sr-Latn-BA"/>
        </w:rPr>
        <w:t xml:space="preserve"> u odnosu na koju je, u „B“ listu upisano pravo svojine u korist Vučak (Nenada) Danko, Petra Kočića bb, Sokolac, u obimu 1/1, te je u ovom Listu nepokretnosti upisan i teret, pod rednim brojem 1, u korist „Nove banke“ a.d. Banja Luka, sa naznačenom vrijednošću tereta od 1.000.000,00 KM.</w:t>
      </w:r>
    </w:p>
    <w:p w14:paraId="1D525F02" w14:textId="77777777" w:rsidR="00711B43" w:rsidRDefault="00711B43" w:rsidP="009100BA">
      <w:pPr>
        <w:ind w:firstLine="720"/>
        <w:rPr>
          <w:lang w:val="sr-Latn-BA"/>
        </w:rPr>
      </w:pPr>
    </w:p>
    <w:p w14:paraId="7C139422" w14:textId="77777777" w:rsidR="00711B43" w:rsidRPr="006E69DC" w:rsidRDefault="00711B43" w:rsidP="009100BA">
      <w:pPr>
        <w:ind w:firstLine="720"/>
        <w:rPr>
          <w:lang w:val="sr-Latn-BA"/>
        </w:rPr>
      </w:pPr>
      <w:r>
        <w:rPr>
          <w:lang w:val="sr-Latn-BA"/>
        </w:rPr>
        <w:t xml:space="preserve">Iz Ugovora o dugoročnom kreditu od 23.11.2019. godine, koji je zaključen između „Nove banke“ a.d. Banja Luka, Filijala Istočno Sarajevo i „SBS-Promet“ d.o.o. Sokolac, kao korisnik kredita, slijedi da su ugovorne strane zaključile ugovor povodom kreditnog aranžmana u iznosu od 1.000.000,00 KM, koji Banka po osnovu Pravila plasmana sredstava po kreditnoj liniji IRB RS za preduzetnike i preduzeća, Okvirnog Ugovora o poslovno tehničkoj saradnji broj 02-185-1/08 od 27.02.2008. godine, Aneksa okvirnog ugovora o poslovno-tehničkoj saradnji broj 02-262-7/09 od 15.04.2009. godine, Aneksa okvirnog ugovora o poslovno-tehničkoj saradnji broj 02-745-7/09 od 15.10.2009. godine, Aneksa okvirnog ugovora o poslovno-tehničkoj saradnji broj 02-469-7/10 od 02.06.2010. godine, Aneksa okvirnog ugovora o poslovno tehničkoj saradnji broj 02-453-7/13 od 19.09.2013. godine i Ugovora o zajmu broj 555-03-04/2-01110-19 </w:t>
      </w:r>
      <w:r w:rsidRPr="006E69DC">
        <w:rPr>
          <w:lang w:val="sr-Latn-BA"/>
        </w:rPr>
        <w:t>od 19.11.2019. godine</w:t>
      </w:r>
      <w:r w:rsidR="003354D2" w:rsidRPr="006E69DC">
        <w:rPr>
          <w:lang w:val="sr-Latn-BA"/>
        </w:rPr>
        <w:t>, plasira iz sredstava Fonda za razvoj istočnog dijela Republike Srpske korisniku kredita, saglasno uslovima iz ovog Ugovora.</w:t>
      </w:r>
      <w:r w:rsidRPr="006E69DC">
        <w:rPr>
          <w:lang w:val="sr-Latn-BA"/>
        </w:rPr>
        <w:t xml:space="preserve"> </w:t>
      </w:r>
      <w:r w:rsidR="003354D2" w:rsidRPr="006E69DC">
        <w:rPr>
          <w:lang w:val="sr-Latn-BA"/>
        </w:rPr>
        <w:t>Navedeni kredit se korisniku</w:t>
      </w:r>
      <w:r w:rsidRPr="006E69DC">
        <w:rPr>
          <w:lang w:val="sr-Latn-BA"/>
        </w:rPr>
        <w:t xml:space="preserve"> odobrava za refinansiranje, osnovna i obrtna sredstava, sa rokom otplate od 120 mjeseci</w:t>
      </w:r>
      <w:r w:rsidR="003354D2" w:rsidRPr="006E69DC">
        <w:rPr>
          <w:lang w:val="sr-Latn-BA"/>
        </w:rPr>
        <w:t>, te su Ugovorom detaljnije uređena i druga prava i obaveze ugovornih strana.</w:t>
      </w:r>
    </w:p>
    <w:p w14:paraId="1626D656" w14:textId="77777777" w:rsidR="003354D2" w:rsidRPr="006E69DC" w:rsidRDefault="003354D2" w:rsidP="009100BA">
      <w:pPr>
        <w:ind w:firstLine="720"/>
        <w:rPr>
          <w:lang w:val="sr-Latn-BA"/>
        </w:rPr>
      </w:pPr>
    </w:p>
    <w:p w14:paraId="6AF96FFD" w14:textId="51C10820" w:rsidR="003354D2" w:rsidRPr="006E69DC" w:rsidRDefault="003354D2" w:rsidP="009100BA">
      <w:pPr>
        <w:ind w:firstLine="720"/>
        <w:rPr>
          <w:lang w:val="sr-Latn-BA"/>
        </w:rPr>
      </w:pPr>
      <w:r w:rsidRPr="006E69DC">
        <w:rPr>
          <w:lang w:val="sr-Latn-BA"/>
        </w:rPr>
        <w:t>U Analitičkoj kartici društva EOS MATRIX d.o.o. Sarajevo, koja je izdata na dan 26.07.2024. godine i na ime poslovnog subjekta „SBS-PROMET“ d.o.o. prikazana su dugovanja i potraživanja izdavaoca Analitičke kartice prema poslovnom subjektu „SBS-PROMET“ d.o.o., gdje je, u konačnom, evidentirano dugovanje navedenog poslovnog subjekta u iznosu od 1.104.055,62 KM</w:t>
      </w:r>
      <w:r w:rsidR="00493E9D" w:rsidRPr="006E69DC">
        <w:rPr>
          <w:lang w:val="sr-Latn-BA"/>
        </w:rPr>
        <w:t xml:space="preserve"> i potraživanje od 198.560,00</w:t>
      </w:r>
      <w:r w:rsidR="00634B03" w:rsidRPr="006E69DC">
        <w:rPr>
          <w:lang w:val="sr-Latn-BA"/>
        </w:rPr>
        <w:t xml:space="preserve"> </w:t>
      </w:r>
      <w:r w:rsidR="005E3AD5" w:rsidRPr="006E69DC">
        <w:rPr>
          <w:lang w:val="sr-Latn-BA"/>
        </w:rPr>
        <w:t>KM</w:t>
      </w:r>
      <w:r w:rsidR="00317CF9" w:rsidRPr="006E69DC">
        <w:rPr>
          <w:lang w:val="sr-Latn-BA"/>
        </w:rPr>
        <w:t>, odnosno konačan saldo u iznosu od 905.495,62 KM.</w:t>
      </w:r>
    </w:p>
    <w:p w14:paraId="7E4A3970" w14:textId="77777777" w:rsidR="002A76E8" w:rsidRPr="006E69DC" w:rsidRDefault="002A76E8" w:rsidP="009100BA">
      <w:pPr>
        <w:ind w:firstLine="720"/>
        <w:rPr>
          <w:lang w:val="sr-Latn-BA"/>
        </w:rPr>
      </w:pPr>
    </w:p>
    <w:p w14:paraId="008A79B3" w14:textId="77777777" w:rsidR="00493E9D" w:rsidRDefault="00493E9D" w:rsidP="009100BA">
      <w:pPr>
        <w:ind w:firstLine="720"/>
        <w:rPr>
          <w:lang w:val="sr-Latn-BA"/>
        </w:rPr>
      </w:pPr>
      <w:r w:rsidRPr="006E69DC">
        <w:rPr>
          <w:lang w:val="sr-Latn-BA"/>
        </w:rPr>
        <w:t xml:space="preserve">Podnosilac prijedloga u spis je uložio i dokaze o izvršenim uplatama na ime predujma troškova za vođenje ovog stečajnog postupka </w:t>
      </w:r>
      <w:r w:rsidR="00B27E97" w:rsidRPr="006E69DC">
        <w:rPr>
          <w:lang w:val="sr-Latn-BA"/>
        </w:rPr>
        <w:t xml:space="preserve">u iznosu </w:t>
      </w:r>
      <w:r w:rsidR="00B27E97">
        <w:rPr>
          <w:lang w:val="sr-Latn-BA"/>
        </w:rPr>
        <w:t xml:space="preserve">od 4.000,00 KM, </w:t>
      </w:r>
      <w:r>
        <w:rPr>
          <w:lang w:val="sr-Latn-BA"/>
        </w:rPr>
        <w:t xml:space="preserve">te na ime sudske takse na prijedlog </w:t>
      </w:r>
      <w:r w:rsidR="00B27E97">
        <w:rPr>
          <w:lang w:val="sr-Latn-BA"/>
        </w:rPr>
        <w:t>za otvaranje stečajnog postupka u iznosu od 100,00 KM.</w:t>
      </w:r>
    </w:p>
    <w:p w14:paraId="5B6B6CD1" w14:textId="77777777" w:rsidR="00A95371" w:rsidRDefault="00A95371" w:rsidP="009100BA">
      <w:pPr>
        <w:ind w:firstLine="720"/>
        <w:rPr>
          <w:lang w:val="sr-Latn-BA"/>
        </w:rPr>
      </w:pPr>
    </w:p>
    <w:p w14:paraId="433A6EE2" w14:textId="66CE6EE1" w:rsidR="007502DB" w:rsidRPr="006E69DC" w:rsidRDefault="00A95371" w:rsidP="009100BA">
      <w:pPr>
        <w:ind w:firstLine="720"/>
        <w:rPr>
          <w:lang w:val="sr-Latn-BA"/>
        </w:rPr>
      </w:pPr>
      <w:r>
        <w:rPr>
          <w:lang w:val="sr-Latn-BA"/>
        </w:rPr>
        <w:t>Rješenjem od 09.10.2024. godine ovaj sud je pokrenuo prethodni stečajni postupak radi utvrđivanja uslova za otvaranje stečajnog postupka nad imovinom pravnog lica SBS-Promet d.o.o. Sokolac, sa sjedištem na adresi Petra Kočića bb, Sokolac, te</w:t>
      </w:r>
      <w:r w:rsidR="007502DB">
        <w:rPr>
          <w:lang w:val="sr-Latn-BA"/>
        </w:rPr>
        <w:t>,</w:t>
      </w:r>
      <w:r>
        <w:rPr>
          <w:lang w:val="sr-Latn-BA"/>
        </w:rPr>
        <w:t xml:space="preserve"> </w:t>
      </w:r>
      <w:r w:rsidR="007502DB">
        <w:rPr>
          <w:lang w:val="sr-Latn-BA"/>
        </w:rPr>
        <w:t xml:space="preserve">u tom cilju, </w:t>
      </w:r>
      <w:r>
        <w:rPr>
          <w:lang w:val="sr-Latn-BA"/>
        </w:rPr>
        <w:t>imenovao privremenog stečajnog upravnika, Nikolu Aš</w:t>
      </w:r>
      <w:r w:rsidR="007502DB">
        <w:rPr>
          <w:lang w:val="sr-Latn-BA"/>
        </w:rPr>
        <w:t>anina iz Istočnog Sarajeva, sa zadacima u skladu sa članom 56. Zakona o stečaju.</w:t>
      </w:r>
      <w:r w:rsidR="00317CF9">
        <w:rPr>
          <w:lang w:val="sr-Latn-BA"/>
        </w:rPr>
        <w:t xml:space="preserve"> Na ovo </w:t>
      </w:r>
      <w:r w:rsidR="00317CF9" w:rsidRPr="006E69DC">
        <w:rPr>
          <w:lang w:val="sr-Latn-BA"/>
        </w:rPr>
        <w:t>rješenje žalbu je izjavio protivnik predlagača SBS-promet d.o.o. Sokolac, međutim žalba je odbačena rješenjem Višeg privrednog suda RS kao nedozvoljena.</w:t>
      </w:r>
    </w:p>
    <w:p w14:paraId="33BCBB0E" w14:textId="77777777" w:rsidR="007502DB" w:rsidRPr="006E69DC" w:rsidRDefault="007502DB" w:rsidP="009100BA">
      <w:pPr>
        <w:ind w:firstLine="720"/>
        <w:rPr>
          <w:lang w:val="sr-Latn-BA"/>
        </w:rPr>
      </w:pPr>
    </w:p>
    <w:p w14:paraId="6A60D197" w14:textId="1880AC72" w:rsidR="00AF2642" w:rsidRPr="006E69DC" w:rsidRDefault="007502DB" w:rsidP="009100BA">
      <w:pPr>
        <w:ind w:firstLine="720"/>
        <w:rPr>
          <w:lang w:val="sr-Latn-BA"/>
        </w:rPr>
      </w:pPr>
      <w:r>
        <w:rPr>
          <w:lang w:val="sr-Latn-BA"/>
        </w:rPr>
        <w:t xml:space="preserve">Sud je zakazao i održao ročište radi utvrđivanja uslova za </w:t>
      </w:r>
      <w:r w:rsidR="00CB1BE3">
        <w:rPr>
          <w:lang w:val="sr-Latn-BA"/>
        </w:rPr>
        <w:t>pokretanje</w:t>
      </w:r>
      <w:r>
        <w:rPr>
          <w:lang w:val="sr-Latn-BA"/>
        </w:rPr>
        <w:t xml:space="preserve"> stečajnog postupka nad imovinom stečajnog dužnika dana 17.02.2025. godine, </w:t>
      </w:r>
      <w:r w:rsidR="00B16EE2">
        <w:rPr>
          <w:lang w:val="sr-Latn-BA"/>
        </w:rPr>
        <w:t>na koje su pristupili punomoćnik Predlagača Nedim Šehić, punomoćnik stečajnog dužnika Nikola Andrić i zakonski zastupnik stečajnog dužnika Danko Vučak te privremeni stečajni upravnik Nikola Ašanin, koji je priložio svoj izvještaj.</w:t>
      </w:r>
      <w:r w:rsidR="00B719BA">
        <w:rPr>
          <w:lang w:val="sr-Latn-BA"/>
        </w:rPr>
        <w:t xml:space="preserve"> Punomoćnik predlagača ostalo je pri navodima iznesenim u podnesenom prijedlogu, dodajući ovom prilikom da </w:t>
      </w:r>
      <w:r w:rsidR="00CB1BE3">
        <w:rPr>
          <w:lang w:val="sr-Latn-BA"/>
        </w:rPr>
        <w:t xml:space="preserve">je </w:t>
      </w:r>
      <w:r w:rsidR="00B719BA">
        <w:rPr>
          <w:lang w:val="sr-Latn-BA"/>
        </w:rPr>
        <w:t xml:space="preserve">iznos kreditnog aranžmana, kojeg zakonski zastupnik stečajnog dužnika nastoji ostvariti i na koji se poziva kao na razlog </w:t>
      </w:r>
      <w:r w:rsidR="00CB1BE3">
        <w:rPr>
          <w:lang w:val="sr-Latn-BA"/>
        </w:rPr>
        <w:t>zbog kojeg nije opravdano otvaranje stečajnog postupka, višestruko manji od dugovanog iznosa, da je sa stečajnim dužnikom zaključio sporazum povodom postupjećeg duga još 2023. godine, prema kojem je dužnik bio obavezan izmiriti dugovano potraživanje do 28.02.2024. godine, što nije učinjeno, da je svoje potraživanje nastojao prinudno ostvariti u izvršnom postupku, koji je vođen protiv stečajnog dužnika i poslovnog subjekta „Žarson“ d.o.o. Sokolac</w:t>
      </w:r>
      <w:r w:rsidR="00AF2642">
        <w:rPr>
          <w:lang w:val="sr-Latn-BA"/>
        </w:rPr>
        <w:t>, i to pred ovim sudom pod broj 61 0 Ip 013979 21 Ip, u kojem je namiren iznos od 117.106,00 KM, dok je nenamiren ostao iznos od 902.464,59 KM, a izvršni postupak je obustavljen jer je zakonski zastupnik stečajnog dužnika u tom periodu sam podnio prijedloga za pokretanje stečajnog post</w:t>
      </w:r>
      <w:r w:rsidR="00067021">
        <w:rPr>
          <w:lang w:val="sr-Latn-BA"/>
        </w:rPr>
        <w:t>upka, kojeg</w:t>
      </w:r>
      <w:r w:rsidR="00AF2642">
        <w:rPr>
          <w:lang w:val="sr-Latn-BA"/>
        </w:rPr>
        <w:t xml:space="preserve"> je nakon toga povuka</w:t>
      </w:r>
      <w:r w:rsidR="00067021">
        <w:rPr>
          <w:lang w:val="sr-Latn-BA"/>
        </w:rPr>
        <w:t>o</w:t>
      </w:r>
      <w:r w:rsidR="00AF2642">
        <w:rPr>
          <w:lang w:val="sr-Latn-BA"/>
        </w:rPr>
        <w:t>, zaključivši da su ispunjeni zakonski uslovi za otvaranje stečajnog postupka u ovom predmetu, s obzirom na platežnu nesposobnost dužnika. S druge strane, punomoćnik stečajnog dužnika</w:t>
      </w:r>
      <w:r w:rsidR="00067021">
        <w:rPr>
          <w:lang w:val="sr-Latn-BA"/>
        </w:rPr>
        <w:t xml:space="preserve"> naveo je da otvaranje stečajnog postupka</w:t>
      </w:r>
      <w:r w:rsidR="008A3568">
        <w:rPr>
          <w:lang w:val="sr-Latn-BA"/>
        </w:rPr>
        <w:t>, kao najtežeg oblika namirenja potraživanja,</w:t>
      </w:r>
      <w:r w:rsidR="00067021">
        <w:rPr>
          <w:lang w:val="sr-Latn-BA"/>
        </w:rPr>
        <w:t xml:space="preserve"> u ovom predmetu nije adekvatno, budući da je stečajni dužnik izmirivao sve obaveze</w:t>
      </w:r>
      <w:r w:rsidR="008A3568">
        <w:rPr>
          <w:lang w:val="sr-Latn-BA"/>
        </w:rPr>
        <w:t xml:space="preserve"> prema povjeriocima</w:t>
      </w:r>
      <w:r w:rsidR="00067021">
        <w:rPr>
          <w:lang w:val="sr-Latn-BA"/>
        </w:rPr>
        <w:t>, da dugovanje jedino postoji prema predlagaču</w:t>
      </w:r>
      <w:r w:rsidR="008A3568">
        <w:rPr>
          <w:lang w:val="sr-Latn-BA"/>
        </w:rPr>
        <w:t>, da zakonski zastupnik stečajnog dužnika nastoji zaključiti kreditni aranžman sa „Našom bankom“ a.d. Banja Luka, čije zaključenje smatra izvjesnim ukoliko ne bude otvoren stečajni postupka, dok u suprotnom ( u slučaju otvaranja stečajnog postupka) neće biti moguće realizovati navedeni angažman, u vezi čega prilaže i potvrdu</w:t>
      </w:r>
      <w:r w:rsidR="00B26531">
        <w:rPr>
          <w:lang w:val="sr-Latn-BA"/>
        </w:rPr>
        <w:t xml:space="preserve"> o statusu predmeta izdatu od „Naša banka“ a.d. Banja Luka. Zakonski zastupnik stečajnog dužnika takođe je istakao da poslovni subjekt izvršava sve obaveze prema dobavljačima, da ima 12 zaposlenih, prema kojima takođe izvršava sve obaveze, istakao je i potpisani sporazum sa predlagačem iz</w:t>
      </w:r>
      <w:r w:rsidR="005E5964">
        <w:rPr>
          <w:lang w:val="sr-Latn-BA"/>
        </w:rPr>
        <w:t xml:space="preserve"> 2023. godine, kojim je ugovoren iznos duga od 600.000,00 KM, na osnovu </w:t>
      </w:r>
      <w:r w:rsidR="005E5964" w:rsidRPr="006E69DC">
        <w:rPr>
          <w:lang w:val="sr-Latn-BA"/>
        </w:rPr>
        <w:t>kojeg je uplatio predujam od 50.000,00 KM, dok bi ostatak namjeravao iz kreditnih sredstava (iznos od 500.000,00 KM) i ličnih sredstava (50.000,00 KM)</w:t>
      </w:r>
      <w:r w:rsidR="00D42753" w:rsidRPr="006E69DC">
        <w:rPr>
          <w:lang w:val="sr-Latn-BA"/>
        </w:rPr>
        <w:t>.</w:t>
      </w:r>
    </w:p>
    <w:p w14:paraId="4041A541" w14:textId="316D7413" w:rsidR="00317CF9" w:rsidRPr="006E69DC" w:rsidRDefault="00317CF9" w:rsidP="00F97B7C">
      <w:pPr>
        <w:rPr>
          <w:lang w:val="sr-Latn-BA"/>
        </w:rPr>
      </w:pPr>
    </w:p>
    <w:p w14:paraId="4F0ABEFD" w14:textId="068AFDF7" w:rsidR="00317CF9" w:rsidRPr="006E69DC" w:rsidRDefault="00317CF9" w:rsidP="009100BA">
      <w:pPr>
        <w:ind w:firstLine="720"/>
        <w:rPr>
          <w:lang w:val="sr-Latn-BA"/>
        </w:rPr>
      </w:pPr>
      <w:r w:rsidRPr="006E69DC">
        <w:rPr>
          <w:lang w:val="sr-Latn-BA"/>
        </w:rPr>
        <w:t>Uvidom u Potvrdu o sta</w:t>
      </w:r>
      <w:r w:rsidR="00F97B7C" w:rsidRPr="006E69DC">
        <w:rPr>
          <w:lang w:val="sr-Latn-BA"/>
        </w:rPr>
        <w:t>t</w:t>
      </w:r>
      <w:r w:rsidRPr="006E69DC">
        <w:rPr>
          <w:lang w:val="sr-Latn-BA"/>
        </w:rPr>
        <w:t>usu predmeta od 12.02.2025. godine sud je utvrdio da je izdata od strane Naše banke, filijala Istočno Sarajevo, a kojom se potrvrđuje da je SBS promet d.o.o. Sokolac dostavio traženu dokumentaciju za realizaciju kreditnog aranžmana</w:t>
      </w:r>
      <w:r w:rsidR="00F97B7C" w:rsidRPr="006E69DC">
        <w:rPr>
          <w:lang w:val="sr-Latn-BA"/>
        </w:rPr>
        <w:t xml:space="preserve"> u iznosu od 500.000,00 KM, da je službva banke procijenila da postoje uslovi za realizaciju aranžmana uz dostavu preostale dokumentacije (potvrde o izmirenim obavezama po osnovu direktnih i indirektnih poreza, potvrdu o nepostojanju postupka stečaja ili likvidacije).</w:t>
      </w:r>
    </w:p>
    <w:p w14:paraId="235BB773" w14:textId="77777777" w:rsidR="00317CF9" w:rsidRPr="006E69DC" w:rsidRDefault="00317CF9" w:rsidP="00F97B7C">
      <w:pPr>
        <w:rPr>
          <w:lang w:val="sr-Latn-BA"/>
        </w:rPr>
      </w:pPr>
    </w:p>
    <w:p w14:paraId="1F556EF7" w14:textId="77777777" w:rsidR="00D42753" w:rsidRDefault="00D42753" w:rsidP="009100BA">
      <w:pPr>
        <w:ind w:firstLine="720"/>
        <w:rPr>
          <w:lang w:val="sr-Latn-BA"/>
        </w:rPr>
      </w:pPr>
      <w:r w:rsidRPr="006E69DC">
        <w:rPr>
          <w:lang w:val="sr-Latn-BA"/>
        </w:rPr>
        <w:t>Privremeni stečajni upravnik je u svom izvještaju, nakon sprovedene analize u skladu sa uputama i zadacima koji su određeni rješenjem ovog suda</w:t>
      </w:r>
      <w:r w:rsidR="003C0081" w:rsidRPr="006E69DC">
        <w:rPr>
          <w:lang w:val="sr-Latn-BA"/>
        </w:rPr>
        <w:t xml:space="preserve"> od 09.</w:t>
      </w:r>
      <w:r w:rsidR="003C0081">
        <w:rPr>
          <w:lang w:val="sr-Latn-BA"/>
        </w:rPr>
        <w:t>10.2024. godine, zaključio da društvo nema likvidnost, da su računi blokirani, da je nad jedinom nekretninom koja je opterećena razlučnim pravima, pokrenut, a radi provođenja prethodnog stečajnog postupka obustavljen izvršni postupak radi zabilježbe, procjene i predaje nekretnine u kojoj je društvo obavljalo djelatnost, da su obaveze društva veće od vrijednosti kapitala Društva zbog čega bi nastavkom poslovanja došlo do dodatnog umanjenja imovine Društva, a zbog čega, u konačnom, dalje poslovanje Društva u cjelini, kao i u bilo kojem dijelu, nije moguće</w:t>
      </w:r>
      <w:r w:rsidR="0016126A">
        <w:rPr>
          <w:lang w:val="sr-Latn-BA"/>
        </w:rPr>
        <w:t xml:space="preserve">, </w:t>
      </w:r>
      <w:r w:rsidR="005E3AD5">
        <w:rPr>
          <w:lang w:val="sr-Latn-BA"/>
        </w:rPr>
        <w:t xml:space="preserve">te </w:t>
      </w:r>
      <w:r w:rsidR="0016126A">
        <w:rPr>
          <w:lang w:val="sr-Latn-BA"/>
        </w:rPr>
        <w:t>da Društvo ima nepokretnosti opterećene razlučnim pravom, čija je procjenjena vrijednost od 602.534 KM manja od obaveza kojima je ista opterećena razlučnim pravima, dok druge stečajne mase iz koje se mogu namiriti troškovi stečajnog postupka i povjerioci, nema.</w:t>
      </w:r>
      <w:r w:rsidR="00EC18BF">
        <w:rPr>
          <w:lang w:val="sr-Latn-BA"/>
        </w:rPr>
        <w:t xml:space="preserve"> Na kraju je naveo da su računi Društva blokirani u periodu duž</w:t>
      </w:r>
      <w:r w:rsidR="00BC6469">
        <w:rPr>
          <w:lang w:val="sr-Latn-BA"/>
        </w:rPr>
        <w:t>em od 60 dana, a Društvo od blok</w:t>
      </w:r>
      <w:r w:rsidR="00EC18BF">
        <w:rPr>
          <w:lang w:val="sr-Latn-BA"/>
        </w:rPr>
        <w:t>a</w:t>
      </w:r>
      <w:r w:rsidR="00BC6469">
        <w:rPr>
          <w:lang w:val="sr-Latn-BA"/>
        </w:rPr>
        <w:t>de</w:t>
      </w:r>
      <w:r w:rsidR="00EC18BF">
        <w:rPr>
          <w:lang w:val="sr-Latn-BA"/>
        </w:rPr>
        <w:t xml:space="preserve"> računa dana 04.08.2024. godine nije </w:t>
      </w:r>
      <w:r w:rsidR="00BC6469">
        <w:rPr>
          <w:lang w:val="sr-Latn-BA"/>
        </w:rPr>
        <w:t>u mogućnosti da redovno izmiruje dospjele obaveze, zbog čega je platežno nesposobno, izdvajajući da : 1. Društvo ne izmiruje dospjele novčane obaveze u periodu dužem od 60 dana i 2. Da su računi društva blokirani duže od 60 dana neprekidno.</w:t>
      </w:r>
      <w:r w:rsidR="0016126A">
        <w:rPr>
          <w:lang w:val="sr-Latn-BA"/>
        </w:rPr>
        <w:t xml:space="preserve"> Na održanom ročištu privremeni stečajni upravnik je ostao pri svom izvještaju, dodajući da mu nije poznato na koji način stečajni dužnik angažuje radnike o kojima je zakonski zastupnik dužnika govorio, te da procjenjuje da dužnik ima dovoljno imovine za namirenje troškova stečajnog postupka.</w:t>
      </w:r>
    </w:p>
    <w:p w14:paraId="2B8EBCCB" w14:textId="77777777" w:rsidR="00367A2B" w:rsidRDefault="00367A2B" w:rsidP="009100BA">
      <w:pPr>
        <w:ind w:firstLine="720"/>
        <w:rPr>
          <w:lang w:val="sr-Latn-BA"/>
        </w:rPr>
      </w:pPr>
      <w:r>
        <w:rPr>
          <w:lang w:val="sr-Latn-BA"/>
        </w:rPr>
        <w:t>Punomoćnik stečajnog dužnika zatražio je odgodu ročišta kako bi se mogao izjasniti o navodima iz izvještaja stečajnog upravnika, čemu se punomoćnik tuženog usprotivio</w:t>
      </w:r>
      <w:r w:rsidR="00EC18BF">
        <w:rPr>
          <w:lang w:val="sr-Latn-BA"/>
        </w:rPr>
        <w:t xml:space="preserve"> navodeći da se na ročištu jedino utvrđuju uslovi za otvaranje stečajnog postupka</w:t>
      </w:r>
      <w:r w:rsidR="00422A95">
        <w:rPr>
          <w:lang w:val="sr-Latn-BA"/>
        </w:rPr>
        <w:t>.</w:t>
      </w:r>
      <w:r w:rsidR="003911AF">
        <w:rPr>
          <w:lang w:val="sr-Latn-BA"/>
        </w:rPr>
        <w:t xml:space="preserve"> Sud je odbio prijedlog punomoćnika stečajnog dužnika za odgađanje ročišta, nalazeći da članom 58. Zakona o stečaju, kojim su propisani zadaci i pravni položaj privremenog stečajnog upravnika, nije propisana i obaveza dostavljanja izvještaja strankama u postupku radi njihovog očitovanja, već jedino obaveza dostavlja</w:t>
      </w:r>
      <w:r w:rsidR="0049454B">
        <w:rPr>
          <w:lang w:val="sr-Latn-BA"/>
        </w:rPr>
        <w:t>nja izvještaja stečajnom sudiji, u skladu sa stavovima 2. i 7. ovog člana. Iz toga dalje slijedi da u momentu ispitivanja uslova za otvaranje stečajnog postupka nije potrebno posebno izjašnjenje stranaka u postupku, niti njihovo preispitivanje podnesenog izvještaja.</w:t>
      </w:r>
    </w:p>
    <w:p w14:paraId="1DED8107" w14:textId="77777777" w:rsidR="00422A95" w:rsidRDefault="00422A95" w:rsidP="009100BA">
      <w:pPr>
        <w:ind w:firstLine="720"/>
        <w:rPr>
          <w:lang w:val="sr-Latn-BA"/>
        </w:rPr>
      </w:pPr>
    </w:p>
    <w:p w14:paraId="3B7BB5BF" w14:textId="77777777" w:rsidR="00422A95" w:rsidRDefault="00422A95" w:rsidP="00422A95">
      <w:pPr>
        <w:ind w:firstLine="720"/>
        <w:rPr>
          <w:rFonts w:eastAsia="Calibri"/>
          <w:lang w:val="hr-BA"/>
        </w:rPr>
      </w:pPr>
      <w:r>
        <w:rPr>
          <w:rFonts w:eastAsia="Calibri"/>
          <w:lang w:val="hr-BA"/>
        </w:rPr>
        <w:t>Prema odredbi člana 2. stav 2. Zakona o stečaju</w:t>
      </w:r>
      <w:r w:rsidR="005E3AD5">
        <w:rPr>
          <w:rFonts w:eastAsia="Calibri"/>
          <w:lang w:val="hr-BA"/>
        </w:rPr>
        <w:t>,</w:t>
      </w:r>
      <w:r>
        <w:rPr>
          <w:rFonts w:eastAsia="Calibri"/>
          <w:lang w:val="hr-BA"/>
        </w:rPr>
        <w:t xml:space="preserve"> s</w:t>
      </w:r>
      <w:r w:rsidRPr="00586D0A">
        <w:rPr>
          <w:rFonts w:eastAsia="Calibri"/>
          <w:lang w:val="hr-BA"/>
        </w:rPr>
        <w:t>tečajni postupak sprovodi se radi grupnog namirenja povjerilaca stečajnog dužnika, unovčenjem njegove imovine i podjelom prikupljenih sredstava povjeriocima.</w:t>
      </w:r>
      <w:r>
        <w:rPr>
          <w:rFonts w:eastAsia="Calibri"/>
          <w:lang w:val="hr-BA"/>
        </w:rPr>
        <w:t xml:space="preserve"> Prijedlog za otvaranje stečajnog postupka mogu podnijeti stečajni dužnik </w:t>
      </w:r>
      <w:r w:rsidRPr="00F27A51">
        <w:rPr>
          <w:rFonts w:eastAsia="Calibri"/>
          <w:lang w:val="hr-BA"/>
        </w:rPr>
        <w:t>i svaki povjerilac koji ima pravni interes za sprovođenje stečajnog postupka</w:t>
      </w:r>
      <w:r>
        <w:rPr>
          <w:rFonts w:eastAsia="Calibri"/>
          <w:lang w:val="hr-BA"/>
        </w:rPr>
        <w:t xml:space="preserve">, s tim što je povjerilac dužan učiniti </w:t>
      </w:r>
      <w:r w:rsidRPr="00F27A51">
        <w:rPr>
          <w:rFonts w:eastAsia="Calibri"/>
          <w:lang w:val="hr-BA"/>
        </w:rPr>
        <w:t>vjerovatnim svoje potraživanje i platežnu nesposobnost stečajnog dužnika</w:t>
      </w:r>
      <w:r>
        <w:rPr>
          <w:rFonts w:eastAsia="Calibri"/>
          <w:lang w:val="hr-BA"/>
        </w:rPr>
        <w:t xml:space="preserve"> (član 53. stav 2. i 3. Zakona o stečaju)</w:t>
      </w:r>
      <w:r w:rsidRPr="00F27A51">
        <w:rPr>
          <w:rFonts w:eastAsia="Calibri"/>
          <w:lang w:val="hr-BA"/>
        </w:rPr>
        <w:t>.</w:t>
      </w:r>
      <w:r>
        <w:rPr>
          <w:rFonts w:eastAsia="Calibri"/>
          <w:lang w:val="hr-BA"/>
        </w:rPr>
        <w:t xml:space="preserve"> Odredbom člana 97. stav 6. Zakona o stečaju je propisano da s</w:t>
      </w:r>
      <w:r w:rsidRPr="000D2B08">
        <w:rPr>
          <w:rFonts w:eastAsia="Calibri"/>
          <w:lang w:val="hr-BA"/>
        </w:rPr>
        <w:t>tečajni sudija otvara stečajni postupak nad imovinom stečajnog dužnika ako je prijedlog dopušten, ako postoji stečajni razlog i ako će imovina stečajnog dužnika prema predviđanju biti dovoljna da namiri troškove postupka</w:t>
      </w:r>
      <w:r>
        <w:rPr>
          <w:rFonts w:eastAsia="Calibri"/>
          <w:lang w:val="hr-BA"/>
        </w:rPr>
        <w:t>.</w:t>
      </w:r>
    </w:p>
    <w:p w14:paraId="13F82FD0" w14:textId="77777777" w:rsidR="00422A95" w:rsidRDefault="00422A95" w:rsidP="00422A95">
      <w:pPr>
        <w:ind w:firstLine="720"/>
        <w:rPr>
          <w:rFonts w:eastAsia="Calibri"/>
          <w:lang w:val="hr-BA"/>
        </w:rPr>
      </w:pPr>
      <w:r>
        <w:rPr>
          <w:rFonts w:eastAsia="Calibri"/>
          <w:lang w:val="hr-BA"/>
        </w:rPr>
        <w:t>Dakle, u smislu citiranih zakonskih odredbi, za otvaranje stečajnog postupka nad imovinom pravnog lica, potrebno je da su za to kumulativno ispunjene zakonske pretpostavke: dopuštenost prijedloga povjerilaca koje se odnose na postojanje pravnog interesa za stavljanje takvog prijedloga i vjerovatnost njihovog potraživanja; utvrđena platežna nesposobnost dužnika i postojanje imovine iz koje se mogu naplatiti troškovi stečajnog postupka.</w:t>
      </w:r>
    </w:p>
    <w:p w14:paraId="334F06B8" w14:textId="77777777" w:rsidR="00422A95" w:rsidRDefault="00422A95" w:rsidP="00422A95">
      <w:pPr>
        <w:ind w:firstLine="720"/>
        <w:rPr>
          <w:rFonts w:eastAsia="Calibri"/>
          <w:lang w:val="hr-BA"/>
        </w:rPr>
      </w:pPr>
    </w:p>
    <w:p w14:paraId="666D29E3" w14:textId="685264C9" w:rsidR="00F97B7C" w:rsidRDefault="00422A95" w:rsidP="00916FE8">
      <w:pPr>
        <w:ind w:firstLine="720"/>
        <w:rPr>
          <w:lang w:val="sr-Latn-BA"/>
        </w:rPr>
      </w:pPr>
      <w:r>
        <w:rPr>
          <w:rFonts w:eastAsia="Calibri"/>
          <w:lang w:val="hr-BA"/>
        </w:rPr>
        <w:t>U odnosu na prvu zakonsku pretpostavku dopuštenosti prijedloga povjerilaca koje se odnose na postojanje pravnog interesa za stavljanje takvog prijedloga i vjerovatnost n</w:t>
      </w:r>
      <w:r w:rsidR="001008E3">
        <w:rPr>
          <w:rFonts w:eastAsia="Calibri"/>
          <w:lang w:val="hr-BA"/>
        </w:rPr>
        <w:t>jihovog potraživanja, sud je i</w:t>
      </w:r>
      <w:r>
        <w:rPr>
          <w:rFonts w:eastAsia="Calibri"/>
          <w:lang w:val="hr-BA"/>
        </w:rPr>
        <w:t xml:space="preserve"> u svom Rješenju </w:t>
      </w:r>
      <w:r w:rsidRPr="00A95BBE">
        <w:rPr>
          <w:lang w:val="sr-Latn-BA"/>
        </w:rPr>
        <w:t xml:space="preserve">broj </w:t>
      </w:r>
      <w:r w:rsidR="001008E3">
        <w:rPr>
          <w:lang w:val="sr-Latn-BA"/>
        </w:rPr>
        <w:t>61 0 St 016386 24 St od 09.10.2024. godine,</w:t>
      </w:r>
      <w:r>
        <w:rPr>
          <w:lang w:val="sr-Latn-BA"/>
        </w:rPr>
        <w:t xml:space="preserve"> kojim je </w:t>
      </w:r>
      <w:r w:rsidRPr="00A95BBE">
        <w:rPr>
          <w:lang w:val="sr-Latn-BA"/>
        </w:rPr>
        <w:t>pokrenut</w:t>
      </w:r>
      <w:r w:rsidRPr="007F2F56">
        <w:rPr>
          <w:lang w:val="sr-Latn-BA"/>
        </w:rPr>
        <w:t xml:space="preserve"> </w:t>
      </w:r>
      <w:r w:rsidRPr="00A95BBE">
        <w:rPr>
          <w:lang w:val="sr-Latn-BA"/>
        </w:rPr>
        <w:t xml:space="preserve">prethodni </w:t>
      </w:r>
      <w:r>
        <w:rPr>
          <w:lang w:val="sr-Latn-BA"/>
        </w:rPr>
        <w:t xml:space="preserve">postupak, utvrdio da je </w:t>
      </w:r>
      <w:r w:rsidR="001008E3">
        <w:rPr>
          <w:lang w:val="sr-Latn-BA"/>
        </w:rPr>
        <w:t>prijedlog po</w:t>
      </w:r>
      <w:r w:rsidR="00CE0BED">
        <w:rPr>
          <w:lang w:val="sr-Latn-BA"/>
        </w:rPr>
        <w:t>dnesen od ovlaštenog predlagača. Takođe, predlagač je uz dostavljeni Prijedlog priložio i dokumentaciju iz koje proizilazi njegov pravni interes za otvaranje stečajnog postupka i vjerovatnost njegovog potraživanja, koja dokumentacija je detaljnije cijenjena u ovom rješenju.</w:t>
      </w:r>
      <w:r w:rsidR="00AD3234">
        <w:rPr>
          <w:lang w:val="sr-Latn-BA"/>
        </w:rPr>
        <w:t xml:space="preserve"> Tako iz provedene dokumentacije slijedi da je Predlagač preuzeo potraživanje od „Nove banke“ a</w:t>
      </w:r>
      <w:r w:rsidR="00665A9A">
        <w:rPr>
          <w:lang w:val="sr-Latn-BA"/>
        </w:rPr>
        <w:t>.d. Banja Luka prema stečajnom d</w:t>
      </w:r>
      <w:r w:rsidR="00AD3234">
        <w:rPr>
          <w:lang w:val="sr-Latn-BA"/>
        </w:rPr>
        <w:t>užniku zajedno sa svim obezbjeđenjima tog potraživanja, a na temelju Ugovora broj OPU 2680/2022 od 28.06.2022. godine i Ugovora broj OPU 2808/2022 od 06.07.2022. godine</w:t>
      </w:r>
      <w:r w:rsidR="00EB5D0D">
        <w:rPr>
          <w:lang w:val="sr-Latn-BA"/>
        </w:rPr>
        <w:t>, dok iz analitičke kartice EOS Matrix d.o.o. Sarajevo na dana 26.07.2024. godine proizilazi postojanje duga poslovnog subjekta SBS-Promet d.o.o. Sokolac u iznosu od 905.435,62 KM, a što sve i nije osporeno od strane punomoćnika i zakonskog zastupnika stečajnog dužnika.</w:t>
      </w:r>
      <w:r w:rsidR="00A97D08">
        <w:rPr>
          <w:lang w:val="sr-Latn-BA"/>
        </w:rPr>
        <w:t xml:space="preserve"> </w:t>
      </w:r>
      <w:r w:rsidR="00665A9A">
        <w:rPr>
          <w:lang w:val="sr-Latn-BA"/>
        </w:rPr>
        <w:t>Na taj način, zadovoljen je nivo vjerovatnosti pot</w:t>
      </w:r>
      <w:r w:rsidR="0049454B">
        <w:rPr>
          <w:lang w:val="sr-Latn-BA"/>
        </w:rPr>
        <w:t>raživanja, kojeg zahtjeva zakon, kao i postojanje pravnog interesa za pokretanje stečajnog postupka, koji se ogleda u nespornom postojanju potraživanja.</w:t>
      </w:r>
    </w:p>
    <w:p w14:paraId="0CEA5808" w14:textId="77777777" w:rsidR="00F97B7C" w:rsidRDefault="00F97B7C" w:rsidP="00422A95">
      <w:pPr>
        <w:ind w:firstLine="720"/>
        <w:rPr>
          <w:lang w:val="sr-Latn-BA"/>
        </w:rPr>
      </w:pPr>
    </w:p>
    <w:p w14:paraId="12E2228D" w14:textId="77777777" w:rsidR="00A97D08" w:rsidRDefault="00A97D08" w:rsidP="00422A95">
      <w:pPr>
        <w:ind w:firstLine="720"/>
        <w:rPr>
          <w:lang w:val="sr-Latn-BA"/>
        </w:rPr>
      </w:pPr>
      <w:r>
        <w:rPr>
          <w:lang w:val="sr-Latn-BA"/>
        </w:rPr>
        <w:t xml:space="preserve">Platežna nesposobnost i postojanje imovine iz koje se mogu namiriti troškovi stečajnog postupka su pitanja kojima se bavio privremeni stečajni upravnik, i koji je zaključio da </w:t>
      </w:r>
      <w:r w:rsidR="00665A9A">
        <w:rPr>
          <w:lang w:val="sr-Latn-BA"/>
        </w:rPr>
        <w:t>stečajni dužnik</w:t>
      </w:r>
      <w:r>
        <w:rPr>
          <w:lang w:val="sr-Latn-BA"/>
        </w:rPr>
        <w:t xml:space="preserve"> ne izmiruje dospjele novčane obaveze u periodu dužem od 60 dana i da su </w:t>
      </w:r>
      <w:r w:rsidR="00665A9A">
        <w:rPr>
          <w:lang w:val="sr-Latn-BA"/>
        </w:rPr>
        <w:t>njegovi računi</w:t>
      </w:r>
      <w:r>
        <w:rPr>
          <w:lang w:val="sr-Latn-BA"/>
        </w:rPr>
        <w:t xml:space="preserve"> blokirani duže od 60 dana neprekidno. U odnosnu na mogućnost namirenja troškova stečajnog postupka, privremeni stečajni upravnik je naveo da stečajni dužnik ima dovoljno imovine iz koje se mogu namiriti </w:t>
      </w:r>
      <w:r w:rsidR="00D27327">
        <w:rPr>
          <w:lang w:val="sr-Latn-BA"/>
        </w:rPr>
        <w:t xml:space="preserve">ovi troškovi. </w:t>
      </w:r>
      <w:r w:rsidR="00665A9A">
        <w:rPr>
          <w:lang w:val="sr-Latn-BA"/>
        </w:rPr>
        <w:t>Imajući to u vidu, sud je utvrdio da su ispunjeni uslovi iz člana 97. stav 6. Zakona o stečaju</w:t>
      </w:r>
      <w:r w:rsidR="004B5B94">
        <w:rPr>
          <w:lang w:val="sr-Latn-BA"/>
        </w:rPr>
        <w:t>, odnosno da postoje uslovi zaotvaranje stečajnog postupka u ovoj pravnoj stvari.</w:t>
      </w:r>
    </w:p>
    <w:p w14:paraId="08543DD6" w14:textId="77777777" w:rsidR="004B5B94" w:rsidRDefault="004B5B94" w:rsidP="00422A95">
      <w:pPr>
        <w:ind w:firstLine="720"/>
        <w:rPr>
          <w:lang w:val="sr-Latn-BA"/>
        </w:rPr>
      </w:pPr>
    </w:p>
    <w:p w14:paraId="2BD9C933" w14:textId="611B1DC8" w:rsidR="00916FE8" w:rsidRDefault="004B5B94" w:rsidP="00916FE8">
      <w:pPr>
        <w:ind w:firstLine="720"/>
        <w:rPr>
          <w:lang w:val="sr-Latn-BA"/>
        </w:rPr>
      </w:pPr>
      <w:r>
        <w:rPr>
          <w:lang w:val="sr-Latn-BA"/>
        </w:rPr>
        <w:t xml:space="preserve">Sud je brižljivo cijenio sve navode zakonskog zastupnika stečajnog dužnika i njegovog punomoćnika, kojima se osporava osnovanost i opravdanost otvaranja stečajnog postupka, ali je izveo zaključak da se isti nemaju snagu koja bi spriječila donošenje odluke o otvaranju stečajnog postupka. U korist stečajnog dužnika je isticano da se nalazi u pregovorima sa </w:t>
      </w:r>
      <w:r w:rsidR="0032028C">
        <w:rPr>
          <w:lang w:val="sr-Latn-BA"/>
        </w:rPr>
        <w:t>poslovnom bankom</w:t>
      </w:r>
      <w:r>
        <w:rPr>
          <w:lang w:val="sr-Latn-BA"/>
        </w:rPr>
        <w:t xml:space="preserve"> „Naša banka“ a.d. Banja Luka</w:t>
      </w:r>
      <w:r w:rsidR="0032028C">
        <w:rPr>
          <w:lang w:val="sr-Latn-BA"/>
        </w:rPr>
        <w:t>,</w:t>
      </w:r>
      <w:r>
        <w:rPr>
          <w:lang w:val="sr-Latn-BA"/>
        </w:rPr>
        <w:t xml:space="preserve"> </w:t>
      </w:r>
      <w:r w:rsidR="0032028C">
        <w:rPr>
          <w:lang w:val="sr-Latn-BA"/>
        </w:rPr>
        <w:t>a u vezi kreditnog angažmana</w:t>
      </w:r>
      <w:r>
        <w:rPr>
          <w:lang w:val="sr-Latn-BA"/>
        </w:rPr>
        <w:t xml:space="preserve"> o čemu je punomoćnik ste</w:t>
      </w:r>
      <w:r w:rsidR="00334885">
        <w:rPr>
          <w:lang w:val="sr-Latn-BA"/>
        </w:rPr>
        <w:t>čajnog dužnika dostavio Potvrdu</w:t>
      </w:r>
      <w:r>
        <w:rPr>
          <w:lang w:val="sr-Latn-BA"/>
        </w:rPr>
        <w:t xml:space="preserve"> izdatu od imenovane banke, u kojoj</w:t>
      </w:r>
      <w:r w:rsidR="00217E73">
        <w:rPr>
          <w:lang w:val="sr-Latn-BA"/>
        </w:rPr>
        <w:t xml:space="preserve"> se navodi da je poslovni subjekt „SBS Promet“ d.o.o. dostavio traženu dokumentaciju za realizaciju kreditnog aranžmana u cilju finansiranja otkupa objekta Etno naselja Kum Sokolac u iznosu od 500.000,00 KM, uz dostavu dokumentaciji jemaca preduzeća „DMM“ d.o.o. Rogatica i „Boržuno“ d.o.o. Sokolac, na osnovu koje je nadležna služba ove banke procijenila da postoje uslovi za realizaciju uz dostavu preostale dokumentacije (potvrde o izmirenim obavezama po osnovu direktnih i indirektnih poreza, potvrda o nepostojanju postupka stečaja ili likvidacije privrednih subjekata</w:t>
      </w:r>
      <w:r w:rsidR="0032028C">
        <w:rPr>
          <w:lang w:val="sr-Latn-BA"/>
        </w:rPr>
        <w:t>) kao i potrebe da se izvrši procjena vrijednosti predmetnih nekretnina od ovlaštenog procjenitelja banke.</w:t>
      </w:r>
      <w:r w:rsidR="00334885">
        <w:rPr>
          <w:lang w:val="sr-Latn-BA"/>
        </w:rPr>
        <w:t xml:space="preserve"> Nasuprot ove Potvrde sud je cijenio izvještaj privremenog stečajnog upravnika, koji je, kao službeno lice, utvrdio da dalje poslovanje stečajnog dužnika nije moguće</w:t>
      </w:r>
      <w:r w:rsidR="00656D1B">
        <w:rPr>
          <w:lang w:val="sr-Latn-BA"/>
        </w:rPr>
        <w:t>, jer su obaveze društva veće od</w:t>
      </w:r>
      <w:r w:rsidR="00334885">
        <w:rPr>
          <w:lang w:val="sr-Latn-BA"/>
        </w:rPr>
        <w:t xml:space="preserve"> vrijednosti njegovog kapitala, zatim da su računi blokirani a jedina nekretnina opterećena razlučnim pravima. </w:t>
      </w:r>
      <w:r w:rsidR="00656D1B">
        <w:rPr>
          <w:lang w:val="sr-Latn-BA"/>
        </w:rPr>
        <w:t>Imajući to u vidu,</w:t>
      </w:r>
      <w:r w:rsidR="00334885">
        <w:rPr>
          <w:lang w:val="sr-Latn-BA"/>
        </w:rPr>
        <w:t xml:space="preserve"> u</w:t>
      </w:r>
      <w:r w:rsidR="00656D1B">
        <w:rPr>
          <w:lang w:val="sr-Latn-BA"/>
        </w:rPr>
        <w:t>z podatke</w:t>
      </w:r>
      <w:r w:rsidR="00334885">
        <w:rPr>
          <w:lang w:val="sr-Latn-BA"/>
        </w:rPr>
        <w:t xml:space="preserve"> </w:t>
      </w:r>
      <w:r w:rsidR="00656D1B">
        <w:rPr>
          <w:lang w:val="sr-Latn-BA"/>
        </w:rPr>
        <w:t xml:space="preserve">iz </w:t>
      </w:r>
      <w:r w:rsidR="00334885">
        <w:rPr>
          <w:lang w:val="sr-Latn-BA"/>
        </w:rPr>
        <w:t>dostavljen</w:t>
      </w:r>
      <w:r w:rsidR="00656D1B">
        <w:rPr>
          <w:lang w:val="sr-Latn-BA"/>
        </w:rPr>
        <w:t>e potvrde</w:t>
      </w:r>
      <w:r w:rsidR="00334885">
        <w:rPr>
          <w:lang w:val="sr-Latn-BA"/>
        </w:rPr>
        <w:t xml:space="preserve"> </w:t>
      </w:r>
      <w:r w:rsidR="00AE0B63">
        <w:rPr>
          <w:lang w:val="sr-Latn-BA"/>
        </w:rPr>
        <w:t xml:space="preserve">banke </w:t>
      </w:r>
      <w:r w:rsidR="00656D1B">
        <w:rPr>
          <w:lang w:val="sr-Latn-BA"/>
        </w:rPr>
        <w:t xml:space="preserve">gdje je </w:t>
      </w:r>
      <w:r w:rsidR="00334885">
        <w:rPr>
          <w:lang w:val="sr-Latn-BA"/>
        </w:rPr>
        <w:t xml:space="preserve">navedeno </w:t>
      </w:r>
      <w:r w:rsidR="00656D1B">
        <w:rPr>
          <w:lang w:val="sr-Latn-BA"/>
        </w:rPr>
        <w:t xml:space="preserve">i </w:t>
      </w:r>
      <w:r w:rsidR="00AE0B63">
        <w:rPr>
          <w:lang w:val="sr-Latn-BA"/>
        </w:rPr>
        <w:t xml:space="preserve">da nisu ispunjeni svi uslovi za zaključivanje kreditnog aranžmana, s obzirom da je još preostalo dostaviti dokumentaciju kojom se dokazuje nepostojanje dugovanja po osnovu direktnih i indirektnih poreza, te da je potrebno izvršiti procjenu </w:t>
      </w:r>
      <w:r w:rsidR="00656D1B">
        <w:rPr>
          <w:lang w:val="sr-Latn-BA"/>
        </w:rPr>
        <w:t xml:space="preserve">vrijednosti </w:t>
      </w:r>
      <w:r w:rsidR="00AE0B63">
        <w:rPr>
          <w:lang w:val="sr-Latn-BA"/>
        </w:rPr>
        <w:t>ne</w:t>
      </w:r>
      <w:r w:rsidR="00656D1B">
        <w:rPr>
          <w:lang w:val="sr-Latn-BA"/>
        </w:rPr>
        <w:t>kretnine</w:t>
      </w:r>
      <w:r w:rsidR="00AE0B63">
        <w:rPr>
          <w:lang w:val="sr-Latn-BA"/>
        </w:rPr>
        <w:t xml:space="preserve"> stečajnog dužnika, sud je izveo zaključak da </w:t>
      </w:r>
      <w:r w:rsidR="00656D1B">
        <w:rPr>
          <w:lang w:val="sr-Latn-BA"/>
        </w:rPr>
        <w:t xml:space="preserve">nastojanje stečajnog dužnika da zaključi kreditni aranžman sa poslovnom bankom nije dovoljan razlog za odbijanje prijedloga za otvaranje stečajnog postupka. </w:t>
      </w:r>
      <w:r w:rsidR="0049454B">
        <w:rPr>
          <w:lang w:val="sr-Latn-BA"/>
        </w:rPr>
        <w:t>Takođe, iznos koji se pominje u potencijalnom kreditnom aranžmanu (500.000,00 KM) značajno je manji od iznosa kojeg predlagač nastoji ostvariti, a koji prema Analitičkoj kartici EOS Matrix d.o.o. Sarajevo, na dan 26.07.2024. godine, iznosi 905.435,62 KM. Zakonski zastupnik stečajnog dužnika pozivao se na sporazum kojeg je 2023. godine zaključio sa predlagačem, međutim sud nije mogao izvršiti uvid u navedeni sporazum, budući da nije proveden u postupku. S druge strane, punomoćnik predlagača je potvrdio postojanje navedenog sporazuma, kojim je uređivano predmetno dugovanje, ali je istakao i da taj sporazum više nije na snazi, s obzirom da je istekao rok u kojem je stečajni dužnik bio u obavezi isplatiti dug. Zbog toga, pozivanja zakonskog zastupnika na spomenuti sporazum nisu od uticaja na utvrđivanje činjenica.</w:t>
      </w:r>
    </w:p>
    <w:p w14:paraId="25B69799" w14:textId="77777777" w:rsidR="00916FE8" w:rsidRDefault="00916FE8" w:rsidP="00422A95">
      <w:pPr>
        <w:ind w:firstLine="720"/>
        <w:rPr>
          <w:lang w:val="sr-Latn-BA"/>
        </w:rPr>
      </w:pPr>
    </w:p>
    <w:p w14:paraId="3F3DDF1A" w14:textId="6893E25E" w:rsidR="00916FE8" w:rsidRDefault="00656D1B" w:rsidP="00916FE8">
      <w:pPr>
        <w:ind w:firstLine="720"/>
        <w:rPr>
          <w:lang w:val="sr-Latn-BA"/>
        </w:rPr>
      </w:pPr>
      <w:r>
        <w:rPr>
          <w:lang w:val="sr-Latn-BA"/>
        </w:rPr>
        <w:t>Prema n</w:t>
      </w:r>
      <w:r w:rsidR="00764A32">
        <w:rPr>
          <w:lang w:val="sr-Latn-BA"/>
        </w:rPr>
        <w:t xml:space="preserve">avodima punomoćnika predlagača, </w:t>
      </w:r>
      <w:r>
        <w:rPr>
          <w:lang w:val="sr-Latn-BA"/>
        </w:rPr>
        <w:t>podnosilac prijedloga je nastojao i u izvršnom postupku</w:t>
      </w:r>
      <w:r w:rsidR="008E0F81">
        <w:rPr>
          <w:lang w:val="sr-Latn-BA"/>
        </w:rPr>
        <w:t>, koji je vođen pred ovim sudom,</w:t>
      </w:r>
      <w:r>
        <w:rPr>
          <w:lang w:val="sr-Latn-BA"/>
        </w:rPr>
        <w:t xml:space="preserve"> ostvariti svoje potraživanje, </w:t>
      </w:r>
      <w:r w:rsidR="00916FE8">
        <w:rPr>
          <w:lang w:val="sr-Latn-BA"/>
        </w:rPr>
        <w:t>ali je u istom bio onemogućen jer je zakosnski zastupnik stečajnog dužnika tada sam pokrenuo stečajni postupak koji prijedlog je povukao prošle godine, nakon čega se predlagač odlučio za pokretanje ovog stečajnog postupka.</w:t>
      </w:r>
    </w:p>
    <w:p w14:paraId="214B6CE0" w14:textId="77777777" w:rsidR="00916FE8" w:rsidRDefault="00916FE8" w:rsidP="00764A32">
      <w:pPr>
        <w:ind w:firstLine="720"/>
        <w:rPr>
          <w:lang w:val="sr-Latn-BA"/>
        </w:rPr>
      </w:pPr>
    </w:p>
    <w:p w14:paraId="400E460E" w14:textId="43A4B89E" w:rsidR="00764A32" w:rsidRDefault="00613AD3" w:rsidP="00764A32">
      <w:pPr>
        <w:ind w:firstLine="720"/>
        <w:rPr>
          <w:lang w:val="sr-Latn-BA"/>
        </w:rPr>
      </w:pPr>
      <w:r>
        <w:rPr>
          <w:lang w:val="sr-Latn-BA"/>
        </w:rPr>
        <w:t xml:space="preserve"> </w:t>
      </w:r>
      <w:r w:rsidR="00764A32">
        <w:rPr>
          <w:lang w:val="sr-Latn-BA"/>
        </w:rPr>
        <w:t>Prema članu 7. Zakona o stečaju sud je ovlašten da po službenoj dužnosti utvrđuje sve činjenica koje su od važnosti za postupak restruktuiranja i stečajni postupka i može izvoditi sve potrebne dokaze. S tim u vezi, sud je smatrao da je pitanje ranijeg vođenja stečajnog i izvršnog postupka radi namirenja istog potraživanja kao u ovom predmetu, značajno za utvrđivanje činjenice opravdanosti otvaranja</w:t>
      </w:r>
      <w:r w:rsidR="008E0F81">
        <w:rPr>
          <w:lang w:val="sr-Latn-BA"/>
        </w:rPr>
        <w:t xml:space="preserve"> novog</w:t>
      </w:r>
      <w:r w:rsidR="00764A32">
        <w:rPr>
          <w:lang w:val="sr-Latn-BA"/>
        </w:rPr>
        <w:t xml:space="preserve"> stečajnog postupka. Zbog toga je sud, na osnovu navedenog člana, putem Programa za automatsko upravljanje predmetima (CMS) izvršio uvid u predmete ovog suda broj </w:t>
      </w:r>
      <w:r w:rsidR="00764A32" w:rsidRPr="00CC1DB7">
        <w:rPr>
          <w:lang w:val="sr-Latn-BA"/>
        </w:rPr>
        <w:t>61 0 Ip 01</w:t>
      </w:r>
      <w:r w:rsidR="00764A32">
        <w:rPr>
          <w:lang w:val="sr-Latn-BA"/>
        </w:rPr>
        <w:t>3979</w:t>
      </w:r>
      <w:r w:rsidR="00764A32" w:rsidRPr="00CC1DB7">
        <w:rPr>
          <w:lang w:val="sr-Latn-BA"/>
        </w:rPr>
        <w:t xml:space="preserve"> 2</w:t>
      </w:r>
      <w:r w:rsidR="00764A32">
        <w:rPr>
          <w:lang w:val="sr-Latn-BA"/>
        </w:rPr>
        <w:t>1</w:t>
      </w:r>
      <w:r w:rsidR="00764A32" w:rsidRPr="00CC1DB7">
        <w:rPr>
          <w:lang w:val="sr-Latn-BA"/>
        </w:rPr>
        <w:t xml:space="preserve"> Ip</w:t>
      </w:r>
      <w:r w:rsidR="00764A32">
        <w:rPr>
          <w:lang w:val="sr-Latn-BA"/>
        </w:rPr>
        <w:t xml:space="preserve"> i </w:t>
      </w:r>
      <w:r w:rsidR="00764A32" w:rsidRPr="006A55B3">
        <w:rPr>
          <w:lang w:val="sr-Latn-BA"/>
        </w:rPr>
        <w:t>61 0 St 014642 22 St</w:t>
      </w:r>
      <w:r w:rsidR="00764A32">
        <w:rPr>
          <w:lang w:val="sr-Latn-BA"/>
        </w:rPr>
        <w:t>, koji označavaju iz</w:t>
      </w:r>
      <w:r w:rsidR="007E188C">
        <w:rPr>
          <w:lang w:val="sr-Latn-BA"/>
        </w:rPr>
        <w:t>vršni odnosno stečajni postupak u</w:t>
      </w:r>
      <w:r w:rsidR="00764A32">
        <w:rPr>
          <w:lang w:val="sr-Latn-BA"/>
        </w:rPr>
        <w:t xml:space="preserve"> koji</w:t>
      </w:r>
      <w:r w:rsidR="007E188C">
        <w:rPr>
          <w:lang w:val="sr-Latn-BA"/>
        </w:rPr>
        <w:t>ma</w:t>
      </w:r>
      <w:r w:rsidR="00764A32">
        <w:rPr>
          <w:lang w:val="sr-Latn-BA"/>
        </w:rPr>
        <w:t xml:space="preserve"> </w:t>
      </w:r>
      <w:r w:rsidR="007E188C">
        <w:rPr>
          <w:lang w:val="sr-Latn-BA"/>
        </w:rPr>
        <w:t>je nastojano</w:t>
      </w:r>
      <w:r w:rsidR="00764A32">
        <w:rPr>
          <w:lang w:val="sr-Latn-BA"/>
        </w:rPr>
        <w:t xml:space="preserve"> namirenja  istog potraživanja kao i u ovom predmetu, između istih stranaka.</w:t>
      </w:r>
    </w:p>
    <w:p w14:paraId="76DAB15B" w14:textId="374B5C27" w:rsidR="00F97B7C" w:rsidRDefault="007E188C" w:rsidP="00916FE8">
      <w:pPr>
        <w:ind w:firstLine="720"/>
        <w:rPr>
          <w:lang w:val="sr-Latn-BA"/>
        </w:rPr>
      </w:pPr>
      <w:r>
        <w:rPr>
          <w:lang w:val="sr-Latn-BA"/>
        </w:rPr>
        <w:t xml:space="preserve">Tako je sud utvrdio da je izvršni postupak pod navedenim brojem, pokrenut po </w:t>
      </w:r>
      <w:r w:rsidRPr="00CC1DB7">
        <w:rPr>
          <w:bCs/>
          <w:lang w:val="hr-HR"/>
        </w:rPr>
        <w:t>prijedlog</w:t>
      </w:r>
      <w:r>
        <w:rPr>
          <w:bCs/>
          <w:lang w:val="hr-HR"/>
        </w:rPr>
        <w:t>u</w:t>
      </w:r>
      <w:r w:rsidRPr="00CC1DB7">
        <w:rPr>
          <w:bCs/>
          <w:lang w:val="hr-HR"/>
        </w:rPr>
        <w:t xml:space="preserve"> tražioca izvršenja </w:t>
      </w:r>
      <w:r w:rsidRPr="00E34F78">
        <w:rPr>
          <w:lang w:val="sr-Latn-BA"/>
        </w:rPr>
        <w:t xml:space="preserve">Eos matrix d.o.o. za poslovne usluge Sarajevo - Eos matrix Ltd. for business services Sarajevo, protiv izvršenika </w:t>
      </w:r>
      <w:r w:rsidRPr="00E34F78">
        <w:rPr>
          <w:bCs/>
          <w:lang w:val="sr-Latn-BA"/>
        </w:rPr>
        <w:t>1. SBS - Promet d.o.o. Sokolac, ulica Petra Kočića bb, zastupan po zakonskom zastupniku – direktoru Vučak Danki i 2. Žarson d.o.o. Sokolac,</w:t>
      </w:r>
      <w:r w:rsidRPr="00CC1DB7">
        <w:rPr>
          <w:lang w:val="sr-Latn-BA"/>
        </w:rPr>
        <w:t xml:space="preserve"> </w:t>
      </w:r>
      <w:r>
        <w:rPr>
          <w:lang w:val="sr-Latn-BA"/>
        </w:rPr>
        <w:t>n</w:t>
      </w:r>
      <w:r w:rsidRPr="00CC1DB7">
        <w:rPr>
          <w:bCs/>
          <w:lang w:val="hr-HR"/>
        </w:rPr>
        <w:t xml:space="preserve">a </w:t>
      </w:r>
      <w:proofErr w:type="spellStart"/>
      <w:r w:rsidRPr="00CC1DB7">
        <w:t>osnovu</w:t>
      </w:r>
      <w:proofErr w:type="spellEnd"/>
      <w:r w:rsidRPr="00CC1DB7">
        <w:t xml:space="preserve"> </w:t>
      </w:r>
      <w:proofErr w:type="spellStart"/>
      <w:r>
        <w:t>izvršne</w:t>
      </w:r>
      <w:proofErr w:type="spellEnd"/>
      <w:r>
        <w:t xml:space="preserve"> </w:t>
      </w:r>
      <w:proofErr w:type="spellStart"/>
      <w:r>
        <w:t>isprave</w:t>
      </w:r>
      <w:proofErr w:type="spellEnd"/>
      <w:r>
        <w:t xml:space="preserve"> </w:t>
      </w:r>
      <w:proofErr w:type="spellStart"/>
      <w:r>
        <w:t>Ugovor</w:t>
      </w:r>
      <w:proofErr w:type="spellEnd"/>
      <w:r>
        <w:t xml:space="preserve"> o </w:t>
      </w:r>
      <w:proofErr w:type="spellStart"/>
      <w:r>
        <w:t>zasnivanju</w:t>
      </w:r>
      <w:proofErr w:type="spellEnd"/>
      <w:r>
        <w:t xml:space="preserve"> </w:t>
      </w:r>
      <w:proofErr w:type="spellStart"/>
      <w:r>
        <w:t>založnog</w:t>
      </w:r>
      <w:proofErr w:type="spellEnd"/>
      <w:r>
        <w:t xml:space="preserve"> </w:t>
      </w:r>
      <w:proofErr w:type="spellStart"/>
      <w:r>
        <w:t>prava</w:t>
      </w:r>
      <w:proofErr w:type="spellEnd"/>
      <w:r>
        <w:t xml:space="preserve"> (</w:t>
      </w:r>
      <w:proofErr w:type="spellStart"/>
      <w:r>
        <w:t>hipoteke</w:t>
      </w:r>
      <w:proofErr w:type="spellEnd"/>
      <w:r>
        <w:t xml:space="preserve">) </w:t>
      </w:r>
      <w:proofErr w:type="spellStart"/>
      <w:r>
        <w:t>na</w:t>
      </w:r>
      <w:proofErr w:type="spellEnd"/>
      <w:r>
        <w:t xml:space="preserve"> </w:t>
      </w:r>
      <w:proofErr w:type="spellStart"/>
      <w:r>
        <w:t>nekretninama</w:t>
      </w:r>
      <w:proofErr w:type="spellEnd"/>
      <w:r>
        <w:t xml:space="preserve"> </w:t>
      </w:r>
      <w:proofErr w:type="spellStart"/>
      <w:r>
        <w:t>broj</w:t>
      </w:r>
      <w:proofErr w:type="spellEnd"/>
      <w:r>
        <w:t xml:space="preserve">: OPU – IP: 2298/19 </w:t>
      </w:r>
      <w:proofErr w:type="spellStart"/>
      <w:r>
        <w:t>notarski</w:t>
      </w:r>
      <w:proofErr w:type="spellEnd"/>
      <w:r>
        <w:t xml:space="preserve"> </w:t>
      </w:r>
      <w:proofErr w:type="spellStart"/>
      <w:r>
        <w:t>obrađen</w:t>
      </w:r>
      <w:proofErr w:type="spellEnd"/>
      <w:r>
        <w:t xml:space="preserve"> </w:t>
      </w:r>
      <w:proofErr w:type="spellStart"/>
      <w:r>
        <w:t>od</w:t>
      </w:r>
      <w:proofErr w:type="spellEnd"/>
      <w:r>
        <w:t xml:space="preserve"> </w:t>
      </w:r>
      <w:proofErr w:type="spellStart"/>
      <w:r>
        <w:t>strane</w:t>
      </w:r>
      <w:proofErr w:type="spellEnd"/>
      <w:r>
        <w:t xml:space="preserve"> </w:t>
      </w:r>
      <w:proofErr w:type="spellStart"/>
      <w:r>
        <w:t>notara</w:t>
      </w:r>
      <w:proofErr w:type="spellEnd"/>
      <w:r>
        <w:t xml:space="preserve"> Softić Vesna </w:t>
      </w:r>
      <w:proofErr w:type="spellStart"/>
      <w:r>
        <w:t>vršilac</w:t>
      </w:r>
      <w:proofErr w:type="spellEnd"/>
      <w:r>
        <w:t xml:space="preserve"> </w:t>
      </w:r>
      <w:proofErr w:type="spellStart"/>
      <w:r>
        <w:t>dužnosti</w:t>
      </w:r>
      <w:proofErr w:type="spellEnd"/>
      <w:r>
        <w:t xml:space="preserve"> </w:t>
      </w:r>
      <w:proofErr w:type="spellStart"/>
      <w:r>
        <w:t>notara</w:t>
      </w:r>
      <w:proofErr w:type="spellEnd"/>
      <w:r>
        <w:t xml:space="preserve"> </w:t>
      </w:r>
      <w:proofErr w:type="spellStart"/>
      <w:r>
        <w:t>Muslić</w:t>
      </w:r>
      <w:proofErr w:type="spellEnd"/>
      <w:r>
        <w:t xml:space="preserve"> Samira </w:t>
      </w:r>
      <w:proofErr w:type="spellStart"/>
      <w:r>
        <w:t>iz</w:t>
      </w:r>
      <w:proofErr w:type="spellEnd"/>
      <w:r>
        <w:t xml:space="preserve"> </w:t>
      </w:r>
      <w:proofErr w:type="spellStart"/>
      <w:r>
        <w:t>Sarajeva</w:t>
      </w:r>
      <w:proofErr w:type="spellEnd"/>
      <w:r>
        <w:t xml:space="preserve">. </w:t>
      </w:r>
      <w:proofErr w:type="spellStart"/>
      <w:r>
        <w:t>Postupak</w:t>
      </w:r>
      <w:proofErr w:type="spellEnd"/>
      <w:r>
        <w:t xml:space="preserve"> je </w:t>
      </w:r>
      <w:proofErr w:type="spellStart"/>
      <w:r>
        <w:t>okončan</w:t>
      </w:r>
      <w:proofErr w:type="spellEnd"/>
      <w:r>
        <w:t xml:space="preserve"> </w:t>
      </w:r>
      <w:r>
        <w:rPr>
          <w:lang w:val="sr-Latn-BA"/>
        </w:rPr>
        <w:t xml:space="preserve">rješenjem o namirenju broj </w:t>
      </w:r>
      <w:r w:rsidRPr="00CC1DB7">
        <w:rPr>
          <w:lang w:val="sr-Latn-BA"/>
        </w:rPr>
        <w:t>61 0 Ip 01</w:t>
      </w:r>
      <w:r>
        <w:rPr>
          <w:lang w:val="sr-Latn-BA"/>
        </w:rPr>
        <w:t>3979</w:t>
      </w:r>
      <w:r w:rsidRPr="00CC1DB7">
        <w:rPr>
          <w:lang w:val="sr-Latn-BA"/>
        </w:rPr>
        <w:t xml:space="preserve"> 2</w:t>
      </w:r>
      <w:r>
        <w:rPr>
          <w:lang w:val="sr-Latn-BA"/>
        </w:rPr>
        <w:t>1</w:t>
      </w:r>
      <w:r w:rsidRPr="00CC1DB7">
        <w:rPr>
          <w:lang w:val="sr-Latn-BA"/>
        </w:rPr>
        <w:t xml:space="preserve"> </w:t>
      </w:r>
      <w:proofErr w:type="gramStart"/>
      <w:r w:rsidRPr="00CC1DB7">
        <w:rPr>
          <w:lang w:val="sr-Latn-BA"/>
        </w:rPr>
        <w:t>Ip</w:t>
      </w:r>
      <w:r>
        <w:rPr>
          <w:lang w:val="sr-Latn-BA"/>
        </w:rPr>
        <w:t xml:space="preserve">  od</w:t>
      </w:r>
      <w:proofErr w:type="gramEnd"/>
      <w:r>
        <w:rPr>
          <w:lang w:val="sr-Latn-BA"/>
        </w:rPr>
        <w:t xml:space="preserve"> </w:t>
      </w:r>
      <w:r>
        <w:rPr>
          <w:lang w:val="hr-BA"/>
        </w:rPr>
        <w:t xml:space="preserve">17.01.2025. godine, kojim se </w:t>
      </w:r>
      <w:r>
        <w:rPr>
          <w:lang w:val="sr-Latn-BA"/>
        </w:rPr>
        <w:t>i</w:t>
      </w:r>
      <w:r w:rsidRPr="006A55B3">
        <w:rPr>
          <w:lang w:val="sr-Latn-BA"/>
        </w:rPr>
        <w:t>z iznosa od 117.106,00</w:t>
      </w:r>
      <w:r w:rsidRPr="006A55B3">
        <w:rPr>
          <w:lang w:val="sr-Latn-BA" w:eastAsia="bs-Latn-BA"/>
        </w:rPr>
        <w:t xml:space="preserve"> KM</w:t>
      </w:r>
      <w:r w:rsidRPr="006A55B3">
        <w:rPr>
          <w:i/>
          <w:lang w:val="sr-Latn-BA"/>
        </w:rPr>
        <w:t>,</w:t>
      </w:r>
      <w:r w:rsidRPr="006A55B3">
        <w:rPr>
          <w:lang w:val="sr-Latn-BA"/>
        </w:rPr>
        <w:t xml:space="preserve"> dobivenog prodajom nekretnina izvršenika i to nekretnine koje se nalaze u Sokocu</w:t>
      </w:r>
      <w:r>
        <w:rPr>
          <w:lang w:val="sr-Latn-BA"/>
        </w:rPr>
        <w:t>, upisano</w:t>
      </w:r>
      <w:r w:rsidRPr="006A55B3">
        <w:rPr>
          <w:lang w:val="sr-Latn-BA"/>
        </w:rPr>
        <w:t xml:space="preserve">m u List Nepokretnosti broj 156 k.o. Sokolac i to: poseban dio zgrade 2, poslovni prostor u privredi površine 50 </w:t>
      </w:r>
      <w:r>
        <w:rPr>
          <w:lang w:val="sr-Latn-BA"/>
        </w:rPr>
        <w:t>m</w:t>
      </w:r>
      <w:r>
        <w:rPr>
          <w:vertAlign w:val="superscript"/>
          <w:lang w:val="sr-Latn-BA"/>
        </w:rPr>
        <w:t>2</w:t>
      </w:r>
      <w:r w:rsidRPr="006A55B3">
        <w:rPr>
          <w:lang w:val="sr-Latn-BA"/>
        </w:rPr>
        <w:t xml:space="preserve">, poseban dio zgrade 3, poslovni prostor u privredi površine 14 </w:t>
      </w:r>
      <w:r>
        <w:rPr>
          <w:lang w:val="sr-Latn-BA"/>
        </w:rPr>
        <w:t>m</w:t>
      </w:r>
      <w:r>
        <w:rPr>
          <w:vertAlign w:val="superscript"/>
          <w:lang w:val="sr-Latn-BA"/>
        </w:rPr>
        <w:t>2</w:t>
      </w:r>
      <w:r w:rsidRPr="006A55B3">
        <w:rPr>
          <w:lang w:val="sr-Latn-BA"/>
        </w:rPr>
        <w:t xml:space="preserve">, poseban dio zgrade 4, poslovni prostor u privredi površine 19 </w:t>
      </w:r>
      <w:r>
        <w:rPr>
          <w:lang w:val="sr-Latn-BA"/>
        </w:rPr>
        <w:t>m</w:t>
      </w:r>
      <w:r>
        <w:rPr>
          <w:vertAlign w:val="superscript"/>
          <w:lang w:val="sr-Latn-BA"/>
        </w:rPr>
        <w:t>2</w:t>
      </w:r>
      <w:r w:rsidRPr="006A55B3">
        <w:rPr>
          <w:lang w:val="sr-Latn-BA"/>
        </w:rPr>
        <w:t xml:space="preserve">, poseban dio zgrade 5, poslovni prostor u privredi površine 34 </w:t>
      </w:r>
      <w:r>
        <w:rPr>
          <w:lang w:val="sr-Latn-BA"/>
        </w:rPr>
        <w:t>m</w:t>
      </w:r>
      <w:r>
        <w:rPr>
          <w:vertAlign w:val="superscript"/>
          <w:lang w:val="sr-Latn-BA"/>
        </w:rPr>
        <w:t>2</w:t>
      </w:r>
      <w:r w:rsidRPr="006A55B3">
        <w:rPr>
          <w:lang w:val="sr-Latn-BA"/>
        </w:rPr>
        <w:t xml:space="preserve">, poseban dio zgrade 6, poslovni prostor u privredi površine 22 </w:t>
      </w:r>
      <w:r>
        <w:rPr>
          <w:lang w:val="sr-Latn-BA"/>
        </w:rPr>
        <w:t>m</w:t>
      </w:r>
      <w:r>
        <w:rPr>
          <w:vertAlign w:val="superscript"/>
          <w:lang w:val="sr-Latn-BA"/>
        </w:rPr>
        <w:t>2</w:t>
      </w:r>
      <w:r w:rsidRPr="006A55B3">
        <w:rPr>
          <w:lang w:val="sr-Latn-BA"/>
        </w:rPr>
        <w:t xml:space="preserve">, poseban dio zgrade 7, poslovni prostor u privredi površine 21 </w:t>
      </w:r>
      <w:r>
        <w:rPr>
          <w:lang w:val="sr-Latn-BA"/>
        </w:rPr>
        <w:t>m</w:t>
      </w:r>
      <w:r>
        <w:rPr>
          <w:vertAlign w:val="superscript"/>
          <w:lang w:val="sr-Latn-BA"/>
        </w:rPr>
        <w:t>2</w:t>
      </w:r>
      <w:r w:rsidRPr="006A55B3">
        <w:rPr>
          <w:lang w:val="sr-Latn-BA"/>
        </w:rPr>
        <w:t xml:space="preserve">, </w:t>
      </w:r>
      <w:r w:rsidRPr="006A55B3">
        <w:rPr>
          <w:lang w:val="sr-Latn-BA" w:eastAsia="bs-Latn-BA"/>
        </w:rPr>
        <w:t>tr</w:t>
      </w:r>
      <w:r w:rsidRPr="006A55B3">
        <w:rPr>
          <w:lang w:val="sr-Latn-BA"/>
        </w:rPr>
        <w:t>ažilac izvršenja</w:t>
      </w:r>
      <w:r w:rsidRPr="006A55B3">
        <w:rPr>
          <w:b/>
          <w:lang w:val="sr-Latn-BA"/>
        </w:rPr>
        <w:t xml:space="preserve"> </w:t>
      </w:r>
      <w:r w:rsidRPr="006A55B3">
        <w:rPr>
          <w:lang w:val="sr-Latn-BA"/>
        </w:rPr>
        <w:t>se</w:t>
      </w:r>
      <w:r w:rsidRPr="006A55B3">
        <w:rPr>
          <w:b/>
          <w:lang w:val="sr-Latn-BA"/>
        </w:rPr>
        <w:t xml:space="preserve"> </w:t>
      </w:r>
      <w:r w:rsidRPr="006A55B3">
        <w:rPr>
          <w:lang w:val="sr-Latn-BA"/>
        </w:rPr>
        <w:t>djelimično namiruje, kako sl</w:t>
      </w:r>
      <w:r>
        <w:rPr>
          <w:lang w:val="sr-Latn-BA"/>
        </w:rPr>
        <w:t>i</w:t>
      </w:r>
      <w:r w:rsidRPr="006A55B3">
        <w:rPr>
          <w:lang w:val="sr-Latn-BA"/>
        </w:rPr>
        <w:t>jedi: u cijelosti za troškove izvršnog postupka u iznosu od 9.690,60 KM, u cijelosti za zatezne kamate na glavno potraživanje do 30.03.2021. godine u iznosu od 4.308,82 KM, u cijelosti za redovnu kamatu na glavni dug u iznosu od 35.974,96 KM i za dio glavnog duga u iznosu od 66.595,62 KM, te je tražilac izvršenja (u ovom postupku podnosilac prijedloga) ostao nenamiren za iznos od 902.464,59 KM.</w:t>
      </w:r>
    </w:p>
    <w:p w14:paraId="3B3E8432" w14:textId="77777777" w:rsidR="00F97B7C" w:rsidRDefault="00F97B7C" w:rsidP="007E188C">
      <w:pPr>
        <w:ind w:firstLine="720"/>
        <w:rPr>
          <w:lang w:val="sr-Latn-BA"/>
        </w:rPr>
      </w:pPr>
    </w:p>
    <w:p w14:paraId="36F16FD2" w14:textId="0C6020D8" w:rsidR="007E188C" w:rsidRDefault="007E188C" w:rsidP="007E188C">
      <w:pPr>
        <w:ind w:firstLine="720"/>
        <w:rPr>
          <w:lang w:val="sr-Latn-BA"/>
        </w:rPr>
      </w:pPr>
      <w:r>
        <w:rPr>
          <w:lang w:val="sr-Latn-BA"/>
        </w:rPr>
        <w:t xml:space="preserve">Dalje je sud izvršio uvid u stečajni predmetovog suda, broj </w:t>
      </w:r>
      <w:r w:rsidRPr="006A55B3">
        <w:rPr>
          <w:lang w:val="sr-Latn-BA"/>
        </w:rPr>
        <w:t>61 0 St 014642 22 St</w:t>
      </w:r>
      <w:r>
        <w:rPr>
          <w:lang w:val="sr-Latn-BA"/>
        </w:rPr>
        <w:t>, koji je pokrenut po prijedlogu Vučak Danka, nad imovinom poslovnog subjekta „SBS-Promet“ d.o.o. Sokolac, te je utvrdio da je isti obustavljen rješenjem od 16.08.2024. godine, nakon što je podnosilac prijedloga, u fazi prethodnog stečajnog postupka, povukao svoj prijedlog, navodeći da je dio dugovanja izmiren</w:t>
      </w:r>
      <w:r w:rsidR="00916FE8">
        <w:rPr>
          <w:lang w:val="sr-Latn-BA"/>
        </w:rPr>
        <w:t>,</w:t>
      </w:r>
      <w:r>
        <w:rPr>
          <w:lang w:val="sr-Latn-BA"/>
        </w:rPr>
        <w:t xml:space="preserve"> te da sa povjeriocem „EOS Matrix“ d.o.o. Sarajevo pregovara o načinu i uslovima izmirenja duga, što je sud prihvatio i  dozvolio povlačenje prijedloga na osnovu člana 54. Zakona o stečaju.</w:t>
      </w:r>
    </w:p>
    <w:p w14:paraId="421FB18E" w14:textId="77777777" w:rsidR="00764A32" w:rsidRDefault="00764A32" w:rsidP="006E69DC">
      <w:pPr>
        <w:rPr>
          <w:lang w:val="sr-Latn-BA"/>
        </w:rPr>
      </w:pPr>
    </w:p>
    <w:p w14:paraId="54EB7E29" w14:textId="77777777" w:rsidR="008E0F81" w:rsidRDefault="008E0F81" w:rsidP="00422A95">
      <w:pPr>
        <w:ind w:firstLine="720"/>
        <w:rPr>
          <w:lang w:val="sr-Latn-BA"/>
        </w:rPr>
      </w:pPr>
      <w:r>
        <w:rPr>
          <w:lang w:val="sr-Latn-BA"/>
        </w:rPr>
        <w:t>I</w:t>
      </w:r>
      <w:r w:rsidR="00613AD3">
        <w:rPr>
          <w:lang w:val="sr-Latn-BA"/>
        </w:rPr>
        <w:t xml:space="preserve">z </w:t>
      </w:r>
      <w:r>
        <w:rPr>
          <w:lang w:val="sr-Latn-BA"/>
        </w:rPr>
        <w:t xml:space="preserve">opisanog </w:t>
      </w:r>
      <w:r w:rsidR="00613AD3">
        <w:rPr>
          <w:lang w:val="sr-Latn-BA"/>
        </w:rPr>
        <w:t>razvoj</w:t>
      </w:r>
      <w:r>
        <w:rPr>
          <w:lang w:val="sr-Latn-BA"/>
        </w:rPr>
        <w:t>a</w:t>
      </w:r>
      <w:r w:rsidR="00613AD3">
        <w:rPr>
          <w:lang w:val="sr-Latn-BA"/>
        </w:rPr>
        <w:t xml:space="preserve"> događaja, uz zaključke do kojih je došao privremeni stečajni upravnik, </w:t>
      </w:r>
      <w:r>
        <w:rPr>
          <w:lang w:val="sr-Latn-BA"/>
        </w:rPr>
        <w:t xml:space="preserve">sud je </w:t>
      </w:r>
      <w:r w:rsidR="00613AD3">
        <w:rPr>
          <w:lang w:val="sr-Latn-BA"/>
        </w:rPr>
        <w:t>izv</w:t>
      </w:r>
      <w:r>
        <w:rPr>
          <w:lang w:val="sr-Latn-BA"/>
        </w:rPr>
        <w:t>eo</w:t>
      </w:r>
      <w:r w:rsidR="00613AD3">
        <w:rPr>
          <w:lang w:val="sr-Latn-BA"/>
        </w:rPr>
        <w:t xml:space="preserve"> zaključak da je namirenje potraživanja predlagača jedinio moguće u stečajnom postupku, zbog čega je sud smatrao otvaranje stečajnog postupka opravdanim. </w:t>
      </w:r>
      <w:r>
        <w:rPr>
          <w:lang w:val="sr-Latn-BA"/>
        </w:rPr>
        <w:t xml:space="preserve">Kako je već navedeno, namirenje u izvršnom postupku na nepokretnostima na kojima je upisano založno pravo radi obezbjeđenja predmetnog potraživanja dovelo je samo do djelimičnog namirenja. Zbog toga je vođenje stečajnog postupka, sa aktivnim i značajnim učešćem stečajnih organa u procesu namirenja potraživanja, prema mišljenju ovog suda, opravdano i u skladu sa istaknutim ciljem stečajnog postupka. </w:t>
      </w:r>
    </w:p>
    <w:p w14:paraId="6953C21C" w14:textId="77777777" w:rsidR="008E0F81" w:rsidRDefault="008E0F81" w:rsidP="00422A95">
      <w:pPr>
        <w:ind w:firstLine="720"/>
        <w:rPr>
          <w:lang w:val="sr-Latn-BA"/>
        </w:rPr>
      </w:pPr>
    </w:p>
    <w:p w14:paraId="4D4A967F" w14:textId="49C5CCEF" w:rsidR="004B5B94" w:rsidRDefault="00613AD3" w:rsidP="00422A95">
      <w:pPr>
        <w:ind w:firstLine="720"/>
        <w:rPr>
          <w:lang w:val="sr-Latn-BA"/>
        </w:rPr>
      </w:pPr>
      <w:r>
        <w:rPr>
          <w:lang w:val="sr-Latn-BA"/>
        </w:rPr>
        <w:t>Ostali navodi kojima se ukazuje na izvršavanje svih drugih obaveza od strane stečajnog dužnika, te angažovanje ukupno 12 radnika, prema kojima se takođe ispunjavaju sve obaveze, suprotni su provdenim dokazima i izvještaju privremenog stečajnog upravnika, zbog čega im sud nije dao značaj.</w:t>
      </w:r>
      <w:r w:rsidR="00916FE8">
        <w:rPr>
          <w:lang w:val="sr-Latn-BA"/>
        </w:rPr>
        <w:t xml:space="preserve"> Na upit suda, zakonski zastupnik je pojasnio da su radnici angažovani po osnovu ugovora o djelu</w:t>
      </w:r>
      <w:r w:rsidR="00D32AFC">
        <w:rPr>
          <w:lang w:val="sr-Latn-BA"/>
        </w:rPr>
        <w:t>.</w:t>
      </w:r>
    </w:p>
    <w:p w14:paraId="417C564F" w14:textId="77777777" w:rsidR="00613AD3" w:rsidRDefault="00613AD3" w:rsidP="00422A95">
      <w:pPr>
        <w:ind w:firstLine="720"/>
        <w:rPr>
          <w:lang w:val="sr-Latn-BA"/>
        </w:rPr>
      </w:pPr>
    </w:p>
    <w:p w14:paraId="5A07FC2D" w14:textId="77777777" w:rsidR="00613AD3" w:rsidRPr="00656D1B" w:rsidRDefault="00613AD3" w:rsidP="00422A95">
      <w:pPr>
        <w:ind w:firstLine="720"/>
        <w:rPr>
          <w:lang w:val="sr-Latn-BA"/>
        </w:rPr>
      </w:pPr>
      <w:r>
        <w:rPr>
          <w:lang w:val="sr-Latn-BA"/>
        </w:rPr>
        <w:t>Uzimajući u obzir sve navedeno sud je</w:t>
      </w:r>
      <w:r w:rsidRPr="00A95BBE">
        <w:rPr>
          <w:lang w:val="sr-Latn-BA"/>
        </w:rPr>
        <w:t xml:space="preserve"> zaključio da su se </w:t>
      </w:r>
      <w:r>
        <w:rPr>
          <w:lang w:val="sr-Latn-BA"/>
        </w:rPr>
        <w:t>stekli uslovi</w:t>
      </w:r>
      <w:r w:rsidRPr="00A95BBE">
        <w:rPr>
          <w:lang w:val="sr-Latn-BA"/>
        </w:rPr>
        <w:t xml:space="preserve"> za otvaranje stečajnog postupka </w:t>
      </w:r>
      <w:r>
        <w:rPr>
          <w:lang w:val="sr-Latn-BA"/>
        </w:rPr>
        <w:t>u skladu sa odredbom</w:t>
      </w:r>
      <w:r w:rsidRPr="00A95BBE">
        <w:rPr>
          <w:lang w:val="sr-Latn-BA"/>
        </w:rPr>
        <w:t xml:space="preserve"> člana 97</w:t>
      </w:r>
      <w:r>
        <w:rPr>
          <w:lang w:val="sr-Latn-BA"/>
        </w:rPr>
        <w:t>.</w:t>
      </w:r>
      <w:r w:rsidRPr="00A95BBE">
        <w:rPr>
          <w:lang w:val="sr-Latn-BA"/>
        </w:rPr>
        <w:t xml:space="preserve"> stav 6</w:t>
      </w:r>
      <w:r>
        <w:rPr>
          <w:lang w:val="sr-Latn-BA"/>
        </w:rPr>
        <w:t>.</w:t>
      </w:r>
      <w:r w:rsidRPr="00A95BBE">
        <w:rPr>
          <w:lang w:val="sr-Latn-BA"/>
        </w:rPr>
        <w:t xml:space="preserve"> Zakona o stečaju, jer je prijedlog za otvaranje stečajnog postupka dozvoljen, jer postoji stečajni razlog, a uplaćena sredstva u iznosu od </w:t>
      </w:r>
      <w:r>
        <w:rPr>
          <w:lang w:val="sr-Latn-BA"/>
        </w:rPr>
        <w:t xml:space="preserve">4.000,00 </w:t>
      </w:r>
      <w:r w:rsidRPr="00A95BBE">
        <w:rPr>
          <w:lang w:val="sr-Latn-BA"/>
        </w:rPr>
        <w:t>KM i imovina stečajnog dužnika mogu pokriti troškove stečajnog postupka, radi čega je odlučeno kao u izreci rješenja.</w:t>
      </w:r>
    </w:p>
    <w:p w14:paraId="0E639078" w14:textId="77777777" w:rsidR="004B5B94" w:rsidRDefault="004B5B94" w:rsidP="004B5B94">
      <w:pPr>
        <w:rPr>
          <w:lang w:val="sr-Latn-BA"/>
        </w:rPr>
      </w:pPr>
    </w:p>
    <w:p w14:paraId="1CA9FD80" w14:textId="77777777" w:rsidR="004B5B94" w:rsidRDefault="004B5B94" w:rsidP="004B5B94">
      <w:pPr>
        <w:rPr>
          <w:lang w:val="sr-Latn-BA"/>
        </w:rPr>
      </w:pPr>
    </w:p>
    <w:p w14:paraId="406EC9ED" w14:textId="77777777" w:rsidR="004B5B94" w:rsidRDefault="004B5B94" w:rsidP="004B5B94">
      <w:pPr>
        <w:rPr>
          <w:lang w:val="sr-Latn-BA"/>
        </w:rPr>
      </w:pPr>
    </w:p>
    <w:p w14:paraId="75456C4D" w14:textId="42BED77D" w:rsidR="004B5B94" w:rsidRDefault="004B5B94" w:rsidP="004B5B94">
      <w:pPr>
        <w:rPr>
          <w:lang w:val="sr-Latn-BA"/>
        </w:rPr>
      </w:pPr>
      <w:r>
        <w:rPr>
          <w:lang w:val="sr-Latn-BA"/>
        </w:rPr>
        <w:tab/>
      </w:r>
      <w:r>
        <w:rPr>
          <w:lang w:val="sr-Latn-BA"/>
        </w:rPr>
        <w:tab/>
      </w:r>
      <w:r>
        <w:rPr>
          <w:lang w:val="sr-Latn-BA"/>
        </w:rPr>
        <w:tab/>
      </w:r>
      <w:r>
        <w:rPr>
          <w:lang w:val="sr-Latn-BA"/>
        </w:rPr>
        <w:tab/>
      </w:r>
      <w:r>
        <w:rPr>
          <w:lang w:val="sr-Latn-BA"/>
        </w:rPr>
        <w:tab/>
      </w:r>
      <w:r>
        <w:rPr>
          <w:lang w:val="sr-Latn-BA"/>
        </w:rPr>
        <w:tab/>
      </w:r>
      <w:r>
        <w:rPr>
          <w:lang w:val="sr-Latn-BA"/>
        </w:rPr>
        <w:tab/>
      </w:r>
      <w:r w:rsidR="006E69DC">
        <w:rPr>
          <w:lang w:val="sr-Latn-BA"/>
        </w:rPr>
        <w:t xml:space="preserve">       </w:t>
      </w:r>
      <w:r>
        <w:rPr>
          <w:lang w:val="sr-Latn-BA"/>
        </w:rPr>
        <w:tab/>
      </w:r>
      <w:r w:rsidR="006E69DC">
        <w:rPr>
          <w:lang w:val="sr-Latn-BA"/>
        </w:rPr>
        <w:t xml:space="preserve">       </w:t>
      </w:r>
      <w:r w:rsidR="00AB17A9">
        <w:rPr>
          <w:lang w:val="sr-Latn-BA"/>
        </w:rPr>
        <w:t xml:space="preserve"> </w:t>
      </w:r>
      <w:r>
        <w:rPr>
          <w:lang w:val="sr-Latn-BA"/>
        </w:rPr>
        <w:t>STEČAJNI SUDIJA</w:t>
      </w:r>
    </w:p>
    <w:p w14:paraId="0358B2B3" w14:textId="77777777" w:rsidR="004B5B94" w:rsidRDefault="004B5B94" w:rsidP="004B5B94">
      <w:pPr>
        <w:rPr>
          <w:lang w:val="sr-Latn-BA"/>
        </w:rPr>
      </w:pPr>
    </w:p>
    <w:p w14:paraId="7CCC1FB7" w14:textId="773818D0" w:rsidR="004B5B94" w:rsidRDefault="004B5B94" w:rsidP="004B5B94">
      <w:pPr>
        <w:rPr>
          <w:lang w:val="sr-Latn-BA"/>
        </w:rPr>
      </w:pPr>
      <w:r>
        <w:rPr>
          <w:lang w:val="sr-Latn-BA"/>
        </w:rPr>
        <w:tab/>
      </w:r>
      <w:r>
        <w:rPr>
          <w:lang w:val="sr-Latn-BA"/>
        </w:rPr>
        <w:tab/>
      </w:r>
      <w:r>
        <w:rPr>
          <w:lang w:val="sr-Latn-BA"/>
        </w:rPr>
        <w:tab/>
      </w:r>
      <w:r>
        <w:rPr>
          <w:lang w:val="sr-Latn-BA"/>
        </w:rPr>
        <w:tab/>
      </w:r>
      <w:r>
        <w:rPr>
          <w:lang w:val="sr-Latn-BA"/>
        </w:rPr>
        <w:tab/>
      </w:r>
      <w:r>
        <w:rPr>
          <w:lang w:val="sr-Latn-BA"/>
        </w:rPr>
        <w:tab/>
      </w:r>
      <w:r>
        <w:rPr>
          <w:lang w:val="sr-Latn-BA"/>
        </w:rPr>
        <w:tab/>
      </w:r>
      <w:r>
        <w:rPr>
          <w:lang w:val="sr-Latn-BA"/>
        </w:rPr>
        <w:tab/>
        <w:t xml:space="preserve">  </w:t>
      </w:r>
      <w:r w:rsidR="006E69DC">
        <w:rPr>
          <w:lang w:val="sr-Latn-BA"/>
        </w:rPr>
        <w:t xml:space="preserve">        </w:t>
      </w:r>
      <w:r>
        <w:rPr>
          <w:lang w:val="sr-Latn-BA"/>
        </w:rPr>
        <w:t xml:space="preserve">    Lila Mioković</w:t>
      </w:r>
    </w:p>
    <w:p w14:paraId="3DE9B381" w14:textId="77777777" w:rsidR="004B5B94" w:rsidRDefault="004B5B94" w:rsidP="004B5B94">
      <w:pPr>
        <w:rPr>
          <w:lang w:val="sr-Latn-BA"/>
        </w:rPr>
      </w:pPr>
    </w:p>
    <w:p w14:paraId="499837CD" w14:textId="77777777" w:rsidR="004B5B94" w:rsidRDefault="004B5B94" w:rsidP="004B5B94">
      <w:pPr>
        <w:rPr>
          <w:lang w:val="sr-Latn-BA"/>
        </w:rPr>
      </w:pPr>
    </w:p>
    <w:p w14:paraId="6FA18870" w14:textId="77777777" w:rsidR="004B5B94" w:rsidRDefault="004B5B94" w:rsidP="004B5B94">
      <w:pPr>
        <w:rPr>
          <w:lang w:val="sr-Latn-BA"/>
        </w:rPr>
      </w:pPr>
    </w:p>
    <w:p w14:paraId="22FC3025" w14:textId="77777777" w:rsidR="004B5B94" w:rsidRPr="00A95BBE" w:rsidRDefault="00AB17A9" w:rsidP="004B5B94">
      <w:pPr>
        <w:spacing w:line="80" w:lineRule="atLeast"/>
        <w:rPr>
          <w:lang w:val="sr-Latn-BA"/>
        </w:rPr>
      </w:pPr>
      <w:r>
        <w:rPr>
          <w:lang w:val="sr-Latn-BA"/>
        </w:rPr>
        <w:t>POUKA O PRAVNOM LIJEKU</w:t>
      </w:r>
      <w:r w:rsidR="004B5B94" w:rsidRPr="00A95BBE">
        <w:rPr>
          <w:lang w:val="sr-Latn-BA"/>
        </w:rPr>
        <w:t>:</w:t>
      </w:r>
    </w:p>
    <w:p w14:paraId="3FCFADDE" w14:textId="77777777" w:rsidR="004B5B94" w:rsidRPr="00A95BBE" w:rsidRDefault="004B5B94" w:rsidP="004B5B94">
      <w:pPr>
        <w:rPr>
          <w:lang w:val="sr-Latn-BA"/>
        </w:rPr>
      </w:pPr>
      <w:r w:rsidRPr="00A95BBE">
        <w:rPr>
          <w:lang w:val="sr-Latn-BA"/>
        </w:rPr>
        <w:t>Protiv ovog rješenja može se izjaviti žalba Višem privrednom sudu Banja Luka u roku od 8 dana od dana objavljivanja u Sl</w:t>
      </w:r>
      <w:r>
        <w:rPr>
          <w:lang w:val="sr-Latn-BA"/>
        </w:rPr>
        <w:t>užbenom</w:t>
      </w:r>
      <w:r w:rsidRPr="00A95BBE">
        <w:rPr>
          <w:lang w:val="sr-Latn-BA"/>
        </w:rPr>
        <w:t xml:space="preserve"> Glasniku RS. Žalba se podnosi putem ovog suda.</w:t>
      </w:r>
    </w:p>
    <w:p w14:paraId="1D4E00DB" w14:textId="77777777" w:rsidR="004B5B94" w:rsidRPr="00A95BBE" w:rsidRDefault="004B5B94" w:rsidP="004B5B94">
      <w:pPr>
        <w:spacing w:line="80" w:lineRule="atLeast"/>
        <w:rPr>
          <w:lang w:val="sr-Latn-BA"/>
        </w:rPr>
      </w:pPr>
    </w:p>
    <w:p w14:paraId="548397EA" w14:textId="77777777" w:rsidR="004B5B94" w:rsidRPr="00665A9A" w:rsidRDefault="004B5B94" w:rsidP="00422A95">
      <w:pPr>
        <w:ind w:firstLine="720"/>
        <w:rPr>
          <w:lang w:val="bs-Latn-BA"/>
        </w:rPr>
      </w:pPr>
    </w:p>
    <w:p w14:paraId="5767DB5A" w14:textId="77777777" w:rsidR="00AF2642" w:rsidRPr="00B719BA" w:rsidRDefault="00AF2642" w:rsidP="009100BA">
      <w:pPr>
        <w:ind w:firstLine="720"/>
        <w:rPr>
          <w:lang w:val="sr-Latn-BA"/>
        </w:rPr>
      </w:pPr>
    </w:p>
    <w:p w14:paraId="4656E263" w14:textId="77777777" w:rsidR="007502DB" w:rsidRDefault="007502DB" w:rsidP="009100BA">
      <w:pPr>
        <w:ind w:firstLine="720"/>
        <w:rPr>
          <w:lang w:val="sr-Latn-BA"/>
        </w:rPr>
      </w:pPr>
    </w:p>
    <w:p w14:paraId="0E37CFE0" w14:textId="77777777" w:rsidR="00A95371" w:rsidRDefault="007502DB" w:rsidP="009100BA">
      <w:pPr>
        <w:ind w:firstLine="720"/>
        <w:rPr>
          <w:lang w:val="sr-Latn-BA"/>
        </w:rPr>
      </w:pPr>
      <w:r>
        <w:rPr>
          <w:lang w:val="sr-Latn-BA"/>
        </w:rPr>
        <w:t xml:space="preserve"> </w:t>
      </w:r>
    </w:p>
    <w:p w14:paraId="0E2E8B09" w14:textId="77777777" w:rsidR="00634B03" w:rsidRDefault="00634B03" w:rsidP="009100BA">
      <w:pPr>
        <w:ind w:firstLine="720"/>
        <w:rPr>
          <w:lang w:val="sr-Latn-BA"/>
        </w:rPr>
      </w:pPr>
    </w:p>
    <w:p w14:paraId="2A9896C3" w14:textId="77777777" w:rsidR="00634B03" w:rsidRDefault="00634B03" w:rsidP="009100BA">
      <w:pPr>
        <w:ind w:firstLine="720"/>
        <w:rPr>
          <w:lang w:val="sr-Latn-BA"/>
        </w:rPr>
      </w:pPr>
    </w:p>
    <w:p w14:paraId="3ADC7D0C" w14:textId="77777777" w:rsidR="00634B03" w:rsidRDefault="00634B03" w:rsidP="009100BA">
      <w:pPr>
        <w:ind w:firstLine="720"/>
        <w:rPr>
          <w:lang w:val="sr-Latn-BA"/>
        </w:rPr>
      </w:pPr>
    </w:p>
    <w:p w14:paraId="54D3E9DF" w14:textId="77777777" w:rsidR="002B7F83" w:rsidRPr="00B1761E" w:rsidRDefault="00B1761E" w:rsidP="002B7F83">
      <w:pPr>
        <w:rPr>
          <w:lang w:val="sr-Latn-BA"/>
        </w:rPr>
      </w:pPr>
      <w:r>
        <w:rPr>
          <w:lang w:val="sr-Latn-BA"/>
        </w:rPr>
        <w:tab/>
      </w:r>
    </w:p>
    <w:sectPr w:rsidR="002B7F83" w:rsidRPr="00B1761E" w:rsidSect="006E69DC">
      <w:footerReference w:type="default" r:id="rId7"/>
      <w:pgSz w:w="11907" w:h="16840" w:code="9"/>
      <w:pgMar w:top="993" w:right="1418" w:bottom="70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48990" w14:textId="77777777" w:rsidR="0060365A" w:rsidRDefault="0060365A" w:rsidP="005E3AD5">
      <w:r>
        <w:separator/>
      </w:r>
    </w:p>
  </w:endnote>
  <w:endnote w:type="continuationSeparator" w:id="0">
    <w:p w14:paraId="2C4F6EF9" w14:textId="77777777" w:rsidR="0060365A" w:rsidRDefault="0060365A" w:rsidP="005E3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9004944"/>
      <w:docPartObj>
        <w:docPartGallery w:val="Page Numbers (Bottom of Page)"/>
        <w:docPartUnique/>
      </w:docPartObj>
    </w:sdtPr>
    <w:sdtEndPr>
      <w:rPr>
        <w:noProof/>
      </w:rPr>
    </w:sdtEndPr>
    <w:sdtContent>
      <w:p w14:paraId="1FA7764A" w14:textId="77777777" w:rsidR="005E3AD5" w:rsidRDefault="005E3AD5">
        <w:pPr>
          <w:pStyle w:val="Footer"/>
          <w:jc w:val="right"/>
        </w:pPr>
        <w:r>
          <w:fldChar w:fldCharType="begin"/>
        </w:r>
        <w:r>
          <w:instrText xml:space="preserve"> PAGE   \* MERGEFORMAT </w:instrText>
        </w:r>
        <w:r>
          <w:fldChar w:fldCharType="separate"/>
        </w:r>
        <w:r w:rsidR="008E0F81">
          <w:rPr>
            <w:noProof/>
          </w:rPr>
          <w:t>11</w:t>
        </w:r>
        <w:r>
          <w:rPr>
            <w:noProof/>
          </w:rPr>
          <w:fldChar w:fldCharType="end"/>
        </w:r>
      </w:p>
    </w:sdtContent>
  </w:sdt>
  <w:p w14:paraId="7671A8CE" w14:textId="77777777" w:rsidR="005E3AD5" w:rsidRDefault="005E3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BC0CD" w14:textId="77777777" w:rsidR="0060365A" w:rsidRDefault="0060365A" w:rsidP="005E3AD5">
      <w:r>
        <w:separator/>
      </w:r>
    </w:p>
  </w:footnote>
  <w:footnote w:type="continuationSeparator" w:id="0">
    <w:p w14:paraId="7D51A43A" w14:textId="77777777" w:rsidR="0060365A" w:rsidRDefault="0060365A" w:rsidP="005E3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71742"/>
    <w:multiLevelType w:val="hybridMultilevel"/>
    <w:tmpl w:val="CF523B70"/>
    <w:lvl w:ilvl="0" w:tplc="54ACA0E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A86F53"/>
    <w:multiLevelType w:val="hybridMultilevel"/>
    <w:tmpl w:val="FF4C919A"/>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16cid:durableId="1074012911">
    <w:abstractNumId w:val="1"/>
  </w:num>
  <w:num w:numId="2" w16cid:durableId="1876428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5E1"/>
    <w:rsid w:val="00023B29"/>
    <w:rsid w:val="00034524"/>
    <w:rsid w:val="00067021"/>
    <w:rsid w:val="00091419"/>
    <w:rsid w:val="00095473"/>
    <w:rsid w:val="000D5AD1"/>
    <w:rsid w:val="001008E3"/>
    <w:rsid w:val="001351F9"/>
    <w:rsid w:val="00153952"/>
    <w:rsid w:val="0016126A"/>
    <w:rsid w:val="00201ADD"/>
    <w:rsid w:val="00206AC6"/>
    <w:rsid w:val="00217E73"/>
    <w:rsid w:val="00227862"/>
    <w:rsid w:val="002315D8"/>
    <w:rsid w:val="002451E8"/>
    <w:rsid w:val="002534F8"/>
    <w:rsid w:val="002A76E8"/>
    <w:rsid w:val="002B7F83"/>
    <w:rsid w:val="002D5807"/>
    <w:rsid w:val="002F0BCB"/>
    <w:rsid w:val="0030672E"/>
    <w:rsid w:val="00317CF9"/>
    <w:rsid w:val="0032028C"/>
    <w:rsid w:val="00334885"/>
    <w:rsid w:val="003354D2"/>
    <w:rsid w:val="00367A2B"/>
    <w:rsid w:val="003911AF"/>
    <w:rsid w:val="003C0081"/>
    <w:rsid w:val="00417AC6"/>
    <w:rsid w:val="00422A95"/>
    <w:rsid w:val="00493E9D"/>
    <w:rsid w:val="0049454B"/>
    <w:rsid w:val="004B5B94"/>
    <w:rsid w:val="00566C00"/>
    <w:rsid w:val="005A3FFA"/>
    <w:rsid w:val="005E3AD5"/>
    <w:rsid w:val="005E55E1"/>
    <w:rsid w:val="005E5964"/>
    <w:rsid w:val="005E6964"/>
    <w:rsid w:val="0060365A"/>
    <w:rsid w:val="00606FC4"/>
    <w:rsid w:val="00613AD3"/>
    <w:rsid w:val="006168AD"/>
    <w:rsid w:val="00634B03"/>
    <w:rsid w:val="00656D1B"/>
    <w:rsid w:val="00665A9A"/>
    <w:rsid w:val="006B0EB9"/>
    <w:rsid w:val="006C3227"/>
    <w:rsid w:val="006E69DC"/>
    <w:rsid w:val="00711B43"/>
    <w:rsid w:val="007502DB"/>
    <w:rsid w:val="00764A32"/>
    <w:rsid w:val="007B5D54"/>
    <w:rsid w:val="007D612C"/>
    <w:rsid w:val="007E188C"/>
    <w:rsid w:val="007F079A"/>
    <w:rsid w:val="00841C6E"/>
    <w:rsid w:val="00894190"/>
    <w:rsid w:val="008A34A7"/>
    <w:rsid w:val="008A3568"/>
    <w:rsid w:val="008B06E9"/>
    <w:rsid w:val="008E0F81"/>
    <w:rsid w:val="00904B64"/>
    <w:rsid w:val="009100BA"/>
    <w:rsid w:val="00916FE8"/>
    <w:rsid w:val="009448F1"/>
    <w:rsid w:val="00954BBB"/>
    <w:rsid w:val="00A95371"/>
    <w:rsid w:val="00A97D08"/>
    <w:rsid w:val="00AB17A9"/>
    <w:rsid w:val="00AB6069"/>
    <w:rsid w:val="00AD3234"/>
    <w:rsid w:val="00AD706A"/>
    <w:rsid w:val="00AE0B63"/>
    <w:rsid w:val="00AF2642"/>
    <w:rsid w:val="00B136F3"/>
    <w:rsid w:val="00B16EE2"/>
    <w:rsid w:val="00B1761E"/>
    <w:rsid w:val="00B26531"/>
    <w:rsid w:val="00B27E97"/>
    <w:rsid w:val="00B719BA"/>
    <w:rsid w:val="00B82637"/>
    <w:rsid w:val="00B97665"/>
    <w:rsid w:val="00BB6682"/>
    <w:rsid w:val="00BC6469"/>
    <w:rsid w:val="00C257CF"/>
    <w:rsid w:val="00C44E17"/>
    <w:rsid w:val="00C84F8B"/>
    <w:rsid w:val="00C871DE"/>
    <w:rsid w:val="00C9708E"/>
    <w:rsid w:val="00CB1BE3"/>
    <w:rsid w:val="00CE0BED"/>
    <w:rsid w:val="00CF0031"/>
    <w:rsid w:val="00D27327"/>
    <w:rsid w:val="00D32AFC"/>
    <w:rsid w:val="00D42753"/>
    <w:rsid w:val="00D5306B"/>
    <w:rsid w:val="00D702AD"/>
    <w:rsid w:val="00D77F65"/>
    <w:rsid w:val="00E02856"/>
    <w:rsid w:val="00E67F29"/>
    <w:rsid w:val="00EB5D0D"/>
    <w:rsid w:val="00EC18BF"/>
    <w:rsid w:val="00EF264C"/>
    <w:rsid w:val="00F97B7C"/>
    <w:rsid w:val="00FB70A9"/>
    <w:rsid w:val="00FC5408"/>
    <w:rsid w:val="00FC5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0DD7D"/>
  <w15:chartTrackingRefBased/>
  <w15:docId w15:val="{E24B5DE6-EE55-475B-9742-4CB355251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5E1"/>
    <w:pPr>
      <w:ind w:left="720"/>
      <w:contextualSpacing/>
    </w:pPr>
  </w:style>
  <w:style w:type="paragraph" w:styleId="BalloonText">
    <w:name w:val="Balloon Text"/>
    <w:basedOn w:val="Normal"/>
    <w:link w:val="BalloonTextChar"/>
    <w:uiPriority w:val="99"/>
    <w:semiHidden/>
    <w:unhideWhenUsed/>
    <w:rsid w:val="003911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1AF"/>
    <w:rPr>
      <w:rFonts w:ascii="Segoe UI" w:hAnsi="Segoe UI" w:cs="Segoe UI"/>
      <w:sz w:val="18"/>
      <w:szCs w:val="18"/>
    </w:rPr>
  </w:style>
  <w:style w:type="paragraph" w:styleId="Header">
    <w:name w:val="header"/>
    <w:basedOn w:val="Normal"/>
    <w:link w:val="HeaderChar"/>
    <w:uiPriority w:val="99"/>
    <w:unhideWhenUsed/>
    <w:rsid w:val="005E3AD5"/>
    <w:pPr>
      <w:tabs>
        <w:tab w:val="center" w:pos="4513"/>
        <w:tab w:val="right" w:pos="9026"/>
      </w:tabs>
    </w:pPr>
  </w:style>
  <w:style w:type="character" w:customStyle="1" w:styleId="HeaderChar">
    <w:name w:val="Header Char"/>
    <w:basedOn w:val="DefaultParagraphFont"/>
    <w:link w:val="Header"/>
    <w:uiPriority w:val="99"/>
    <w:rsid w:val="005E3AD5"/>
  </w:style>
  <w:style w:type="paragraph" w:styleId="Footer">
    <w:name w:val="footer"/>
    <w:basedOn w:val="Normal"/>
    <w:link w:val="FooterChar"/>
    <w:uiPriority w:val="99"/>
    <w:unhideWhenUsed/>
    <w:rsid w:val="005E3AD5"/>
    <w:pPr>
      <w:tabs>
        <w:tab w:val="center" w:pos="4513"/>
        <w:tab w:val="right" w:pos="9026"/>
      </w:tabs>
    </w:pPr>
  </w:style>
  <w:style w:type="character" w:customStyle="1" w:styleId="FooterChar">
    <w:name w:val="Footer Char"/>
    <w:basedOn w:val="DefaultParagraphFont"/>
    <w:link w:val="Footer"/>
    <w:uiPriority w:val="99"/>
    <w:rsid w:val="005E3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6260</Words>
  <Characters>35686</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Dragas</dc:creator>
  <cp:keywords/>
  <dc:description/>
  <cp:lastModifiedBy>Lila Miokovic</cp:lastModifiedBy>
  <cp:revision>4</cp:revision>
  <cp:lastPrinted>2025-03-04T10:19:00Z</cp:lastPrinted>
  <dcterms:created xsi:type="dcterms:W3CDTF">2025-03-04T10:38:00Z</dcterms:created>
  <dcterms:modified xsi:type="dcterms:W3CDTF">2025-03-04T11:48:00Z</dcterms:modified>
</cp:coreProperties>
</file>