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hr-BA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BOSNA I HERCEGOVINA </w:t>
      </w:r>
    </w:p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en-US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>FEDERACIJA BOSNE I HERCEGOVINE</w:t>
      </w:r>
    </w:p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TUZLANSKI KANTON </w:t>
      </w:r>
    </w:p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>OPĆINSKI SUD U LUKAVCU</w:t>
      </w:r>
    </w:p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en-GB"/>
        </w:rPr>
      </w:pPr>
      <w:proofErr w:type="spellStart"/>
      <w:r>
        <w:rPr>
          <w:rFonts w:ascii="Georgia" w:hAnsi="Georgia"/>
          <w:color w:val="000000"/>
          <w:sz w:val="22"/>
          <w:szCs w:val="22"/>
          <w:lang w:val="en-GB"/>
        </w:rPr>
        <w:t>Broj</w:t>
      </w:r>
      <w:proofErr w:type="spellEnd"/>
      <w:r>
        <w:rPr>
          <w:rFonts w:ascii="Georgia" w:hAnsi="Georgia"/>
          <w:color w:val="000000"/>
          <w:sz w:val="22"/>
          <w:szCs w:val="22"/>
          <w:lang w:val="en-GB"/>
        </w:rPr>
        <w:t xml:space="preserve">: 126 0 I 217350 22 I </w:t>
      </w:r>
    </w:p>
    <w:p w:rsidR="00A97846" w:rsidRDefault="00A97846" w:rsidP="00A97846">
      <w:pPr>
        <w:rPr>
          <w:rFonts w:ascii="Georgia" w:hAnsi="Georgia"/>
          <w:color w:val="000000"/>
          <w:sz w:val="22"/>
          <w:szCs w:val="22"/>
          <w:lang w:val="en-GB"/>
        </w:rPr>
      </w:pPr>
      <w:r>
        <w:rPr>
          <w:rFonts w:ascii="Georgia" w:hAnsi="Georgia"/>
          <w:color w:val="000000"/>
          <w:sz w:val="22"/>
          <w:szCs w:val="22"/>
          <w:lang w:val="en-GB"/>
        </w:rPr>
        <w:t xml:space="preserve">Lukavac, 19.09.2024. </w:t>
      </w:r>
      <w:proofErr w:type="gramStart"/>
      <w:r>
        <w:rPr>
          <w:rFonts w:ascii="Georgia" w:hAnsi="Georgia"/>
          <w:color w:val="000000"/>
          <w:sz w:val="22"/>
          <w:szCs w:val="22"/>
          <w:lang w:val="en-GB"/>
        </w:rPr>
        <w:t>godine</w:t>
      </w:r>
      <w:proofErr w:type="gramEnd"/>
      <w:r>
        <w:rPr>
          <w:rFonts w:ascii="Georgia" w:hAnsi="Georgia"/>
          <w:color w:val="000000"/>
          <w:sz w:val="22"/>
          <w:szCs w:val="22"/>
          <w:lang w:val="en-GB"/>
        </w:rPr>
        <w:t xml:space="preserve"> </w:t>
      </w: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en-GB"/>
        </w:rPr>
      </w:pP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>
        <w:rPr>
          <w:rFonts w:ascii="Georgia" w:hAnsi="Georgia"/>
          <w:sz w:val="22"/>
          <w:szCs w:val="22"/>
          <w:lang w:val="en-GB"/>
        </w:rPr>
        <w:t>Općinski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sud u </w:t>
      </w:r>
      <w:proofErr w:type="spellStart"/>
      <w:r>
        <w:rPr>
          <w:rFonts w:ascii="Georgia" w:hAnsi="Georgia"/>
          <w:sz w:val="22"/>
          <w:szCs w:val="22"/>
          <w:lang w:val="en-GB"/>
        </w:rPr>
        <w:t>Lukavcu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, sudija Mirza </w:t>
      </w:r>
      <w:proofErr w:type="spellStart"/>
      <w:r>
        <w:rPr>
          <w:rFonts w:ascii="Georgia" w:hAnsi="Georgia"/>
          <w:sz w:val="22"/>
          <w:szCs w:val="22"/>
          <w:lang w:val="en-GB"/>
        </w:rPr>
        <w:t>Bašić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  u </w:t>
      </w:r>
      <w:proofErr w:type="spellStart"/>
      <w:r>
        <w:rPr>
          <w:rFonts w:ascii="Georgia" w:hAnsi="Georgia"/>
          <w:sz w:val="22"/>
          <w:szCs w:val="22"/>
          <w:lang w:val="en-GB"/>
        </w:rPr>
        <w:t>izvršnom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predmetu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tražioca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izvršenja </w:t>
      </w:r>
      <w:proofErr w:type="spellStart"/>
      <w:r>
        <w:rPr>
          <w:rFonts w:ascii="Georgia" w:hAnsi="Georgia"/>
          <w:sz w:val="22"/>
          <w:szCs w:val="22"/>
          <w:lang w:val="en-GB"/>
        </w:rPr>
        <w:t>Općina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Lukavac, </w:t>
      </w:r>
      <w:proofErr w:type="spellStart"/>
      <w:r>
        <w:rPr>
          <w:rFonts w:ascii="Georgia" w:hAnsi="Georgia"/>
          <w:sz w:val="22"/>
          <w:szCs w:val="22"/>
          <w:lang w:val="en-GB"/>
        </w:rPr>
        <w:t>zastupana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po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Općinskom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pravobranilaštvu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, </w:t>
      </w:r>
      <w:proofErr w:type="spellStart"/>
      <w:r>
        <w:rPr>
          <w:rFonts w:ascii="Georgia" w:hAnsi="Georgia"/>
          <w:sz w:val="22"/>
          <w:szCs w:val="22"/>
          <w:lang w:val="en-GB"/>
        </w:rPr>
        <w:t>protiv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izvršenika </w:t>
      </w:r>
      <w:proofErr w:type="spellStart"/>
      <w:r>
        <w:rPr>
          <w:rFonts w:ascii="Georgia" w:hAnsi="Georgia"/>
          <w:sz w:val="22"/>
          <w:szCs w:val="22"/>
          <w:lang w:val="en-GB"/>
        </w:rPr>
        <w:t>Blagojević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Cvijetina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iz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Lukavca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, </w:t>
      </w:r>
      <w:proofErr w:type="spellStart"/>
      <w:r>
        <w:rPr>
          <w:rFonts w:ascii="Georgia" w:hAnsi="Georgia"/>
          <w:sz w:val="22"/>
          <w:szCs w:val="22"/>
          <w:lang w:val="en-GB"/>
        </w:rPr>
        <w:t>ul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. 9. </w:t>
      </w:r>
      <w:proofErr w:type="spellStart"/>
      <w:proofErr w:type="gramStart"/>
      <w:r>
        <w:rPr>
          <w:rFonts w:ascii="Georgia" w:hAnsi="Georgia"/>
          <w:sz w:val="22"/>
          <w:szCs w:val="22"/>
          <w:lang w:val="en-GB"/>
        </w:rPr>
        <w:t>maja</w:t>
      </w:r>
      <w:proofErr w:type="spellEnd"/>
      <w:proofErr w:type="gramEnd"/>
      <w:r>
        <w:rPr>
          <w:rFonts w:ascii="Georgia" w:hAnsi="Georgia"/>
          <w:sz w:val="22"/>
          <w:szCs w:val="22"/>
          <w:lang w:val="en-GB"/>
        </w:rPr>
        <w:t xml:space="preserve">, </w:t>
      </w:r>
      <w:proofErr w:type="spellStart"/>
      <w:r>
        <w:rPr>
          <w:rFonts w:ascii="Georgia" w:hAnsi="Georgia"/>
          <w:sz w:val="22"/>
          <w:szCs w:val="22"/>
          <w:lang w:val="en-GB"/>
        </w:rPr>
        <w:t>radi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naplate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novčanog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potraživanja, </w:t>
      </w:r>
      <w:r>
        <w:rPr>
          <w:rFonts w:ascii="Georgia" w:hAnsi="Georgia"/>
          <w:sz w:val="22"/>
          <w:szCs w:val="22"/>
          <w:lang w:val="hr-HR"/>
        </w:rPr>
        <w:t xml:space="preserve">dana 19.09.2024. godine donio je  </w:t>
      </w: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ind w:left="2160" w:firstLine="720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Z A K LJ U Č A K   O   P R O D A J I</w:t>
      </w:r>
    </w:p>
    <w:p w:rsidR="00A97846" w:rsidRDefault="00A97846" w:rsidP="00A97846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ind w:left="2160" w:firstLine="720"/>
        <w:rPr>
          <w:rFonts w:ascii="Georgia" w:hAnsi="Georgia"/>
          <w:b/>
          <w:bCs/>
          <w:sz w:val="22"/>
          <w:szCs w:val="22"/>
          <w:lang w:val="hr-HR"/>
        </w:rPr>
      </w:pPr>
    </w:p>
    <w:p w:rsidR="00A97846" w:rsidRDefault="00A97846" w:rsidP="00A97846">
      <w:pPr>
        <w:numPr>
          <w:ilvl w:val="0"/>
          <w:numId w:val="1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>Određuje se drugo ročište za prodaju popisanih pokretnih stvari izvršenika za dan 21.10.2024. godine u 09,20 sati u prostorijama Općinskog suda u Lukavcu u sobi broj 2, a prodaja će se izvršiti putem usmenog javnog nadmetanja.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2.   Predmet javne prodaje je popisana pokretna stvar izvršenika popisana od službenog  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      lica ovog suda i to: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>
        <w:rPr>
          <w:rFonts w:ascii="Georgia" w:hAnsi="Georgia"/>
          <w:sz w:val="22"/>
          <w:szCs w:val="22"/>
          <w:lang w:val="hr-HR"/>
        </w:rPr>
        <w:t>Tarna</w:t>
      </w:r>
      <w:proofErr w:type="spellEnd"/>
      <w:r>
        <w:rPr>
          <w:rFonts w:ascii="Georgia" w:hAnsi="Georgia"/>
          <w:sz w:val="22"/>
          <w:szCs w:val="22"/>
          <w:lang w:val="hr-HR"/>
        </w:rPr>
        <w:t xml:space="preserve"> pila marke </w:t>
      </w:r>
      <w:proofErr w:type="spellStart"/>
      <w:r>
        <w:rPr>
          <w:rFonts w:ascii="Georgia" w:hAnsi="Georgia"/>
          <w:sz w:val="22"/>
          <w:szCs w:val="22"/>
          <w:lang w:val="hr-HR"/>
        </w:rPr>
        <w:t>Baumkpetk</w:t>
      </w:r>
      <w:proofErr w:type="spellEnd"/>
      <w:r>
        <w:rPr>
          <w:rFonts w:ascii="Georgia" w:hAnsi="Georgia"/>
          <w:sz w:val="22"/>
          <w:szCs w:val="22"/>
          <w:lang w:val="hr-HR"/>
        </w:rPr>
        <w:t>, motor tip RF 15 112-7 380 v – procijenjena vrijednost 1.000,00 KM,</w:t>
      </w: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3.   Kako se radi o drugom ročištu za javno nadmetanje, pokretna stvar koja je predmet 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      prodaje se može prodati bez ograničenja u pogledu iznosa njene cijene.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numPr>
          <w:ilvl w:val="0"/>
          <w:numId w:val="3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:rsidR="00A97846" w:rsidRDefault="00A97846" w:rsidP="00A97846">
      <w:pPr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numPr>
          <w:ilvl w:val="0"/>
          <w:numId w:val="3"/>
        </w:numPr>
        <w:jc w:val="both"/>
        <w:rPr>
          <w:rFonts w:ascii="Georgia" w:eastAsia="Times New Roman" w:hAnsi="Georgia"/>
          <w:sz w:val="22"/>
          <w:szCs w:val="22"/>
          <w:lang w:val="hr-HR"/>
        </w:rPr>
      </w:pPr>
      <w:r>
        <w:rPr>
          <w:rFonts w:ascii="Georgia" w:eastAsia="Times New Roman" w:hAnsi="Georgia"/>
          <w:sz w:val="22"/>
          <w:szCs w:val="22"/>
          <w:lang w:val="hr-HR"/>
        </w:rPr>
        <w:t xml:space="preserve">Sud će postupak obustaviti ako se stvar ne uspije prodati na drugom ročištu. </w:t>
      </w: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6.   Ovaj zaključak o prodaji objavit će se na oglasnoj tabli suda, a tražilac izvršenja ga  može objaviti i u javnim glasilima, o svome trošku.</w:t>
      </w:r>
    </w:p>
    <w:p w:rsidR="00A97846" w:rsidRDefault="00A97846" w:rsidP="00A97846">
      <w:pPr>
        <w:rPr>
          <w:rFonts w:ascii="Georgia" w:hAnsi="Georgia"/>
          <w:sz w:val="22"/>
          <w:szCs w:val="22"/>
          <w:lang w:val="hr-HR"/>
        </w:rPr>
      </w:pPr>
    </w:p>
    <w:p w:rsidR="00A97846" w:rsidRDefault="00A97846" w:rsidP="00A97846">
      <w:pPr>
        <w:rPr>
          <w:rFonts w:ascii="Georgia" w:hAnsi="Georgia"/>
          <w:sz w:val="22"/>
          <w:szCs w:val="22"/>
          <w:lang w:val="en-US"/>
        </w:rPr>
      </w:pPr>
      <w:r>
        <w:rPr>
          <w:rFonts w:ascii="Georgia" w:hAnsi="Georgia"/>
          <w:sz w:val="22"/>
          <w:szCs w:val="22"/>
          <w:lang w:val="en-GB"/>
        </w:rPr>
        <w:t>                                                                                                                                 SUDIJA</w:t>
      </w:r>
    </w:p>
    <w:p w:rsidR="00A97846" w:rsidRDefault="00A97846" w:rsidP="00A97846">
      <w:pPr>
        <w:rPr>
          <w:rFonts w:ascii="Georgia" w:hAnsi="Georgia"/>
          <w:sz w:val="22"/>
          <w:szCs w:val="22"/>
          <w:lang w:val="en-GB"/>
        </w:rPr>
      </w:pPr>
      <w:r>
        <w:rPr>
          <w:rFonts w:ascii="Georgia" w:hAnsi="Georgia"/>
          <w:b/>
          <w:bCs/>
          <w:sz w:val="22"/>
          <w:szCs w:val="22"/>
          <w:lang w:val="en-GB"/>
        </w:rPr>
        <w:t xml:space="preserve">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Georgia" w:hAnsi="Georgia"/>
          <w:sz w:val="22"/>
          <w:szCs w:val="22"/>
          <w:lang w:val="en-GB"/>
        </w:rPr>
        <w:t xml:space="preserve">                  Mirza </w:t>
      </w:r>
      <w:proofErr w:type="spellStart"/>
      <w:r>
        <w:rPr>
          <w:rFonts w:ascii="Georgia" w:hAnsi="Georgia"/>
          <w:sz w:val="22"/>
          <w:szCs w:val="22"/>
          <w:lang w:val="en-GB"/>
        </w:rPr>
        <w:t>Bašić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  </w:t>
      </w:r>
    </w:p>
    <w:p w:rsidR="00A97846" w:rsidRDefault="00A97846" w:rsidP="00A97846">
      <w:pPr>
        <w:jc w:val="right"/>
        <w:rPr>
          <w:rFonts w:ascii="Georgia" w:hAnsi="Georgia"/>
          <w:sz w:val="22"/>
          <w:szCs w:val="22"/>
          <w:lang w:val="en-GB"/>
        </w:rPr>
      </w:pPr>
    </w:p>
    <w:p w:rsidR="00A97846" w:rsidRDefault="00A97846" w:rsidP="00A97846">
      <w:pPr>
        <w:rPr>
          <w:rFonts w:ascii="Georgia" w:hAnsi="Georgia"/>
          <w:b/>
          <w:bCs/>
          <w:sz w:val="22"/>
          <w:szCs w:val="22"/>
          <w:lang w:val="en-GB"/>
        </w:rPr>
      </w:pPr>
      <w:proofErr w:type="spellStart"/>
      <w:r>
        <w:rPr>
          <w:rFonts w:ascii="Georgia" w:hAnsi="Georgia"/>
          <w:b/>
          <w:bCs/>
          <w:sz w:val="22"/>
          <w:szCs w:val="22"/>
          <w:lang w:val="en-GB"/>
        </w:rPr>
        <w:t>Pouka</w:t>
      </w:r>
      <w:proofErr w:type="spellEnd"/>
      <w:r>
        <w:rPr>
          <w:rFonts w:ascii="Georgia" w:hAnsi="Georgia"/>
          <w:b/>
          <w:bCs/>
          <w:sz w:val="22"/>
          <w:szCs w:val="22"/>
          <w:lang w:val="en-GB"/>
        </w:rPr>
        <w:t xml:space="preserve"> o </w:t>
      </w:r>
      <w:proofErr w:type="spellStart"/>
      <w:r>
        <w:rPr>
          <w:rFonts w:ascii="Georgia" w:hAnsi="Georgia"/>
          <w:b/>
          <w:bCs/>
          <w:sz w:val="22"/>
          <w:szCs w:val="22"/>
          <w:lang w:val="en-GB"/>
        </w:rPr>
        <w:t>pravnom</w:t>
      </w:r>
      <w:proofErr w:type="spellEnd"/>
      <w:r>
        <w:rPr>
          <w:rFonts w:ascii="Georgia" w:hAnsi="Georgia"/>
          <w:b/>
          <w:bCs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b/>
          <w:bCs/>
          <w:sz w:val="22"/>
          <w:szCs w:val="22"/>
          <w:lang w:val="en-GB"/>
        </w:rPr>
        <w:t>lijeku</w:t>
      </w:r>
      <w:proofErr w:type="spellEnd"/>
      <w:r>
        <w:rPr>
          <w:rFonts w:ascii="Georgia" w:hAnsi="Georgia"/>
          <w:b/>
          <w:bCs/>
          <w:sz w:val="22"/>
          <w:szCs w:val="22"/>
          <w:lang w:val="en-GB"/>
        </w:rPr>
        <w:t>:</w:t>
      </w:r>
    </w:p>
    <w:p w:rsidR="00A97846" w:rsidRDefault="00A97846" w:rsidP="00A97846">
      <w:pPr>
        <w:rPr>
          <w:rFonts w:ascii="Georgia" w:hAnsi="Georgia"/>
          <w:sz w:val="22"/>
          <w:szCs w:val="22"/>
          <w:lang w:val="en-GB"/>
        </w:rPr>
      </w:pPr>
      <w:proofErr w:type="spellStart"/>
      <w:r>
        <w:rPr>
          <w:rFonts w:ascii="Georgia" w:hAnsi="Georgia"/>
          <w:sz w:val="22"/>
          <w:szCs w:val="22"/>
          <w:lang w:val="en-GB"/>
        </w:rPr>
        <w:t>Protiv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ovog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zaključka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nije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dopušten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pravni</w:t>
      </w:r>
      <w:proofErr w:type="spellEnd"/>
      <w:r>
        <w:rPr>
          <w:rFonts w:ascii="Georgia" w:hAnsi="Georgia"/>
          <w:sz w:val="22"/>
          <w:szCs w:val="22"/>
          <w:lang w:val="en-GB"/>
        </w:rPr>
        <w:t xml:space="preserve"> </w:t>
      </w:r>
      <w:proofErr w:type="spellStart"/>
      <w:r>
        <w:rPr>
          <w:rFonts w:ascii="Georgia" w:hAnsi="Georgia"/>
          <w:sz w:val="22"/>
          <w:szCs w:val="22"/>
          <w:lang w:val="en-GB"/>
        </w:rPr>
        <w:t>lijek</w:t>
      </w:r>
      <w:proofErr w:type="spellEnd"/>
      <w:r>
        <w:rPr>
          <w:rFonts w:ascii="Georgia" w:hAnsi="Georgia"/>
          <w:sz w:val="22"/>
          <w:szCs w:val="22"/>
          <w:lang w:val="en-GB"/>
        </w:rPr>
        <w:t>.</w:t>
      </w:r>
    </w:p>
    <w:p w:rsidR="00A97846" w:rsidRDefault="00A97846" w:rsidP="00A97846">
      <w:pPr>
        <w:rPr>
          <w:rFonts w:ascii="Calibri" w:hAnsi="Calibri" w:cs="Calibri"/>
          <w:sz w:val="22"/>
          <w:szCs w:val="22"/>
          <w:lang w:val="en-US"/>
        </w:rPr>
      </w:pPr>
    </w:p>
    <w:p w:rsidR="00415DB0" w:rsidRDefault="00415DB0">
      <w:bookmarkStart w:id="0" w:name="_GoBack"/>
      <w:bookmarkEnd w:id="0"/>
    </w:p>
    <w:sectPr w:rsidR="00415D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394"/>
    <w:rsid w:val="00415DB0"/>
    <w:rsid w:val="00954394"/>
    <w:rsid w:val="00A9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B2D977-9915-49B3-83BE-3DE4F8DA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84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1593</Characters>
  <Application>Microsoft Office Word</Application>
  <DocSecurity>0</DocSecurity>
  <Lines>13</Lines>
  <Paragraphs>3</Paragraphs>
  <ScaleCrop>false</ScaleCrop>
  <Company>Pravosudje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 Izic</dc:creator>
  <cp:keywords/>
  <dc:description/>
  <cp:lastModifiedBy>Almir Izic</cp:lastModifiedBy>
  <cp:revision>2</cp:revision>
  <dcterms:created xsi:type="dcterms:W3CDTF">2025-04-14T12:33:00Z</dcterms:created>
  <dcterms:modified xsi:type="dcterms:W3CDTF">2025-04-14T12:33:00Z</dcterms:modified>
</cp:coreProperties>
</file>