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6E8" w:rsidRDefault="00DF36E8" w:rsidP="00DF36E8">
      <w:pPr>
        <w:rPr>
          <w:rFonts w:ascii="Garamond" w:hAnsi="Garamond"/>
          <w:b/>
          <w:lang w:val="en-US"/>
        </w:rPr>
      </w:pPr>
      <w:r>
        <w:rPr>
          <w:rFonts w:ascii="Garamond" w:hAnsi="Garamond"/>
          <w:b/>
        </w:rPr>
        <w:t>BOSNA I HERCEGOVINA</w:t>
      </w:r>
    </w:p>
    <w:p w:rsidR="00DF36E8" w:rsidRDefault="00DF36E8" w:rsidP="00DF36E8">
      <w:pPr>
        <w:rPr>
          <w:rFonts w:ascii="Garamond" w:hAnsi="Garamond"/>
          <w:b/>
        </w:rPr>
      </w:pPr>
      <w:r>
        <w:rPr>
          <w:rFonts w:ascii="Garamond" w:hAnsi="Garamond"/>
          <w:b/>
        </w:rPr>
        <w:t>FEDERACIJA BOSNE I HERCEGOVINE</w:t>
      </w:r>
    </w:p>
    <w:p w:rsidR="00DF36E8" w:rsidRDefault="00DF36E8" w:rsidP="00DF36E8">
      <w:pPr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TUZLANSKI KANTON </w:t>
      </w:r>
    </w:p>
    <w:p w:rsidR="00DF36E8" w:rsidRDefault="00DF36E8" w:rsidP="00DF36E8">
      <w:pPr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OPĆINSKI SUD U LUKAVCU </w:t>
      </w:r>
    </w:p>
    <w:p w:rsidR="00DF36E8" w:rsidRDefault="00DF36E8" w:rsidP="00DF36E8">
      <w:pPr>
        <w:rPr>
          <w:rFonts w:ascii="Garamond" w:hAnsi="Garamond"/>
          <w:b/>
          <w:highlight w:val="yellow"/>
        </w:rPr>
      </w:pPr>
      <w:proofErr w:type="spellStart"/>
      <w:r>
        <w:rPr>
          <w:rFonts w:ascii="Garamond" w:hAnsi="Garamond"/>
          <w:b/>
        </w:rPr>
        <w:t>Broj</w:t>
      </w:r>
      <w:proofErr w:type="spellEnd"/>
      <w:r>
        <w:rPr>
          <w:rFonts w:ascii="Garamond" w:hAnsi="Garamond"/>
          <w:b/>
        </w:rPr>
        <w:t xml:space="preserve">: 126 0 I 208869 20 I </w:t>
      </w:r>
    </w:p>
    <w:p w:rsidR="00DF36E8" w:rsidRDefault="00DF36E8" w:rsidP="00DF36E8">
      <w:pPr>
        <w:rPr>
          <w:rFonts w:ascii="Garamond" w:hAnsi="Garamond"/>
          <w:b/>
        </w:rPr>
      </w:pPr>
      <w:proofErr w:type="spellStart"/>
      <w:proofErr w:type="gramStart"/>
      <w:r>
        <w:rPr>
          <w:rFonts w:ascii="Garamond" w:hAnsi="Garamond"/>
          <w:b/>
        </w:rPr>
        <w:t>Lukavac</w:t>
      </w:r>
      <w:proofErr w:type="spellEnd"/>
      <w:r>
        <w:rPr>
          <w:rFonts w:ascii="Garamond" w:hAnsi="Garamond"/>
          <w:b/>
        </w:rPr>
        <w:t>, 20.05.2025.</w:t>
      </w:r>
      <w:proofErr w:type="gramEnd"/>
      <w:r>
        <w:rPr>
          <w:rFonts w:ascii="Garamond" w:hAnsi="Garamond"/>
          <w:b/>
        </w:rPr>
        <w:t xml:space="preserve"> </w:t>
      </w:r>
      <w:proofErr w:type="spellStart"/>
      <w:proofErr w:type="gramStart"/>
      <w:r>
        <w:rPr>
          <w:rFonts w:ascii="Garamond" w:hAnsi="Garamond"/>
          <w:b/>
        </w:rPr>
        <w:t>godine</w:t>
      </w:r>
      <w:proofErr w:type="spellEnd"/>
      <w:proofErr w:type="gramEnd"/>
      <w:r>
        <w:rPr>
          <w:rFonts w:ascii="Garamond" w:hAnsi="Garamond"/>
          <w:b/>
        </w:rPr>
        <w:t xml:space="preserve"> </w:t>
      </w:r>
    </w:p>
    <w:p w:rsidR="00DF36E8" w:rsidRDefault="00DF36E8" w:rsidP="00DF36E8">
      <w:pPr>
        <w:rPr>
          <w:rFonts w:ascii="Garamond" w:hAnsi="Garamond"/>
        </w:rPr>
      </w:pPr>
    </w:p>
    <w:p w:rsidR="00DF36E8" w:rsidRDefault="00DF36E8" w:rsidP="00DF36E8">
      <w:pPr>
        <w:rPr>
          <w:rFonts w:ascii="Garamond" w:hAnsi="Garamond"/>
        </w:rPr>
      </w:pPr>
    </w:p>
    <w:p w:rsidR="00DF36E8" w:rsidRDefault="00DF36E8" w:rsidP="00DF36E8">
      <w:pPr>
        <w:jc w:val="both"/>
        <w:rPr>
          <w:rFonts w:ascii="Garamond" w:hAnsi="Garamond"/>
          <w:lang w:val="hr-HR"/>
        </w:rPr>
      </w:pPr>
      <w:proofErr w:type="spellStart"/>
      <w:r>
        <w:rPr>
          <w:rFonts w:ascii="Garamond" w:hAnsi="Garamond"/>
        </w:rPr>
        <w:t>Općinski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sud</w:t>
      </w:r>
      <w:proofErr w:type="spellEnd"/>
      <w:r>
        <w:rPr>
          <w:rFonts w:ascii="Garamond" w:hAnsi="Garamond"/>
        </w:rPr>
        <w:t xml:space="preserve"> u </w:t>
      </w:r>
      <w:proofErr w:type="spellStart"/>
      <w:r>
        <w:rPr>
          <w:rFonts w:ascii="Garamond" w:hAnsi="Garamond"/>
        </w:rPr>
        <w:t>Lukavcu</w:t>
      </w:r>
      <w:proofErr w:type="spellEnd"/>
      <w:r>
        <w:rPr>
          <w:rFonts w:ascii="Garamond" w:hAnsi="Garamond"/>
        </w:rPr>
        <w:t xml:space="preserve">, </w:t>
      </w:r>
      <w:proofErr w:type="spellStart"/>
      <w:r>
        <w:rPr>
          <w:rFonts w:ascii="Garamond" w:hAnsi="Garamond"/>
        </w:rPr>
        <w:t>sudija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Emina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Burgić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Omerdić</w:t>
      </w:r>
      <w:proofErr w:type="spellEnd"/>
      <w:r>
        <w:rPr>
          <w:rFonts w:ascii="Garamond" w:hAnsi="Garamond"/>
        </w:rPr>
        <w:t xml:space="preserve">, u </w:t>
      </w:r>
      <w:proofErr w:type="spellStart"/>
      <w:r>
        <w:rPr>
          <w:rFonts w:ascii="Garamond" w:hAnsi="Garamond"/>
        </w:rPr>
        <w:t>izvršnom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postupku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tražioca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izvršenja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Asa</w:t>
      </w:r>
      <w:proofErr w:type="spellEnd"/>
      <w:r>
        <w:rPr>
          <w:rFonts w:ascii="Garamond" w:hAnsi="Garamond"/>
        </w:rPr>
        <w:t xml:space="preserve"> Banka </w:t>
      </w:r>
      <w:proofErr w:type="spellStart"/>
      <w:proofErr w:type="gramStart"/>
      <w:r>
        <w:rPr>
          <w:rFonts w:ascii="Garamond" w:hAnsi="Garamond"/>
        </w:rPr>
        <w:t>d.d</w:t>
      </w:r>
      <w:proofErr w:type="spellEnd"/>
      <w:r>
        <w:rPr>
          <w:rFonts w:ascii="Garamond" w:hAnsi="Garamond"/>
        </w:rPr>
        <w:t xml:space="preserve"> .</w:t>
      </w:r>
      <w:proofErr w:type="gramEnd"/>
      <w:r>
        <w:rPr>
          <w:rFonts w:ascii="Garamond" w:hAnsi="Garamond"/>
        </w:rPr>
        <w:t xml:space="preserve"> Sarajevo, </w:t>
      </w:r>
      <w:proofErr w:type="spellStart"/>
      <w:r>
        <w:rPr>
          <w:rFonts w:ascii="Garamond" w:hAnsi="Garamond"/>
        </w:rPr>
        <w:t>Ul</w:t>
      </w:r>
      <w:proofErr w:type="spellEnd"/>
      <w:r>
        <w:rPr>
          <w:rFonts w:ascii="Garamond" w:hAnsi="Garamond"/>
        </w:rPr>
        <w:t xml:space="preserve">. </w:t>
      </w:r>
      <w:proofErr w:type="spellStart"/>
      <w:r>
        <w:rPr>
          <w:rFonts w:ascii="Garamond" w:hAnsi="Garamond"/>
        </w:rPr>
        <w:t>Trg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međunarodnog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prijateljstva</w:t>
      </w:r>
      <w:proofErr w:type="spellEnd"/>
      <w:r>
        <w:rPr>
          <w:rFonts w:ascii="Garamond" w:hAnsi="Garamond"/>
        </w:rPr>
        <w:t xml:space="preserve"> br. 25, Sa</w:t>
      </w:r>
      <w:r w:rsidR="00311EB7">
        <w:rPr>
          <w:rFonts w:ascii="Garamond" w:hAnsi="Garamond"/>
        </w:rPr>
        <w:t xml:space="preserve">rajevo, </w:t>
      </w:r>
      <w:proofErr w:type="spellStart"/>
      <w:r w:rsidR="00311EB7">
        <w:rPr>
          <w:rFonts w:ascii="Garamond" w:hAnsi="Garamond"/>
        </w:rPr>
        <w:t>protiv</w:t>
      </w:r>
      <w:proofErr w:type="spellEnd"/>
      <w:r w:rsidR="00311EB7">
        <w:rPr>
          <w:rFonts w:ascii="Garamond" w:hAnsi="Garamond"/>
        </w:rPr>
        <w:t xml:space="preserve"> </w:t>
      </w:r>
      <w:proofErr w:type="spellStart"/>
      <w:r w:rsidR="00311EB7">
        <w:rPr>
          <w:rFonts w:ascii="Garamond" w:hAnsi="Garamond"/>
        </w:rPr>
        <w:t>izvršenika</w:t>
      </w:r>
      <w:proofErr w:type="spellEnd"/>
      <w:r w:rsidR="00311EB7">
        <w:rPr>
          <w:rFonts w:ascii="Garamond" w:hAnsi="Garamond"/>
        </w:rPr>
        <w:t xml:space="preserve"> </w:t>
      </w:r>
      <w:proofErr w:type="gramStart"/>
      <w:r w:rsidR="00311EB7">
        <w:rPr>
          <w:rFonts w:ascii="Garamond" w:hAnsi="Garamond"/>
        </w:rPr>
        <w:t xml:space="preserve">J.Z  </w:t>
      </w:r>
      <w:proofErr w:type="spellStart"/>
      <w:r w:rsidR="00311EB7">
        <w:rPr>
          <w:rFonts w:ascii="Garamond" w:hAnsi="Garamond"/>
        </w:rPr>
        <w:t>iz</w:t>
      </w:r>
      <w:proofErr w:type="spellEnd"/>
      <w:proofErr w:type="gramEnd"/>
      <w:r w:rsidR="00311EB7">
        <w:rPr>
          <w:rFonts w:ascii="Garamond" w:hAnsi="Garamond"/>
        </w:rPr>
        <w:t xml:space="preserve"> </w:t>
      </w:r>
      <w:proofErr w:type="spellStart"/>
      <w:r w:rsidR="00311EB7">
        <w:rPr>
          <w:rFonts w:ascii="Garamond" w:hAnsi="Garamond"/>
        </w:rPr>
        <w:t>Lukavca</w:t>
      </w:r>
      <w:proofErr w:type="spellEnd"/>
      <w:r w:rsidR="00311EB7">
        <w:rPr>
          <w:rFonts w:ascii="Garamond" w:hAnsi="Garamond"/>
        </w:rPr>
        <w:t xml:space="preserve">, </w:t>
      </w:r>
      <w:proofErr w:type="spellStart"/>
      <w:r w:rsidR="00311EB7">
        <w:rPr>
          <w:rFonts w:ascii="Garamond" w:hAnsi="Garamond"/>
        </w:rPr>
        <w:t>Ul</w:t>
      </w:r>
      <w:proofErr w:type="spellEnd"/>
      <w:r w:rsidR="00311EB7">
        <w:rPr>
          <w:rFonts w:ascii="Garamond" w:hAnsi="Garamond"/>
        </w:rPr>
        <w:t>. …</w:t>
      </w:r>
      <w:r>
        <w:rPr>
          <w:rFonts w:ascii="Garamond" w:hAnsi="Garamond"/>
        </w:rPr>
        <w:t xml:space="preserve"> </w:t>
      </w:r>
      <w:proofErr w:type="gramStart"/>
      <w:r>
        <w:rPr>
          <w:rFonts w:ascii="Garamond" w:hAnsi="Garamond"/>
        </w:rPr>
        <w:t>bb</w:t>
      </w:r>
      <w:proofErr w:type="gramEnd"/>
      <w:r>
        <w:rPr>
          <w:rFonts w:ascii="Garamond" w:hAnsi="Garamond"/>
        </w:rPr>
        <w:t xml:space="preserve">, </w:t>
      </w:r>
      <w:proofErr w:type="spellStart"/>
      <w:r>
        <w:rPr>
          <w:rFonts w:ascii="Garamond" w:hAnsi="Garamond"/>
        </w:rPr>
        <w:t>radi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izvršenja</w:t>
      </w:r>
      <w:proofErr w:type="spellEnd"/>
      <w:r>
        <w:rPr>
          <w:rFonts w:ascii="Garamond" w:hAnsi="Garamond"/>
        </w:rPr>
        <w:t xml:space="preserve">, </w:t>
      </w:r>
      <w:proofErr w:type="spellStart"/>
      <w:r>
        <w:rPr>
          <w:rFonts w:ascii="Garamond" w:hAnsi="Garamond"/>
        </w:rPr>
        <w:t>iznos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duga</w:t>
      </w:r>
      <w:proofErr w:type="spellEnd"/>
      <w:r>
        <w:rPr>
          <w:rFonts w:ascii="Garamond" w:hAnsi="Garamond"/>
        </w:rPr>
        <w:t xml:space="preserve"> 15.527,91 KM, </w:t>
      </w:r>
      <w:proofErr w:type="spellStart"/>
      <w:r>
        <w:rPr>
          <w:rFonts w:ascii="Garamond" w:hAnsi="Garamond"/>
        </w:rPr>
        <w:t>dana</w:t>
      </w:r>
      <w:proofErr w:type="spellEnd"/>
      <w:r>
        <w:rPr>
          <w:rFonts w:ascii="Garamond" w:hAnsi="Garamond"/>
        </w:rPr>
        <w:t xml:space="preserve"> 20.05.2025. </w:t>
      </w:r>
      <w:proofErr w:type="spellStart"/>
      <w:proofErr w:type="gramStart"/>
      <w:r>
        <w:rPr>
          <w:rFonts w:ascii="Garamond" w:hAnsi="Garamond"/>
        </w:rPr>
        <w:t>godine</w:t>
      </w:r>
      <w:proofErr w:type="spellEnd"/>
      <w:proofErr w:type="gramEnd"/>
      <w:r>
        <w:rPr>
          <w:rFonts w:ascii="Garamond" w:hAnsi="Garamond"/>
        </w:rPr>
        <w:t xml:space="preserve">, </w:t>
      </w:r>
      <w:proofErr w:type="spellStart"/>
      <w:r>
        <w:rPr>
          <w:rFonts w:ascii="Garamond" w:hAnsi="Garamond"/>
        </w:rPr>
        <w:t>donio</w:t>
      </w:r>
      <w:proofErr w:type="spellEnd"/>
      <w:r>
        <w:rPr>
          <w:rFonts w:ascii="Garamond" w:hAnsi="Garamond"/>
        </w:rPr>
        <w:t xml:space="preserve"> je </w:t>
      </w:r>
    </w:p>
    <w:p w:rsidR="00DF36E8" w:rsidRDefault="00DF36E8" w:rsidP="00DF36E8">
      <w:pPr>
        <w:rPr>
          <w:rFonts w:ascii="Garamond" w:hAnsi="Garamond"/>
          <w:b/>
          <w:lang w:val="bs-Latn-BA"/>
        </w:rPr>
      </w:pPr>
    </w:p>
    <w:p w:rsidR="00DF36E8" w:rsidRDefault="00DF36E8" w:rsidP="00DF36E8">
      <w:pPr>
        <w:jc w:val="center"/>
        <w:rPr>
          <w:rFonts w:ascii="Garamond" w:hAnsi="Garamond"/>
          <w:b/>
          <w:lang w:val="bs-Latn-BA"/>
        </w:rPr>
      </w:pPr>
      <w:r>
        <w:rPr>
          <w:rFonts w:ascii="Garamond" w:hAnsi="Garamond"/>
          <w:b/>
          <w:lang w:val="bs-Latn-BA"/>
        </w:rPr>
        <w:t xml:space="preserve">      Z A K LJ U Č A K</w:t>
      </w:r>
    </w:p>
    <w:p w:rsidR="00DF36E8" w:rsidRDefault="00DF36E8" w:rsidP="00DF36E8">
      <w:pPr>
        <w:ind w:left="360"/>
        <w:jc w:val="center"/>
        <w:rPr>
          <w:rFonts w:ascii="Garamond" w:hAnsi="Garamond"/>
          <w:b/>
          <w:lang w:val="bs-Latn-BA"/>
        </w:rPr>
      </w:pPr>
      <w:r>
        <w:rPr>
          <w:rFonts w:ascii="Garamond" w:hAnsi="Garamond"/>
          <w:b/>
          <w:lang w:val="bs-Latn-BA"/>
        </w:rPr>
        <w:t>-o prodaji pokretnih stvari–</w:t>
      </w:r>
    </w:p>
    <w:p w:rsidR="00DF36E8" w:rsidRDefault="00DF36E8" w:rsidP="00DF36E8">
      <w:pPr>
        <w:jc w:val="both"/>
        <w:rPr>
          <w:rFonts w:ascii="Garamond" w:hAnsi="Garamond"/>
          <w:b/>
          <w:lang w:val="bs-Latn-BA"/>
        </w:rPr>
      </w:pPr>
    </w:p>
    <w:p w:rsidR="00DF36E8" w:rsidRDefault="00DF36E8" w:rsidP="00DF36E8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 xml:space="preserve">Određuje se </w:t>
      </w:r>
      <w:r>
        <w:rPr>
          <w:rFonts w:ascii="Garamond" w:hAnsi="Garamond"/>
          <w:u w:val="single"/>
          <w:lang w:val="bs-Latn-BA"/>
        </w:rPr>
        <w:t>prvo ročište</w:t>
      </w:r>
      <w:r>
        <w:rPr>
          <w:rFonts w:ascii="Garamond" w:hAnsi="Garamond"/>
          <w:lang w:val="bs-Latn-BA"/>
        </w:rPr>
        <w:t xml:space="preserve"> za prodaju pokretnih stvari izvršenika, a koje se nalaze na adresi </w:t>
      </w:r>
      <w:r w:rsidR="00311EB7">
        <w:rPr>
          <w:rFonts w:ascii="Garamond" w:hAnsi="Garamond"/>
          <w:lang w:val="bs-Latn-BA"/>
        </w:rPr>
        <w:t>....</w:t>
      </w:r>
      <w:bookmarkStart w:id="0" w:name="_GoBack"/>
      <w:bookmarkEnd w:id="0"/>
      <w:r>
        <w:rPr>
          <w:rFonts w:ascii="Garamond" w:hAnsi="Garamond"/>
          <w:lang w:val="bs-Latn-BA"/>
        </w:rPr>
        <w:t xml:space="preserve">, grad Lukavac, putem usmenog i javnog nadmetanja i to:  </w:t>
      </w:r>
    </w:p>
    <w:p w:rsidR="00DF36E8" w:rsidRDefault="00DF36E8" w:rsidP="00DF36E8">
      <w:pPr>
        <w:jc w:val="both"/>
        <w:rPr>
          <w:rFonts w:ascii="Garamond" w:hAnsi="Garamond"/>
          <w:lang w:val="bs-Latn-BA"/>
        </w:rPr>
      </w:pPr>
    </w:p>
    <w:p w:rsidR="00DF36E8" w:rsidRDefault="00DF36E8" w:rsidP="00DF36E8">
      <w:pPr>
        <w:numPr>
          <w:ilvl w:val="0"/>
          <w:numId w:val="16"/>
        </w:numPr>
        <w:jc w:val="both"/>
        <w:rPr>
          <w:rFonts w:ascii="Garamond" w:hAnsi="Garamond"/>
          <w:lang w:val="en-US"/>
        </w:rPr>
      </w:pPr>
      <w:r>
        <w:rPr>
          <w:rFonts w:ascii="Garamond" w:hAnsi="Garamond"/>
        </w:rPr>
        <w:t xml:space="preserve">TV </w:t>
      </w:r>
      <w:proofErr w:type="spellStart"/>
      <w:r>
        <w:rPr>
          <w:rFonts w:ascii="Garamond" w:hAnsi="Garamond"/>
        </w:rPr>
        <w:t>plazma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crne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boje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marke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Grunding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inča</w:t>
      </w:r>
      <w:proofErr w:type="spellEnd"/>
      <w:r>
        <w:rPr>
          <w:rFonts w:ascii="Garamond" w:hAnsi="Garamond"/>
        </w:rPr>
        <w:t xml:space="preserve"> 32 </w:t>
      </w:r>
      <w:proofErr w:type="spellStart"/>
      <w:r>
        <w:rPr>
          <w:rFonts w:ascii="Garamond" w:hAnsi="Garamond"/>
        </w:rPr>
        <w:t>procijenjena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vrijednost</w:t>
      </w:r>
      <w:proofErr w:type="spellEnd"/>
      <w:r>
        <w:rPr>
          <w:rFonts w:ascii="Garamond" w:hAnsi="Garamond"/>
        </w:rPr>
        <w:t xml:space="preserve"> 250,00 KM;</w:t>
      </w:r>
    </w:p>
    <w:p w:rsidR="00DF36E8" w:rsidRDefault="00DF36E8" w:rsidP="00DF36E8">
      <w:pPr>
        <w:numPr>
          <w:ilvl w:val="0"/>
          <w:numId w:val="16"/>
        </w:numPr>
        <w:jc w:val="both"/>
        <w:rPr>
          <w:rFonts w:ascii="Garamond" w:hAnsi="Garamond"/>
        </w:rPr>
      </w:pPr>
      <w:proofErr w:type="spellStart"/>
      <w:r>
        <w:rPr>
          <w:rFonts w:ascii="Garamond" w:hAnsi="Garamond"/>
        </w:rPr>
        <w:t>stol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za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dnevni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boravak</w:t>
      </w:r>
      <w:proofErr w:type="spellEnd"/>
      <w:r>
        <w:rPr>
          <w:rFonts w:ascii="Garamond" w:hAnsi="Garamond"/>
        </w:rPr>
        <w:t xml:space="preserve">, </w:t>
      </w:r>
      <w:proofErr w:type="spellStart"/>
      <w:r>
        <w:rPr>
          <w:rFonts w:ascii="Garamond" w:hAnsi="Garamond"/>
        </w:rPr>
        <w:t>drveni</w:t>
      </w:r>
      <w:proofErr w:type="spellEnd"/>
      <w:r>
        <w:rPr>
          <w:rFonts w:ascii="Garamond" w:hAnsi="Garamond"/>
        </w:rPr>
        <w:t xml:space="preserve">, </w:t>
      </w:r>
      <w:proofErr w:type="spellStart"/>
      <w:r>
        <w:rPr>
          <w:rFonts w:ascii="Garamond" w:hAnsi="Garamond"/>
        </w:rPr>
        <w:t>bijele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boje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procijenjena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vrijednost</w:t>
      </w:r>
      <w:proofErr w:type="spellEnd"/>
      <w:r>
        <w:rPr>
          <w:rFonts w:ascii="Garamond" w:hAnsi="Garamond"/>
        </w:rPr>
        <w:t xml:space="preserve"> 100,00 KM;</w:t>
      </w:r>
    </w:p>
    <w:p w:rsidR="00DF36E8" w:rsidRDefault="00DF36E8" w:rsidP="00DF36E8">
      <w:pPr>
        <w:numPr>
          <w:ilvl w:val="0"/>
          <w:numId w:val="16"/>
        </w:numPr>
        <w:jc w:val="both"/>
        <w:rPr>
          <w:rFonts w:ascii="Garamond" w:hAnsi="Garamond"/>
        </w:rPr>
      </w:pPr>
      <w:proofErr w:type="spellStart"/>
      <w:r>
        <w:rPr>
          <w:rFonts w:ascii="Garamond" w:hAnsi="Garamond"/>
        </w:rPr>
        <w:t>frizider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bijele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boje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marke</w:t>
      </w:r>
      <w:proofErr w:type="spellEnd"/>
      <w:r>
        <w:rPr>
          <w:rFonts w:ascii="Garamond" w:hAnsi="Garamond"/>
        </w:rPr>
        <w:t xml:space="preserve"> PRIVILEG </w:t>
      </w:r>
      <w:proofErr w:type="spellStart"/>
      <w:r>
        <w:rPr>
          <w:rFonts w:ascii="Garamond" w:hAnsi="Garamond"/>
        </w:rPr>
        <w:t>procijenjena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vrijednost</w:t>
      </w:r>
      <w:proofErr w:type="spellEnd"/>
      <w:r>
        <w:rPr>
          <w:rFonts w:ascii="Garamond" w:hAnsi="Garamond"/>
        </w:rPr>
        <w:t xml:space="preserve"> 200,00 KM;</w:t>
      </w:r>
    </w:p>
    <w:p w:rsidR="00DF36E8" w:rsidRDefault="00DF36E8" w:rsidP="00DF36E8">
      <w:pPr>
        <w:numPr>
          <w:ilvl w:val="0"/>
          <w:numId w:val="16"/>
        </w:numPr>
        <w:jc w:val="both"/>
        <w:rPr>
          <w:rFonts w:ascii="Garamond" w:hAnsi="Garamond"/>
        </w:rPr>
      </w:pPr>
      <w:proofErr w:type="spellStart"/>
      <w:r>
        <w:rPr>
          <w:rFonts w:ascii="Garamond" w:hAnsi="Garamond"/>
        </w:rPr>
        <w:t>ugaona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sećija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sive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boje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dužine</w:t>
      </w:r>
      <w:proofErr w:type="spellEnd"/>
      <w:r>
        <w:rPr>
          <w:rFonts w:ascii="Garamond" w:hAnsi="Garamond"/>
        </w:rPr>
        <w:t xml:space="preserve"> 6 </w:t>
      </w:r>
      <w:proofErr w:type="spellStart"/>
      <w:r>
        <w:rPr>
          <w:rFonts w:ascii="Garamond" w:hAnsi="Garamond"/>
        </w:rPr>
        <w:t>metara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procijenjena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vrijednost</w:t>
      </w:r>
      <w:proofErr w:type="spellEnd"/>
      <w:r>
        <w:rPr>
          <w:rFonts w:ascii="Garamond" w:hAnsi="Garamond"/>
        </w:rPr>
        <w:t xml:space="preserve"> 700,00 KM;</w:t>
      </w:r>
    </w:p>
    <w:p w:rsidR="00DF36E8" w:rsidRDefault="00DF36E8" w:rsidP="00DF36E8">
      <w:pPr>
        <w:numPr>
          <w:ilvl w:val="0"/>
          <w:numId w:val="16"/>
        </w:numPr>
        <w:jc w:val="both"/>
        <w:rPr>
          <w:rFonts w:ascii="Garamond" w:hAnsi="Garamond"/>
        </w:rPr>
      </w:pPr>
      <w:proofErr w:type="spellStart"/>
      <w:proofErr w:type="gramStart"/>
      <w:r>
        <w:rPr>
          <w:rFonts w:ascii="Garamond" w:hAnsi="Garamond"/>
        </w:rPr>
        <w:t>mašina</w:t>
      </w:r>
      <w:proofErr w:type="spellEnd"/>
      <w:proofErr w:type="gram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za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veš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bijele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boje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marke</w:t>
      </w:r>
      <w:proofErr w:type="spellEnd"/>
      <w:r>
        <w:rPr>
          <w:rFonts w:ascii="Garamond" w:hAnsi="Garamond"/>
        </w:rPr>
        <w:t xml:space="preserve"> INEX </w:t>
      </w:r>
      <w:proofErr w:type="spellStart"/>
      <w:r>
        <w:rPr>
          <w:rFonts w:ascii="Garamond" w:hAnsi="Garamond"/>
        </w:rPr>
        <w:t>procijenjena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vrijednost</w:t>
      </w:r>
      <w:proofErr w:type="spellEnd"/>
      <w:r>
        <w:rPr>
          <w:rFonts w:ascii="Garamond" w:hAnsi="Garamond"/>
        </w:rPr>
        <w:t xml:space="preserve"> 300,00 KM.</w:t>
      </w:r>
    </w:p>
    <w:p w:rsidR="00DF36E8" w:rsidRDefault="00DF36E8" w:rsidP="00DF36E8">
      <w:pPr>
        <w:ind w:left="720"/>
        <w:jc w:val="both"/>
        <w:rPr>
          <w:rFonts w:ascii="Garamond" w:hAnsi="Garamond"/>
        </w:rPr>
      </w:pPr>
    </w:p>
    <w:p w:rsidR="00DF36E8" w:rsidRDefault="00DF36E8" w:rsidP="00DF36E8">
      <w:pPr>
        <w:rPr>
          <w:rFonts w:ascii="Garamond" w:hAnsi="Garamond"/>
          <w:b/>
          <w:lang w:val="bs-Latn-BA"/>
        </w:rPr>
      </w:pPr>
    </w:p>
    <w:p w:rsidR="00DF36E8" w:rsidRDefault="00DF36E8" w:rsidP="00DF36E8">
      <w:pPr>
        <w:jc w:val="center"/>
        <w:rPr>
          <w:rFonts w:ascii="Garamond" w:hAnsi="Garamond"/>
          <w:b/>
          <w:lang w:val="bs-Latn-BA"/>
        </w:rPr>
      </w:pPr>
      <w:r>
        <w:rPr>
          <w:rFonts w:ascii="Garamond" w:hAnsi="Garamond"/>
          <w:b/>
          <w:lang w:val="bs-Latn-BA"/>
        </w:rPr>
        <w:t>za dan 07.07.2025. godine u 09,00 sati</w:t>
      </w:r>
    </w:p>
    <w:p w:rsidR="00DF36E8" w:rsidRDefault="00DF36E8" w:rsidP="00DF36E8">
      <w:pPr>
        <w:jc w:val="center"/>
        <w:rPr>
          <w:rFonts w:ascii="Garamond" w:hAnsi="Garamond"/>
          <w:b/>
          <w:lang w:val="bs-Latn-BA"/>
        </w:rPr>
      </w:pPr>
      <w:r>
        <w:rPr>
          <w:rFonts w:ascii="Garamond" w:hAnsi="Garamond"/>
          <w:b/>
          <w:lang w:val="bs-Latn-BA"/>
        </w:rPr>
        <w:t>isto će se održati kod Općinskog suda u Lukavcu, Sudnica broj 7 (prizemlje).</w:t>
      </w:r>
    </w:p>
    <w:p w:rsidR="00DF36E8" w:rsidRDefault="00DF36E8" w:rsidP="00DF36E8">
      <w:pPr>
        <w:jc w:val="both"/>
        <w:rPr>
          <w:rFonts w:ascii="Garamond" w:hAnsi="Garamond"/>
          <w:b/>
          <w:lang w:val="bs-Latn-BA"/>
        </w:rPr>
      </w:pPr>
    </w:p>
    <w:p w:rsidR="00DF36E8" w:rsidRDefault="00DF36E8" w:rsidP="00DF36E8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 xml:space="preserve">1. Rješenjem o izvršenju ovog suda broj gornji od 20.03.2023. godine određeno je izvršenje pljenidbom, procjenom i prodajom pokretnih stvari izvršenika.  </w:t>
      </w:r>
    </w:p>
    <w:p w:rsidR="00DF36E8" w:rsidRDefault="00DF36E8" w:rsidP="00DF36E8">
      <w:pPr>
        <w:jc w:val="both"/>
        <w:rPr>
          <w:rFonts w:ascii="Garamond" w:hAnsi="Garamond"/>
          <w:lang w:val="bs-Latn-BA"/>
        </w:rPr>
      </w:pPr>
    </w:p>
    <w:p w:rsidR="00DF36E8" w:rsidRDefault="00DF36E8" w:rsidP="00DF36E8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>2. Dana 20.09.2023. godine Služba sudskih izvršitelja je obavila pljenidbu pokretnih stvari izvršenika o čemu je sastavljen pljenidbeni popis i obavljena je procjena vrijednosti stvari, a pokretne stvari su ostavljene na čuvanje izvršeniku uz zabranu za dalje raspolaganje.</w:t>
      </w:r>
    </w:p>
    <w:p w:rsidR="00DF36E8" w:rsidRDefault="00DF36E8" w:rsidP="00DF36E8">
      <w:pPr>
        <w:jc w:val="both"/>
        <w:rPr>
          <w:rFonts w:ascii="Garamond" w:hAnsi="Garamond"/>
          <w:lang w:val="bs-Latn-BA"/>
        </w:rPr>
      </w:pPr>
    </w:p>
    <w:p w:rsidR="00DF36E8" w:rsidRDefault="00DF36E8" w:rsidP="00DF36E8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 xml:space="preserve">3. Ročište za javno nadmetanje održat će se i kad prisustvuje samo jedan ponuđač, a sud će zaključkom na zahtjev lica koje ima pravo prvenstvenog namirenja odrediti da se ročište za prodaju odgodi ako učestvuje samo jedan ponuđač. </w:t>
      </w:r>
    </w:p>
    <w:p w:rsidR="00DF36E8" w:rsidRDefault="00DF36E8" w:rsidP="00DF36E8">
      <w:pPr>
        <w:jc w:val="both"/>
        <w:rPr>
          <w:rFonts w:ascii="Garamond" w:hAnsi="Garamond"/>
          <w:lang w:val="bs-Latn-BA"/>
        </w:rPr>
      </w:pPr>
    </w:p>
    <w:p w:rsidR="00DF36E8" w:rsidRDefault="00DF36E8" w:rsidP="00DF36E8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>4. Na prvom ročištu za prodaju pokretnih stvari putem usmenog i javnog nadmetanja pokretne stvari se ne mogu prodati ispod 1/2 (jedne polovine) procjenjene vrijednosti.</w:t>
      </w:r>
    </w:p>
    <w:p w:rsidR="00DF36E8" w:rsidRDefault="00DF36E8" w:rsidP="00DF36E8">
      <w:pPr>
        <w:jc w:val="both"/>
        <w:rPr>
          <w:rFonts w:ascii="Garamond" w:hAnsi="Garamond"/>
          <w:lang w:val="bs-Latn-BA"/>
        </w:rPr>
      </w:pPr>
    </w:p>
    <w:p w:rsidR="00DF36E8" w:rsidRDefault="00DF36E8" w:rsidP="00DF36E8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 xml:space="preserve">Ako se pokretne stvari ne prodaju prilikom prvog javnog nadmetanja, odnosno na prvom ročištu sud će na prijedlog stranaka, odnosno zahtjev tražioca izvršenja, koji se  može podnijeti u roku od 8 (osam) dana od dana održavanja neuspjelog ročišta, zakazati drugo ročište na kojem se pokretne stvari koje su predmet prodaje, u pogledu iznosa cijene, mogu prodati bez ograničenja.   </w:t>
      </w:r>
    </w:p>
    <w:p w:rsidR="00DF36E8" w:rsidRDefault="00DF36E8" w:rsidP="00DF36E8">
      <w:pPr>
        <w:jc w:val="both"/>
        <w:rPr>
          <w:rFonts w:ascii="Garamond" w:hAnsi="Garamond"/>
          <w:lang w:val="bs-Latn-BA"/>
        </w:rPr>
      </w:pPr>
    </w:p>
    <w:p w:rsidR="00DF36E8" w:rsidRDefault="00DF36E8" w:rsidP="00DF36E8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>5. Sud će obustaviti postupak ako stranka u roku od 8 dana ne predloži održavanje drugog ročišta za javno nadmetanje, ili ako se stvari ne uspiju prodati ni na drugom ročištu za javno nadmetanje.</w:t>
      </w:r>
    </w:p>
    <w:p w:rsidR="00DF36E8" w:rsidRDefault="00DF36E8" w:rsidP="00DF36E8">
      <w:pPr>
        <w:jc w:val="both"/>
        <w:rPr>
          <w:rFonts w:ascii="Garamond" w:hAnsi="Garamond"/>
          <w:lang w:val="bs-Latn-BA"/>
        </w:rPr>
      </w:pPr>
    </w:p>
    <w:p w:rsidR="00DF36E8" w:rsidRDefault="00DF36E8" w:rsidP="00DF36E8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>6. Ponuđač sa najvećom ponudom će platiti cijenu za pokretnu stvar odmah nakon objavljivanja rezultata.</w:t>
      </w:r>
    </w:p>
    <w:p w:rsidR="00DF36E8" w:rsidRDefault="00DF36E8" w:rsidP="00DF36E8">
      <w:pPr>
        <w:jc w:val="both"/>
        <w:rPr>
          <w:rFonts w:ascii="Garamond" w:hAnsi="Garamond"/>
          <w:lang w:val="bs-Latn-BA"/>
        </w:rPr>
      </w:pPr>
    </w:p>
    <w:p w:rsidR="00DF36E8" w:rsidRDefault="00DF36E8" w:rsidP="00DF36E8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>Po uplati cijene sud će donijeti rješenje o dosudi, a potom i rješenje o namirenju.</w:t>
      </w:r>
    </w:p>
    <w:p w:rsidR="00DF36E8" w:rsidRDefault="00DF36E8" w:rsidP="00DF36E8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 xml:space="preserve"> </w:t>
      </w:r>
    </w:p>
    <w:p w:rsidR="00DF36E8" w:rsidRDefault="00DF36E8" w:rsidP="00DF36E8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 xml:space="preserve">7. Na javnom nadmetanju kao kupci mogu učestvovati samo osobe koje su predhodno položile osiguranje koje iznosi 1/10 (jedna desetina) određene vrijednosti pokretnih stvari koje se žele kupiti, s tim da iznos osiguranja ne može preći iznos od 10.000,00 KM. </w:t>
      </w:r>
    </w:p>
    <w:p w:rsidR="00DF36E8" w:rsidRDefault="00DF36E8" w:rsidP="00DF36E8">
      <w:pPr>
        <w:jc w:val="both"/>
        <w:rPr>
          <w:rFonts w:ascii="Garamond" w:hAnsi="Garamond"/>
          <w:lang w:val="bs-Latn-BA"/>
        </w:rPr>
      </w:pPr>
    </w:p>
    <w:p w:rsidR="00DF36E8" w:rsidRDefault="00DF36E8" w:rsidP="00DF36E8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>8. Osiguranje se polaže na depozitni račun</w:t>
      </w:r>
      <w:r>
        <w:rPr>
          <w:rFonts w:ascii="Century Gothic" w:hAnsi="Century Gothic"/>
          <w:b/>
          <w:sz w:val="20"/>
          <w:szCs w:val="20"/>
          <w:lang w:val="bs-Latn-BA"/>
        </w:rPr>
        <w:t xml:space="preserve"> </w:t>
      </w:r>
      <w:r>
        <w:rPr>
          <w:rFonts w:ascii="Garamond" w:hAnsi="Garamond"/>
          <w:lang w:val="bs-Latn-BA"/>
        </w:rPr>
        <w:t xml:space="preserve">depozitni  račun Općinskog suda u Lukavcu  broj </w:t>
      </w:r>
      <w:r>
        <w:rPr>
          <w:rFonts w:ascii="Garamond" w:hAnsi="Garamond"/>
        </w:rPr>
        <w:t>1321002012496062</w:t>
      </w:r>
      <w:r>
        <w:rPr>
          <w:rFonts w:ascii="Garamond" w:hAnsi="Garamond"/>
          <w:lang w:val="bs-Latn-BA"/>
        </w:rPr>
        <w:t xml:space="preserve">, sa naznakom broja predmeta. </w:t>
      </w:r>
    </w:p>
    <w:p w:rsidR="00DF36E8" w:rsidRDefault="00DF36E8" w:rsidP="00DF36E8">
      <w:pPr>
        <w:jc w:val="both"/>
        <w:rPr>
          <w:rFonts w:ascii="Garamond" w:hAnsi="Garamond"/>
          <w:lang w:val="bs-Latn-BA"/>
        </w:rPr>
      </w:pPr>
    </w:p>
    <w:p w:rsidR="00DF36E8" w:rsidRDefault="00DF36E8" w:rsidP="00DF36E8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>9. Ponuđačima čija ponuda ne bude prihvaćena, osim za tri najbolja ponudioca, vratit će se položeno osiguranje odmah nakon zaključenja javnog nadmetanja.</w:t>
      </w:r>
    </w:p>
    <w:p w:rsidR="00DF36E8" w:rsidRDefault="00DF36E8" w:rsidP="00DF36E8">
      <w:pPr>
        <w:jc w:val="both"/>
        <w:rPr>
          <w:rFonts w:ascii="Garamond" w:hAnsi="Garamond"/>
          <w:lang w:val="bs-Latn-BA"/>
        </w:rPr>
      </w:pPr>
    </w:p>
    <w:p w:rsidR="00DF36E8" w:rsidRDefault="00DF36E8" w:rsidP="00DF36E8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>10. Od polaganja osiguranja u ovoj izvršnoj stvari oslobođen je tražilac izvršenja.</w:t>
      </w:r>
    </w:p>
    <w:p w:rsidR="00DF36E8" w:rsidRDefault="00DF36E8" w:rsidP="00DF36E8">
      <w:pPr>
        <w:jc w:val="both"/>
        <w:rPr>
          <w:rFonts w:ascii="Garamond" w:hAnsi="Garamond"/>
          <w:lang w:val="bs-Latn-BA"/>
        </w:rPr>
      </w:pPr>
    </w:p>
    <w:p w:rsidR="00DF36E8" w:rsidRDefault="00DF36E8" w:rsidP="00DF36E8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>Ovaj zaključak objavit će se na oglasnoj ploči suda, a tražilac izvršenja može, o svom trošku, isti objaviti u sredstvima javnog informisanja.</w:t>
      </w:r>
    </w:p>
    <w:p w:rsidR="00DF36E8" w:rsidRDefault="00DF36E8" w:rsidP="00DF36E8">
      <w:pPr>
        <w:jc w:val="both"/>
        <w:rPr>
          <w:rFonts w:ascii="Garamond" w:hAnsi="Garamond"/>
          <w:lang w:val="bs-Latn-BA"/>
        </w:rPr>
      </w:pPr>
    </w:p>
    <w:p w:rsidR="00DF36E8" w:rsidRDefault="00DF36E8" w:rsidP="00DF36E8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ab/>
      </w:r>
      <w:r>
        <w:rPr>
          <w:rFonts w:ascii="Garamond" w:hAnsi="Garamond"/>
          <w:lang w:val="bs-Latn-BA"/>
        </w:rPr>
        <w:tab/>
      </w:r>
      <w:r>
        <w:rPr>
          <w:rFonts w:ascii="Garamond" w:hAnsi="Garamond"/>
          <w:lang w:val="bs-Latn-BA"/>
        </w:rPr>
        <w:tab/>
      </w:r>
      <w:r>
        <w:rPr>
          <w:rFonts w:ascii="Garamond" w:hAnsi="Garamond"/>
          <w:lang w:val="bs-Latn-BA"/>
        </w:rPr>
        <w:tab/>
      </w:r>
      <w:r>
        <w:rPr>
          <w:rFonts w:ascii="Garamond" w:hAnsi="Garamond"/>
          <w:lang w:val="bs-Latn-BA"/>
        </w:rPr>
        <w:tab/>
      </w:r>
      <w:r>
        <w:rPr>
          <w:rFonts w:ascii="Garamond" w:hAnsi="Garamond"/>
          <w:lang w:val="bs-Latn-BA"/>
        </w:rPr>
        <w:tab/>
      </w:r>
      <w:r>
        <w:rPr>
          <w:rFonts w:ascii="Garamond" w:hAnsi="Garamond"/>
          <w:lang w:val="bs-Latn-BA"/>
        </w:rPr>
        <w:tab/>
      </w:r>
      <w:r>
        <w:rPr>
          <w:rFonts w:ascii="Garamond" w:hAnsi="Garamond"/>
          <w:lang w:val="bs-Latn-BA"/>
        </w:rPr>
        <w:tab/>
      </w:r>
    </w:p>
    <w:p w:rsidR="00DF36E8" w:rsidRDefault="00DF36E8" w:rsidP="00DF36E8">
      <w:pPr>
        <w:ind w:left="5040" w:firstLine="720"/>
        <w:jc w:val="center"/>
        <w:rPr>
          <w:rFonts w:ascii="Garamond" w:hAnsi="Garamond"/>
          <w:b/>
          <w:lang w:val="bs-Latn-BA"/>
        </w:rPr>
      </w:pPr>
      <w:r>
        <w:rPr>
          <w:rFonts w:ascii="Garamond" w:hAnsi="Garamond"/>
          <w:b/>
          <w:lang w:val="bs-Latn-BA"/>
        </w:rPr>
        <w:t xml:space="preserve">                              S U D I JA</w:t>
      </w:r>
    </w:p>
    <w:p w:rsidR="00DF36E8" w:rsidRDefault="00DF36E8" w:rsidP="00DF36E8">
      <w:pPr>
        <w:jc w:val="right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 xml:space="preserve">          </w:t>
      </w:r>
      <w:r>
        <w:rPr>
          <w:rFonts w:ascii="Garamond" w:hAnsi="Garamond"/>
          <w:lang w:val="bs-Latn-BA"/>
        </w:rPr>
        <w:tab/>
      </w:r>
      <w:r>
        <w:rPr>
          <w:rFonts w:ascii="Garamond" w:hAnsi="Garamond"/>
          <w:lang w:val="bs-Latn-BA"/>
        </w:rPr>
        <w:tab/>
      </w:r>
      <w:r>
        <w:rPr>
          <w:rFonts w:ascii="Garamond" w:hAnsi="Garamond"/>
          <w:lang w:val="bs-Latn-BA"/>
        </w:rPr>
        <w:tab/>
      </w:r>
      <w:r>
        <w:rPr>
          <w:rFonts w:ascii="Garamond" w:hAnsi="Garamond"/>
          <w:lang w:val="bs-Latn-BA"/>
        </w:rPr>
        <w:tab/>
      </w:r>
      <w:r>
        <w:rPr>
          <w:rFonts w:ascii="Garamond" w:hAnsi="Garamond"/>
          <w:lang w:val="bs-Latn-BA"/>
        </w:rPr>
        <w:tab/>
      </w:r>
      <w:r>
        <w:rPr>
          <w:rFonts w:ascii="Garamond" w:hAnsi="Garamond"/>
          <w:lang w:val="bs-Latn-BA"/>
        </w:rPr>
        <w:tab/>
      </w:r>
      <w:r>
        <w:rPr>
          <w:rFonts w:ascii="Garamond" w:hAnsi="Garamond"/>
          <w:lang w:val="bs-Latn-BA"/>
        </w:rPr>
        <w:tab/>
        <w:t xml:space="preserve">                              Emina Burgić Omerdić</w:t>
      </w:r>
    </w:p>
    <w:p w:rsidR="00DF36E8" w:rsidRDefault="00DF36E8" w:rsidP="00DF36E8">
      <w:pPr>
        <w:pStyle w:val="NoSpacing"/>
        <w:jc w:val="both"/>
        <w:rPr>
          <w:rFonts w:ascii="Garamond" w:hAnsi="Garamond"/>
          <w:b/>
          <w:sz w:val="24"/>
          <w:szCs w:val="24"/>
          <w:lang w:val="bs-Latn-BA"/>
        </w:rPr>
      </w:pPr>
    </w:p>
    <w:p w:rsidR="00DF36E8" w:rsidRDefault="00DF36E8" w:rsidP="00DF36E8">
      <w:pPr>
        <w:pStyle w:val="NoSpacing"/>
        <w:jc w:val="both"/>
        <w:rPr>
          <w:rFonts w:ascii="Garamond" w:hAnsi="Garamond"/>
          <w:sz w:val="24"/>
          <w:szCs w:val="24"/>
          <w:lang w:val="bs-Latn-BA"/>
        </w:rPr>
      </w:pPr>
      <w:r>
        <w:rPr>
          <w:rFonts w:ascii="Garamond" w:hAnsi="Garamond"/>
          <w:b/>
          <w:sz w:val="24"/>
          <w:szCs w:val="24"/>
          <w:lang w:val="bs-Latn-BA"/>
        </w:rPr>
        <w:t>Pouka o pravnom lijeku:</w:t>
      </w:r>
      <w:r>
        <w:rPr>
          <w:rFonts w:ascii="Garamond" w:hAnsi="Garamond"/>
          <w:sz w:val="24"/>
          <w:szCs w:val="24"/>
          <w:lang w:val="bs-Latn-BA"/>
        </w:rPr>
        <w:t xml:space="preserve"> </w:t>
      </w:r>
    </w:p>
    <w:p w:rsidR="00DF36E8" w:rsidRDefault="00DF36E8" w:rsidP="00DF36E8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>Protiv ovog zaključka nema mjesta pravnom lijeku.</w:t>
      </w:r>
    </w:p>
    <w:p w:rsidR="00DF36E8" w:rsidRPr="00A75CBD" w:rsidRDefault="00DF36E8" w:rsidP="00DF36E8"/>
    <w:p w:rsidR="00DF36E8" w:rsidRDefault="00DF36E8" w:rsidP="00DF36E8"/>
    <w:p w:rsidR="00BD3E25" w:rsidRPr="00DF36E8" w:rsidRDefault="00BD3E25" w:rsidP="00DF36E8"/>
    <w:sectPr w:rsidR="00BD3E25" w:rsidRPr="00DF36E8" w:rsidSect="00DF36E8">
      <w:footerReference w:type="even" r:id="rId8"/>
      <w:footerReference w:type="default" r:id="rId9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0C52" w:rsidRDefault="00BD0C52">
      <w:r>
        <w:separator/>
      </w:r>
    </w:p>
  </w:endnote>
  <w:endnote w:type="continuationSeparator" w:id="0">
    <w:p w:rsidR="00BD0C52" w:rsidRDefault="00BD0C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3E25" w:rsidRDefault="00765F5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:rsidR="00BD3E25" w:rsidRDefault="00BD3E2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9947629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F36E8" w:rsidRDefault="00DF36E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11EB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F36E8" w:rsidRDefault="00DF36E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0C52" w:rsidRDefault="00BD0C52">
      <w:r>
        <w:separator/>
      </w:r>
    </w:p>
  </w:footnote>
  <w:footnote w:type="continuationSeparator" w:id="0">
    <w:p w:rsidR="00BD0C52" w:rsidRDefault="00BD0C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B2A35"/>
    <w:multiLevelType w:val="hybridMultilevel"/>
    <w:tmpl w:val="ED162936"/>
    <w:lvl w:ilvl="0" w:tplc="4498F0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5A8207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C24EDC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344CD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7C5AC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34CBCF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25A6D9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7E288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07C52F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CB6659"/>
    <w:multiLevelType w:val="multilevel"/>
    <w:tmpl w:val="61C4FD5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2">
    <w:nsid w:val="083A5081"/>
    <w:multiLevelType w:val="multilevel"/>
    <w:tmpl w:val="6608DF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616960"/>
    <w:multiLevelType w:val="hybridMultilevel"/>
    <w:tmpl w:val="C82AA932"/>
    <w:lvl w:ilvl="0" w:tplc="1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850EA5"/>
    <w:multiLevelType w:val="hybridMultilevel"/>
    <w:tmpl w:val="07A24538"/>
    <w:lvl w:ilvl="0" w:tplc="F134F0D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F6936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7226B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5180A0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1A386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B98CFB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A841B4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EC7B9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25E9F1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CDC6033"/>
    <w:multiLevelType w:val="hybridMultilevel"/>
    <w:tmpl w:val="A2180E2A"/>
    <w:lvl w:ilvl="0" w:tplc="A6F493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3E6C7B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E6291C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05C03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5B4762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65AB7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72E836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F2A6C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638665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38B2541"/>
    <w:multiLevelType w:val="hybridMultilevel"/>
    <w:tmpl w:val="B798D410"/>
    <w:lvl w:ilvl="0" w:tplc="248803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F4A909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DB40E2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B231F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0F8305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CA812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BF05A8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72D49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B8FC4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0A60D7"/>
    <w:multiLevelType w:val="hybridMultilevel"/>
    <w:tmpl w:val="D5664A2E"/>
    <w:lvl w:ilvl="0" w:tplc="1D7206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1AFE64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E9029C9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88657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2EF3D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E70289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2867B0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9AA887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862D0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ACA28EE"/>
    <w:multiLevelType w:val="multilevel"/>
    <w:tmpl w:val="D3FE4B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5884EBE"/>
    <w:multiLevelType w:val="hybridMultilevel"/>
    <w:tmpl w:val="2290727E"/>
    <w:lvl w:ilvl="0" w:tplc="AB6847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AF885F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4FC4D0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1985ED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BC00D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A08A4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27477E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F27F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6B6531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ADA6D41"/>
    <w:multiLevelType w:val="multilevel"/>
    <w:tmpl w:val="39E469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B0A39BE"/>
    <w:multiLevelType w:val="hybridMultilevel"/>
    <w:tmpl w:val="F14CB696"/>
    <w:lvl w:ilvl="0" w:tplc="19BA33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388054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1708B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AEE37A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04EA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3CB49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2B06A5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FAB8F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E0EE7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96204ED"/>
    <w:multiLevelType w:val="multilevel"/>
    <w:tmpl w:val="69E4AF7A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3">
    <w:nsid w:val="7B1B1C03"/>
    <w:multiLevelType w:val="hybridMultilevel"/>
    <w:tmpl w:val="9E56CD60"/>
    <w:lvl w:ilvl="0" w:tplc="513E19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B014E0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26E227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24BEE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0A732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2ED72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1306F7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DC719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82B89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12"/>
  </w:num>
  <w:num w:numId="3">
    <w:abstractNumId w:val="6"/>
  </w:num>
  <w:num w:numId="4">
    <w:abstractNumId w:val="13"/>
  </w:num>
  <w:num w:numId="5">
    <w:abstractNumId w:val="11"/>
  </w:num>
  <w:num w:numId="6">
    <w:abstractNumId w:val="5"/>
  </w:num>
  <w:num w:numId="7">
    <w:abstractNumId w:val="0"/>
  </w:num>
  <w:num w:numId="8">
    <w:abstractNumId w:val="7"/>
  </w:num>
  <w:num w:numId="9">
    <w:abstractNumId w:val="9"/>
  </w:num>
  <w:num w:numId="10">
    <w:abstractNumId w:val="2"/>
  </w:num>
  <w:num w:numId="11">
    <w:abstractNumId w:val="10"/>
  </w:num>
  <w:num w:numId="12">
    <w:abstractNumId w:val="8"/>
  </w:num>
  <w:num w:numId="13">
    <w:abstractNumId w:val="4"/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2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E25"/>
    <w:rsid w:val="00311EB7"/>
    <w:rsid w:val="00765F5E"/>
    <w:rsid w:val="00BD0C52"/>
    <w:rsid w:val="00BD3E25"/>
    <w:rsid w:val="00DF3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4B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qFormat/>
    <w:rsid w:val="00A463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4634B"/>
  </w:style>
  <w:style w:type="paragraph" w:styleId="Header">
    <w:name w:val="header"/>
    <w:basedOn w:val="Normal"/>
    <w:rsid w:val="00A23E3E"/>
    <w:pPr>
      <w:tabs>
        <w:tab w:val="center" w:pos="4320"/>
        <w:tab w:val="right" w:pos="8640"/>
      </w:tabs>
    </w:pPr>
  </w:style>
  <w:style w:type="paragraph" w:styleId="NoSpacing">
    <w:name w:val="No Spacing"/>
    <w:qFormat/>
    <w:rsid w:val="00DF36E8"/>
    <w:rPr>
      <w:rFonts w:ascii="Calibri" w:eastAsia="Calibri" w:hAnsi="Calibri"/>
      <w:sz w:val="22"/>
      <w:szCs w:val="22"/>
      <w:lang w:val="hr-HR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DF36E8"/>
    <w:rPr>
      <w:sz w:val="24"/>
      <w:szCs w:val="24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4B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qFormat/>
    <w:rsid w:val="00A463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4634B"/>
  </w:style>
  <w:style w:type="paragraph" w:styleId="Header">
    <w:name w:val="header"/>
    <w:basedOn w:val="Normal"/>
    <w:rsid w:val="00A23E3E"/>
    <w:pPr>
      <w:tabs>
        <w:tab w:val="center" w:pos="4320"/>
        <w:tab w:val="right" w:pos="8640"/>
      </w:tabs>
    </w:pPr>
  </w:style>
  <w:style w:type="paragraph" w:styleId="NoSpacing">
    <w:name w:val="No Spacing"/>
    <w:qFormat/>
    <w:rsid w:val="00DF36E8"/>
    <w:rPr>
      <w:rFonts w:ascii="Calibri" w:eastAsia="Calibri" w:hAnsi="Calibri"/>
      <w:sz w:val="22"/>
      <w:szCs w:val="22"/>
      <w:lang w:val="hr-HR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DF36E8"/>
    <w:rPr>
      <w:sz w:val="24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359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0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556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Pravosudje</Company>
  <LinksUpToDate>false</LinksUpToDate>
  <CharactersWithSpaces>3720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Ivan Gospavic</cp:lastModifiedBy>
  <cp:revision>2</cp:revision>
  <cp:lastPrinted>2005-03-29T11:15:00Z</cp:lastPrinted>
  <dcterms:created xsi:type="dcterms:W3CDTF">2025-05-20T10:27:00Z</dcterms:created>
  <dcterms:modified xsi:type="dcterms:W3CDTF">2025-05-20T10:27:00Z</dcterms:modified>
</cp:coreProperties>
</file>