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9EB0E" w14:textId="77777777" w:rsidR="00CA226B" w:rsidRPr="00D467A0" w:rsidRDefault="00CA226B" w:rsidP="00CA226B">
      <w:pPr>
        <w:rPr>
          <w:rFonts w:ascii="Arial" w:hAnsi="Arial" w:cs="Arial"/>
          <w:b/>
          <w:w w:val="95"/>
          <w:sz w:val="24"/>
          <w:szCs w:val="24"/>
          <w:lang w:val="bs-Latn-BA"/>
        </w:rPr>
      </w:pPr>
      <w:bookmarkStart w:id="0" w:name="_Toc29479783"/>
      <w:bookmarkStart w:id="1" w:name="_Toc39666945"/>
      <w:r w:rsidRPr="00D467A0">
        <w:rPr>
          <w:rFonts w:ascii="Arial" w:hAnsi="Arial" w:cs="Arial"/>
          <w:b/>
          <w:w w:val="95"/>
          <w:sz w:val="24"/>
          <w:szCs w:val="24"/>
          <w:lang w:val="bs-Latn-BA"/>
        </w:rPr>
        <w:t>OPĆINSKI SUD U LUKAVCU</w:t>
      </w:r>
    </w:p>
    <w:p w14:paraId="661B80FA" w14:textId="77777777" w:rsidR="00CA226B" w:rsidRPr="00D467A0" w:rsidRDefault="00CA226B" w:rsidP="00CA226B">
      <w:pPr>
        <w:rPr>
          <w:rFonts w:ascii="Arial" w:hAnsi="Arial" w:cs="Arial"/>
          <w:b/>
          <w:w w:val="95"/>
          <w:sz w:val="24"/>
          <w:szCs w:val="24"/>
          <w:lang w:val="bs-Latn-BA"/>
        </w:rPr>
      </w:pPr>
      <w:r w:rsidRPr="00D467A0">
        <w:rPr>
          <w:rFonts w:ascii="Arial" w:hAnsi="Arial" w:cs="Arial"/>
          <w:b/>
          <w:w w:val="95"/>
          <w:sz w:val="24"/>
          <w:szCs w:val="24"/>
          <w:lang w:val="bs-Latn-BA"/>
        </w:rPr>
        <w:t>Broj: 126-0-Su-24-000 673- 2</w:t>
      </w:r>
    </w:p>
    <w:p w14:paraId="482FF1A1" w14:textId="77777777" w:rsidR="00CA226B" w:rsidRPr="00D467A0" w:rsidRDefault="00CA226B" w:rsidP="00CA226B">
      <w:pPr>
        <w:rPr>
          <w:rFonts w:ascii="Arial" w:hAnsi="Arial" w:cs="Arial"/>
          <w:b/>
          <w:w w:val="95"/>
          <w:sz w:val="24"/>
          <w:szCs w:val="24"/>
          <w:lang w:val="bs-Latn-BA"/>
        </w:rPr>
      </w:pPr>
      <w:r w:rsidRPr="00D467A0">
        <w:rPr>
          <w:rFonts w:ascii="Arial" w:hAnsi="Arial" w:cs="Arial"/>
          <w:b/>
          <w:w w:val="95"/>
          <w:sz w:val="24"/>
          <w:szCs w:val="24"/>
          <w:lang w:val="bs-Latn-BA"/>
        </w:rPr>
        <w:t>Lukavac. 1</w:t>
      </w:r>
      <w:r w:rsidR="006A61D5">
        <w:rPr>
          <w:rFonts w:ascii="Arial" w:hAnsi="Arial" w:cs="Arial"/>
          <w:b/>
          <w:w w:val="95"/>
          <w:sz w:val="24"/>
          <w:szCs w:val="24"/>
          <w:lang w:val="bs-Latn-BA"/>
        </w:rPr>
        <w:t>9</w:t>
      </w:r>
      <w:r w:rsidRPr="00D467A0">
        <w:rPr>
          <w:rFonts w:ascii="Arial" w:hAnsi="Arial" w:cs="Arial"/>
          <w:b/>
          <w:w w:val="95"/>
          <w:sz w:val="24"/>
          <w:szCs w:val="24"/>
          <w:lang w:val="bs-Latn-BA"/>
        </w:rPr>
        <w:t>.11.2024. godine</w:t>
      </w:r>
    </w:p>
    <w:p w14:paraId="72557C29" w14:textId="77777777" w:rsidR="00850FF6" w:rsidRPr="00D467A0" w:rsidRDefault="00850FF6" w:rsidP="009701D8">
      <w:pPr>
        <w:spacing w:before="40" w:line="276" w:lineRule="auto"/>
        <w:ind w:left="0"/>
        <w:rPr>
          <w:rFonts w:ascii="Arial" w:hAnsi="Arial" w:cs="Arial"/>
          <w:w w:val="95"/>
          <w:sz w:val="24"/>
          <w:szCs w:val="24"/>
          <w:lang w:val="bs-Latn-BA"/>
        </w:rPr>
      </w:pPr>
    </w:p>
    <w:p w14:paraId="54892675" w14:textId="77777777" w:rsidR="00850FF6" w:rsidRPr="00D467A0" w:rsidRDefault="00850FF6" w:rsidP="009701D8">
      <w:pPr>
        <w:spacing w:before="40" w:line="276" w:lineRule="auto"/>
        <w:ind w:left="0"/>
        <w:rPr>
          <w:rFonts w:ascii="Arial" w:hAnsi="Arial" w:cs="Arial"/>
          <w:w w:val="95"/>
          <w:sz w:val="24"/>
          <w:szCs w:val="24"/>
          <w:lang w:val="bs-Latn-BA"/>
        </w:rPr>
      </w:pPr>
    </w:p>
    <w:p w14:paraId="2C953032" w14:textId="77777777" w:rsidR="00850FF6" w:rsidRPr="00D467A0" w:rsidRDefault="00850FF6" w:rsidP="009701D8">
      <w:pPr>
        <w:spacing w:before="40" w:line="276" w:lineRule="auto"/>
        <w:ind w:left="0"/>
        <w:rPr>
          <w:rFonts w:ascii="Arial" w:hAnsi="Arial" w:cs="Arial"/>
          <w:w w:val="95"/>
          <w:sz w:val="24"/>
          <w:szCs w:val="24"/>
          <w:lang w:val="bs-Latn-BA"/>
        </w:rPr>
      </w:pPr>
    </w:p>
    <w:p w14:paraId="7266B1E6" w14:textId="77777777" w:rsidR="00850FF6" w:rsidRPr="00D467A0" w:rsidRDefault="00850FF6" w:rsidP="009701D8">
      <w:pPr>
        <w:spacing w:before="40" w:line="276" w:lineRule="auto"/>
        <w:ind w:left="0"/>
        <w:rPr>
          <w:rFonts w:ascii="Arial" w:hAnsi="Arial" w:cs="Arial"/>
          <w:w w:val="95"/>
          <w:sz w:val="24"/>
          <w:szCs w:val="24"/>
          <w:lang w:val="bs-Latn-BA"/>
        </w:rPr>
      </w:pPr>
    </w:p>
    <w:p w14:paraId="68C3A62F" w14:textId="77777777" w:rsidR="00850FF6" w:rsidRPr="00D467A0" w:rsidRDefault="00850FF6" w:rsidP="009701D8">
      <w:pPr>
        <w:spacing w:before="40" w:line="276" w:lineRule="auto"/>
        <w:ind w:left="0"/>
        <w:rPr>
          <w:rFonts w:ascii="Arial" w:hAnsi="Arial" w:cs="Arial"/>
          <w:w w:val="95"/>
          <w:sz w:val="24"/>
          <w:szCs w:val="24"/>
          <w:lang w:val="bs-Latn-BA"/>
        </w:rPr>
      </w:pPr>
    </w:p>
    <w:p w14:paraId="34CB4CFD" w14:textId="77777777" w:rsidR="00850FF6" w:rsidRPr="00D467A0" w:rsidRDefault="00850FF6" w:rsidP="009701D8">
      <w:pPr>
        <w:spacing w:before="40" w:line="276" w:lineRule="auto"/>
        <w:ind w:left="0"/>
        <w:rPr>
          <w:rFonts w:ascii="Arial" w:hAnsi="Arial" w:cs="Arial"/>
          <w:w w:val="95"/>
          <w:sz w:val="24"/>
          <w:szCs w:val="24"/>
          <w:lang w:val="bs-Latn-BA"/>
        </w:rPr>
      </w:pPr>
    </w:p>
    <w:p w14:paraId="76555FAC" w14:textId="77777777" w:rsidR="009416D8" w:rsidRPr="00D467A0" w:rsidRDefault="009416D8" w:rsidP="009701D8">
      <w:pPr>
        <w:spacing w:before="40" w:line="276" w:lineRule="auto"/>
        <w:ind w:left="0"/>
        <w:rPr>
          <w:rFonts w:ascii="Arial" w:hAnsi="Arial" w:cs="Arial"/>
          <w:w w:val="95"/>
          <w:sz w:val="24"/>
          <w:szCs w:val="24"/>
          <w:lang w:val="bs-Latn-BA"/>
        </w:rPr>
      </w:pPr>
    </w:p>
    <w:p w14:paraId="44443A8D" w14:textId="77777777" w:rsidR="009416D8" w:rsidRPr="00D467A0" w:rsidRDefault="009416D8" w:rsidP="009701D8">
      <w:pPr>
        <w:spacing w:before="40" w:line="276" w:lineRule="auto"/>
        <w:ind w:left="0"/>
        <w:rPr>
          <w:rFonts w:ascii="Arial" w:hAnsi="Arial" w:cs="Arial"/>
          <w:w w:val="95"/>
          <w:sz w:val="24"/>
          <w:szCs w:val="24"/>
          <w:lang w:val="bs-Latn-BA"/>
        </w:rPr>
      </w:pPr>
    </w:p>
    <w:p w14:paraId="088710D0" w14:textId="77777777" w:rsidR="00DF721C" w:rsidRPr="00D467A0" w:rsidRDefault="00DF721C" w:rsidP="009701D8">
      <w:pPr>
        <w:spacing w:before="40" w:line="276" w:lineRule="auto"/>
        <w:ind w:left="0"/>
        <w:rPr>
          <w:rFonts w:ascii="Arial" w:hAnsi="Arial" w:cs="Arial"/>
          <w:w w:val="95"/>
          <w:sz w:val="24"/>
          <w:szCs w:val="24"/>
          <w:lang w:val="bs-Latn-BA"/>
        </w:rPr>
      </w:pPr>
    </w:p>
    <w:p w14:paraId="409CAA05" w14:textId="77777777" w:rsidR="00DF721C" w:rsidRPr="00D467A0" w:rsidRDefault="00DF721C" w:rsidP="009701D8">
      <w:pPr>
        <w:spacing w:before="40" w:line="276" w:lineRule="auto"/>
        <w:ind w:left="0"/>
        <w:rPr>
          <w:rFonts w:ascii="Arial" w:hAnsi="Arial" w:cs="Arial"/>
          <w:w w:val="95"/>
          <w:sz w:val="24"/>
          <w:szCs w:val="24"/>
          <w:lang w:val="bs-Latn-BA"/>
        </w:rPr>
      </w:pPr>
    </w:p>
    <w:p w14:paraId="55334CF8" w14:textId="77777777" w:rsidR="00850FF6" w:rsidRPr="00D467A0" w:rsidRDefault="00850FF6" w:rsidP="009701D8">
      <w:pPr>
        <w:spacing w:before="40" w:line="276" w:lineRule="auto"/>
        <w:ind w:left="0"/>
        <w:rPr>
          <w:rFonts w:ascii="Arial" w:hAnsi="Arial" w:cs="Arial"/>
          <w:w w:val="95"/>
          <w:sz w:val="24"/>
          <w:szCs w:val="24"/>
          <w:lang w:val="bs-Latn-BA"/>
        </w:rPr>
      </w:pPr>
    </w:p>
    <w:p w14:paraId="2C1CA70D" w14:textId="77777777" w:rsidR="00850FF6" w:rsidRPr="00D467A0" w:rsidRDefault="00850FF6" w:rsidP="009701D8">
      <w:pPr>
        <w:spacing w:before="40" w:line="276" w:lineRule="auto"/>
        <w:ind w:left="0"/>
        <w:rPr>
          <w:rFonts w:ascii="Arial" w:hAnsi="Arial" w:cs="Arial"/>
          <w:w w:val="95"/>
          <w:sz w:val="24"/>
          <w:szCs w:val="24"/>
          <w:lang w:val="bs-Latn-BA"/>
        </w:rPr>
      </w:pPr>
    </w:p>
    <w:p w14:paraId="62417935" w14:textId="77777777" w:rsidR="003E7538" w:rsidRPr="00D467A0" w:rsidRDefault="003E7538" w:rsidP="009701D8">
      <w:pPr>
        <w:spacing w:before="40" w:line="276" w:lineRule="auto"/>
        <w:ind w:left="0"/>
        <w:rPr>
          <w:rFonts w:ascii="Arial" w:hAnsi="Arial" w:cs="Arial"/>
          <w:w w:val="95"/>
          <w:sz w:val="24"/>
          <w:szCs w:val="24"/>
          <w:lang w:val="bs-Latn-BA"/>
        </w:rPr>
      </w:pPr>
    </w:p>
    <w:p w14:paraId="04D3DE25" w14:textId="77777777" w:rsidR="009701D8" w:rsidRPr="00D467A0" w:rsidRDefault="009701D8" w:rsidP="009701D8">
      <w:pPr>
        <w:spacing w:before="40" w:line="276" w:lineRule="auto"/>
        <w:ind w:left="0"/>
        <w:rPr>
          <w:rFonts w:ascii="Arial" w:hAnsi="Arial" w:cs="Arial"/>
          <w:w w:val="95"/>
          <w:sz w:val="24"/>
          <w:szCs w:val="24"/>
          <w:lang w:val="bs-Latn-BA"/>
        </w:rPr>
      </w:pPr>
    </w:p>
    <w:p w14:paraId="4EFDD688" w14:textId="77777777" w:rsidR="00C80EA6" w:rsidRPr="00D467A0" w:rsidRDefault="00C80EA6" w:rsidP="003E7538">
      <w:pPr>
        <w:spacing w:before="40" w:line="276" w:lineRule="auto"/>
        <w:ind w:left="0"/>
        <w:jc w:val="right"/>
        <w:rPr>
          <w:rFonts w:ascii="Arial" w:hAnsi="Arial" w:cs="Arial"/>
          <w:b/>
          <w:bCs/>
          <w:color w:val="0070C0"/>
          <w:w w:val="95"/>
          <w:sz w:val="56"/>
          <w:szCs w:val="56"/>
          <w:lang w:val="bs-Latn-BA"/>
        </w:rPr>
      </w:pPr>
      <w:r w:rsidRPr="00D467A0">
        <w:rPr>
          <w:rFonts w:ascii="Arial" w:hAnsi="Arial" w:cs="Arial"/>
          <w:b/>
          <w:bCs/>
          <w:color w:val="0070C0"/>
          <w:w w:val="95"/>
          <w:sz w:val="56"/>
          <w:szCs w:val="56"/>
          <w:lang w:val="bs-Latn-BA"/>
        </w:rPr>
        <w:t>Strateški plan rada</w:t>
      </w:r>
    </w:p>
    <w:p w14:paraId="7B1BF5DF" w14:textId="77777777" w:rsidR="00C80EA6" w:rsidRPr="00D467A0" w:rsidRDefault="009D1E6C" w:rsidP="003E7538">
      <w:pPr>
        <w:spacing w:before="40" w:line="276" w:lineRule="auto"/>
        <w:ind w:left="0"/>
        <w:jc w:val="right"/>
        <w:rPr>
          <w:rFonts w:ascii="Arial" w:hAnsi="Arial" w:cs="Arial"/>
          <w:b/>
          <w:bCs/>
          <w:w w:val="95"/>
          <w:sz w:val="56"/>
          <w:szCs w:val="56"/>
          <w:lang w:val="bs-Latn-BA"/>
        </w:rPr>
      </w:pPr>
      <w:r w:rsidRPr="00D467A0">
        <w:rPr>
          <w:rFonts w:ascii="Arial" w:hAnsi="Arial" w:cs="Arial"/>
          <w:b/>
          <w:bCs/>
          <w:w w:val="95"/>
          <w:sz w:val="56"/>
          <w:szCs w:val="56"/>
          <w:lang w:val="bs-Latn-BA"/>
        </w:rPr>
        <w:t>2025 - 2027</w:t>
      </w:r>
    </w:p>
    <w:p w14:paraId="7AB45D60" w14:textId="77777777" w:rsidR="003E7538" w:rsidRPr="00D467A0" w:rsidRDefault="009701D8" w:rsidP="003E7538">
      <w:pPr>
        <w:spacing w:before="40" w:line="276" w:lineRule="auto"/>
        <w:ind w:left="0"/>
        <w:jc w:val="right"/>
        <w:rPr>
          <w:rFonts w:ascii="Arial" w:hAnsi="Arial" w:cs="Arial"/>
          <w:b/>
          <w:bCs/>
          <w:color w:val="0070C0"/>
          <w:w w:val="95"/>
          <w:sz w:val="56"/>
          <w:szCs w:val="56"/>
          <w:lang w:val="bs-Latn-BA"/>
        </w:rPr>
      </w:pPr>
      <w:r w:rsidRPr="00D467A0">
        <w:rPr>
          <w:rFonts w:ascii="Arial" w:hAnsi="Arial" w:cs="Arial"/>
          <w:b/>
          <w:bCs/>
          <w:color w:val="0070C0"/>
          <w:w w:val="95"/>
          <w:sz w:val="56"/>
          <w:szCs w:val="56"/>
          <w:lang w:val="bs-Latn-BA"/>
        </w:rPr>
        <w:t>Godišnji program rada</w:t>
      </w:r>
    </w:p>
    <w:p w14:paraId="746F2555" w14:textId="77777777" w:rsidR="00C80EA6" w:rsidRPr="00D467A0" w:rsidRDefault="00C80EA6" w:rsidP="003E7538">
      <w:pPr>
        <w:spacing w:before="40" w:line="276" w:lineRule="auto"/>
        <w:ind w:left="0"/>
        <w:jc w:val="right"/>
        <w:rPr>
          <w:rFonts w:ascii="Arial" w:hAnsi="Arial" w:cs="Arial"/>
          <w:b/>
          <w:bCs/>
          <w:w w:val="95"/>
          <w:sz w:val="56"/>
          <w:szCs w:val="56"/>
          <w:lang w:val="bs-Latn-BA"/>
        </w:rPr>
      </w:pPr>
      <w:r w:rsidRPr="00D467A0">
        <w:rPr>
          <w:rFonts w:ascii="Arial" w:hAnsi="Arial" w:cs="Arial"/>
          <w:b/>
          <w:bCs/>
          <w:w w:val="95"/>
          <w:sz w:val="56"/>
          <w:szCs w:val="56"/>
          <w:lang w:val="bs-Latn-BA"/>
        </w:rPr>
        <w:t>za 202</w:t>
      </w:r>
      <w:r w:rsidR="009D1E6C" w:rsidRPr="00D467A0">
        <w:rPr>
          <w:rFonts w:ascii="Arial" w:hAnsi="Arial" w:cs="Arial"/>
          <w:b/>
          <w:bCs/>
          <w:w w:val="95"/>
          <w:sz w:val="56"/>
          <w:szCs w:val="56"/>
          <w:lang w:val="bs-Latn-BA"/>
        </w:rPr>
        <w:t>5</w:t>
      </w:r>
      <w:r w:rsidRPr="00D467A0">
        <w:rPr>
          <w:rFonts w:ascii="Arial" w:hAnsi="Arial" w:cs="Arial"/>
          <w:b/>
          <w:bCs/>
          <w:w w:val="95"/>
          <w:sz w:val="56"/>
          <w:szCs w:val="56"/>
          <w:lang w:val="bs-Latn-BA"/>
        </w:rPr>
        <w:t>. godinu</w:t>
      </w:r>
    </w:p>
    <w:p w14:paraId="66F818A6" w14:textId="77777777" w:rsidR="00850FF6" w:rsidRPr="00D467A0" w:rsidRDefault="00BD0AF9" w:rsidP="003E7538">
      <w:pPr>
        <w:spacing w:before="40" w:line="276" w:lineRule="auto"/>
        <w:ind w:left="0"/>
        <w:jc w:val="right"/>
        <w:rPr>
          <w:rFonts w:ascii="Arial" w:hAnsi="Arial" w:cs="Arial"/>
          <w:b/>
          <w:bCs/>
          <w:color w:val="808080" w:themeColor="background1" w:themeShade="80"/>
          <w:w w:val="95"/>
          <w:sz w:val="48"/>
          <w:szCs w:val="48"/>
          <w:lang w:val="bs-Latn-BA"/>
        </w:rPr>
      </w:pPr>
      <w:r w:rsidRPr="00D467A0">
        <w:rPr>
          <w:rFonts w:ascii="Arial" w:hAnsi="Arial" w:cs="Arial"/>
          <w:b/>
          <w:bCs/>
          <w:color w:val="808080" w:themeColor="background1" w:themeShade="80"/>
          <w:w w:val="95"/>
          <w:sz w:val="48"/>
          <w:szCs w:val="48"/>
          <w:lang w:val="bs-Latn-BA"/>
        </w:rPr>
        <w:t>OPĆINSKI SUD U LUKAVCU</w:t>
      </w:r>
    </w:p>
    <w:p w14:paraId="56D6925D" w14:textId="77777777" w:rsidR="009701D8" w:rsidRPr="00D467A0" w:rsidRDefault="009701D8" w:rsidP="003E7538">
      <w:pPr>
        <w:spacing w:before="40" w:line="276" w:lineRule="auto"/>
        <w:ind w:left="0"/>
        <w:jc w:val="right"/>
        <w:rPr>
          <w:rFonts w:ascii="Arial" w:hAnsi="Arial" w:cs="Arial"/>
          <w:b/>
          <w:bCs/>
          <w:w w:val="95"/>
          <w:sz w:val="48"/>
          <w:szCs w:val="48"/>
          <w:lang w:val="bs-Latn-BA"/>
        </w:rPr>
      </w:pPr>
    </w:p>
    <w:bookmarkEnd w:id="0"/>
    <w:bookmarkEnd w:id="1"/>
    <w:tbl>
      <w:tblPr>
        <w:tblStyle w:val="TableGrid"/>
        <w:tblW w:w="0" w:type="auto"/>
        <w:tblBorders>
          <w:top w:val="single" w:sz="12" w:space="0" w:color="00B0F0"/>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5660"/>
      </w:tblGrid>
      <w:tr w:rsidR="00F6014C" w:rsidRPr="00D467A0" w14:paraId="6C381583" w14:textId="77777777" w:rsidTr="003E3123">
        <w:tc>
          <w:tcPr>
            <w:tcW w:w="3402" w:type="dxa"/>
            <w:tcBorders>
              <w:top w:val="nil"/>
            </w:tcBorders>
          </w:tcPr>
          <w:p w14:paraId="00B9CF82" w14:textId="77777777" w:rsidR="00F6014C" w:rsidRPr="00D467A0" w:rsidRDefault="00F6014C" w:rsidP="009701D8">
            <w:pPr>
              <w:spacing w:before="40" w:line="276" w:lineRule="auto"/>
              <w:rPr>
                <w:rFonts w:ascii="Arial" w:hAnsi="Arial" w:cs="Arial"/>
                <w:w w:val="95"/>
                <w:lang w:val="bs-Latn-BA"/>
              </w:rPr>
            </w:pPr>
          </w:p>
        </w:tc>
        <w:tc>
          <w:tcPr>
            <w:tcW w:w="5660" w:type="dxa"/>
            <w:tcBorders>
              <w:top w:val="single" w:sz="18" w:space="0" w:color="0070C0"/>
            </w:tcBorders>
          </w:tcPr>
          <w:p w14:paraId="735A59E8" w14:textId="77777777" w:rsidR="00F6014C" w:rsidRPr="00D467A0" w:rsidRDefault="00F6014C" w:rsidP="009701D8">
            <w:pPr>
              <w:spacing w:before="40" w:line="276" w:lineRule="auto"/>
              <w:rPr>
                <w:rFonts w:ascii="Arial" w:hAnsi="Arial" w:cs="Arial"/>
                <w:w w:val="95"/>
                <w:lang w:val="bs-Latn-BA"/>
              </w:rPr>
            </w:pPr>
          </w:p>
        </w:tc>
      </w:tr>
    </w:tbl>
    <w:p w14:paraId="3E9E2E1D" w14:textId="77777777" w:rsidR="00850FF6" w:rsidRPr="00D467A0" w:rsidRDefault="00850FF6" w:rsidP="009701D8">
      <w:pPr>
        <w:spacing w:before="40" w:line="276" w:lineRule="auto"/>
        <w:ind w:left="0"/>
        <w:rPr>
          <w:rFonts w:ascii="Arial" w:hAnsi="Arial" w:cs="Arial"/>
          <w:w w:val="95"/>
          <w:sz w:val="24"/>
          <w:szCs w:val="24"/>
          <w:lang w:val="bs-Latn-BA"/>
        </w:rPr>
      </w:pPr>
    </w:p>
    <w:p w14:paraId="555BDB30" w14:textId="77777777" w:rsidR="00850FF6" w:rsidRPr="00D467A0" w:rsidRDefault="00850FF6" w:rsidP="009701D8">
      <w:pPr>
        <w:spacing w:before="40" w:line="276" w:lineRule="auto"/>
        <w:ind w:left="0"/>
        <w:rPr>
          <w:rFonts w:ascii="Arial" w:hAnsi="Arial" w:cs="Arial"/>
          <w:w w:val="95"/>
          <w:sz w:val="24"/>
          <w:szCs w:val="24"/>
          <w:lang w:val="bs-Latn-BA"/>
        </w:rPr>
      </w:pPr>
    </w:p>
    <w:p w14:paraId="3FF4934F" w14:textId="77777777" w:rsidR="00850FF6" w:rsidRPr="00D467A0" w:rsidRDefault="00850FF6" w:rsidP="009701D8">
      <w:pPr>
        <w:spacing w:before="40" w:line="276" w:lineRule="auto"/>
        <w:ind w:left="0"/>
        <w:rPr>
          <w:rFonts w:ascii="Arial" w:hAnsi="Arial" w:cs="Arial"/>
          <w:w w:val="95"/>
          <w:sz w:val="24"/>
          <w:szCs w:val="24"/>
          <w:lang w:val="bs-Latn-BA"/>
        </w:rPr>
      </w:pPr>
    </w:p>
    <w:p w14:paraId="24C4137E" w14:textId="77777777" w:rsidR="00850FF6" w:rsidRPr="00D467A0" w:rsidRDefault="00850FF6" w:rsidP="009701D8">
      <w:pPr>
        <w:spacing w:before="40" w:line="276" w:lineRule="auto"/>
        <w:ind w:left="0"/>
        <w:rPr>
          <w:rFonts w:ascii="Arial" w:hAnsi="Arial" w:cs="Arial"/>
          <w:w w:val="95"/>
          <w:sz w:val="24"/>
          <w:szCs w:val="24"/>
          <w:lang w:val="bs-Latn-BA"/>
        </w:rPr>
      </w:pPr>
    </w:p>
    <w:p w14:paraId="112CA1CB" w14:textId="77777777" w:rsidR="00850FF6" w:rsidRPr="00D467A0" w:rsidRDefault="00850FF6" w:rsidP="009701D8">
      <w:pPr>
        <w:spacing w:before="40" w:line="276" w:lineRule="auto"/>
        <w:ind w:left="0"/>
        <w:rPr>
          <w:rFonts w:ascii="Arial" w:hAnsi="Arial" w:cs="Arial"/>
          <w:w w:val="95"/>
          <w:sz w:val="24"/>
          <w:szCs w:val="24"/>
          <w:lang w:val="bs-Latn-BA"/>
        </w:rPr>
      </w:pPr>
    </w:p>
    <w:p w14:paraId="78479420" w14:textId="77777777" w:rsidR="009701D8" w:rsidRPr="00D467A0" w:rsidRDefault="009701D8" w:rsidP="009701D8">
      <w:pPr>
        <w:spacing w:before="40" w:line="276" w:lineRule="auto"/>
        <w:ind w:left="0"/>
        <w:rPr>
          <w:rFonts w:ascii="Arial" w:hAnsi="Arial" w:cs="Arial"/>
          <w:w w:val="95"/>
          <w:sz w:val="24"/>
          <w:szCs w:val="24"/>
          <w:lang w:val="bs-Latn-BA"/>
        </w:rPr>
      </w:pPr>
    </w:p>
    <w:p w14:paraId="6D0A9658" w14:textId="77777777" w:rsidR="00CA226B" w:rsidRPr="00D467A0" w:rsidRDefault="00CA226B" w:rsidP="00CA226B">
      <w:pPr>
        <w:spacing w:before="29"/>
        <w:ind w:left="2659"/>
        <w:rPr>
          <w:rFonts w:eastAsia="Arial" w:cstheme="minorHAnsi"/>
          <w:sz w:val="24"/>
          <w:szCs w:val="24"/>
          <w:lang w:val="bs-Latn-BA"/>
        </w:rPr>
        <w:sectPr w:rsidR="00CA226B" w:rsidRPr="00D467A0" w:rsidSect="008F11F7">
          <w:footerReference w:type="default" r:id="rId7"/>
          <w:footerReference w:type="first" r:id="rId8"/>
          <w:pgSz w:w="11920" w:h="16840"/>
          <w:pgMar w:top="1560" w:right="1300" w:bottom="280" w:left="1680" w:header="720" w:footer="720" w:gutter="0"/>
          <w:cols w:space="720"/>
          <w:titlePg/>
          <w:docGrid w:linePitch="299"/>
        </w:sectPr>
      </w:pPr>
      <w:r w:rsidRPr="00D467A0">
        <w:rPr>
          <w:color w:val="000000"/>
          <w:sz w:val="24"/>
          <w:szCs w:val="24"/>
          <w:lang w:val="bs-Latn-BA"/>
        </w:rPr>
        <w:t>Lukavac</w:t>
      </w:r>
      <w:r w:rsidRPr="00D467A0">
        <w:rPr>
          <w:rFonts w:eastAsia="Arial" w:cstheme="minorHAnsi"/>
          <w:w w:val="93"/>
          <w:sz w:val="24"/>
          <w:szCs w:val="24"/>
          <w:lang w:val="bs-Latn-BA"/>
        </w:rPr>
        <w:t xml:space="preserve">, </w:t>
      </w:r>
      <w:r w:rsidR="00D1706D">
        <w:rPr>
          <w:rFonts w:eastAsia="Arial" w:cstheme="minorHAnsi"/>
          <w:w w:val="93"/>
          <w:sz w:val="24"/>
          <w:szCs w:val="24"/>
          <w:lang w:val="bs-Latn-BA"/>
        </w:rPr>
        <w:t>n</w:t>
      </w:r>
      <w:r w:rsidRPr="00D467A0">
        <w:rPr>
          <w:rFonts w:eastAsia="Arial"/>
          <w:sz w:val="24"/>
          <w:szCs w:val="24"/>
          <w:lang w:val="bs-Latn-BA"/>
        </w:rPr>
        <w:t xml:space="preserve">ovembar </w:t>
      </w:r>
      <w:r w:rsidRPr="00D467A0">
        <w:rPr>
          <w:rFonts w:eastAsia="Arial" w:cstheme="minorHAnsi"/>
          <w:sz w:val="24"/>
          <w:szCs w:val="24"/>
          <w:lang w:val="bs-Latn-BA"/>
        </w:rPr>
        <w:t xml:space="preserve">2024. </w:t>
      </w:r>
      <w:r w:rsidR="00D467A0">
        <w:rPr>
          <w:rFonts w:eastAsia="Arial" w:cstheme="minorHAnsi"/>
          <w:sz w:val="24"/>
          <w:szCs w:val="24"/>
          <w:lang w:val="bs-Latn-BA"/>
        </w:rPr>
        <w:t>g</w:t>
      </w:r>
      <w:r w:rsidRPr="00D467A0">
        <w:rPr>
          <w:rFonts w:eastAsia="Arial" w:cstheme="minorHAnsi"/>
          <w:sz w:val="24"/>
          <w:szCs w:val="24"/>
          <w:lang w:val="bs-Latn-BA"/>
        </w:rPr>
        <w:t>odin</w:t>
      </w:r>
      <w:r w:rsidR="00110355" w:rsidRPr="00D467A0">
        <w:rPr>
          <w:rFonts w:eastAsia="Arial" w:cstheme="minorHAnsi"/>
          <w:sz w:val="24"/>
          <w:szCs w:val="24"/>
          <w:lang w:val="bs-Latn-BA"/>
        </w:rPr>
        <w:t>e</w:t>
      </w:r>
      <w:r w:rsidR="00D467A0" w:rsidRPr="00D467A0">
        <w:rPr>
          <w:rFonts w:eastAsia="Arial" w:cstheme="minorHAnsi"/>
          <w:sz w:val="24"/>
          <w:szCs w:val="24"/>
          <w:lang w:val="bs-Latn-BA"/>
        </w:rPr>
        <w:t>.</w:t>
      </w:r>
    </w:p>
    <w:p w14:paraId="4A369E96" w14:textId="77777777" w:rsidR="00850FF6" w:rsidRPr="00D467A0" w:rsidRDefault="00850FF6" w:rsidP="009701D8">
      <w:pPr>
        <w:spacing w:before="40" w:line="276" w:lineRule="auto"/>
        <w:ind w:left="0"/>
        <w:jc w:val="both"/>
        <w:rPr>
          <w:rFonts w:ascii="Arial" w:hAnsi="Arial" w:cs="Arial"/>
          <w:w w:val="95"/>
          <w:sz w:val="4"/>
          <w:szCs w:val="8"/>
          <w:lang w:val="bs-Latn-BA"/>
        </w:rPr>
      </w:pPr>
    </w:p>
    <w:p w14:paraId="2C6EBAA2" w14:textId="77777777" w:rsidR="00B829AF" w:rsidRPr="00D467A0" w:rsidRDefault="00B829AF" w:rsidP="00C80EA6">
      <w:pPr>
        <w:ind w:left="0"/>
        <w:rPr>
          <w:rFonts w:ascii="Arial" w:hAnsi="Arial" w:cs="Arial"/>
          <w:w w:val="95"/>
          <w:sz w:val="24"/>
          <w:szCs w:val="24"/>
          <w:lang w:val="bs-Latn-BA"/>
        </w:rPr>
      </w:pPr>
    </w:p>
    <w:sdt>
      <w:sdtPr>
        <w:rPr>
          <w:rFonts w:asciiTheme="minorHAnsi" w:eastAsiaTheme="minorHAnsi" w:hAnsiTheme="minorHAnsi" w:cstheme="minorBidi"/>
          <w:b w:val="0"/>
          <w:bCs w:val="0"/>
          <w:color w:val="auto"/>
          <w:w w:val="100"/>
          <w:sz w:val="22"/>
          <w:szCs w:val="22"/>
          <w:lang w:val="bs-Latn-BA"/>
        </w:rPr>
        <w:id w:val="-221673831"/>
        <w:docPartObj>
          <w:docPartGallery w:val="Table of Contents"/>
          <w:docPartUnique/>
        </w:docPartObj>
      </w:sdtPr>
      <w:sdtEndPr>
        <w:rPr>
          <w:rFonts w:ascii="Arial" w:hAnsi="Arial" w:cs="Arial"/>
          <w:noProof/>
          <w:sz w:val="24"/>
          <w:szCs w:val="24"/>
        </w:rPr>
      </w:sdtEndPr>
      <w:sdtContent>
        <w:p w14:paraId="2EFAA009" w14:textId="77777777" w:rsidR="00850FF6" w:rsidRPr="00D467A0" w:rsidRDefault="006E51F2" w:rsidP="00A222AE">
          <w:pPr>
            <w:pStyle w:val="TOCHeading"/>
            <w:rPr>
              <w:lang w:val="bs-Latn-BA"/>
            </w:rPr>
          </w:pPr>
          <w:r w:rsidRPr="00D467A0">
            <w:rPr>
              <w:lang w:val="bs-Latn-BA"/>
            </w:rPr>
            <w:t>SADRŽAJ</w:t>
          </w:r>
        </w:p>
        <w:p w14:paraId="5FDA422C" w14:textId="77777777" w:rsidR="00B36A86" w:rsidRPr="00D467A0" w:rsidRDefault="00B36A86" w:rsidP="00B36A86">
          <w:pPr>
            <w:pStyle w:val="TOC1"/>
            <w:rPr>
              <w:noProof/>
              <w:w w:val="95"/>
              <w:lang w:val="bs-Latn-BA"/>
            </w:rPr>
          </w:pPr>
        </w:p>
        <w:p w14:paraId="53298812" w14:textId="77777777" w:rsidR="00DF721C" w:rsidRPr="00D467A0" w:rsidRDefault="00DF721C" w:rsidP="00DF721C">
          <w:pPr>
            <w:ind w:left="0"/>
            <w:rPr>
              <w:rFonts w:ascii="Arial" w:hAnsi="Arial" w:cs="Arial"/>
              <w:lang w:val="bs-Latn-BA"/>
            </w:rPr>
          </w:pPr>
        </w:p>
        <w:p w14:paraId="7B55FE91" w14:textId="77777777" w:rsidR="002531A4" w:rsidRPr="00D467A0" w:rsidRDefault="001D04E6">
          <w:pPr>
            <w:pStyle w:val="TOC1"/>
            <w:rPr>
              <w:rFonts w:eastAsiaTheme="minorEastAsia"/>
              <w:noProof/>
              <w:lang w:val="bs-Latn-BA" w:eastAsia="bs-Latn-BA"/>
            </w:rPr>
          </w:pPr>
          <w:r w:rsidRPr="00D467A0">
            <w:rPr>
              <w:rFonts w:ascii="Arial" w:hAnsi="Arial" w:cs="Arial"/>
              <w:b/>
              <w:bCs/>
              <w:noProof/>
              <w:w w:val="95"/>
              <w:lang w:val="bs-Latn-BA"/>
            </w:rPr>
            <w:fldChar w:fldCharType="begin"/>
          </w:r>
          <w:r w:rsidR="00850FF6" w:rsidRPr="00D467A0">
            <w:rPr>
              <w:rFonts w:ascii="Arial" w:hAnsi="Arial" w:cs="Arial"/>
              <w:b/>
              <w:bCs/>
              <w:noProof/>
              <w:w w:val="95"/>
              <w:lang w:val="bs-Latn-BA"/>
            </w:rPr>
            <w:instrText xml:space="preserve"> TOC \o "1-3" \h \z \u </w:instrText>
          </w:r>
          <w:r w:rsidRPr="00D467A0">
            <w:rPr>
              <w:rFonts w:ascii="Arial" w:hAnsi="Arial" w:cs="Arial"/>
              <w:b/>
              <w:bCs/>
              <w:noProof/>
              <w:w w:val="95"/>
              <w:lang w:val="bs-Latn-BA"/>
            </w:rPr>
            <w:fldChar w:fldCharType="separate"/>
          </w:r>
          <w:hyperlink w:anchor="_Toc182306938" w:history="1">
            <w:r w:rsidR="002531A4" w:rsidRPr="00D467A0">
              <w:rPr>
                <w:rStyle w:val="Hyperlink"/>
                <w:noProof/>
                <w:lang w:val="bs-Latn-BA"/>
              </w:rPr>
              <w:t>A.</w:t>
            </w:r>
            <w:r w:rsidR="002531A4" w:rsidRPr="00D467A0">
              <w:rPr>
                <w:rFonts w:eastAsiaTheme="minorEastAsia"/>
                <w:noProof/>
                <w:lang w:val="bs-Latn-BA" w:eastAsia="bs-Latn-BA"/>
              </w:rPr>
              <w:tab/>
            </w:r>
            <w:r w:rsidR="002531A4" w:rsidRPr="00D467A0">
              <w:rPr>
                <w:rStyle w:val="Hyperlink"/>
                <w:noProof/>
                <w:lang w:val="bs-Latn-BA"/>
              </w:rPr>
              <w:t>Uvod</w:t>
            </w:r>
            <w:r w:rsidR="002531A4" w:rsidRPr="00D467A0">
              <w:rPr>
                <w:noProof/>
                <w:webHidden/>
                <w:lang w:val="bs-Latn-BA"/>
              </w:rPr>
              <w:tab/>
            </w:r>
            <w:r w:rsidRPr="00D467A0">
              <w:rPr>
                <w:noProof/>
                <w:webHidden/>
                <w:lang w:val="bs-Latn-BA"/>
              </w:rPr>
              <w:fldChar w:fldCharType="begin"/>
            </w:r>
            <w:r w:rsidR="002531A4" w:rsidRPr="00D467A0">
              <w:rPr>
                <w:noProof/>
                <w:webHidden/>
                <w:lang w:val="bs-Latn-BA"/>
              </w:rPr>
              <w:instrText xml:space="preserve"> PAGEREF _Toc182306938 \h </w:instrText>
            </w:r>
            <w:r w:rsidRPr="00D467A0">
              <w:rPr>
                <w:noProof/>
                <w:webHidden/>
                <w:lang w:val="bs-Latn-BA"/>
              </w:rPr>
            </w:r>
            <w:r w:rsidRPr="00D467A0">
              <w:rPr>
                <w:noProof/>
                <w:webHidden/>
                <w:lang w:val="bs-Latn-BA"/>
              </w:rPr>
              <w:fldChar w:fldCharType="separate"/>
            </w:r>
            <w:r w:rsidR="00FA636D">
              <w:rPr>
                <w:noProof/>
                <w:webHidden/>
                <w:lang w:val="bs-Latn-BA"/>
              </w:rPr>
              <w:t>3</w:t>
            </w:r>
            <w:r w:rsidRPr="00D467A0">
              <w:rPr>
                <w:noProof/>
                <w:webHidden/>
                <w:lang w:val="bs-Latn-BA"/>
              </w:rPr>
              <w:fldChar w:fldCharType="end"/>
            </w:r>
          </w:hyperlink>
        </w:p>
        <w:p w14:paraId="2D13ED53" w14:textId="77777777" w:rsidR="002531A4" w:rsidRPr="00D467A0" w:rsidRDefault="002531A4">
          <w:pPr>
            <w:pStyle w:val="TOC1"/>
            <w:rPr>
              <w:rFonts w:eastAsiaTheme="minorEastAsia"/>
              <w:noProof/>
              <w:lang w:val="bs-Latn-BA" w:eastAsia="bs-Latn-BA"/>
            </w:rPr>
          </w:pPr>
          <w:hyperlink w:anchor="_Toc182306939" w:history="1">
            <w:r w:rsidRPr="00D467A0">
              <w:rPr>
                <w:rStyle w:val="Hyperlink"/>
                <w:rFonts w:eastAsia="Calibri"/>
                <w:noProof/>
                <w:lang w:val="bs-Latn-BA"/>
              </w:rPr>
              <w:t>1)</w:t>
            </w:r>
            <w:r w:rsidRPr="00D467A0">
              <w:rPr>
                <w:rFonts w:eastAsiaTheme="minorEastAsia"/>
                <w:noProof/>
                <w:lang w:val="bs-Latn-BA" w:eastAsia="bs-Latn-BA"/>
              </w:rPr>
              <w:tab/>
            </w:r>
            <w:r w:rsidRPr="00D467A0">
              <w:rPr>
                <w:rStyle w:val="Hyperlink"/>
                <w:rFonts w:eastAsia="Calibri"/>
                <w:noProof/>
                <w:lang w:val="bs-Latn-BA"/>
              </w:rPr>
              <w:t>Opis nadležnosti suda, s vizijom i izjavom o misiji. Mandat, misija i vizija</w:t>
            </w:r>
            <w:r w:rsidRPr="00D467A0">
              <w:rPr>
                <w:noProof/>
                <w:webHidden/>
                <w:lang w:val="bs-Latn-BA"/>
              </w:rPr>
              <w:tab/>
            </w:r>
            <w:r w:rsidR="001D04E6" w:rsidRPr="00D467A0">
              <w:rPr>
                <w:noProof/>
                <w:webHidden/>
                <w:lang w:val="bs-Latn-BA"/>
              </w:rPr>
              <w:fldChar w:fldCharType="begin"/>
            </w:r>
            <w:r w:rsidRPr="00D467A0">
              <w:rPr>
                <w:noProof/>
                <w:webHidden/>
                <w:lang w:val="bs-Latn-BA"/>
              </w:rPr>
              <w:instrText xml:space="preserve"> PAGEREF _Toc182306939 \h </w:instrText>
            </w:r>
            <w:r w:rsidR="001D04E6" w:rsidRPr="00D467A0">
              <w:rPr>
                <w:noProof/>
                <w:webHidden/>
                <w:lang w:val="bs-Latn-BA"/>
              </w:rPr>
            </w:r>
            <w:r w:rsidR="001D04E6" w:rsidRPr="00D467A0">
              <w:rPr>
                <w:noProof/>
                <w:webHidden/>
                <w:lang w:val="bs-Latn-BA"/>
              </w:rPr>
              <w:fldChar w:fldCharType="separate"/>
            </w:r>
            <w:r w:rsidR="00FA636D">
              <w:rPr>
                <w:noProof/>
                <w:webHidden/>
                <w:lang w:val="bs-Latn-BA"/>
              </w:rPr>
              <w:t>4</w:t>
            </w:r>
            <w:r w:rsidR="001D04E6" w:rsidRPr="00D467A0">
              <w:rPr>
                <w:noProof/>
                <w:webHidden/>
                <w:lang w:val="bs-Latn-BA"/>
              </w:rPr>
              <w:fldChar w:fldCharType="end"/>
            </w:r>
          </w:hyperlink>
        </w:p>
        <w:p w14:paraId="70844B50" w14:textId="77777777" w:rsidR="002531A4" w:rsidRPr="00D467A0" w:rsidRDefault="002531A4">
          <w:pPr>
            <w:pStyle w:val="TOC1"/>
            <w:rPr>
              <w:rFonts w:eastAsiaTheme="minorEastAsia"/>
              <w:noProof/>
              <w:lang w:val="bs-Latn-BA" w:eastAsia="bs-Latn-BA"/>
            </w:rPr>
          </w:pPr>
          <w:hyperlink w:anchor="_Toc182306940" w:history="1">
            <w:r w:rsidRPr="00D467A0">
              <w:rPr>
                <w:rStyle w:val="Hyperlink"/>
                <w:noProof/>
                <w:lang w:val="bs-Latn-BA"/>
              </w:rPr>
              <w:t>2)</w:t>
            </w:r>
            <w:r w:rsidRPr="00D467A0">
              <w:rPr>
                <w:rFonts w:eastAsiaTheme="minorEastAsia"/>
                <w:noProof/>
                <w:lang w:val="bs-Latn-BA" w:eastAsia="bs-Latn-BA"/>
              </w:rPr>
              <w:tab/>
            </w:r>
            <w:r w:rsidRPr="00D467A0">
              <w:rPr>
                <w:rStyle w:val="Hyperlink"/>
                <w:rFonts w:eastAsia="Calibri"/>
                <w:noProof/>
                <w:lang w:val="bs-Latn-BA"/>
              </w:rPr>
              <w:t>Sažetak analize strateškog okvira</w:t>
            </w:r>
            <w:r w:rsidRPr="00D467A0">
              <w:rPr>
                <w:noProof/>
                <w:webHidden/>
                <w:lang w:val="bs-Latn-BA"/>
              </w:rPr>
              <w:tab/>
            </w:r>
            <w:r w:rsidR="001D04E6" w:rsidRPr="00D467A0">
              <w:rPr>
                <w:noProof/>
                <w:webHidden/>
                <w:lang w:val="bs-Latn-BA"/>
              </w:rPr>
              <w:fldChar w:fldCharType="begin"/>
            </w:r>
            <w:r w:rsidRPr="00D467A0">
              <w:rPr>
                <w:noProof/>
                <w:webHidden/>
                <w:lang w:val="bs-Latn-BA"/>
              </w:rPr>
              <w:instrText xml:space="preserve"> PAGEREF _Toc182306940 \h </w:instrText>
            </w:r>
            <w:r w:rsidR="001D04E6" w:rsidRPr="00D467A0">
              <w:rPr>
                <w:noProof/>
                <w:webHidden/>
                <w:lang w:val="bs-Latn-BA"/>
              </w:rPr>
            </w:r>
            <w:r w:rsidR="001D04E6" w:rsidRPr="00D467A0">
              <w:rPr>
                <w:noProof/>
                <w:webHidden/>
                <w:lang w:val="bs-Latn-BA"/>
              </w:rPr>
              <w:fldChar w:fldCharType="separate"/>
            </w:r>
            <w:r w:rsidR="00FA636D">
              <w:rPr>
                <w:noProof/>
                <w:webHidden/>
                <w:lang w:val="bs-Latn-BA"/>
              </w:rPr>
              <w:t>6</w:t>
            </w:r>
            <w:r w:rsidR="001D04E6" w:rsidRPr="00D467A0">
              <w:rPr>
                <w:noProof/>
                <w:webHidden/>
                <w:lang w:val="bs-Latn-BA"/>
              </w:rPr>
              <w:fldChar w:fldCharType="end"/>
            </w:r>
          </w:hyperlink>
        </w:p>
        <w:p w14:paraId="1E4A24D1" w14:textId="77777777" w:rsidR="002531A4" w:rsidRPr="00D467A0" w:rsidRDefault="002531A4">
          <w:pPr>
            <w:pStyle w:val="TOC1"/>
            <w:rPr>
              <w:rFonts w:eastAsiaTheme="minorEastAsia"/>
              <w:noProof/>
              <w:lang w:val="bs-Latn-BA" w:eastAsia="bs-Latn-BA"/>
            </w:rPr>
          </w:pPr>
          <w:hyperlink w:anchor="_Toc182306941" w:history="1">
            <w:r w:rsidRPr="00D467A0">
              <w:rPr>
                <w:rStyle w:val="Hyperlink"/>
                <w:noProof/>
                <w:lang w:val="bs-Latn-BA"/>
              </w:rPr>
              <w:t>3)</w:t>
            </w:r>
            <w:r w:rsidRPr="00D467A0">
              <w:rPr>
                <w:rFonts w:eastAsiaTheme="minorEastAsia"/>
                <w:noProof/>
                <w:lang w:val="bs-Latn-BA" w:eastAsia="bs-Latn-BA"/>
              </w:rPr>
              <w:tab/>
            </w:r>
            <w:r w:rsidRPr="00D467A0">
              <w:rPr>
                <w:rStyle w:val="Hyperlink"/>
                <w:noProof/>
                <w:lang w:val="bs-Latn-BA"/>
              </w:rPr>
              <w:t xml:space="preserve">Pregled strateških i trogodišnjih </w:t>
            </w:r>
            <w:r w:rsidRPr="00D467A0">
              <w:rPr>
                <w:rStyle w:val="Hyperlink"/>
                <w:rFonts w:eastAsia="Calibri"/>
                <w:noProof/>
                <w:lang w:val="bs-Latn-BA"/>
              </w:rPr>
              <w:t>ciljeva za period strateškog planiranja</w:t>
            </w:r>
            <w:r w:rsidRPr="00D467A0">
              <w:rPr>
                <w:noProof/>
                <w:webHidden/>
                <w:lang w:val="bs-Latn-BA"/>
              </w:rPr>
              <w:tab/>
            </w:r>
            <w:r w:rsidR="001D04E6" w:rsidRPr="00D467A0">
              <w:rPr>
                <w:noProof/>
                <w:webHidden/>
                <w:lang w:val="bs-Latn-BA"/>
              </w:rPr>
              <w:fldChar w:fldCharType="begin"/>
            </w:r>
            <w:r w:rsidRPr="00D467A0">
              <w:rPr>
                <w:noProof/>
                <w:webHidden/>
                <w:lang w:val="bs-Latn-BA"/>
              </w:rPr>
              <w:instrText xml:space="preserve"> PAGEREF _Toc182306941 \h </w:instrText>
            </w:r>
            <w:r w:rsidR="001D04E6" w:rsidRPr="00D467A0">
              <w:rPr>
                <w:noProof/>
                <w:webHidden/>
                <w:lang w:val="bs-Latn-BA"/>
              </w:rPr>
            </w:r>
            <w:r w:rsidR="001D04E6" w:rsidRPr="00D467A0">
              <w:rPr>
                <w:noProof/>
                <w:webHidden/>
                <w:lang w:val="bs-Latn-BA"/>
              </w:rPr>
              <w:fldChar w:fldCharType="separate"/>
            </w:r>
            <w:r w:rsidR="00FA636D">
              <w:rPr>
                <w:noProof/>
                <w:webHidden/>
                <w:lang w:val="bs-Latn-BA"/>
              </w:rPr>
              <w:t>8</w:t>
            </w:r>
            <w:r w:rsidR="001D04E6" w:rsidRPr="00D467A0">
              <w:rPr>
                <w:noProof/>
                <w:webHidden/>
                <w:lang w:val="bs-Latn-BA"/>
              </w:rPr>
              <w:fldChar w:fldCharType="end"/>
            </w:r>
          </w:hyperlink>
        </w:p>
        <w:p w14:paraId="1D731702" w14:textId="77777777" w:rsidR="002531A4" w:rsidRPr="00D467A0" w:rsidRDefault="002531A4">
          <w:pPr>
            <w:pStyle w:val="TOC1"/>
            <w:rPr>
              <w:rFonts w:eastAsiaTheme="minorEastAsia"/>
              <w:noProof/>
              <w:lang w:val="bs-Latn-BA" w:eastAsia="bs-Latn-BA"/>
            </w:rPr>
          </w:pPr>
          <w:hyperlink w:anchor="_Toc182306942" w:history="1">
            <w:r w:rsidRPr="00D467A0">
              <w:rPr>
                <w:rStyle w:val="Hyperlink"/>
                <w:noProof/>
                <w:lang w:val="bs-Latn-BA"/>
              </w:rPr>
              <w:t>4)</w:t>
            </w:r>
            <w:r w:rsidRPr="00D467A0">
              <w:rPr>
                <w:rFonts w:eastAsiaTheme="minorEastAsia"/>
                <w:noProof/>
                <w:lang w:val="bs-Latn-BA" w:eastAsia="bs-Latn-BA"/>
              </w:rPr>
              <w:tab/>
            </w:r>
            <w:r w:rsidRPr="00D467A0">
              <w:rPr>
                <w:rStyle w:val="Hyperlink"/>
                <w:rFonts w:eastAsia="Calibri"/>
                <w:noProof/>
                <w:lang w:val="bs-Latn-BA"/>
              </w:rPr>
              <w:t>Sažetak prioriteta za plansku godinu, kao i procjene mogućih problema i rizika u realizaciji</w:t>
            </w:r>
            <w:r w:rsidRPr="00D467A0">
              <w:rPr>
                <w:noProof/>
                <w:webHidden/>
                <w:lang w:val="bs-Latn-BA"/>
              </w:rPr>
              <w:tab/>
            </w:r>
            <w:r w:rsidR="001D04E6" w:rsidRPr="00D467A0">
              <w:rPr>
                <w:noProof/>
                <w:webHidden/>
                <w:lang w:val="bs-Latn-BA"/>
              </w:rPr>
              <w:fldChar w:fldCharType="begin"/>
            </w:r>
            <w:r w:rsidRPr="00D467A0">
              <w:rPr>
                <w:noProof/>
                <w:webHidden/>
                <w:lang w:val="bs-Latn-BA"/>
              </w:rPr>
              <w:instrText xml:space="preserve"> PAGEREF _Toc182306942 \h </w:instrText>
            </w:r>
            <w:r w:rsidR="001D04E6" w:rsidRPr="00D467A0">
              <w:rPr>
                <w:noProof/>
                <w:webHidden/>
                <w:lang w:val="bs-Latn-BA"/>
              </w:rPr>
            </w:r>
            <w:r w:rsidR="001D04E6" w:rsidRPr="00D467A0">
              <w:rPr>
                <w:noProof/>
                <w:webHidden/>
                <w:lang w:val="bs-Latn-BA"/>
              </w:rPr>
              <w:fldChar w:fldCharType="separate"/>
            </w:r>
            <w:r w:rsidR="00FA636D">
              <w:rPr>
                <w:noProof/>
                <w:webHidden/>
                <w:lang w:val="bs-Latn-BA"/>
              </w:rPr>
              <w:t>15</w:t>
            </w:r>
            <w:r w:rsidR="001D04E6" w:rsidRPr="00D467A0">
              <w:rPr>
                <w:noProof/>
                <w:webHidden/>
                <w:lang w:val="bs-Latn-BA"/>
              </w:rPr>
              <w:fldChar w:fldCharType="end"/>
            </w:r>
          </w:hyperlink>
        </w:p>
        <w:p w14:paraId="63465A3A" w14:textId="77777777" w:rsidR="002531A4" w:rsidRPr="00D467A0" w:rsidRDefault="006C4C89">
          <w:pPr>
            <w:pStyle w:val="TOC1"/>
            <w:rPr>
              <w:rFonts w:eastAsiaTheme="minorEastAsia"/>
              <w:noProof/>
              <w:lang w:val="bs-Latn-BA" w:eastAsia="bs-Latn-BA"/>
            </w:rPr>
          </w:pPr>
          <w:hyperlink w:anchor="_Toc182306943" w:history="1">
            <w:r>
              <w:rPr>
                <w:rStyle w:val="Hyperlink"/>
                <w:noProof/>
                <w:lang w:val="bs-Latn-BA"/>
              </w:rPr>
              <w:t>5</w:t>
            </w:r>
            <w:r w:rsidR="002531A4" w:rsidRPr="00D467A0">
              <w:rPr>
                <w:rStyle w:val="Hyperlink"/>
                <w:noProof/>
                <w:lang w:val="bs-Latn-BA"/>
              </w:rPr>
              <w:t>)</w:t>
            </w:r>
            <w:r w:rsidR="002531A4" w:rsidRPr="00D467A0">
              <w:rPr>
                <w:rFonts w:eastAsiaTheme="minorEastAsia"/>
                <w:noProof/>
                <w:lang w:val="bs-Latn-BA" w:eastAsia="bs-Latn-BA"/>
              </w:rPr>
              <w:tab/>
            </w:r>
            <w:r w:rsidR="002531A4" w:rsidRPr="00D467A0">
              <w:rPr>
                <w:rStyle w:val="Hyperlink"/>
                <w:rFonts w:eastAsia="Calibri"/>
                <w:noProof/>
                <w:lang w:val="bs-Latn-BA"/>
              </w:rPr>
              <w:t>Analiza unutarnjeg i vanjskog okruženja u kojem radi sud</w:t>
            </w:r>
            <w:r w:rsidR="002531A4" w:rsidRPr="00D467A0">
              <w:rPr>
                <w:noProof/>
                <w:webHidden/>
                <w:lang w:val="bs-Latn-BA"/>
              </w:rPr>
              <w:tab/>
            </w:r>
            <w:r w:rsidR="001D04E6" w:rsidRPr="00D467A0">
              <w:rPr>
                <w:noProof/>
                <w:webHidden/>
                <w:lang w:val="bs-Latn-BA"/>
              </w:rPr>
              <w:fldChar w:fldCharType="begin"/>
            </w:r>
            <w:r w:rsidR="002531A4" w:rsidRPr="00D467A0">
              <w:rPr>
                <w:noProof/>
                <w:webHidden/>
                <w:lang w:val="bs-Latn-BA"/>
              </w:rPr>
              <w:instrText xml:space="preserve"> PAGEREF _Toc182306943 \h </w:instrText>
            </w:r>
            <w:r w:rsidR="001D04E6" w:rsidRPr="00D467A0">
              <w:rPr>
                <w:noProof/>
                <w:webHidden/>
                <w:lang w:val="bs-Latn-BA"/>
              </w:rPr>
            </w:r>
            <w:r w:rsidR="001D04E6" w:rsidRPr="00D467A0">
              <w:rPr>
                <w:noProof/>
                <w:webHidden/>
                <w:lang w:val="bs-Latn-BA"/>
              </w:rPr>
              <w:fldChar w:fldCharType="separate"/>
            </w:r>
            <w:r w:rsidR="00FA636D">
              <w:rPr>
                <w:noProof/>
                <w:webHidden/>
                <w:lang w:val="bs-Latn-BA"/>
              </w:rPr>
              <w:t>16</w:t>
            </w:r>
            <w:r w:rsidR="001D04E6" w:rsidRPr="00D467A0">
              <w:rPr>
                <w:noProof/>
                <w:webHidden/>
                <w:lang w:val="bs-Latn-BA"/>
              </w:rPr>
              <w:fldChar w:fldCharType="end"/>
            </w:r>
          </w:hyperlink>
        </w:p>
        <w:p w14:paraId="1D004D3F" w14:textId="77777777" w:rsidR="002531A4" w:rsidRPr="00D467A0" w:rsidRDefault="002531A4">
          <w:pPr>
            <w:pStyle w:val="TOC1"/>
            <w:rPr>
              <w:rFonts w:eastAsiaTheme="minorEastAsia"/>
              <w:noProof/>
              <w:lang w:val="bs-Latn-BA" w:eastAsia="bs-Latn-BA"/>
            </w:rPr>
          </w:pPr>
          <w:hyperlink w:anchor="_Toc182306944" w:history="1">
            <w:r w:rsidRPr="00D467A0">
              <w:rPr>
                <w:rStyle w:val="Hyperlink"/>
                <w:noProof/>
                <w:lang w:val="bs-Latn-BA"/>
              </w:rPr>
              <w:t xml:space="preserve">B. </w:t>
            </w:r>
            <w:r w:rsidR="006C4C89">
              <w:rPr>
                <w:rStyle w:val="Hyperlink"/>
                <w:noProof/>
                <w:lang w:val="bs-Latn-BA"/>
              </w:rPr>
              <w:t xml:space="preserve">    </w:t>
            </w:r>
            <w:r w:rsidRPr="00D467A0">
              <w:rPr>
                <w:rStyle w:val="Hyperlink"/>
                <w:noProof/>
                <w:lang w:val="bs-Latn-BA"/>
              </w:rPr>
              <w:t>Pregled ciljeva i godišnjih aktivnosti po strateškim i trogodišnjim ciljevima</w:t>
            </w:r>
            <w:r w:rsidRPr="00D467A0">
              <w:rPr>
                <w:noProof/>
                <w:webHidden/>
                <w:lang w:val="bs-Latn-BA"/>
              </w:rPr>
              <w:tab/>
            </w:r>
            <w:r w:rsidR="001D04E6" w:rsidRPr="00D467A0">
              <w:rPr>
                <w:noProof/>
                <w:webHidden/>
                <w:lang w:val="bs-Latn-BA"/>
              </w:rPr>
              <w:fldChar w:fldCharType="begin"/>
            </w:r>
            <w:r w:rsidRPr="00D467A0">
              <w:rPr>
                <w:noProof/>
                <w:webHidden/>
                <w:lang w:val="bs-Latn-BA"/>
              </w:rPr>
              <w:instrText xml:space="preserve"> PAGEREF _Toc182306944 \h </w:instrText>
            </w:r>
            <w:r w:rsidR="001D04E6" w:rsidRPr="00D467A0">
              <w:rPr>
                <w:noProof/>
                <w:webHidden/>
                <w:lang w:val="bs-Latn-BA"/>
              </w:rPr>
            </w:r>
            <w:r w:rsidR="001D04E6" w:rsidRPr="00D467A0">
              <w:rPr>
                <w:noProof/>
                <w:webHidden/>
                <w:lang w:val="bs-Latn-BA"/>
              </w:rPr>
              <w:fldChar w:fldCharType="separate"/>
            </w:r>
            <w:r w:rsidR="00FA636D">
              <w:rPr>
                <w:noProof/>
                <w:webHidden/>
                <w:lang w:val="bs-Latn-BA"/>
              </w:rPr>
              <w:t>19</w:t>
            </w:r>
            <w:r w:rsidR="001D04E6" w:rsidRPr="00D467A0">
              <w:rPr>
                <w:noProof/>
                <w:webHidden/>
                <w:lang w:val="bs-Latn-BA"/>
              </w:rPr>
              <w:fldChar w:fldCharType="end"/>
            </w:r>
          </w:hyperlink>
        </w:p>
        <w:p w14:paraId="2FA02C20" w14:textId="77777777" w:rsidR="002531A4" w:rsidRPr="00D467A0" w:rsidRDefault="002531A4">
          <w:pPr>
            <w:pStyle w:val="TOC1"/>
            <w:rPr>
              <w:rFonts w:eastAsiaTheme="minorEastAsia"/>
              <w:noProof/>
              <w:lang w:val="bs-Latn-BA" w:eastAsia="bs-Latn-BA"/>
            </w:rPr>
          </w:pPr>
          <w:hyperlink w:anchor="_Toc182306945" w:history="1">
            <w:r w:rsidRPr="00D467A0">
              <w:rPr>
                <w:rStyle w:val="Hyperlink"/>
                <w:noProof/>
                <w:lang w:val="bs-Latn-BA"/>
              </w:rPr>
              <w:t>C.</w:t>
            </w:r>
            <w:r w:rsidRPr="00D467A0">
              <w:rPr>
                <w:rFonts w:eastAsiaTheme="minorEastAsia"/>
                <w:noProof/>
                <w:lang w:val="bs-Latn-BA" w:eastAsia="bs-Latn-BA"/>
              </w:rPr>
              <w:tab/>
            </w:r>
            <w:r w:rsidRPr="00D467A0">
              <w:rPr>
                <w:rStyle w:val="Hyperlink"/>
                <w:noProof/>
                <w:lang w:val="bs-Latn-BA"/>
              </w:rPr>
              <w:t>Godišnji plan rješavanja sudskih predmeta</w:t>
            </w:r>
            <w:r w:rsidRPr="00D467A0">
              <w:rPr>
                <w:noProof/>
                <w:webHidden/>
                <w:lang w:val="bs-Latn-BA"/>
              </w:rPr>
              <w:tab/>
            </w:r>
          </w:hyperlink>
          <w:r w:rsidR="007843D7">
            <w:rPr>
              <w:rStyle w:val="Hyperlink"/>
              <w:noProof/>
              <w:color w:val="000000" w:themeColor="text1"/>
              <w:u w:val="none"/>
              <w:lang w:val="bs-Latn-BA"/>
            </w:rPr>
            <w:t>33</w:t>
          </w:r>
        </w:p>
        <w:p w14:paraId="2EC990FB" w14:textId="77777777" w:rsidR="002531A4" w:rsidRPr="00D467A0" w:rsidRDefault="002531A4">
          <w:pPr>
            <w:pStyle w:val="TOC1"/>
            <w:rPr>
              <w:rFonts w:eastAsiaTheme="minorEastAsia"/>
              <w:noProof/>
              <w:lang w:val="bs-Latn-BA" w:eastAsia="bs-Latn-BA"/>
            </w:rPr>
          </w:pPr>
          <w:hyperlink w:anchor="_Toc182306946" w:history="1">
            <w:r w:rsidRPr="00D467A0">
              <w:rPr>
                <w:rStyle w:val="Hyperlink"/>
                <w:noProof/>
                <w:lang w:val="bs-Latn-BA"/>
              </w:rPr>
              <w:t xml:space="preserve">D. </w:t>
            </w:r>
            <w:r w:rsidR="006C4C89">
              <w:rPr>
                <w:rStyle w:val="Hyperlink"/>
                <w:noProof/>
                <w:lang w:val="bs-Latn-BA"/>
              </w:rPr>
              <w:t xml:space="preserve">    </w:t>
            </w:r>
            <w:r w:rsidRPr="00D467A0">
              <w:rPr>
                <w:rStyle w:val="Hyperlink"/>
                <w:noProof/>
                <w:lang w:val="bs-Latn-BA"/>
              </w:rPr>
              <w:t>Ostale informacije</w:t>
            </w:r>
            <w:r w:rsidRPr="00D467A0">
              <w:rPr>
                <w:noProof/>
                <w:webHidden/>
                <w:lang w:val="bs-Latn-BA"/>
              </w:rPr>
              <w:tab/>
            </w:r>
          </w:hyperlink>
          <w:r w:rsidR="007843D7">
            <w:rPr>
              <w:rStyle w:val="Hyperlink"/>
              <w:noProof/>
              <w:color w:val="000000" w:themeColor="text1"/>
              <w:u w:val="none"/>
              <w:lang w:val="bs-Latn-BA"/>
            </w:rPr>
            <w:t>33</w:t>
          </w:r>
        </w:p>
        <w:p w14:paraId="05CBC05C" w14:textId="77777777" w:rsidR="00850FF6" w:rsidRPr="00D467A0" w:rsidRDefault="001D04E6" w:rsidP="004B6F87">
          <w:pPr>
            <w:ind w:left="0"/>
            <w:rPr>
              <w:rFonts w:ascii="Arial" w:hAnsi="Arial" w:cs="Arial"/>
              <w:w w:val="95"/>
              <w:sz w:val="24"/>
              <w:szCs w:val="24"/>
              <w:lang w:val="bs-Latn-BA"/>
            </w:rPr>
          </w:pPr>
          <w:r w:rsidRPr="00D467A0">
            <w:rPr>
              <w:rFonts w:ascii="Arial" w:hAnsi="Arial" w:cs="Arial"/>
              <w:b/>
              <w:bCs/>
              <w:noProof/>
              <w:w w:val="95"/>
              <w:lang w:val="bs-Latn-BA"/>
            </w:rPr>
            <w:fldChar w:fldCharType="end"/>
          </w:r>
        </w:p>
      </w:sdtContent>
    </w:sdt>
    <w:p w14:paraId="749F2E5C" w14:textId="77777777" w:rsidR="00850FF6" w:rsidRPr="00D467A0" w:rsidRDefault="00850FF6" w:rsidP="009701D8">
      <w:pPr>
        <w:spacing w:before="40" w:line="276" w:lineRule="auto"/>
        <w:ind w:left="0"/>
        <w:jc w:val="both"/>
        <w:rPr>
          <w:rFonts w:ascii="Arial" w:hAnsi="Arial" w:cs="Arial"/>
          <w:w w:val="95"/>
          <w:sz w:val="24"/>
          <w:szCs w:val="24"/>
          <w:lang w:val="bs-Latn-BA"/>
        </w:rPr>
      </w:pPr>
    </w:p>
    <w:p w14:paraId="19C26E52" w14:textId="77777777" w:rsidR="00110355" w:rsidRPr="00D467A0" w:rsidRDefault="00110355" w:rsidP="009701D8">
      <w:pPr>
        <w:spacing w:before="40" w:line="276" w:lineRule="auto"/>
        <w:ind w:left="0"/>
        <w:jc w:val="both"/>
        <w:rPr>
          <w:rFonts w:ascii="Arial" w:hAnsi="Arial" w:cs="Arial"/>
          <w:w w:val="95"/>
          <w:sz w:val="24"/>
          <w:szCs w:val="24"/>
          <w:lang w:val="bs-Latn-BA"/>
        </w:rPr>
      </w:pPr>
    </w:p>
    <w:p w14:paraId="530EECAC" w14:textId="77777777" w:rsidR="009D17E7" w:rsidRPr="00D467A0" w:rsidRDefault="009D17E7" w:rsidP="004B6F87">
      <w:pPr>
        <w:ind w:left="0"/>
        <w:rPr>
          <w:rFonts w:ascii="Arial" w:eastAsia="Times New Roman" w:hAnsi="Arial" w:cs="Arial"/>
          <w:w w:val="95"/>
          <w:sz w:val="24"/>
          <w:szCs w:val="24"/>
          <w:lang w:val="bs-Latn-BA"/>
        </w:rPr>
      </w:pPr>
      <w:bookmarkStart w:id="2" w:name="_Toc29479784"/>
      <w:bookmarkStart w:id="3" w:name="_Toc39666946"/>
      <w:r w:rsidRPr="00D467A0">
        <w:rPr>
          <w:rFonts w:ascii="Arial" w:eastAsia="Times New Roman" w:hAnsi="Arial" w:cs="Arial"/>
          <w:w w:val="95"/>
          <w:sz w:val="24"/>
          <w:szCs w:val="24"/>
          <w:lang w:val="bs-Latn-BA"/>
        </w:rPr>
        <w:br w:type="page"/>
      </w:r>
    </w:p>
    <w:p w14:paraId="7E9A54C1" w14:textId="77777777" w:rsidR="00850FF6" w:rsidRPr="00D467A0" w:rsidRDefault="00850FF6" w:rsidP="00110355">
      <w:pPr>
        <w:pStyle w:val="Heading1"/>
        <w:numPr>
          <w:ilvl w:val="0"/>
          <w:numId w:val="19"/>
        </w:numPr>
        <w:rPr>
          <w:lang w:val="bs-Latn-BA"/>
        </w:rPr>
      </w:pPr>
      <w:bookmarkStart w:id="4" w:name="_Toc182306938"/>
      <w:r w:rsidRPr="00D467A0">
        <w:rPr>
          <w:lang w:val="bs-Latn-BA"/>
        </w:rPr>
        <w:lastRenderedPageBreak/>
        <w:t>Uvod</w:t>
      </w:r>
      <w:bookmarkEnd w:id="2"/>
      <w:bookmarkEnd w:id="3"/>
      <w:bookmarkEnd w:id="4"/>
    </w:p>
    <w:p w14:paraId="01B25AE4" w14:textId="77777777" w:rsidR="00110355" w:rsidRPr="00D467A0" w:rsidRDefault="00110355" w:rsidP="00110355">
      <w:pPr>
        <w:rPr>
          <w:lang w:val="bs-Latn-BA"/>
        </w:rPr>
      </w:pPr>
    </w:p>
    <w:p w14:paraId="32558A29" w14:textId="77777777" w:rsidR="00CA226B" w:rsidRPr="00D1706D" w:rsidRDefault="00CA226B" w:rsidP="00110355">
      <w:pPr>
        <w:ind w:firstLine="425"/>
        <w:jc w:val="both"/>
        <w:rPr>
          <w:rFonts w:ascii="Arial" w:hAnsi="Arial" w:cs="Arial"/>
          <w:sz w:val="24"/>
          <w:szCs w:val="24"/>
          <w:lang w:val="bs-Latn-BA"/>
        </w:rPr>
      </w:pPr>
      <w:r w:rsidRPr="00D1706D">
        <w:rPr>
          <w:rFonts w:ascii="Arial" w:hAnsi="Arial" w:cs="Arial"/>
          <w:sz w:val="24"/>
          <w:szCs w:val="24"/>
          <w:lang w:val="bs-Latn-BA"/>
        </w:rPr>
        <w:t>Zakonom o sudovima u Federaciji Bosne i Hercegovine je propisana nadležnost općinskih sudova. Shodno navedenom sud treba definisati jasne ciljeve strategije, odnosno plana rada. Neovisnost, nepristrasnost, integritet i profesionalizam suda su preduvjet za njegov kredibilitet i uspjeh u javnom životu. Jedan od alata za osiguranje dugoročnog razvoja suda je njegov višegodišnji strateški plan.</w:t>
      </w:r>
    </w:p>
    <w:p w14:paraId="16A21C9E" w14:textId="77777777" w:rsidR="00110355" w:rsidRPr="00D1706D" w:rsidRDefault="00110355" w:rsidP="00110355">
      <w:pPr>
        <w:ind w:firstLine="720"/>
        <w:jc w:val="both"/>
        <w:rPr>
          <w:rFonts w:ascii="Arial" w:hAnsi="Arial" w:cs="Arial"/>
          <w:sz w:val="24"/>
          <w:szCs w:val="24"/>
          <w:lang w:val="bs-Latn-BA"/>
        </w:rPr>
      </w:pPr>
    </w:p>
    <w:p w14:paraId="64309C15" w14:textId="77777777" w:rsidR="00CA226B" w:rsidRPr="00D1706D" w:rsidRDefault="00CA226B" w:rsidP="00110355">
      <w:pPr>
        <w:autoSpaceDE w:val="0"/>
        <w:autoSpaceDN w:val="0"/>
        <w:adjustRightInd w:val="0"/>
        <w:ind w:firstLine="425"/>
        <w:jc w:val="both"/>
        <w:rPr>
          <w:rFonts w:ascii="Arial" w:hAnsi="Arial" w:cs="Arial"/>
          <w:color w:val="000000"/>
          <w:sz w:val="24"/>
          <w:szCs w:val="24"/>
          <w:lang w:val="bs-Latn-BA"/>
        </w:rPr>
      </w:pPr>
      <w:r w:rsidRPr="00D1706D">
        <w:rPr>
          <w:rFonts w:ascii="Arial" w:hAnsi="Arial" w:cs="Arial"/>
          <w:color w:val="000000"/>
          <w:sz w:val="24"/>
          <w:szCs w:val="24"/>
          <w:lang w:val="bs-Latn-BA"/>
        </w:rPr>
        <w:t>Strateško planiranje omogućava instituciji odrediti smjer u kojem će se kretati. Ključan zadatak strateškog planiranja je ostvariti zacrtane ciljeve u najboljem mogućem svijetlu. Kroz proces strateškog planiranja institucija utvrđuje svoje ciljeve, prioritete i strategije, te definira mjere za procjenu uspješnosti ostvarenja tih ciljeva. Sam proces strateškog upravljanja započinje analizom okoline. Proces strateškog upravljanja nastavlja se kroz postavljanje strateškog usmjerenja institucije, formuliranja</w:t>
      </w:r>
      <w:r w:rsidR="00110355" w:rsidRPr="00D1706D">
        <w:rPr>
          <w:rFonts w:ascii="Arial" w:hAnsi="Arial" w:cs="Arial"/>
          <w:color w:val="000000"/>
          <w:sz w:val="24"/>
          <w:szCs w:val="24"/>
          <w:lang w:val="bs-Latn-BA"/>
        </w:rPr>
        <w:t>,</w:t>
      </w:r>
      <w:r w:rsidRPr="00D1706D">
        <w:rPr>
          <w:rFonts w:ascii="Arial" w:hAnsi="Arial" w:cs="Arial"/>
          <w:color w:val="000000"/>
          <w:sz w:val="24"/>
          <w:szCs w:val="24"/>
          <w:lang w:val="bs-Latn-BA"/>
        </w:rPr>
        <w:t xml:space="preserve"> te implementacije strategija i na kraju kontrole i vr</w:t>
      </w:r>
      <w:r w:rsidR="00110355" w:rsidRPr="00D1706D">
        <w:rPr>
          <w:rFonts w:ascii="Arial" w:hAnsi="Arial" w:cs="Arial"/>
          <w:color w:val="000000"/>
          <w:sz w:val="24"/>
          <w:szCs w:val="24"/>
          <w:lang w:val="bs-Latn-BA"/>
        </w:rPr>
        <w:t>i</w:t>
      </w:r>
      <w:r w:rsidRPr="00D1706D">
        <w:rPr>
          <w:rFonts w:ascii="Arial" w:hAnsi="Arial" w:cs="Arial"/>
          <w:color w:val="000000"/>
          <w:sz w:val="24"/>
          <w:szCs w:val="24"/>
          <w:lang w:val="bs-Latn-BA"/>
        </w:rPr>
        <w:t>jednovanja odabranih strategija. Strateški plan predstavlja integrirani skup strateških i operativnih ciljeva i aktivnosti, koji su potrebni kako bi se u budućnosti ostvario željeni rezultat (često definiran kao „misija“ ili „vizija“ institucije), te pokazuje prioritete koji se trebaju postići u sljedećih nekoliko godina, a koji će voditi prema strateškim prioritetima. Ovaj plan mora imati definiranu viziju, misiju, vrijednosti, politike, strateške ciljeve, te strategije; koji ujedno predstavljaju temeljne elemente strateškog plana.</w:t>
      </w:r>
    </w:p>
    <w:p w14:paraId="37E0C4CB" w14:textId="77777777" w:rsidR="00110355" w:rsidRPr="00D1706D" w:rsidRDefault="00110355" w:rsidP="00110355">
      <w:pPr>
        <w:autoSpaceDE w:val="0"/>
        <w:autoSpaceDN w:val="0"/>
        <w:adjustRightInd w:val="0"/>
        <w:ind w:firstLine="720"/>
        <w:jc w:val="both"/>
        <w:rPr>
          <w:rFonts w:ascii="Arial" w:hAnsi="Arial" w:cs="Arial"/>
          <w:color w:val="000000"/>
          <w:sz w:val="24"/>
          <w:szCs w:val="24"/>
          <w:lang w:val="bs-Latn-BA"/>
        </w:rPr>
      </w:pPr>
    </w:p>
    <w:p w14:paraId="44EA808E" w14:textId="77777777" w:rsidR="00CA226B" w:rsidRPr="00D1706D" w:rsidRDefault="00110355" w:rsidP="00110355">
      <w:pPr>
        <w:jc w:val="both"/>
        <w:rPr>
          <w:rFonts w:ascii="Arial" w:hAnsi="Arial" w:cs="Arial"/>
          <w:color w:val="000000"/>
          <w:sz w:val="24"/>
          <w:szCs w:val="24"/>
          <w:lang w:val="bs-Latn-BA"/>
        </w:rPr>
      </w:pPr>
      <w:r w:rsidRPr="00D1706D">
        <w:rPr>
          <w:rFonts w:ascii="Arial" w:hAnsi="Arial" w:cs="Arial"/>
          <w:color w:val="000000"/>
          <w:sz w:val="24"/>
          <w:szCs w:val="24"/>
          <w:lang w:val="bs-Latn-BA"/>
        </w:rPr>
        <w:tab/>
      </w:r>
      <w:r w:rsidR="00CA226B" w:rsidRPr="00D1706D">
        <w:rPr>
          <w:rFonts w:ascii="Arial" w:hAnsi="Arial" w:cs="Arial"/>
          <w:color w:val="000000"/>
          <w:sz w:val="24"/>
          <w:szCs w:val="24"/>
          <w:lang w:val="bs-Latn-BA"/>
        </w:rPr>
        <w:t>Na sjednici Visokog sudskog i tužiteljskog vijeća Bosne i Hercegovine (u daljnjem tekstu: VSTV BiH) održanoj dana 12. maja 2020. godine doneseno je Uputstvo za strateško planiranje i izvještavanje u sudovima Bosne i Hercegovine, broj: 12-08-5-1383-1/2020 od 12.05.2020. godine, dok je 07. i 08. juna 2021. godine u Sar</w:t>
      </w:r>
      <w:r w:rsidRPr="00D1706D">
        <w:rPr>
          <w:rFonts w:ascii="Arial" w:hAnsi="Arial" w:cs="Arial"/>
          <w:color w:val="000000"/>
          <w:sz w:val="24"/>
          <w:szCs w:val="24"/>
          <w:lang w:val="bs-Latn-BA"/>
        </w:rPr>
        <w:t>ajevu dana 21.10.2024. godine</w:t>
      </w:r>
      <w:r w:rsidR="00CA226B" w:rsidRPr="00D1706D">
        <w:rPr>
          <w:rFonts w:ascii="Arial" w:hAnsi="Arial" w:cs="Arial"/>
          <w:color w:val="000000"/>
          <w:sz w:val="24"/>
          <w:szCs w:val="24"/>
          <w:lang w:val="bs-Latn-BA"/>
        </w:rPr>
        <w:t xml:space="preserve"> održana radionica na temu „strateško planiranje i izvještavanje u sudovima i praksa u procesu strateškog planiranja, te su stvoreni uvjeti za izradu strateških planova u sudovima Bosne i Hercegovine za period 2025 – 2027 koji će doprinijeti kvalitetnijem i učinkovitijem radu i uvezivanju s budžetom.</w:t>
      </w:r>
    </w:p>
    <w:p w14:paraId="73529522" w14:textId="77777777" w:rsidR="00110355" w:rsidRPr="00D1706D" w:rsidRDefault="00110355" w:rsidP="00110355">
      <w:pPr>
        <w:jc w:val="both"/>
        <w:rPr>
          <w:rFonts w:ascii="Arial" w:hAnsi="Arial" w:cs="Arial"/>
          <w:color w:val="000000"/>
          <w:lang w:val="bs-Latn-BA"/>
        </w:rPr>
      </w:pPr>
    </w:p>
    <w:p w14:paraId="4230397B" w14:textId="77777777" w:rsidR="00CA226B" w:rsidRPr="00D1706D" w:rsidRDefault="00CA226B" w:rsidP="00110355">
      <w:pPr>
        <w:autoSpaceDE w:val="0"/>
        <w:autoSpaceDN w:val="0"/>
        <w:adjustRightInd w:val="0"/>
        <w:ind w:firstLine="425"/>
        <w:jc w:val="both"/>
        <w:rPr>
          <w:rFonts w:ascii="Arial" w:hAnsi="Arial" w:cs="Arial"/>
          <w:color w:val="000000"/>
          <w:sz w:val="24"/>
          <w:szCs w:val="24"/>
          <w:lang w:val="bs-Latn-BA"/>
        </w:rPr>
      </w:pPr>
      <w:r w:rsidRPr="00D1706D">
        <w:rPr>
          <w:rFonts w:ascii="Arial" w:hAnsi="Arial" w:cs="Arial"/>
          <w:color w:val="000000"/>
          <w:sz w:val="24"/>
          <w:szCs w:val="24"/>
          <w:lang w:val="bs-Latn-BA"/>
        </w:rPr>
        <w:t>Uprava Općinskog suda u Lukavcu prepoznala je strateški značaj izrade planskog dokumenta kojim će utvrditi željeni smjer razvoja institucije, te je prepoznala prioritete, odnosno specifične ciljeve i aktivnosti, koji će doprinijeti ispunjenju misije i vizije Općinskog suda u Lukavcu i izvršila alokaciju raspoloživih materijalnih, tehničkih i ljudskih resursa.</w:t>
      </w:r>
    </w:p>
    <w:p w14:paraId="4F19EE89" w14:textId="77777777" w:rsidR="00110355" w:rsidRPr="00D1706D" w:rsidRDefault="00110355" w:rsidP="00110355">
      <w:pPr>
        <w:autoSpaceDE w:val="0"/>
        <w:autoSpaceDN w:val="0"/>
        <w:adjustRightInd w:val="0"/>
        <w:ind w:firstLine="720"/>
        <w:jc w:val="both"/>
        <w:rPr>
          <w:rFonts w:ascii="Arial" w:hAnsi="Arial" w:cs="Arial"/>
          <w:color w:val="000000"/>
          <w:sz w:val="24"/>
          <w:szCs w:val="24"/>
          <w:lang w:val="bs-Latn-BA"/>
        </w:rPr>
      </w:pPr>
    </w:p>
    <w:p w14:paraId="30E0E938" w14:textId="77777777" w:rsidR="00CA226B" w:rsidRPr="00D1706D" w:rsidRDefault="00CA226B" w:rsidP="00110355">
      <w:pPr>
        <w:autoSpaceDE w:val="0"/>
        <w:autoSpaceDN w:val="0"/>
        <w:adjustRightInd w:val="0"/>
        <w:ind w:firstLine="425"/>
        <w:jc w:val="both"/>
        <w:rPr>
          <w:rFonts w:ascii="Arial" w:hAnsi="Arial" w:cs="Arial"/>
          <w:color w:val="000000"/>
          <w:sz w:val="24"/>
          <w:szCs w:val="24"/>
          <w:lang w:val="bs-Latn-BA"/>
        </w:rPr>
      </w:pPr>
      <w:r w:rsidRPr="00D1706D">
        <w:rPr>
          <w:rFonts w:ascii="Arial" w:hAnsi="Arial" w:cs="Arial"/>
          <w:color w:val="000000"/>
          <w:sz w:val="24"/>
          <w:szCs w:val="24"/>
          <w:lang w:val="bs-Latn-BA"/>
        </w:rPr>
        <w:t>Odlukom predsjedni</w:t>
      </w:r>
      <w:r w:rsidR="00110355" w:rsidRPr="00D1706D">
        <w:rPr>
          <w:rFonts w:ascii="Arial" w:hAnsi="Arial" w:cs="Arial"/>
          <w:color w:val="000000"/>
          <w:sz w:val="24"/>
          <w:szCs w:val="24"/>
          <w:lang w:val="bs-Latn-BA"/>
        </w:rPr>
        <w:t>ce</w:t>
      </w:r>
      <w:r w:rsidRPr="00D1706D">
        <w:rPr>
          <w:rFonts w:ascii="Arial" w:hAnsi="Arial" w:cs="Arial"/>
          <w:color w:val="000000"/>
          <w:sz w:val="24"/>
          <w:szCs w:val="24"/>
          <w:lang w:val="bs-Latn-BA"/>
        </w:rPr>
        <w:t xml:space="preserve"> Općinskog suda u Lukavcu, broj: 126-0-Su-21-000673-1 od 01.11.2024. godine, oformljen je Tim za izradu godišnjeg programa rada Općins</w:t>
      </w:r>
      <w:r w:rsidR="00110355" w:rsidRPr="00D1706D">
        <w:rPr>
          <w:rFonts w:ascii="Arial" w:hAnsi="Arial" w:cs="Arial"/>
          <w:color w:val="000000"/>
          <w:sz w:val="24"/>
          <w:szCs w:val="24"/>
          <w:lang w:val="bs-Latn-BA"/>
        </w:rPr>
        <w:t xml:space="preserve">kog suda u Lukavcu za period </w:t>
      </w:r>
      <w:r w:rsidRPr="00D1706D">
        <w:rPr>
          <w:rFonts w:ascii="Arial" w:hAnsi="Arial" w:cs="Arial"/>
          <w:color w:val="000000"/>
          <w:sz w:val="24"/>
          <w:szCs w:val="24"/>
          <w:lang w:val="bs-Latn-BA"/>
        </w:rPr>
        <w:t>2025. – 2027. godine s ciljem pripreme istog, te praćenja i izvještavanja.</w:t>
      </w:r>
    </w:p>
    <w:p w14:paraId="3F5FCEF4" w14:textId="77777777" w:rsidR="00110355" w:rsidRPr="00D1706D" w:rsidRDefault="00110355" w:rsidP="00110355">
      <w:pPr>
        <w:autoSpaceDE w:val="0"/>
        <w:autoSpaceDN w:val="0"/>
        <w:adjustRightInd w:val="0"/>
        <w:ind w:firstLine="720"/>
        <w:jc w:val="both"/>
        <w:rPr>
          <w:rFonts w:ascii="Arial" w:hAnsi="Arial" w:cs="Arial"/>
          <w:color w:val="000000"/>
          <w:sz w:val="24"/>
          <w:szCs w:val="24"/>
          <w:lang w:val="bs-Latn-BA"/>
        </w:rPr>
      </w:pPr>
    </w:p>
    <w:p w14:paraId="599336AA" w14:textId="77777777" w:rsidR="00CA226B" w:rsidRPr="00D1706D" w:rsidRDefault="00CA226B" w:rsidP="00110355">
      <w:pPr>
        <w:ind w:firstLine="425"/>
        <w:jc w:val="both"/>
        <w:rPr>
          <w:rFonts w:ascii="Arial" w:hAnsi="Arial" w:cs="Arial"/>
          <w:sz w:val="24"/>
          <w:szCs w:val="24"/>
          <w:lang w:val="bs-Latn-BA"/>
        </w:rPr>
      </w:pPr>
      <w:r w:rsidRPr="00D1706D">
        <w:rPr>
          <w:rFonts w:ascii="Arial" w:hAnsi="Arial" w:cs="Arial"/>
          <w:sz w:val="24"/>
          <w:szCs w:val="24"/>
          <w:lang w:val="bs-Latn-BA"/>
        </w:rPr>
        <w:t>Cilj Općinskog suda u Lukavcu u narednom periodu jeste unapređenje efikasnosti rada suda i odgovornosti rada sudija, podizanje kvaliteta sudskih odluka, transparentnost u radu suda i jačanje nezavisnosti rada suda koji ciljevi su povezani i izvedeni iz opštih strateških ciljeva Visokog sudskog i tužilačkog vijeća BiH jačanja uloge pravosuđa u razvoju pravne države i vladavine prava u Bosni i Hercegovini i predstavlja glavnu or</w:t>
      </w:r>
      <w:r w:rsidR="00AD1922">
        <w:rPr>
          <w:rFonts w:ascii="Arial" w:hAnsi="Arial" w:cs="Arial"/>
          <w:sz w:val="24"/>
          <w:szCs w:val="24"/>
          <w:lang w:val="bs-Latn-BA"/>
        </w:rPr>
        <w:t>i</w:t>
      </w:r>
      <w:r w:rsidRPr="00D1706D">
        <w:rPr>
          <w:rFonts w:ascii="Arial" w:hAnsi="Arial" w:cs="Arial"/>
          <w:sz w:val="24"/>
          <w:szCs w:val="24"/>
          <w:lang w:val="bs-Latn-BA"/>
        </w:rPr>
        <w:t>jentaciju institucije u narednom četvorogodišnjem periodu, kroz unapređenje efikasnosti i kvaliteta rada suda.</w:t>
      </w:r>
    </w:p>
    <w:p w14:paraId="7FA4F14B" w14:textId="77777777" w:rsidR="00C80EA6" w:rsidRPr="00D467A0" w:rsidRDefault="00C80EA6">
      <w:pPr>
        <w:rPr>
          <w:rFonts w:ascii="Arial" w:eastAsia="Calibri" w:hAnsi="Arial" w:cs="Arial"/>
          <w:b/>
          <w:bCs/>
          <w:color w:val="2E74B5" w:themeColor="accent1" w:themeShade="BF"/>
          <w:w w:val="95"/>
          <w:sz w:val="28"/>
          <w:szCs w:val="28"/>
          <w:lang w:val="bs-Latn-BA"/>
        </w:rPr>
      </w:pPr>
    </w:p>
    <w:p w14:paraId="75C9CCC5" w14:textId="77777777" w:rsidR="00850FF6" w:rsidRPr="0041223E" w:rsidRDefault="00850FF6" w:rsidP="0041223E">
      <w:pPr>
        <w:pStyle w:val="Heading1"/>
        <w:numPr>
          <w:ilvl w:val="0"/>
          <w:numId w:val="20"/>
        </w:numPr>
        <w:rPr>
          <w:rFonts w:eastAsia="Calibri"/>
          <w:lang w:val="bs-Latn-BA"/>
        </w:rPr>
      </w:pPr>
      <w:bookmarkStart w:id="5" w:name="_Toc182306939"/>
      <w:r w:rsidRPr="00D467A0">
        <w:rPr>
          <w:rFonts w:eastAsia="Calibri"/>
          <w:lang w:val="bs-Latn-BA"/>
        </w:rPr>
        <w:lastRenderedPageBreak/>
        <w:t>Opis nadležnosti suda, s vizijom i izjavom o misiji. Mandat, misija i</w:t>
      </w:r>
      <w:r w:rsidRPr="0041223E">
        <w:rPr>
          <w:rFonts w:eastAsia="Calibri"/>
          <w:lang w:val="bs-Latn-BA"/>
        </w:rPr>
        <w:t xml:space="preserve"> </w:t>
      </w:r>
      <w:r w:rsidR="0041223E" w:rsidRPr="0041223E">
        <w:rPr>
          <w:rFonts w:eastAsia="Calibri"/>
          <w:lang w:val="bs-Latn-BA"/>
        </w:rPr>
        <w:t xml:space="preserve">  </w:t>
      </w:r>
      <w:r w:rsidRPr="0041223E">
        <w:rPr>
          <w:rFonts w:eastAsia="Calibri"/>
          <w:lang w:val="bs-Latn-BA"/>
        </w:rPr>
        <w:t>vizija</w:t>
      </w:r>
      <w:bookmarkEnd w:id="5"/>
    </w:p>
    <w:p w14:paraId="59C18B97" w14:textId="77777777" w:rsidR="00850FF6" w:rsidRPr="00D467A0" w:rsidRDefault="00850FF6" w:rsidP="004B6F87">
      <w:pPr>
        <w:pStyle w:val="ListParagraph"/>
        <w:shd w:val="clear" w:color="auto" w:fill="FFFFFF"/>
        <w:spacing w:line="276" w:lineRule="auto"/>
        <w:ind w:left="0"/>
        <w:jc w:val="both"/>
        <w:rPr>
          <w:rFonts w:ascii="Arial" w:eastAsia="Calibri" w:hAnsi="Arial" w:cs="Arial"/>
          <w:w w:val="95"/>
          <w:sz w:val="24"/>
          <w:szCs w:val="24"/>
          <w:lang w:val="bs-Latn-BA"/>
        </w:rPr>
      </w:pPr>
    </w:p>
    <w:p w14:paraId="7114FA97" w14:textId="77777777" w:rsidR="00CA226B" w:rsidRPr="00D467A0" w:rsidRDefault="006E5FE3" w:rsidP="00CA226B">
      <w:pPr>
        <w:spacing w:before="25"/>
        <w:ind w:right="307"/>
        <w:jc w:val="both"/>
        <w:rPr>
          <w:rFonts w:eastAsia="Arial"/>
          <w:color w:val="000000" w:themeColor="text1"/>
          <w:w w:val="94"/>
          <w:sz w:val="28"/>
          <w:szCs w:val="28"/>
          <w:u w:val="single"/>
          <w:lang w:val="bs-Latn-BA"/>
        </w:rPr>
      </w:pPr>
      <w:r w:rsidRPr="00D467A0">
        <w:rPr>
          <w:rFonts w:ascii="Arial" w:hAnsi="Arial" w:cs="Arial"/>
          <w:b/>
          <w:bCs/>
          <w:color w:val="0070C0"/>
          <w:w w:val="95"/>
          <w:sz w:val="24"/>
          <w:szCs w:val="24"/>
          <w:u w:val="single"/>
          <w:lang w:val="bs-Latn-BA"/>
        </w:rPr>
        <w:t>MANDAT:</w:t>
      </w:r>
    </w:p>
    <w:p w14:paraId="4CDE71C9" w14:textId="77777777" w:rsidR="00CA226B" w:rsidRPr="00D467A0" w:rsidRDefault="00CA226B" w:rsidP="00CA226B">
      <w:pPr>
        <w:spacing w:before="25"/>
        <w:ind w:left="136" w:right="307"/>
        <w:jc w:val="both"/>
        <w:rPr>
          <w:rFonts w:eastAsia="Arial"/>
          <w:color w:val="000000" w:themeColor="text1"/>
          <w:w w:val="94"/>
          <w:sz w:val="24"/>
          <w:szCs w:val="24"/>
          <w:lang w:val="bs-Latn-BA"/>
        </w:rPr>
      </w:pPr>
    </w:p>
    <w:p w14:paraId="0CBFFA79" w14:textId="77777777" w:rsidR="00CA226B" w:rsidRPr="00D1706D" w:rsidRDefault="00CA226B" w:rsidP="00110355">
      <w:pPr>
        <w:spacing w:before="25"/>
        <w:ind w:right="307" w:firstLine="720"/>
        <w:jc w:val="both"/>
        <w:rPr>
          <w:rFonts w:ascii="Arial" w:hAnsi="Arial" w:cs="Arial"/>
          <w:color w:val="000000"/>
          <w:sz w:val="24"/>
          <w:szCs w:val="24"/>
          <w:lang w:val="bs-Latn-BA"/>
        </w:rPr>
      </w:pPr>
      <w:r w:rsidRPr="00D1706D">
        <w:rPr>
          <w:rFonts w:ascii="Arial" w:hAnsi="Arial" w:cs="Arial"/>
          <w:color w:val="000000"/>
          <w:sz w:val="24"/>
          <w:szCs w:val="24"/>
          <w:lang w:val="bs-Latn-BA"/>
        </w:rPr>
        <w:t>Općinski sud u Lukavcu osnovan je Zakon</w:t>
      </w:r>
      <w:r w:rsidR="00110355" w:rsidRPr="00D1706D">
        <w:rPr>
          <w:rFonts w:ascii="Arial" w:hAnsi="Arial" w:cs="Arial"/>
          <w:color w:val="000000"/>
          <w:sz w:val="24"/>
          <w:szCs w:val="24"/>
          <w:lang w:val="bs-Latn-BA"/>
        </w:rPr>
        <w:t>om</w:t>
      </w:r>
      <w:r w:rsidRPr="00D1706D">
        <w:rPr>
          <w:rFonts w:ascii="Arial" w:hAnsi="Arial" w:cs="Arial"/>
          <w:color w:val="000000"/>
          <w:sz w:val="24"/>
          <w:szCs w:val="24"/>
          <w:lang w:val="bs-Latn-BA"/>
        </w:rPr>
        <w:t xml:space="preserve"> o sudovima u Federaciji Bosne i Hercegovine („Služb</w:t>
      </w:r>
      <w:r w:rsidR="00110355" w:rsidRPr="00D1706D">
        <w:rPr>
          <w:rFonts w:ascii="Arial" w:hAnsi="Arial" w:cs="Arial"/>
          <w:color w:val="000000"/>
          <w:sz w:val="24"/>
          <w:szCs w:val="24"/>
          <w:lang w:val="bs-Latn-BA"/>
        </w:rPr>
        <w:t>e</w:t>
      </w:r>
      <w:r w:rsidRPr="00D1706D">
        <w:rPr>
          <w:rFonts w:ascii="Arial" w:hAnsi="Arial" w:cs="Arial"/>
          <w:color w:val="000000"/>
          <w:sz w:val="24"/>
          <w:szCs w:val="24"/>
          <w:lang w:val="bs-Latn-BA"/>
        </w:rPr>
        <w:t>ne novine Federacije BiH“, broj: 38/05, 22/06, 63/10, 72/10, 7/13, 52/14 i 85/21) za područje Općine Lukavac.</w:t>
      </w:r>
    </w:p>
    <w:p w14:paraId="3BF8AE40" w14:textId="77777777" w:rsidR="00110355" w:rsidRPr="00D1706D" w:rsidRDefault="00110355" w:rsidP="00110355">
      <w:pPr>
        <w:spacing w:before="25"/>
        <w:ind w:right="307" w:firstLine="720"/>
        <w:jc w:val="both"/>
        <w:rPr>
          <w:rFonts w:ascii="Arial" w:hAnsi="Arial" w:cs="Arial"/>
          <w:color w:val="000000"/>
          <w:sz w:val="24"/>
          <w:szCs w:val="24"/>
          <w:lang w:val="bs-Latn-BA"/>
        </w:rPr>
      </w:pPr>
    </w:p>
    <w:p w14:paraId="4E41B33A" w14:textId="77777777" w:rsidR="00CA226B" w:rsidRPr="00D1706D" w:rsidRDefault="00CA226B" w:rsidP="00110355">
      <w:pPr>
        <w:spacing w:before="25"/>
        <w:ind w:right="307" w:firstLine="720"/>
        <w:jc w:val="both"/>
        <w:rPr>
          <w:rFonts w:ascii="Arial" w:hAnsi="Arial" w:cs="Arial"/>
          <w:color w:val="000000"/>
          <w:sz w:val="24"/>
          <w:szCs w:val="24"/>
          <w:lang w:val="bs-Latn-BA"/>
        </w:rPr>
      </w:pPr>
      <w:r w:rsidRPr="00D1706D">
        <w:rPr>
          <w:rFonts w:ascii="Arial" w:hAnsi="Arial" w:cs="Arial"/>
          <w:color w:val="000000"/>
          <w:sz w:val="24"/>
          <w:szCs w:val="24"/>
          <w:lang w:val="bs-Latn-BA"/>
        </w:rPr>
        <w:t>Prema članu 27. Zakon</w:t>
      </w:r>
      <w:r w:rsidR="00110355" w:rsidRPr="00D1706D">
        <w:rPr>
          <w:rFonts w:ascii="Arial" w:hAnsi="Arial" w:cs="Arial"/>
          <w:color w:val="000000"/>
          <w:sz w:val="24"/>
          <w:szCs w:val="24"/>
          <w:lang w:val="bs-Latn-BA"/>
        </w:rPr>
        <w:t>a</w:t>
      </w:r>
      <w:r w:rsidRPr="00D1706D">
        <w:rPr>
          <w:rFonts w:ascii="Arial" w:hAnsi="Arial" w:cs="Arial"/>
          <w:color w:val="000000"/>
          <w:sz w:val="24"/>
          <w:szCs w:val="24"/>
          <w:lang w:val="bs-Latn-BA"/>
        </w:rPr>
        <w:t xml:space="preserve"> o sudovima u Federaciji Bosne i Hercegovine definirana je stvarna nadležnost općinskih sudova, i to:</w:t>
      </w:r>
    </w:p>
    <w:p w14:paraId="49859A14" w14:textId="77777777" w:rsidR="00110355" w:rsidRPr="00D1706D" w:rsidRDefault="00110355" w:rsidP="00110355">
      <w:pPr>
        <w:spacing w:before="25"/>
        <w:ind w:right="307" w:firstLine="720"/>
        <w:jc w:val="both"/>
        <w:rPr>
          <w:rFonts w:ascii="Arial" w:hAnsi="Arial" w:cs="Arial"/>
          <w:color w:val="000000"/>
          <w:sz w:val="24"/>
          <w:szCs w:val="24"/>
          <w:lang w:val="bs-Latn-BA"/>
        </w:rPr>
      </w:pPr>
    </w:p>
    <w:p w14:paraId="2574BB39" w14:textId="77777777" w:rsidR="00CA226B" w:rsidRPr="00D1706D" w:rsidRDefault="00CA226B" w:rsidP="00110355">
      <w:pPr>
        <w:pStyle w:val="ListParagraph"/>
        <w:numPr>
          <w:ilvl w:val="0"/>
          <w:numId w:val="3"/>
        </w:numPr>
        <w:spacing w:before="25"/>
        <w:ind w:right="307"/>
        <w:jc w:val="both"/>
        <w:rPr>
          <w:rFonts w:ascii="Arial" w:hAnsi="Arial" w:cs="Arial"/>
          <w:color w:val="000000"/>
          <w:sz w:val="24"/>
          <w:szCs w:val="24"/>
          <w:lang w:val="bs-Latn-BA"/>
        </w:rPr>
      </w:pPr>
      <w:r w:rsidRPr="00D1706D">
        <w:rPr>
          <w:rFonts w:ascii="Arial" w:hAnsi="Arial" w:cs="Arial"/>
          <w:color w:val="000000"/>
          <w:sz w:val="24"/>
          <w:szCs w:val="24"/>
          <w:lang w:val="bs-Latn-BA"/>
        </w:rPr>
        <w:t>U krivičnim predmetima:</w:t>
      </w:r>
    </w:p>
    <w:p w14:paraId="0A3F37E7" w14:textId="77777777" w:rsidR="00CA226B" w:rsidRPr="00D1706D" w:rsidRDefault="00CA226B" w:rsidP="00110355">
      <w:pPr>
        <w:pStyle w:val="ListParagraph"/>
        <w:numPr>
          <w:ilvl w:val="0"/>
          <w:numId w:val="4"/>
        </w:numPr>
        <w:spacing w:before="25"/>
        <w:ind w:right="307"/>
        <w:jc w:val="both"/>
        <w:rPr>
          <w:rFonts w:ascii="Arial" w:hAnsi="Arial" w:cs="Arial"/>
          <w:color w:val="000000"/>
          <w:sz w:val="24"/>
          <w:szCs w:val="24"/>
          <w:lang w:val="bs-Latn-BA"/>
        </w:rPr>
      </w:pPr>
      <w:r w:rsidRPr="00D1706D">
        <w:rPr>
          <w:rFonts w:ascii="Arial" w:hAnsi="Arial" w:cs="Arial"/>
          <w:color w:val="000000"/>
          <w:sz w:val="24"/>
          <w:szCs w:val="24"/>
          <w:lang w:val="bs-Latn-BA"/>
        </w:rPr>
        <w:t>da u prvom stepenu sudi:</w:t>
      </w:r>
    </w:p>
    <w:p w14:paraId="36504341" w14:textId="77777777" w:rsidR="00CA226B" w:rsidRPr="00D1706D" w:rsidRDefault="00CA226B" w:rsidP="00110355">
      <w:pPr>
        <w:pStyle w:val="ListParagraph"/>
        <w:numPr>
          <w:ilvl w:val="0"/>
          <w:numId w:val="5"/>
        </w:numPr>
        <w:spacing w:before="25"/>
        <w:ind w:right="307"/>
        <w:jc w:val="both"/>
        <w:rPr>
          <w:rFonts w:ascii="Arial" w:hAnsi="Arial" w:cs="Arial"/>
          <w:color w:val="000000"/>
          <w:sz w:val="24"/>
          <w:szCs w:val="24"/>
          <w:lang w:val="bs-Latn-BA"/>
        </w:rPr>
      </w:pPr>
      <w:r w:rsidRPr="00D1706D">
        <w:rPr>
          <w:rFonts w:ascii="Arial" w:hAnsi="Arial" w:cs="Arial"/>
          <w:sz w:val="24"/>
          <w:szCs w:val="24"/>
          <w:lang w:val="bs-Latn-BA"/>
        </w:rPr>
        <w:t>za krivična djela za koja je Zakonom propisana kao glavna kazna novčana kazna ili kazna zatvor do 10 godina, ako posebnim Zakonom nije određena nadležnost drugog suda,</w:t>
      </w:r>
    </w:p>
    <w:p w14:paraId="4030E024" w14:textId="77777777" w:rsidR="00CA226B" w:rsidRPr="00D1706D" w:rsidRDefault="00CA226B" w:rsidP="00110355">
      <w:pPr>
        <w:pStyle w:val="ListParagraph"/>
        <w:numPr>
          <w:ilvl w:val="0"/>
          <w:numId w:val="5"/>
        </w:numPr>
        <w:spacing w:before="25"/>
        <w:ind w:right="307"/>
        <w:jc w:val="both"/>
        <w:rPr>
          <w:rFonts w:ascii="Arial" w:hAnsi="Arial" w:cs="Arial"/>
          <w:color w:val="000000"/>
          <w:sz w:val="24"/>
          <w:szCs w:val="24"/>
          <w:lang w:val="bs-Latn-BA"/>
        </w:rPr>
      </w:pPr>
      <w:r w:rsidRPr="00D1706D">
        <w:rPr>
          <w:rFonts w:ascii="Arial" w:hAnsi="Arial" w:cs="Arial"/>
          <w:sz w:val="24"/>
          <w:szCs w:val="24"/>
          <w:lang w:val="bs-Latn-BA"/>
        </w:rPr>
        <w:t>za krivična djela za koja je posebnim Zakonom određena nadležnost suda,</w:t>
      </w:r>
    </w:p>
    <w:p w14:paraId="2E13A284" w14:textId="77777777" w:rsidR="00CA226B" w:rsidRPr="00D1706D" w:rsidRDefault="00CA226B" w:rsidP="00110355">
      <w:pPr>
        <w:pStyle w:val="ListParagraph"/>
        <w:numPr>
          <w:ilvl w:val="0"/>
          <w:numId w:val="5"/>
        </w:numPr>
        <w:spacing w:before="25"/>
        <w:ind w:right="307"/>
        <w:jc w:val="both"/>
        <w:rPr>
          <w:rFonts w:ascii="Arial" w:hAnsi="Arial" w:cs="Arial"/>
          <w:color w:val="000000"/>
          <w:sz w:val="24"/>
          <w:szCs w:val="24"/>
          <w:lang w:val="bs-Latn-BA"/>
        </w:rPr>
      </w:pPr>
      <w:r w:rsidRPr="00D1706D">
        <w:rPr>
          <w:rFonts w:ascii="Arial" w:hAnsi="Arial" w:cs="Arial"/>
          <w:sz w:val="24"/>
          <w:szCs w:val="24"/>
          <w:lang w:val="bs-Latn-BA"/>
        </w:rPr>
        <w:t>za krivična djela za koje Sud BiH prenio nadležnost na općinski sud,</w:t>
      </w:r>
    </w:p>
    <w:p w14:paraId="424E68D6" w14:textId="77777777" w:rsidR="00CA226B" w:rsidRPr="00D1706D" w:rsidRDefault="00CA226B" w:rsidP="00110355">
      <w:pPr>
        <w:pStyle w:val="ListParagraph"/>
        <w:numPr>
          <w:ilvl w:val="0"/>
          <w:numId w:val="5"/>
        </w:numPr>
        <w:spacing w:before="25"/>
        <w:ind w:right="307"/>
        <w:jc w:val="both"/>
        <w:rPr>
          <w:rFonts w:ascii="Arial" w:hAnsi="Arial" w:cs="Arial"/>
          <w:color w:val="000000"/>
          <w:sz w:val="24"/>
          <w:szCs w:val="24"/>
          <w:lang w:val="bs-Latn-BA"/>
        </w:rPr>
      </w:pPr>
      <w:r w:rsidRPr="00D1706D">
        <w:rPr>
          <w:rFonts w:ascii="Arial" w:hAnsi="Arial" w:cs="Arial"/>
          <w:sz w:val="24"/>
          <w:szCs w:val="24"/>
          <w:lang w:val="bs-Latn-BA"/>
        </w:rPr>
        <w:t>u svim krivičnim postupcima protiv maloljetnika,</w:t>
      </w:r>
    </w:p>
    <w:p w14:paraId="5518AD23" w14:textId="77777777" w:rsidR="00CA226B" w:rsidRPr="00D1706D" w:rsidRDefault="00CA226B" w:rsidP="00110355">
      <w:pPr>
        <w:numPr>
          <w:ilvl w:val="0"/>
          <w:numId w:val="5"/>
        </w:numPr>
        <w:tabs>
          <w:tab w:val="left" w:pos="720"/>
        </w:tabs>
        <w:jc w:val="both"/>
        <w:rPr>
          <w:rFonts w:ascii="Arial" w:hAnsi="Arial" w:cs="Arial"/>
          <w:sz w:val="24"/>
          <w:szCs w:val="24"/>
          <w:lang w:val="bs-Latn-BA"/>
        </w:rPr>
      </w:pPr>
      <w:r w:rsidRPr="00D1706D">
        <w:rPr>
          <w:rFonts w:ascii="Arial" w:hAnsi="Arial" w:cs="Arial"/>
          <w:sz w:val="24"/>
          <w:szCs w:val="24"/>
          <w:lang w:val="bs-Latn-BA"/>
        </w:rPr>
        <w:t>da postupa tokom prethodnog postupka i nakon podizanja optužnice u skladu sa Zakonom,</w:t>
      </w:r>
    </w:p>
    <w:p w14:paraId="2EB6F7ED" w14:textId="77777777" w:rsidR="00CA226B" w:rsidRPr="00D1706D" w:rsidRDefault="00CA226B" w:rsidP="00110355">
      <w:pPr>
        <w:pStyle w:val="ListParagraph"/>
        <w:numPr>
          <w:ilvl w:val="0"/>
          <w:numId w:val="4"/>
        </w:numPr>
        <w:tabs>
          <w:tab w:val="left" w:pos="720"/>
        </w:tabs>
        <w:jc w:val="both"/>
        <w:rPr>
          <w:rFonts w:ascii="Arial" w:hAnsi="Arial" w:cs="Arial"/>
          <w:sz w:val="24"/>
          <w:szCs w:val="24"/>
          <w:lang w:val="bs-Latn-BA"/>
        </w:rPr>
      </w:pPr>
      <w:r w:rsidRPr="00D1706D">
        <w:rPr>
          <w:rFonts w:ascii="Arial" w:hAnsi="Arial" w:cs="Arial"/>
          <w:sz w:val="24"/>
          <w:szCs w:val="24"/>
          <w:lang w:val="bs-Latn-BA"/>
        </w:rPr>
        <w:t>da postupa tokom istrage i nakon podizanja optužnice u skladu sa Zakonom,</w:t>
      </w:r>
    </w:p>
    <w:p w14:paraId="3C51FB44" w14:textId="77777777" w:rsidR="00CA226B" w:rsidRPr="00D1706D" w:rsidRDefault="00CA226B" w:rsidP="00110355">
      <w:pPr>
        <w:pStyle w:val="ListParagraph"/>
        <w:numPr>
          <w:ilvl w:val="0"/>
          <w:numId w:val="4"/>
        </w:numPr>
        <w:spacing w:before="25"/>
        <w:ind w:right="307"/>
        <w:jc w:val="both"/>
        <w:rPr>
          <w:rFonts w:ascii="Arial" w:hAnsi="Arial" w:cs="Arial"/>
          <w:color w:val="000000"/>
          <w:sz w:val="24"/>
          <w:szCs w:val="24"/>
          <w:lang w:val="bs-Latn-BA"/>
        </w:rPr>
      </w:pPr>
      <w:r w:rsidRPr="00D1706D">
        <w:rPr>
          <w:rFonts w:ascii="Arial" w:hAnsi="Arial" w:cs="Arial"/>
          <w:sz w:val="24"/>
          <w:szCs w:val="24"/>
          <w:lang w:val="bs-Latn-BA"/>
        </w:rPr>
        <w:t>odlučuje o vanrednim pravnim lijekovima kad je to Zakonom predviđeno,</w:t>
      </w:r>
    </w:p>
    <w:p w14:paraId="30213413" w14:textId="77777777" w:rsidR="00CA226B" w:rsidRPr="00D1706D" w:rsidRDefault="00CA226B" w:rsidP="00110355">
      <w:pPr>
        <w:numPr>
          <w:ilvl w:val="0"/>
          <w:numId w:val="4"/>
        </w:numPr>
        <w:tabs>
          <w:tab w:val="left" w:pos="720"/>
        </w:tabs>
        <w:jc w:val="both"/>
        <w:rPr>
          <w:rFonts w:ascii="Arial" w:hAnsi="Arial" w:cs="Arial"/>
          <w:sz w:val="24"/>
          <w:szCs w:val="24"/>
          <w:lang w:val="bs-Latn-BA"/>
        </w:rPr>
      </w:pPr>
      <w:r w:rsidRPr="00D1706D">
        <w:rPr>
          <w:rFonts w:ascii="Arial" w:hAnsi="Arial" w:cs="Arial"/>
          <w:sz w:val="24"/>
          <w:szCs w:val="24"/>
          <w:lang w:val="bs-Latn-BA"/>
        </w:rPr>
        <w:t>da odlučuje o brisanju osude i prestanku mjera bezbjednosti i pravnih posl</w:t>
      </w:r>
      <w:r w:rsidR="00AD1922">
        <w:rPr>
          <w:rFonts w:ascii="Arial" w:hAnsi="Arial" w:cs="Arial"/>
          <w:sz w:val="24"/>
          <w:szCs w:val="24"/>
          <w:lang w:val="bs-Latn-BA"/>
        </w:rPr>
        <w:t>j</w:t>
      </w:r>
      <w:r w:rsidRPr="00D1706D">
        <w:rPr>
          <w:rFonts w:ascii="Arial" w:hAnsi="Arial" w:cs="Arial"/>
          <w:sz w:val="24"/>
          <w:szCs w:val="24"/>
          <w:lang w:val="bs-Latn-BA"/>
        </w:rPr>
        <w:t>edica osude na osnovu sudske odluke,</w:t>
      </w:r>
    </w:p>
    <w:p w14:paraId="04D7849D" w14:textId="77777777" w:rsidR="00CA226B" w:rsidRPr="00D1706D" w:rsidRDefault="00CA226B" w:rsidP="00110355">
      <w:pPr>
        <w:pStyle w:val="ListParagraph"/>
        <w:numPr>
          <w:ilvl w:val="0"/>
          <w:numId w:val="4"/>
        </w:numPr>
        <w:spacing w:before="25"/>
        <w:ind w:right="307"/>
        <w:jc w:val="both"/>
        <w:rPr>
          <w:rFonts w:ascii="Arial" w:hAnsi="Arial" w:cs="Arial"/>
          <w:color w:val="000000"/>
          <w:sz w:val="24"/>
          <w:szCs w:val="24"/>
          <w:lang w:val="bs-Latn-BA"/>
        </w:rPr>
      </w:pPr>
      <w:r w:rsidRPr="00D1706D">
        <w:rPr>
          <w:rFonts w:ascii="Arial" w:hAnsi="Arial" w:cs="Arial"/>
          <w:sz w:val="24"/>
          <w:szCs w:val="24"/>
          <w:lang w:val="bs-Latn-BA"/>
        </w:rPr>
        <w:t>da postupa po molbama za pomilovanje u predmetima iz svoje nadležnosti u skladu sa  Zakonom.</w:t>
      </w:r>
    </w:p>
    <w:p w14:paraId="5B0727FE" w14:textId="77777777" w:rsidR="00CA226B" w:rsidRPr="00D1706D" w:rsidRDefault="00CA226B" w:rsidP="00110355">
      <w:pPr>
        <w:pStyle w:val="ListParagraph"/>
        <w:spacing w:before="25"/>
        <w:ind w:left="1440" w:right="307"/>
        <w:jc w:val="both"/>
        <w:rPr>
          <w:rFonts w:ascii="Arial" w:hAnsi="Arial" w:cs="Arial"/>
          <w:color w:val="000000"/>
          <w:sz w:val="24"/>
          <w:szCs w:val="24"/>
          <w:lang w:val="bs-Latn-BA"/>
        </w:rPr>
      </w:pPr>
    </w:p>
    <w:p w14:paraId="3C961483" w14:textId="77777777" w:rsidR="00CA226B" w:rsidRPr="00D1706D" w:rsidRDefault="00CA226B" w:rsidP="00110355">
      <w:pPr>
        <w:pStyle w:val="ListParagraph"/>
        <w:numPr>
          <w:ilvl w:val="0"/>
          <w:numId w:val="3"/>
        </w:numPr>
        <w:spacing w:before="25"/>
        <w:ind w:right="307"/>
        <w:jc w:val="both"/>
        <w:rPr>
          <w:rFonts w:ascii="Arial" w:hAnsi="Arial" w:cs="Arial"/>
          <w:color w:val="000000"/>
          <w:sz w:val="24"/>
          <w:szCs w:val="24"/>
          <w:lang w:val="bs-Latn-BA"/>
        </w:rPr>
      </w:pPr>
      <w:r w:rsidRPr="00D1706D">
        <w:rPr>
          <w:rFonts w:ascii="Arial" w:hAnsi="Arial" w:cs="Arial"/>
          <w:color w:val="000000"/>
          <w:sz w:val="24"/>
          <w:szCs w:val="24"/>
          <w:lang w:val="bs-Latn-BA"/>
        </w:rPr>
        <w:t>U građanskim predmetima da u prvom stepenu sudi:</w:t>
      </w:r>
    </w:p>
    <w:p w14:paraId="649DCC3D" w14:textId="77777777" w:rsidR="00CA226B" w:rsidRPr="00D1706D" w:rsidRDefault="00CA226B" w:rsidP="00110355">
      <w:pPr>
        <w:pStyle w:val="ListParagraph"/>
        <w:numPr>
          <w:ilvl w:val="0"/>
          <w:numId w:val="6"/>
        </w:numPr>
        <w:jc w:val="both"/>
        <w:rPr>
          <w:rFonts w:ascii="Arial" w:hAnsi="Arial" w:cs="Arial"/>
          <w:sz w:val="24"/>
          <w:szCs w:val="24"/>
          <w:lang w:val="bs-Latn-BA"/>
        </w:rPr>
      </w:pPr>
      <w:r w:rsidRPr="00D1706D">
        <w:rPr>
          <w:rFonts w:ascii="Arial" w:hAnsi="Arial" w:cs="Arial"/>
          <w:sz w:val="24"/>
          <w:szCs w:val="24"/>
          <w:lang w:val="bs-Latn-BA"/>
        </w:rPr>
        <w:t>u svim građanskim sporovima,</w:t>
      </w:r>
    </w:p>
    <w:p w14:paraId="14B13A85" w14:textId="77777777" w:rsidR="00CA226B" w:rsidRPr="00D1706D" w:rsidRDefault="00CA226B" w:rsidP="00110355">
      <w:pPr>
        <w:pStyle w:val="ListParagraph"/>
        <w:numPr>
          <w:ilvl w:val="0"/>
          <w:numId w:val="6"/>
        </w:numPr>
        <w:jc w:val="both"/>
        <w:rPr>
          <w:rFonts w:ascii="Arial" w:hAnsi="Arial" w:cs="Arial"/>
          <w:sz w:val="24"/>
          <w:szCs w:val="24"/>
          <w:lang w:val="bs-Latn-BA"/>
        </w:rPr>
      </w:pPr>
      <w:r w:rsidRPr="00D1706D">
        <w:rPr>
          <w:rFonts w:ascii="Arial" w:hAnsi="Arial" w:cs="Arial"/>
          <w:sz w:val="24"/>
          <w:szCs w:val="24"/>
          <w:lang w:val="bs-Latn-BA"/>
        </w:rPr>
        <w:t>u vanparničnom postupku.</w:t>
      </w:r>
    </w:p>
    <w:p w14:paraId="6E1ECB8B" w14:textId="77777777" w:rsidR="00CA226B" w:rsidRPr="00D1706D" w:rsidRDefault="00CA226B" w:rsidP="00110355">
      <w:pPr>
        <w:jc w:val="both"/>
        <w:rPr>
          <w:rFonts w:ascii="Arial" w:hAnsi="Arial" w:cs="Arial"/>
          <w:sz w:val="24"/>
          <w:szCs w:val="24"/>
          <w:lang w:val="bs-Latn-BA"/>
        </w:rPr>
      </w:pPr>
    </w:p>
    <w:p w14:paraId="2E737B6C" w14:textId="77777777" w:rsidR="00CA226B" w:rsidRPr="00D1706D" w:rsidRDefault="00CA226B" w:rsidP="00110355">
      <w:pPr>
        <w:pStyle w:val="ListParagraph"/>
        <w:numPr>
          <w:ilvl w:val="0"/>
          <w:numId w:val="3"/>
        </w:numPr>
        <w:jc w:val="both"/>
        <w:rPr>
          <w:rFonts w:ascii="Arial" w:hAnsi="Arial" w:cs="Arial"/>
          <w:sz w:val="24"/>
          <w:szCs w:val="24"/>
          <w:lang w:val="bs-Latn-BA"/>
        </w:rPr>
      </w:pPr>
      <w:r w:rsidRPr="00D1706D">
        <w:rPr>
          <w:rFonts w:ascii="Arial" w:hAnsi="Arial" w:cs="Arial"/>
          <w:sz w:val="24"/>
          <w:szCs w:val="24"/>
          <w:lang w:val="bs-Latn-BA"/>
        </w:rPr>
        <w:t>U prekršajnim predmetima da u prvom stepenu sudi:</w:t>
      </w:r>
    </w:p>
    <w:p w14:paraId="1F52B5AE" w14:textId="77777777" w:rsidR="00CA226B" w:rsidRPr="00D1706D" w:rsidRDefault="00CA226B" w:rsidP="00110355">
      <w:pPr>
        <w:pStyle w:val="ListParagraph"/>
        <w:numPr>
          <w:ilvl w:val="0"/>
          <w:numId w:val="7"/>
        </w:numPr>
        <w:spacing w:before="25"/>
        <w:ind w:right="307"/>
        <w:jc w:val="both"/>
        <w:rPr>
          <w:rFonts w:ascii="Arial" w:hAnsi="Arial" w:cs="Arial"/>
          <w:color w:val="000000"/>
          <w:sz w:val="24"/>
          <w:szCs w:val="24"/>
          <w:lang w:val="bs-Latn-BA"/>
        </w:rPr>
      </w:pPr>
      <w:r w:rsidRPr="00D1706D">
        <w:rPr>
          <w:rFonts w:ascii="Arial" w:hAnsi="Arial" w:cs="Arial"/>
          <w:color w:val="000000"/>
          <w:sz w:val="24"/>
          <w:szCs w:val="24"/>
          <w:lang w:val="bs-Latn-BA"/>
        </w:rPr>
        <w:t>u svim prekršajnim predmetima i</w:t>
      </w:r>
    </w:p>
    <w:p w14:paraId="431086B6" w14:textId="77777777" w:rsidR="00CA226B" w:rsidRPr="00D1706D" w:rsidRDefault="00CA226B" w:rsidP="00110355">
      <w:pPr>
        <w:pStyle w:val="ListParagraph"/>
        <w:numPr>
          <w:ilvl w:val="0"/>
          <w:numId w:val="7"/>
        </w:numPr>
        <w:spacing w:before="25"/>
        <w:ind w:right="307"/>
        <w:jc w:val="both"/>
        <w:rPr>
          <w:rFonts w:ascii="Arial" w:hAnsi="Arial" w:cs="Arial"/>
          <w:color w:val="000000"/>
          <w:sz w:val="24"/>
          <w:szCs w:val="24"/>
          <w:lang w:val="bs-Latn-BA"/>
        </w:rPr>
      </w:pPr>
      <w:r w:rsidRPr="00D1706D">
        <w:rPr>
          <w:rFonts w:ascii="Arial" w:hAnsi="Arial" w:cs="Arial"/>
          <w:color w:val="000000"/>
          <w:sz w:val="24"/>
          <w:szCs w:val="24"/>
          <w:lang w:val="bs-Latn-BA"/>
        </w:rPr>
        <w:t>odlučuje o zahtjevima za ponavljanje postupka.</w:t>
      </w:r>
    </w:p>
    <w:p w14:paraId="6C0CDE4A" w14:textId="77777777" w:rsidR="00CA226B" w:rsidRPr="00D1706D" w:rsidRDefault="00CA226B" w:rsidP="00110355">
      <w:pPr>
        <w:spacing w:before="25"/>
        <w:ind w:right="307"/>
        <w:jc w:val="both"/>
        <w:rPr>
          <w:rFonts w:ascii="Arial" w:hAnsi="Arial" w:cs="Arial"/>
          <w:color w:val="000000"/>
          <w:sz w:val="24"/>
          <w:szCs w:val="24"/>
          <w:lang w:val="bs-Latn-BA"/>
        </w:rPr>
      </w:pPr>
    </w:p>
    <w:p w14:paraId="44B8A57C" w14:textId="77777777" w:rsidR="00CA226B" w:rsidRPr="00D1706D" w:rsidRDefault="00CA226B" w:rsidP="00110355">
      <w:pPr>
        <w:pStyle w:val="ListParagraph"/>
        <w:numPr>
          <w:ilvl w:val="0"/>
          <w:numId w:val="3"/>
        </w:numPr>
        <w:spacing w:before="25"/>
        <w:ind w:right="307"/>
        <w:jc w:val="both"/>
        <w:rPr>
          <w:rFonts w:ascii="Arial" w:hAnsi="Arial" w:cs="Arial"/>
          <w:color w:val="000000"/>
          <w:sz w:val="24"/>
          <w:szCs w:val="24"/>
          <w:lang w:val="bs-Latn-BA"/>
        </w:rPr>
      </w:pPr>
      <w:r w:rsidRPr="00D1706D">
        <w:rPr>
          <w:rFonts w:ascii="Arial" w:hAnsi="Arial" w:cs="Arial"/>
          <w:color w:val="000000"/>
          <w:sz w:val="24"/>
          <w:szCs w:val="24"/>
          <w:lang w:val="bs-Latn-BA"/>
        </w:rPr>
        <w:t>U privrednim predmetima općinski sudovi koji imaju privredna odjeljenja.</w:t>
      </w:r>
    </w:p>
    <w:p w14:paraId="7AB14F66" w14:textId="77777777" w:rsidR="00CA226B" w:rsidRPr="00D1706D" w:rsidRDefault="00CA226B" w:rsidP="00110355">
      <w:pPr>
        <w:pStyle w:val="ListParagraph"/>
        <w:spacing w:before="25"/>
        <w:ind w:left="1080" w:right="307"/>
        <w:jc w:val="both"/>
        <w:rPr>
          <w:rFonts w:ascii="Arial" w:hAnsi="Arial" w:cs="Arial"/>
          <w:color w:val="000000"/>
          <w:sz w:val="24"/>
          <w:szCs w:val="24"/>
          <w:lang w:val="bs-Latn-BA"/>
        </w:rPr>
      </w:pPr>
    </w:p>
    <w:p w14:paraId="7F3FF596" w14:textId="77777777" w:rsidR="00CA226B" w:rsidRPr="00D1706D" w:rsidRDefault="00CA226B" w:rsidP="00110355">
      <w:pPr>
        <w:pStyle w:val="ListParagraph"/>
        <w:numPr>
          <w:ilvl w:val="0"/>
          <w:numId w:val="3"/>
        </w:numPr>
        <w:spacing w:before="25"/>
        <w:ind w:right="307"/>
        <w:jc w:val="both"/>
        <w:rPr>
          <w:rFonts w:ascii="Arial" w:hAnsi="Arial" w:cs="Arial"/>
          <w:color w:val="000000"/>
          <w:sz w:val="24"/>
          <w:szCs w:val="24"/>
          <w:lang w:val="bs-Latn-BA"/>
        </w:rPr>
      </w:pPr>
      <w:r w:rsidRPr="00D1706D">
        <w:rPr>
          <w:rFonts w:ascii="Arial" w:hAnsi="Arial" w:cs="Arial"/>
          <w:color w:val="000000"/>
          <w:sz w:val="24"/>
          <w:szCs w:val="24"/>
          <w:lang w:val="bs-Latn-BA"/>
        </w:rPr>
        <w:t>U drugim predmetima:</w:t>
      </w:r>
    </w:p>
    <w:p w14:paraId="53BD6D4F" w14:textId="77777777" w:rsidR="00CA226B" w:rsidRPr="00D1706D" w:rsidRDefault="00CA226B" w:rsidP="00110355">
      <w:pPr>
        <w:pStyle w:val="ListParagraph"/>
        <w:numPr>
          <w:ilvl w:val="0"/>
          <w:numId w:val="8"/>
        </w:numPr>
        <w:spacing w:before="25"/>
        <w:ind w:right="307"/>
        <w:jc w:val="both"/>
        <w:rPr>
          <w:rFonts w:ascii="Arial" w:hAnsi="Arial" w:cs="Arial"/>
          <w:color w:val="000000"/>
          <w:sz w:val="24"/>
          <w:szCs w:val="24"/>
          <w:lang w:val="bs-Latn-BA"/>
        </w:rPr>
      </w:pPr>
      <w:r w:rsidRPr="00D1706D">
        <w:rPr>
          <w:rFonts w:ascii="Arial" w:hAnsi="Arial" w:cs="Arial"/>
          <w:color w:val="000000"/>
          <w:sz w:val="24"/>
          <w:szCs w:val="24"/>
          <w:lang w:val="bs-Latn-BA"/>
        </w:rPr>
        <w:t>da vodi izvršni postupak, ako Zakonom nije drugačije određeno,</w:t>
      </w:r>
    </w:p>
    <w:p w14:paraId="2517463E" w14:textId="77777777" w:rsidR="00CA226B" w:rsidRPr="00D1706D" w:rsidRDefault="00CA226B" w:rsidP="00110355">
      <w:pPr>
        <w:pStyle w:val="ListParagraph"/>
        <w:numPr>
          <w:ilvl w:val="0"/>
          <w:numId w:val="8"/>
        </w:numPr>
        <w:spacing w:before="25"/>
        <w:ind w:right="307"/>
        <w:jc w:val="both"/>
        <w:rPr>
          <w:rFonts w:ascii="Arial" w:hAnsi="Arial" w:cs="Arial"/>
          <w:color w:val="000000"/>
          <w:sz w:val="24"/>
          <w:szCs w:val="24"/>
          <w:lang w:val="bs-Latn-BA"/>
        </w:rPr>
      </w:pPr>
      <w:r w:rsidRPr="00D1706D">
        <w:rPr>
          <w:rFonts w:ascii="Arial" w:hAnsi="Arial" w:cs="Arial"/>
          <w:color w:val="000000"/>
          <w:sz w:val="24"/>
          <w:szCs w:val="24"/>
          <w:lang w:val="bs-Latn-BA"/>
        </w:rPr>
        <w:t>da određuje mjere osiguranja, ako Zakonom nije drugačije određeno,</w:t>
      </w:r>
    </w:p>
    <w:p w14:paraId="08EE8A80" w14:textId="77777777" w:rsidR="00CA226B" w:rsidRPr="00D1706D" w:rsidRDefault="00CA226B" w:rsidP="00110355">
      <w:pPr>
        <w:pStyle w:val="ListParagraph"/>
        <w:numPr>
          <w:ilvl w:val="0"/>
          <w:numId w:val="8"/>
        </w:numPr>
        <w:spacing w:before="25"/>
        <w:ind w:right="307"/>
        <w:jc w:val="both"/>
        <w:rPr>
          <w:rFonts w:ascii="Arial" w:hAnsi="Arial" w:cs="Arial"/>
          <w:color w:val="000000"/>
          <w:sz w:val="24"/>
          <w:szCs w:val="24"/>
          <w:lang w:val="bs-Latn-BA"/>
        </w:rPr>
      </w:pPr>
      <w:r w:rsidRPr="00D1706D">
        <w:rPr>
          <w:rFonts w:ascii="Arial" w:hAnsi="Arial" w:cs="Arial"/>
          <w:color w:val="000000"/>
          <w:sz w:val="24"/>
          <w:szCs w:val="24"/>
          <w:lang w:val="bs-Latn-BA"/>
        </w:rPr>
        <w:t xml:space="preserve">da rješava u posebnim postupcima, ako </w:t>
      </w:r>
      <w:r w:rsidR="00110355" w:rsidRPr="00D1706D">
        <w:rPr>
          <w:rFonts w:ascii="Arial" w:hAnsi="Arial" w:cs="Arial"/>
          <w:color w:val="000000"/>
          <w:sz w:val="24"/>
          <w:szCs w:val="24"/>
          <w:lang w:val="bs-Latn-BA"/>
        </w:rPr>
        <w:t>Z</w:t>
      </w:r>
      <w:r w:rsidRPr="00D1706D">
        <w:rPr>
          <w:rFonts w:ascii="Arial" w:hAnsi="Arial" w:cs="Arial"/>
          <w:color w:val="000000"/>
          <w:sz w:val="24"/>
          <w:szCs w:val="24"/>
          <w:lang w:val="bs-Latn-BA"/>
        </w:rPr>
        <w:t>akonom nije drugačije određeno,</w:t>
      </w:r>
    </w:p>
    <w:p w14:paraId="4243F909" w14:textId="77777777" w:rsidR="00CA226B" w:rsidRPr="00D1706D" w:rsidRDefault="00CA226B" w:rsidP="00110355">
      <w:pPr>
        <w:pStyle w:val="ListParagraph"/>
        <w:numPr>
          <w:ilvl w:val="0"/>
          <w:numId w:val="8"/>
        </w:numPr>
        <w:spacing w:before="25"/>
        <w:ind w:right="307"/>
        <w:jc w:val="both"/>
        <w:rPr>
          <w:rFonts w:ascii="Arial" w:hAnsi="Arial" w:cs="Arial"/>
          <w:color w:val="000000"/>
          <w:sz w:val="24"/>
          <w:szCs w:val="24"/>
          <w:lang w:val="bs-Latn-BA"/>
        </w:rPr>
      </w:pPr>
      <w:r w:rsidRPr="00D1706D">
        <w:rPr>
          <w:rFonts w:ascii="Arial" w:hAnsi="Arial" w:cs="Arial"/>
          <w:color w:val="000000"/>
          <w:sz w:val="24"/>
          <w:szCs w:val="24"/>
          <w:lang w:val="bs-Latn-BA"/>
        </w:rPr>
        <w:t>da obavlja zemljišno-knjižne poslove u skladu sa Zakonom,</w:t>
      </w:r>
    </w:p>
    <w:p w14:paraId="44B5B260" w14:textId="77777777" w:rsidR="00CA226B" w:rsidRPr="00D1706D" w:rsidRDefault="00CA226B" w:rsidP="00110355">
      <w:pPr>
        <w:pStyle w:val="ListParagraph"/>
        <w:numPr>
          <w:ilvl w:val="0"/>
          <w:numId w:val="8"/>
        </w:numPr>
        <w:spacing w:before="25"/>
        <w:ind w:right="307"/>
        <w:jc w:val="both"/>
        <w:rPr>
          <w:rFonts w:ascii="Arial" w:hAnsi="Arial" w:cs="Arial"/>
          <w:color w:val="000000"/>
          <w:sz w:val="24"/>
          <w:szCs w:val="24"/>
          <w:lang w:val="bs-Latn-BA"/>
        </w:rPr>
      </w:pPr>
      <w:r w:rsidRPr="00D1706D">
        <w:rPr>
          <w:rFonts w:ascii="Arial" w:hAnsi="Arial" w:cs="Arial"/>
          <w:color w:val="000000"/>
          <w:sz w:val="24"/>
          <w:szCs w:val="24"/>
          <w:lang w:val="bs-Latn-BA"/>
        </w:rPr>
        <w:t>da pruža pravnu pomoć sudovima u Bosni i Hercegovini,</w:t>
      </w:r>
    </w:p>
    <w:p w14:paraId="0988DA21" w14:textId="77777777" w:rsidR="00CA226B" w:rsidRPr="00D1706D" w:rsidRDefault="00CA226B" w:rsidP="00110355">
      <w:pPr>
        <w:pStyle w:val="ListParagraph"/>
        <w:numPr>
          <w:ilvl w:val="0"/>
          <w:numId w:val="8"/>
        </w:numPr>
        <w:spacing w:before="25"/>
        <w:ind w:right="307"/>
        <w:jc w:val="both"/>
        <w:rPr>
          <w:rFonts w:ascii="Arial" w:hAnsi="Arial" w:cs="Arial"/>
          <w:color w:val="000000"/>
          <w:sz w:val="24"/>
          <w:szCs w:val="24"/>
          <w:lang w:val="bs-Latn-BA"/>
        </w:rPr>
      </w:pPr>
      <w:r w:rsidRPr="00D1706D">
        <w:rPr>
          <w:rFonts w:ascii="Arial" w:hAnsi="Arial" w:cs="Arial"/>
          <w:color w:val="000000"/>
          <w:sz w:val="24"/>
          <w:szCs w:val="24"/>
          <w:lang w:val="bs-Latn-BA"/>
        </w:rPr>
        <w:lastRenderedPageBreak/>
        <w:t>da vrši poslove međunarodne pravne pomoći, ako Zakonom nije određeno da neke od tih poslova vrši kantonalni sud,</w:t>
      </w:r>
    </w:p>
    <w:p w14:paraId="6224E1E1" w14:textId="77777777" w:rsidR="00CA226B" w:rsidRPr="00D1706D" w:rsidRDefault="00CA226B" w:rsidP="00110355">
      <w:pPr>
        <w:pStyle w:val="ListParagraph"/>
        <w:numPr>
          <w:ilvl w:val="0"/>
          <w:numId w:val="8"/>
        </w:numPr>
        <w:spacing w:before="25"/>
        <w:ind w:right="307"/>
        <w:jc w:val="both"/>
        <w:rPr>
          <w:rFonts w:ascii="Arial" w:hAnsi="Arial" w:cs="Arial"/>
          <w:color w:val="000000"/>
          <w:sz w:val="24"/>
          <w:szCs w:val="24"/>
          <w:lang w:val="bs-Latn-BA"/>
        </w:rPr>
      </w:pPr>
      <w:r w:rsidRPr="00D1706D">
        <w:rPr>
          <w:rFonts w:ascii="Arial" w:hAnsi="Arial" w:cs="Arial"/>
          <w:color w:val="000000"/>
          <w:sz w:val="24"/>
          <w:szCs w:val="24"/>
          <w:lang w:val="bs-Latn-BA"/>
        </w:rPr>
        <w:t xml:space="preserve">da vrši poslove upisa u registre pravnih lica – za općinske sudove koji su Zakonom nadležni da vode poslove upisa u registar pravnih lica za područje cijelog kantona, </w:t>
      </w:r>
    </w:p>
    <w:p w14:paraId="3BFA4FED" w14:textId="77777777" w:rsidR="00CA226B" w:rsidRPr="00D1706D" w:rsidRDefault="00CA226B" w:rsidP="00110355">
      <w:pPr>
        <w:pStyle w:val="ListParagraph"/>
        <w:numPr>
          <w:ilvl w:val="0"/>
          <w:numId w:val="8"/>
        </w:numPr>
        <w:spacing w:before="25"/>
        <w:ind w:right="307"/>
        <w:jc w:val="both"/>
        <w:rPr>
          <w:rFonts w:ascii="Arial" w:hAnsi="Arial" w:cs="Arial"/>
          <w:color w:val="000000"/>
          <w:sz w:val="24"/>
          <w:szCs w:val="24"/>
          <w:lang w:val="bs-Latn-BA"/>
        </w:rPr>
      </w:pPr>
      <w:r w:rsidRPr="00D1706D">
        <w:rPr>
          <w:rFonts w:ascii="Arial" w:hAnsi="Arial" w:cs="Arial"/>
          <w:color w:val="000000"/>
          <w:sz w:val="24"/>
          <w:szCs w:val="24"/>
          <w:lang w:val="bs-Latn-BA"/>
        </w:rPr>
        <w:t>da vrši druge poslove određene Zakonom.</w:t>
      </w:r>
    </w:p>
    <w:p w14:paraId="0CD9131D" w14:textId="77777777" w:rsidR="006E5FE3" w:rsidRPr="00D467A0" w:rsidRDefault="006E5FE3" w:rsidP="00110355">
      <w:pPr>
        <w:spacing w:before="40" w:line="276" w:lineRule="auto"/>
        <w:ind w:left="0"/>
        <w:jc w:val="both"/>
        <w:rPr>
          <w:rFonts w:ascii="Arial" w:hAnsi="Arial" w:cs="Arial"/>
          <w:b/>
          <w:bCs/>
          <w:color w:val="0070C0"/>
          <w:w w:val="95"/>
          <w:sz w:val="24"/>
          <w:szCs w:val="24"/>
          <w:u w:val="single"/>
          <w:lang w:val="bs-Latn-BA"/>
        </w:rPr>
      </w:pPr>
    </w:p>
    <w:p w14:paraId="7EBEF51B" w14:textId="77777777" w:rsidR="00F17AF0" w:rsidRPr="00D467A0" w:rsidRDefault="00F17AF0" w:rsidP="00110355">
      <w:pPr>
        <w:spacing w:before="40" w:line="276" w:lineRule="auto"/>
        <w:ind w:left="0"/>
        <w:jc w:val="both"/>
        <w:rPr>
          <w:rFonts w:ascii="Arial" w:hAnsi="Arial" w:cs="Arial"/>
          <w:w w:val="95"/>
          <w:sz w:val="24"/>
          <w:szCs w:val="24"/>
          <w:lang w:val="bs-Latn-BA"/>
        </w:rPr>
      </w:pPr>
    </w:p>
    <w:p w14:paraId="7ECE0823" w14:textId="77777777" w:rsidR="00110355" w:rsidRPr="00D467A0" w:rsidRDefault="008149B2" w:rsidP="00110355">
      <w:pPr>
        <w:ind w:firstLine="720"/>
        <w:jc w:val="both"/>
        <w:rPr>
          <w:rFonts w:ascii="Arial" w:hAnsi="Arial" w:cs="Arial"/>
          <w:b/>
          <w:bCs/>
          <w:color w:val="0070C0"/>
          <w:w w:val="95"/>
          <w:sz w:val="24"/>
          <w:szCs w:val="24"/>
          <w:u w:val="single"/>
          <w:lang w:val="bs-Latn-BA"/>
        </w:rPr>
      </w:pPr>
      <w:r w:rsidRPr="00D467A0">
        <w:rPr>
          <w:rFonts w:ascii="Arial" w:hAnsi="Arial" w:cs="Arial"/>
          <w:b/>
          <w:bCs/>
          <w:color w:val="0070C0"/>
          <w:w w:val="95"/>
          <w:sz w:val="24"/>
          <w:szCs w:val="24"/>
          <w:u w:val="single"/>
          <w:lang w:val="bs-Latn-BA"/>
        </w:rPr>
        <w:t>VIZIJA:</w:t>
      </w:r>
    </w:p>
    <w:p w14:paraId="411B2651" w14:textId="77777777" w:rsidR="00110355" w:rsidRPr="00D467A0" w:rsidRDefault="00110355" w:rsidP="00110355">
      <w:pPr>
        <w:ind w:firstLine="720"/>
        <w:jc w:val="both"/>
        <w:rPr>
          <w:rFonts w:ascii="Arial" w:hAnsi="Arial" w:cs="Arial"/>
          <w:b/>
          <w:bCs/>
          <w:color w:val="0070C0"/>
          <w:w w:val="95"/>
          <w:sz w:val="24"/>
          <w:szCs w:val="24"/>
          <w:u w:val="single"/>
          <w:lang w:val="bs-Latn-BA"/>
        </w:rPr>
      </w:pPr>
    </w:p>
    <w:p w14:paraId="4999D827" w14:textId="77777777" w:rsidR="00CA226B" w:rsidRPr="00D1706D" w:rsidRDefault="00CA226B" w:rsidP="00110355">
      <w:pPr>
        <w:ind w:firstLine="720"/>
        <w:jc w:val="both"/>
        <w:rPr>
          <w:rFonts w:ascii="Arial" w:hAnsi="Arial" w:cs="Arial"/>
          <w:sz w:val="24"/>
          <w:szCs w:val="24"/>
          <w:lang w:val="bs-Latn-BA"/>
        </w:rPr>
      </w:pPr>
      <w:r w:rsidRPr="00D1706D">
        <w:rPr>
          <w:rFonts w:ascii="Arial" w:hAnsi="Arial" w:cs="Arial"/>
          <w:color w:val="000000"/>
          <w:sz w:val="24"/>
          <w:szCs w:val="24"/>
          <w:lang w:val="bs-Latn-BA"/>
        </w:rPr>
        <w:t xml:space="preserve">Općinski sud u Lukavcu je neovisna, profesionalna, efikasna i efektivna pravosudna institucija, koja svojim zakonitim i transparentnim radom doprinosi učvršćivanju vladavine prava, poštivanju prava i sloboda građana, </w:t>
      </w:r>
      <w:r w:rsidRPr="00D1706D">
        <w:rPr>
          <w:rFonts w:ascii="Arial" w:hAnsi="Arial" w:cs="Arial"/>
          <w:sz w:val="24"/>
          <w:szCs w:val="24"/>
          <w:lang w:val="bs-Latn-BA"/>
        </w:rPr>
        <w:t xml:space="preserve">te ostvaruje zaštitu ličnih i imovinskih prava građana i na taj način doprinosi pravnoj sigurnosti građana i razvoju civilnog društva. </w:t>
      </w:r>
    </w:p>
    <w:p w14:paraId="2E062B22" w14:textId="77777777" w:rsidR="008149B2" w:rsidRPr="00D1706D" w:rsidRDefault="008149B2" w:rsidP="00110355">
      <w:pPr>
        <w:spacing w:before="40" w:line="276" w:lineRule="auto"/>
        <w:ind w:left="0"/>
        <w:jc w:val="both"/>
        <w:rPr>
          <w:rFonts w:ascii="Arial" w:hAnsi="Arial" w:cs="Arial"/>
          <w:b/>
          <w:bCs/>
          <w:color w:val="0070C0"/>
          <w:w w:val="95"/>
          <w:sz w:val="24"/>
          <w:szCs w:val="24"/>
          <w:u w:val="single"/>
          <w:lang w:val="bs-Latn-BA"/>
        </w:rPr>
      </w:pPr>
    </w:p>
    <w:p w14:paraId="3DB17E75" w14:textId="77777777" w:rsidR="00850FF6" w:rsidRPr="00D467A0" w:rsidRDefault="00850FF6" w:rsidP="00110355">
      <w:pPr>
        <w:spacing w:before="40" w:line="276" w:lineRule="auto"/>
        <w:ind w:left="0"/>
        <w:jc w:val="both"/>
        <w:rPr>
          <w:rFonts w:ascii="Arial" w:hAnsi="Arial" w:cs="Arial"/>
          <w:w w:val="95"/>
          <w:sz w:val="24"/>
          <w:szCs w:val="24"/>
          <w:lang w:val="bs-Latn-BA"/>
        </w:rPr>
      </w:pPr>
    </w:p>
    <w:p w14:paraId="5D4D36CD" w14:textId="77777777" w:rsidR="00110355" w:rsidRPr="00D467A0" w:rsidRDefault="008149B2" w:rsidP="00110355">
      <w:pPr>
        <w:spacing w:before="25"/>
        <w:ind w:right="307" w:firstLine="720"/>
        <w:jc w:val="both"/>
        <w:rPr>
          <w:rFonts w:ascii="Arial" w:hAnsi="Arial" w:cs="Arial"/>
          <w:b/>
          <w:bCs/>
          <w:color w:val="0070C0"/>
          <w:w w:val="95"/>
          <w:sz w:val="24"/>
          <w:szCs w:val="24"/>
          <w:u w:val="single"/>
          <w:lang w:val="bs-Latn-BA"/>
        </w:rPr>
      </w:pPr>
      <w:r w:rsidRPr="00D467A0">
        <w:rPr>
          <w:rFonts w:ascii="Arial" w:hAnsi="Arial" w:cs="Arial"/>
          <w:b/>
          <w:bCs/>
          <w:color w:val="0070C0"/>
          <w:w w:val="95"/>
          <w:sz w:val="24"/>
          <w:szCs w:val="24"/>
          <w:u w:val="single"/>
          <w:lang w:val="bs-Latn-BA"/>
        </w:rPr>
        <w:t>MISIJA:</w:t>
      </w:r>
    </w:p>
    <w:p w14:paraId="763C50AD" w14:textId="77777777" w:rsidR="00110355" w:rsidRPr="00D467A0" w:rsidRDefault="00110355" w:rsidP="00110355">
      <w:pPr>
        <w:spacing w:before="25"/>
        <w:ind w:right="307" w:firstLine="720"/>
        <w:jc w:val="both"/>
        <w:rPr>
          <w:rFonts w:ascii="Arial" w:hAnsi="Arial" w:cs="Arial"/>
          <w:b/>
          <w:bCs/>
          <w:color w:val="0070C0"/>
          <w:w w:val="95"/>
          <w:sz w:val="24"/>
          <w:szCs w:val="24"/>
          <w:u w:val="single"/>
          <w:lang w:val="bs-Latn-BA"/>
        </w:rPr>
      </w:pPr>
    </w:p>
    <w:p w14:paraId="02F006DF" w14:textId="77777777" w:rsidR="00CA226B" w:rsidRPr="00D1706D" w:rsidRDefault="00CA226B" w:rsidP="00110355">
      <w:pPr>
        <w:spacing w:before="25"/>
        <w:ind w:right="-16" w:firstLine="720"/>
        <w:jc w:val="both"/>
        <w:rPr>
          <w:rFonts w:ascii="Arial" w:eastAsia="Arial" w:hAnsi="Arial" w:cs="Arial"/>
          <w:color w:val="000000" w:themeColor="text1"/>
          <w:w w:val="94"/>
          <w:sz w:val="24"/>
          <w:szCs w:val="24"/>
          <w:u w:val="single"/>
          <w:lang w:val="bs-Latn-BA"/>
        </w:rPr>
      </w:pPr>
      <w:r w:rsidRPr="00D1706D">
        <w:rPr>
          <w:rFonts w:ascii="Arial" w:hAnsi="Arial" w:cs="Arial"/>
          <w:sz w:val="24"/>
          <w:szCs w:val="24"/>
          <w:lang w:val="bs-Latn-BA"/>
        </w:rPr>
        <w:t>Kroz nepristrasna i nezavisna suđenja u okviru krivične, građanske, prekršajne</w:t>
      </w:r>
      <w:r w:rsidR="00110355" w:rsidRPr="00D1706D">
        <w:rPr>
          <w:rFonts w:ascii="Arial" w:hAnsi="Arial" w:cs="Arial"/>
          <w:sz w:val="24"/>
          <w:szCs w:val="24"/>
          <w:lang w:val="bs-Latn-BA"/>
        </w:rPr>
        <w:t>,</w:t>
      </w:r>
      <w:r w:rsidRPr="00D1706D">
        <w:rPr>
          <w:rFonts w:ascii="Arial" w:hAnsi="Arial" w:cs="Arial"/>
          <w:sz w:val="24"/>
          <w:szCs w:val="24"/>
          <w:lang w:val="bs-Latn-BA"/>
        </w:rPr>
        <w:t xml:space="preserve"> vanparnične, izvršne i drugih nadležnosti koju ima, poštujući dignitet stranaka i njihova prava, osigurava efikasno i efektivno ostvarivanje pravosudne nadležnosti na teritoriji Općine Lukavac.</w:t>
      </w:r>
    </w:p>
    <w:p w14:paraId="4D443C9A" w14:textId="77777777" w:rsidR="00850FF6" w:rsidRPr="00D467A0" w:rsidRDefault="00850FF6" w:rsidP="007C054A">
      <w:pPr>
        <w:spacing w:before="40" w:line="276" w:lineRule="auto"/>
        <w:ind w:left="0"/>
        <w:jc w:val="both"/>
        <w:rPr>
          <w:rFonts w:ascii="Arial" w:hAnsi="Arial" w:cs="Arial"/>
          <w:b/>
          <w:bCs/>
          <w:color w:val="0070C0"/>
          <w:w w:val="95"/>
          <w:sz w:val="24"/>
          <w:szCs w:val="24"/>
          <w:u w:val="single"/>
          <w:lang w:val="bs-Latn-BA"/>
        </w:rPr>
      </w:pPr>
    </w:p>
    <w:p w14:paraId="4DD5C480" w14:textId="77777777" w:rsidR="004F7F81" w:rsidRPr="00D467A0" w:rsidRDefault="004F7F81" w:rsidP="004B6F87">
      <w:pPr>
        <w:spacing w:line="276" w:lineRule="auto"/>
        <w:ind w:left="0"/>
        <w:rPr>
          <w:rFonts w:ascii="Arial" w:eastAsia="Calibri" w:hAnsi="Arial" w:cs="Arial"/>
          <w:w w:val="95"/>
          <w:sz w:val="24"/>
          <w:szCs w:val="24"/>
          <w:lang w:val="bs-Latn-BA"/>
        </w:rPr>
      </w:pPr>
      <w:r w:rsidRPr="00D467A0">
        <w:rPr>
          <w:rFonts w:ascii="Arial" w:eastAsia="Calibri" w:hAnsi="Arial" w:cs="Arial"/>
          <w:w w:val="95"/>
          <w:sz w:val="24"/>
          <w:szCs w:val="24"/>
          <w:lang w:val="bs-Latn-BA"/>
        </w:rPr>
        <w:br w:type="page"/>
      </w:r>
    </w:p>
    <w:p w14:paraId="1CE04A34" w14:textId="77777777" w:rsidR="00850FF6" w:rsidRPr="00157058" w:rsidRDefault="00A90E77" w:rsidP="00157058">
      <w:pPr>
        <w:pStyle w:val="Heading1"/>
        <w:rPr>
          <w:rFonts w:eastAsia="Calibri"/>
        </w:rPr>
      </w:pPr>
      <w:bookmarkStart w:id="6" w:name="_Toc182306940"/>
      <w:r w:rsidRPr="00157058">
        <w:lastRenderedPageBreak/>
        <w:t>2)</w:t>
      </w:r>
      <w:r w:rsidRPr="00157058">
        <w:tab/>
      </w:r>
      <w:r w:rsidR="00850FF6" w:rsidRPr="00157058">
        <w:rPr>
          <w:rFonts w:eastAsia="Calibri"/>
        </w:rPr>
        <w:t>Sažetak analize strateškog okvira</w:t>
      </w:r>
      <w:bookmarkEnd w:id="6"/>
    </w:p>
    <w:p w14:paraId="638B6F5A" w14:textId="77777777" w:rsidR="00850FF6" w:rsidRPr="00D467A0" w:rsidRDefault="00850FF6" w:rsidP="00F17AF0">
      <w:pPr>
        <w:spacing w:before="40" w:line="276" w:lineRule="auto"/>
        <w:ind w:left="0"/>
        <w:jc w:val="both"/>
        <w:rPr>
          <w:rFonts w:ascii="Arial" w:hAnsi="Arial" w:cs="Arial"/>
          <w:w w:val="95"/>
          <w:sz w:val="24"/>
          <w:szCs w:val="24"/>
          <w:lang w:val="bs-Latn-BA"/>
        </w:rPr>
      </w:pPr>
    </w:p>
    <w:p w14:paraId="773BADF4" w14:textId="77777777" w:rsidR="00CA226B" w:rsidRPr="00D1706D" w:rsidRDefault="00110355" w:rsidP="00CA226B">
      <w:pPr>
        <w:spacing w:before="25"/>
        <w:ind w:right="307"/>
        <w:jc w:val="both"/>
        <w:rPr>
          <w:rFonts w:ascii="Arial" w:hAnsi="Arial" w:cs="Arial"/>
          <w:color w:val="000000"/>
          <w:sz w:val="24"/>
          <w:szCs w:val="24"/>
          <w:lang w:val="bs-Latn-BA"/>
        </w:rPr>
      </w:pPr>
      <w:r w:rsidRPr="00D467A0">
        <w:rPr>
          <w:color w:val="000000"/>
          <w:sz w:val="24"/>
          <w:szCs w:val="24"/>
          <w:lang w:val="bs-Latn-BA"/>
        </w:rPr>
        <w:tab/>
      </w:r>
      <w:r w:rsidR="00CA226B" w:rsidRPr="00D1706D">
        <w:rPr>
          <w:rFonts w:ascii="Arial" w:hAnsi="Arial" w:cs="Arial"/>
          <w:color w:val="000000"/>
          <w:sz w:val="24"/>
          <w:szCs w:val="24"/>
          <w:lang w:val="bs-Latn-BA"/>
        </w:rPr>
        <w:t>Strateški okvir za izradu strateškog plana Općinskog suda u Lukavcu čine relevantni strateški dokumenti u oblasti pravosuđa. Strateški okvir obuhvata sljedeće relevantne dokumente:</w:t>
      </w:r>
    </w:p>
    <w:p w14:paraId="478D56D0" w14:textId="77777777" w:rsidR="00CA226B" w:rsidRPr="00D1706D" w:rsidRDefault="00CA226B" w:rsidP="00CA226B">
      <w:pPr>
        <w:spacing w:before="25"/>
        <w:ind w:right="307"/>
        <w:jc w:val="both"/>
        <w:rPr>
          <w:rFonts w:ascii="Arial" w:hAnsi="Arial" w:cs="Arial"/>
          <w:color w:val="000000"/>
          <w:sz w:val="24"/>
          <w:szCs w:val="24"/>
          <w:highlight w:val="yellow"/>
          <w:lang w:val="bs-Latn-BA"/>
        </w:rPr>
      </w:pPr>
    </w:p>
    <w:p w14:paraId="14483611" w14:textId="77777777" w:rsidR="00CA226B" w:rsidRPr="00D1706D" w:rsidRDefault="00CA226B" w:rsidP="00E77EA7">
      <w:pPr>
        <w:pStyle w:val="ListParagraph"/>
        <w:numPr>
          <w:ilvl w:val="0"/>
          <w:numId w:val="9"/>
        </w:numPr>
        <w:spacing w:before="25"/>
        <w:ind w:right="307"/>
        <w:jc w:val="both"/>
        <w:rPr>
          <w:rFonts w:ascii="Arial" w:eastAsia="Arial" w:hAnsi="Arial" w:cs="Arial"/>
          <w:b/>
          <w:color w:val="000000" w:themeColor="text1"/>
          <w:w w:val="94"/>
          <w:sz w:val="28"/>
          <w:szCs w:val="28"/>
          <w:lang w:val="bs-Latn-BA"/>
        </w:rPr>
      </w:pPr>
      <w:r w:rsidRPr="00D1706D">
        <w:rPr>
          <w:rFonts w:ascii="Arial" w:hAnsi="Arial" w:cs="Arial"/>
          <w:b/>
          <w:color w:val="000000"/>
          <w:sz w:val="24"/>
          <w:szCs w:val="24"/>
          <w:lang w:val="bs-Latn-BA"/>
        </w:rPr>
        <w:t>Ustavi, zakoni i ostali propisi:</w:t>
      </w:r>
    </w:p>
    <w:p w14:paraId="314EEF1C" w14:textId="77777777" w:rsidR="00CA226B" w:rsidRPr="00D1706D" w:rsidRDefault="00CA226B" w:rsidP="00CA226B">
      <w:pPr>
        <w:pStyle w:val="ListParagraph"/>
        <w:spacing w:before="25"/>
        <w:ind w:right="307"/>
        <w:jc w:val="both"/>
        <w:rPr>
          <w:rFonts w:ascii="Arial" w:hAnsi="Arial" w:cs="Arial"/>
          <w:color w:val="000000"/>
          <w:sz w:val="24"/>
          <w:szCs w:val="24"/>
          <w:lang w:val="bs-Latn-BA"/>
        </w:rPr>
      </w:pPr>
    </w:p>
    <w:p w14:paraId="3C37E335" w14:textId="77777777" w:rsidR="00CA226B" w:rsidRPr="00D1706D" w:rsidRDefault="00CA226B" w:rsidP="00E77EA7">
      <w:pPr>
        <w:pStyle w:val="ListParagraph"/>
        <w:numPr>
          <w:ilvl w:val="0"/>
          <w:numId w:val="10"/>
        </w:numPr>
        <w:spacing w:before="25"/>
        <w:ind w:right="307"/>
        <w:jc w:val="both"/>
        <w:rPr>
          <w:rFonts w:ascii="Arial" w:eastAsia="Arial" w:hAnsi="Arial" w:cs="Arial"/>
          <w:b/>
          <w:color w:val="000000" w:themeColor="text1"/>
          <w:w w:val="94"/>
          <w:sz w:val="28"/>
          <w:szCs w:val="28"/>
          <w:lang w:val="bs-Latn-BA"/>
        </w:rPr>
      </w:pPr>
      <w:r w:rsidRPr="00D1706D">
        <w:rPr>
          <w:rFonts w:ascii="Arial" w:hAnsi="Arial" w:cs="Arial"/>
          <w:b/>
          <w:color w:val="000000"/>
          <w:sz w:val="24"/>
          <w:szCs w:val="24"/>
          <w:lang w:val="bs-Latn-BA"/>
        </w:rPr>
        <w:t>Ustav Bosne i Hercegovine, Ustav Federacije Bosne i Hercegovine, Ustav Tuzlanskog kantona</w:t>
      </w:r>
    </w:p>
    <w:p w14:paraId="47144085" w14:textId="77777777" w:rsidR="00CA226B" w:rsidRPr="00D1706D" w:rsidRDefault="00CA226B" w:rsidP="00CA226B">
      <w:pPr>
        <w:pStyle w:val="ListParagraph"/>
        <w:spacing w:before="25"/>
        <w:ind w:left="1080" w:right="307"/>
        <w:jc w:val="both"/>
        <w:rPr>
          <w:rFonts w:ascii="Arial" w:hAnsi="Arial" w:cs="Arial"/>
          <w:color w:val="000000"/>
          <w:sz w:val="24"/>
          <w:szCs w:val="24"/>
          <w:lang w:val="bs-Latn-BA"/>
        </w:rPr>
      </w:pPr>
      <w:r w:rsidRPr="00D1706D">
        <w:rPr>
          <w:rFonts w:ascii="Arial" w:hAnsi="Arial" w:cs="Arial"/>
          <w:color w:val="000000"/>
          <w:sz w:val="24"/>
          <w:szCs w:val="24"/>
          <w:lang w:val="bs-Latn-BA"/>
        </w:rPr>
        <w:t>Ustav je temeljni pravni akt najviše pravne snage kojim se uspostavlja politički i pravni poredak. Sadrži načelne propise o društvenom, ekonomskom i političkom poretku države/entiteta/kantona, definira prava i dužnosti građana, određuje najviše organe vlasti, njihove međusobne odnose i njihove odnose prema nižim organima i građanima.</w:t>
      </w:r>
    </w:p>
    <w:p w14:paraId="6EFC071B" w14:textId="77777777" w:rsidR="00CA226B" w:rsidRPr="00D1706D" w:rsidRDefault="00CA226B" w:rsidP="00CA226B">
      <w:pPr>
        <w:pStyle w:val="ListParagraph"/>
        <w:spacing w:before="25"/>
        <w:ind w:left="1080" w:right="307"/>
        <w:jc w:val="both"/>
        <w:rPr>
          <w:rFonts w:ascii="Arial" w:hAnsi="Arial" w:cs="Arial"/>
          <w:color w:val="000000"/>
          <w:sz w:val="24"/>
          <w:szCs w:val="24"/>
          <w:lang w:val="bs-Latn-BA"/>
        </w:rPr>
      </w:pPr>
    </w:p>
    <w:p w14:paraId="55A97A03" w14:textId="77777777" w:rsidR="00CA226B" w:rsidRPr="00D1706D" w:rsidRDefault="00CA226B" w:rsidP="00E77EA7">
      <w:pPr>
        <w:pStyle w:val="ListParagraph"/>
        <w:numPr>
          <w:ilvl w:val="0"/>
          <w:numId w:val="10"/>
        </w:numPr>
        <w:spacing w:before="25"/>
        <w:ind w:right="307"/>
        <w:jc w:val="both"/>
        <w:rPr>
          <w:rFonts w:ascii="Arial" w:eastAsia="Arial" w:hAnsi="Arial" w:cs="Arial"/>
          <w:b/>
          <w:color w:val="000000" w:themeColor="text1"/>
          <w:w w:val="94"/>
          <w:sz w:val="28"/>
          <w:szCs w:val="28"/>
          <w:lang w:val="bs-Latn-BA"/>
        </w:rPr>
      </w:pPr>
      <w:r w:rsidRPr="00D1706D">
        <w:rPr>
          <w:rFonts w:ascii="Arial" w:hAnsi="Arial" w:cs="Arial"/>
          <w:b/>
          <w:color w:val="000000"/>
          <w:sz w:val="24"/>
          <w:szCs w:val="24"/>
          <w:lang w:val="bs-Latn-BA"/>
        </w:rPr>
        <w:t>Zakon o Visokom sudskom i tužilačkom vijeću Bosne i Hercegovine</w:t>
      </w:r>
    </w:p>
    <w:p w14:paraId="61BAB1CF" w14:textId="77777777" w:rsidR="00CA226B" w:rsidRPr="00D1706D" w:rsidRDefault="00CA226B" w:rsidP="00CA226B">
      <w:pPr>
        <w:pStyle w:val="ListParagraph"/>
        <w:spacing w:before="25"/>
        <w:ind w:left="1080" w:right="307"/>
        <w:jc w:val="both"/>
        <w:rPr>
          <w:rFonts w:ascii="Arial" w:hAnsi="Arial" w:cs="Arial"/>
          <w:color w:val="000000"/>
          <w:sz w:val="24"/>
          <w:szCs w:val="24"/>
          <w:lang w:val="bs-Latn-BA"/>
        </w:rPr>
      </w:pPr>
      <w:r w:rsidRPr="00D1706D">
        <w:rPr>
          <w:rFonts w:ascii="Arial" w:hAnsi="Arial" w:cs="Arial"/>
          <w:color w:val="000000"/>
          <w:sz w:val="24"/>
          <w:szCs w:val="24"/>
          <w:lang w:val="bs-Latn-BA"/>
        </w:rPr>
        <w:t>Ovim zakonom osnovano je Visoko sudsko i tužilačko vijeće Bosne i Hercegovine, nezavisna institucija, čiji je osnovni mandat uspostavljanje i očuvanje nezavisnog, efikasnog i odgovornog pravosuđa u Bosni i Hercegovini. Ovim zakonom se regulira: njegov rad, organizacija, nadležnosti, ovlaštenja i uvjeti i mandat za vršenje sudske i tužilačke funkcije, imenovanje sudaca i tužitelja, disciplinska odgovornost sudaca i tužitelja, privremeno udaljenje sudaca i tužitelja od vršenja dužnosti, nespojivosti dužnosti sudaca i tužitelja sa drugim funkcijama, prestanak mandata sudaca i tužitelja i druga pitanja u vezi sa radom Visokog sudskog i tužilačkog vijeća Bosne i Hercegovine.</w:t>
      </w:r>
    </w:p>
    <w:p w14:paraId="5244418B" w14:textId="77777777" w:rsidR="00CA226B" w:rsidRPr="00D1706D" w:rsidRDefault="00CA226B" w:rsidP="00CA226B">
      <w:pPr>
        <w:pStyle w:val="ListParagraph"/>
        <w:spacing w:before="25"/>
        <w:ind w:left="1080" w:right="307"/>
        <w:jc w:val="both"/>
        <w:rPr>
          <w:rFonts w:ascii="Arial" w:hAnsi="Arial" w:cs="Arial"/>
          <w:color w:val="000000"/>
          <w:sz w:val="24"/>
          <w:szCs w:val="24"/>
          <w:lang w:val="bs-Latn-BA"/>
        </w:rPr>
      </w:pPr>
    </w:p>
    <w:p w14:paraId="1F934831" w14:textId="77777777" w:rsidR="00CA226B" w:rsidRPr="00D1706D" w:rsidRDefault="00CA226B" w:rsidP="00E77EA7">
      <w:pPr>
        <w:pStyle w:val="ListParagraph"/>
        <w:numPr>
          <w:ilvl w:val="0"/>
          <w:numId w:val="10"/>
        </w:numPr>
        <w:spacing w:before="25"/>
        <w:ind w:right="307"/>
        <w:jc w:val="both"/>
        <w:rPr>
          <w:rFonts w:ascii="Arial" w:eastAsia="Arial" w:hAnsi="Arial" w:cs="Arial"/>
          <w:b/>
          <w:color w:val="000000" w:themeColor="text1"/>
          <w:w w:val="94"/>
          <w:sz w:val="28"/>
          <w:szCs w:val="28"/>
          <w:lang w:val="bs-Latn-BA"/>
        </w:rPr>
      </w:pPr>
      <w:r w:rsidRPr="00D1706D">
        <w:rPr>
          <w:rFonts w:ascii="Arial" w:hAnsi="Arial" w:cs="Arial"/>
          <w:b/>
          <w:color w:val="000000"/>
          <w:sz w:val="24"/>
          <w:szCs w:val="24"/>
          <w:lang w:val="bs-Latn-BA"/>
        </w:rPr>
        <w:t>Zakon o sudovima Federacije Bosne i Hercegovine</w:t>
      </w:r>
    </w:p>
    <w:p w14:paraId="70453958" w14:textId="77777777" w:rsidR="00CA226B" w:rsidRPr="00D1706D" w:rsidRDefault="00CA226B" w:rsidP="00CA226B">
      <w:pPr>
        <w:pStyle w:val="ListParagraph"/>
        <w:spacing w:before="25"/>
        <w:ind w:left="1080" w:right="307"/>
        <w:jc w:val="both"/>
        <w:rPr>
          <w:rFonts w:ascii="Arial" w:hAnsi="Arial" w:cs="Arial"/>
          <w:color w:val="000000"/>
          <w:sz w:val="24"/>
          <w:szCs w:val="24"/>
          <w:lang w:val="bs-Latn-BA"/>
        </w:rPr>
      </w:pPr>
      <w:r w:rsidRPr="00D1706D">
        <w:rPr>
          <w:rFonts w:ascii="Arial" w:hAnsi="Arial" w:cs="Arial"/>
          <w:color w:val="000000"/>
          <w:sz w:val="24"/>
          <w:szCs w:val="24"/>
          <w:lang w:val="bs-Latn-BA"/>
        </w:rPr>
        <w:t>Zakonom o sudovima Federacije Bosne i Hercegovine uređena je organizacija, nadležnost, finansiranje, pravosudna uprava i druga pitanja od značaja za organizaciju i funkcionisanje općinskih, kantonalnih sudova i Vrhovnog suda Federacije Bosne i Hercegovine. Općinski sud u Lukavcu je osnovan temeljem Zakona o sudovima Federacije BiH, a istim zakonom su propisane i njegove nadležnosti.</w:t>
      </w:r>
    </w:p>
    <w:p w14:paraId="2AB5D1FE" w14:textId="77777777" w:rsidR="00CA226B" w:rsidRPr="00D1706D" w:rsidRDefault="00CA226B" w:rsidP="00CA226B">
      <w:pPr>
        <w:pStyle w:val="ListParagraph"/>
        <w:spacing w:before="25"/>
        <w:ind w:left="1080" w:right="307"/>
        <w:jc w:val="both"/>
        <w:rPr>
          <w:rFonts w:ascii="Arial" w:hAnsi="Arial" w:cs="Arial"/>
          <w:color w:val="000000"/>
          <w:sz w:val="24"/>
          <w:szCs w:val="24"/>
          <w:lang w:val="bs-Latn-BA"/>
        </w:rPr>
      </w:pPr>
    </w:p>
    <w:p w14:paraId="1C45BBD7" w14:textId="77777777" w:rsidR="00CA226B" w:rsidRPr="00D1706D" w:rsidRDefault="00CA226B" w:rsidP="00E77EA7">
      <w:pPr>
        <w:pStyle w:val="ListParagraph"/>
        <w:numPr>
          <w:ilvl w:val="0"/>
          <w:numId w:val="10"/>
        </w:numPr>
        <w:spacing w:before="25"/>
        <w:ind w:right="307"/>
        <w:jc w:val="both"/>
        <w:rPr>
          <w:rFonts w:ascii="Arial" w:eastAsia="Arial" w:hAnsi="Arial" w:cs="Arial"/>
          <w:b/>
          <w:color w:val="000000" w:themeColor="text1"/>
          <w:w w:val="94"/>
          <w:sz w:val="28"/>
          <w:szCs w:val="28"/>
          <w:lang w:val="bs-Latn-BA"/>
        </w:rPr>
      </w:pPr>
      <w:r w:rsidRPr="00D1706D">
        <w:rPr>
          <w:rFonts w:ascii="Arial" w:hAnsi="Arial" w:cs="Arial"/>
          <w:b/>
          <w:color w:val="000000"/>
          <w:sz w:val="24"/>
          <w:szCs w:val="24"/>
          <w:lang w:val="bs-Latn-BA"/>
        </w:rPr>
        <w:t>Zakon o slobodi pristupa informacijama u Federaciji Bosne i Hercegovine</w:t>
      </w:r>
    </w:p>
    <w:p w14:paraId="3A43F448" w14:textId="77777777" w:rsidR="00CA226B" w:rsidRPr="00D1706D" w:rsidRDefault="00CA226B" w:rsidP="00CA226B">
      <w:pPr>
        <w:pStyle w:val="ListParagraph"/>
        <w:spacing w:before="25"/>
        <w:ind w:left="1080" w:right="307"/>
        <w:jc w:val="both"/>
        <w:rPr>
          <w:rFonts w:ascii="Arial" w:hAnsi="Arial" w:cs="Arial"/>
          <w:color w:val="000000"/>
          <w:sz w:val="24"/>
          <w:szCs w:val="24"/>
          <w:lang w:val="bs-Latn-BA"/>
        </w:rPr>
      </w:pPr>
      <w:r w:rsidRPr="00D1706D">
        <w:rPr>
          <w:rFonts w:ascii="Arial" w:hAnsi="Arial" w:cs="Arial"/>
          <w:color w:val="000000"/>
          <w:sz w:val="24"/>
          <w:szCs w:val="24"/>
          <w:lang w:val="bs-Latn-BA"/>
        </w:rPr>
        <w:t>Ovim zakonom se omogućuje javni pristup informacijama koji potiče veću transparentnost i odgovornost u radu sudova.</w:t>
      </w:r>
    </w:p>
    <w:p w14:paraId="5BFF4B71" w14:textId="77777777" w:rsidR="00CA226B" w:rsidRPr="00D1706D" w:rsidRDefault="00CA226B" w:rsidP="00CA226B">
      <w:pPr>
        <w:pStyle w:val="ListParagraph"/>
        <w:spacing w:before="25"/>
        <w:ind w:left="1080" w:right="307"/>
        <w:jc w:val="both"/>
        <w:rPr>
          <w:rFonts w:ascii="Arial" w:hAnsi="Arial" w:cs="Arial"/>
          <w:color w:val="000000"/>
          <w:sz w:val="24"/>
          <w:szCs w:val="24"/>
          <w:lang w:val="bs-Latn-BA"/>
        </w:rPr>
      </w:pPr>
    </w:p>
    <w:p w14:paraId="6BFE0D5B" w14:textId="77777777" w:rsidR="00CA226B" w:rsidRPr="00D1706D" w:rsidRDefault="00CA226B" w:rsidP="00E77EA7">
      <w:pPr>
        <w:pStyle w:val="ListParagraph"/>
        <w:numPr>
          <w:ilvl w:val="0"/>
          <w:numId w:val="10"/>
        </w:numPr>
        <w:spacing w:before="25"/>
        <w:ind w:right="307"/>
        <w:jc w:val="both"/>
        <w:rPr>
          <w:rFonts w:ascii="Arial" w:hAnsi="Arial" w:cs="Arial"/>
          <w:b/>
          <w:color w:val="000000"/>
          <w:sz w:val="24"/>
          <w:szCs w:val="24"/>
          <w:lang w:val="bs-Latn-BA"/>
        </w:rPr>
      </w:pPr>
      <w:r w:rsidRPr="00D1706D">
        <w:rPr>
          <w:rFonts w:ascii="Arial" w:hAnsi="Arial" w:cs="Arial"/>
          <w:b/>
          <w:color w:val="000000"/>
          <w:sz w:val="24"/>
          <w:szCs w:val="24"/>
          <w:lang w:val="bs-Latn-BA"/>
        </w:rPr>
        <w:t>Pravni okvir za ocjenjivanje nosilaca pravosudnih funkcija u sudovima i tužilaštvima u Bosni i Hercegovini.</w:t>
      </w:r>
    </w:p>
    <w:p w14:paraId="0C535E10" w14:textId="77777777" w:rsidR="00CA226B" w:rsidRPr="00D1706D" w:rsidRDefault="00CA226B" w:rsidP="00CA226B">
      <w:pPr>
        <w:pStyle w:val="ListParagraph"/>
        <w:spacing w:before="25"/>
        <w:ind w:left="1080" w:right="307"/>
        <w:jc w:val="both"/>
        <w:rPr>
          <w:rFonts w:ascii="Arial" w:hAnsi="Arial" w:cs="Arial"/>
          <w:b/>
          <w:color w:val="000000"/>
          <w:sz w:val="24"/>
          <w:szCs w:val="24"/>
          <w:lang w:val="bs-Latn-BA"/>
        </w:rPr>
      </w:pPr>
    </w:p>
    <w:p w14:paraId="754C44FB" w14:textId="77777777" w:rsidR="00CA226B" w:rsidRPr="00D1706D" w:rsidRDefault="00CA226B" w:rsidP="00E77EA7">
      <w:pPr>
        <w:pStyle w:val="ListParagraph"/>
        <w:numPr>
          <w:ilvl w:val="0"/>
          <w:numId w:val="10"/>
        </w:numPr>
        <w:spacing w:before="25"/>
        <w:ind w:right="307"/>
        <w:jc w:val="both"/>
        <w:rPr>
          <w:rFonts w:ascii="Arial" w:hAnsi="Arial" w:cs="Arial"/>
          <w:b/>
          <w:color w:val="000000"/>
          <w:sz w:val="24"/>
          <w:szCs w:val="24"/>
          <w:lang w:val="bs-Latn-BA"/>
        </w:rPr>
      </w:pPr>
      <w:r w:rsidRPr="00D1706D">
        <w:rPr>
          <w:rFonts w:ascii="Arial" w:hAnsi="Arial" w:cs="Arial"/>
          <w:b/>
          <w:color w:val="000000"/>
          <w:sz w:val="24"/>
          <w:szCs w:val="24"/>
          <w:lang w:val="bs-Latn-BA"/>
        </w:rPr>
        <w:t>Pravilnik o unutrašnjem sudskom poslovanju</w:t>
      </w:r>
    </w:p>
    <w:p w14:paraId="09FF41BB" w14:textId="77777777" w:rsidR="00CA226B" w:rsidRPr="00D1706D" w:rsidRDefault="00CA226B" w:rsidP="00CA226B">
      <w:pPr>
        <w:pStyle w:val="ListParagraph"/>
        <w:spacing w:before="25"/>
        <w:ind w:left="1080" w:right="307"/>
        <w:jc w:val="both"/>
        <w:rPr>
          <w:rFonts w:ascii="Arial" w:hAnsi="Arial" w:cs="Arial"/>
          <w:color w:val="000000"/>
          <w:sz w:val="24"/>
          <w:szCs w:val="24"/>
          <w:lang w:val="bs-Latn-BA"/>
        </w:rPr>
      </w:pPr>
    </w:p>
    <w:p w14:paraId="20894FD1" w14:textId="77777777" w:rsidR="00CA226B" w:rsidRPr="00D1706D" w:rsidRDefault="00CA226B" w:rsidP="00E77EA7">
      <w:pPr>
        <w:pStyle w:val="ListParagraph"/>
        <w:numPr>
          <w:ilvl w:val="0"/>
          <w:numId w:val="10"/>
        </w:numPr>
        <w:spacing w:before="25"/>
        <w:ind w:right="307"/>
        <w:jc w:val="both"/>
        <w:rPr>
          <w:rFonts w:ascii="Arial" w:hAnsi="Arial" w:cs="Arial"/>
          <w:b/>
          <w:color w:val="000000"/>
          <w:sz w:val="24"/>
          <w:szCs w:val="24"/>
          <w:lang w:val="bs-Latn-BA"/>
        </w:rPr>
      </w:pPr>
      <w:r w:rsidRPr="00D1706D">
        <w:rPr>
          <w:rFonts w:ascii="Arial" w:hAnsi="Arial" w:cs="Arial"/>
          <w:b/>
          <w:color w:val="000000"/>
          <w:sz w:val="24"/>
          <w:szCs w:val="24"/>
          <w:lang w:val="bs-Latn-BA"/>
        </w:rPr>
        <w:t>Drugi relevantni zakoni i propisi u oblasti pravosuđa u Bosni i Hercegovini.</w:t>
      </w:r>
    </w:p>
    <w:p w14:paraId="4EC7D732" w14:textId="77777777" w:rsidR="00850FF6" w:rsidRDefault="00850FF6" w:rsidP="00F17AF0">
      <w:pPr>
        <w:spacing w:before="40" w:line="276" w:lineRule="auto"/>
        <w:ind w:left="0"/>
        <w:jc w:val="both"/>
        <w:rPr>
          <w:rFonts w:ascii="Arial" w:hAnsi="Arial" w:cs="Arial"/>
          <w:w w:val="95"/>
          <w:sz w:val="24"/>
          <w:szCs w:val="24"/>
          <w:lang w:val="bs-Latn-BA"/>
        </w:rPr>
      </w:pPr>
    </w:p>
    <w:p w14:paraId="639783EF" w14:textId="77777777" w:rsidR="00843129" w:rsidRPr="00D1706D" w:rsidRDefault="00843129" w:rsidP="00F17AF0">
      <w:pPr>
        <w:spacing w:before="40" w:line="276" w:lineRule="auto"/>
        <w:ind w:left="0"/>
        <w:jc w:val="both"/>
        <w:rPr>
          <w:rFonts w:ascii="Arial" w:hAnsi="Arial" w:cs="Arial"/>
          <w:w w:val="95"/>
          <w:sz w:val="24"/>
          <w:szCs w:val="24"/>
          <w:lang w:val="bs-Latn-BA"/>
        </w:rPr>
      </w:pPr>
    </w:p>
    <w:p w14:paraId="46AD61CF" w14:textId="77777777" w:rsidR="00CA226B" w:rsidRPr="00D1706D" w:rsidRDefault="00CA226B" w:rsidP="00E77EA7">
      <w:pPr>
        <w:pStyle w:val="ListParagraph"/>
        <w:numPr>
          <w:ilvl w:val="0"/>
          <w:numId w:val="9"/>
        </w:numPr>
        <w:spacing w:before="25"/>
        <w:ind w:right="307"/>
        <w:jc w:val="both"/>
        <w:rPr>
          <w:rFonts w:ascii="Arial" w:eastAsia="Arial" w:hAnsi="Arial" w:cs="Arial"/>
          <w:b/>
          <w:color w:val="000000" w:themeColor="text1"/>
          <w:w w:val="94"/>
          <w:sz w:val="28"/>
          <w:szCs w:val="28"/>
          <w:lang w:val="bs-Latn-BA"/>
        </w:rPr>
      </w:pPr>
      <w:r w:rsidRPr="00D1706D">
        <w:rPr>
          <w:rFonts w:ascii="Arial" w:hAnsi="Arial" w:cs="Arial"/>
          <w:b/>
          <w:color w:val="000000"/>
          <w:sz w:val="24"/>
          <w:szCs w:val="24"/>
          <w:lang w:val="bs-Latn-BA"/>
        </w:rPr>
        <w:lastRenderedPageBreak/>
        <w:t>Strategije, izvještaji i ostali dokumenti:</w:t>
      </w:r>
    </w:p>
    <w:p w14:paraId="048E10F4" w14:textId="77777777" w:rsidR="00CA226B" w:rsidRPr="00D1706D" w:rsidRDefault="00CA226B" w:rsidP="00CA226B">
      <w:pPr>
        <w:pStyle w:val="ListParagraph"/>
        <w:spacing w:before="25"/>
        <w:ind w:right="307"/>
        <w:jc w:val="both"/>
        <w:rPr>
          <w:rFonts w:ascii="Arial" w:hAnsi="Arial" w:cs="Arial"/>
          <w:color w:val="000000"/>
          <w:sz w:val="24"/>
          <w:szCs w:val="24"/>
          <w:highlight w:val="yellow"/>
          <w:lang w:val="bs-Latn-BA"/>
        </w:rPr>
      </w:pPr>
    </w:p>
    <w:p w14:paraId="592D1072" w14:textId="77777777" w:rsidR="00CA226B" w:rsidRPr="00D1706D" w:rsidRDefault="00CA226B" w:rsidP="00843129">
      <w:pPr>
        <w:pStyle w:val="ListParagraph"/>
        <w:numPr>
          <w:ilvl w:val="0"/>
          <w:numId w:val="12"/>
        </w:numPr>
        <w:spacing w:before="25"/>
        <w:ind w:right="307"/>
        <w:jc w:val="both"/>
        <w:rPr>
          <w:rFonts w:ascii="Arial" w:eastAsia="Arial" w:hAnsi="Arial" w:cs="Arial"/>
          <w:b/>
          <w:color w:val="000000" w:themeColor="text1"/>
          <w:w w:val="94"/>
          <w:sz w:val="28"/>
          <w:szCs w:val="28"/>
          <w:lang w:val="bs-Latn-BA"/>
        </w:rPr>
      </w:pPr>
      <w:r w:rsidRPr="00D1706D">
        <w:rPr>
          <w:rFonts w:ascii="Arial" w:hAnsi="Arial" w:cs="Arial"/>
          <w:b/>
          <w:color w:val="000000"/>
          <w:sz w:val="24"/>
          <w:szCs w:val="24"/>
          <w:lang w:val="bs-Latn-BA"/>
        </w:rPr>
        <w:t>Strategija za reformu sektora pravde u Bosni i Hercegovini</w:t>
      </w:r>
    </w:p>
    <w:p w14:paraId="30DCBAE9" w14:textId="77777777" w:rsidR="00CA226B" w:rsidRPr="00D1706D" w:rsidRDefault="00CA226B" w:rsidP="00843129">
      <w:pPr>
        <w:pStyle w:val="ListParagraph"/>
        <w:spacing w:before="25"/>
        <w:ind w:left="1080" w:right="307"/>
        <w:jc w:val="both"/>
        <w:rPr>
          <w:rFonts w:ascii="Arial" w:hAnsi="Arial" w:cs="Arial"/>
          <w:color w:val="000000"/>
          <w:sz w:val="24"/>
          <w:szCs w:val="24"/>
          <w:lang w:val="bs-Latn-BA"/>
        </w:rPr>
      </w:pPr>
      <w:r w:rsidRPr="00D1706D">
        <w:rPr>
          <w:rFonts w:ascii="Arial" w:hAnsi="Arial" w:cs="Arial"/>
          <w:color w:val="000000"/>
          <w:sz w:val="24"/>
          <w:szCs w:val="24"/>
          <w:lang w:val="bs-Latn-BA"/>
        </w:rPr>
        <w:t>Strategija za reformu sektora pravde u Bosni i Hercegovini (SRSP) je strateški</w:t>
      </w:r>
    </w:p>
    <w:p w14:paraId="1EFB39CA" w14:textId="77777777" w:rsidR="00CA226B" w:rsidRPr="00D1706D" w:rsidRDefault="00CA226B" w:rsidP="00843129">
      <w:pPr>
        <w:pStyle w:val="ListParagraph"/>
        <w:spacing w:before="25"/>
        <w:ind w:left="1080" w:right="307"/>
        <w:jc w:val="both"/>
        <w:rPr>
          <w:rFonts w:ascii="Arial" w:hAnsi="Arial" w:cs="Arial"/>
          <w:color w:val="000000"/>
          <w:sz w:val="24"/>
          <w:szCs w:val="24"/>
          <w:lang w:val="bs-Latn-BA"/>
        </w:rPr>
      </w:pPr>
      <w:r w:rsidRPr="00D1706D">
        <w:rPr>
          <w:rFonts w:ascii="Arial" w:hAnsi="Arial" w:cs="Arial"/>
          <w:color w:val="000000"/>
          <w:sz w:val="24"/>
          <w:szCs w:val="24"/>
          <w:lang w:val="bs-Latn-BA"/>
        </w:rPr>
        <w:t>okvir za cjelokupan sektor pravosuđa u Bosni i Hercegovini koja predviđa da će svaka institucija revidirati svoje postojeće strateške planove ili izraditi nove koji će biti u skladu sa strateškim okvirom cjelokupnog  sektora.</w:t>
      </w:r>
    </w:p>
    <w:p w14:paraId="26E4B641" w14:textId="77777777" w:rsidR="00CA226B" w:rsidRPr="00D1706D" w:rsidRDefault="00CA226B" w:rsidP="00843129">
      <w:pPr>
        <w:pStyle w:val="ListParagraph"/>
        <w:spacing w:before="25"/>
        <w:ind w:left="1080" w:right="307"/>
        <w:jc w:val="both"/>
        <w:rPr>
          <w:rFonts w:ascii="Arial" w:hAnsi="Arial" w:cs="Arial"/>
          <w:color w:val="000000"/>
          <w:sz w:val="24"/>
          <w:szCs w:val="24"/>
          <w:lang w:val="bs-Latn-BA"/>
        </w:rPr>
      </w:pPr>
    </w:p>
    <w:p w14:paraId="2F30941C" w14:textId="77777777" w:rsidR="00CA226B" w:rsidRPr="00D1706D" w:rsidRDefault="00CA226B" w:rsidP="00843129">
      <w:pPr>
        <w:pStyle w:val="ListParagraph"/>
        <w:numPr>
          <w:ilvl w:val="0"/>
          <w:numId w:val="12"/>
        </w:numPr>
        <w:spacing w:before="25"/>
        <w:ind w:right="307"/>
        <w:jc w:val="both"/>
        <w:rPr>
          <w:rFonts w:ascii="Arial" w:hAnsi="Arial" w:cs="Arial"/>
          <w:b/>
          <w:color w:val="000000"/>
          <w:sz w:val="24"/>
          <w:szCs w:val="24"/>
          <w:lang w:val="bs-Latn-BA"/>
        </w:rPr>
      </w:pPr>
      <w:r w:rsidRPr="00D1706D">
        <w:rPr>
          <w:rFonts w:ascii="Arial" w:hAnsi="Arial" w:cs="Arial"/>
          <w:b/>
          <w:color w:val="000000"/>
          <w:sz w:val="24"/>
          <w:szCs w:val="24"/>
          <w:lang w:val="bs-Latn-BA"/>
        </w:rPr>
        <w:t>Strategija za borbu protiv korupcije</w:t>
      </w:r>
    </w:p>
    <w:p w14:paraId="75AECE5C" w14:textId="77777777" w:rsidR="00CA226B" w:rsidRPr="00D1706D" w:rsidRDefault="00CA226B" w:rsidP="00843129">
      <w:pPr>
        <w:pStyle w:val="ListParagraph"/>
        <w:spacing w:before="25"/>
        <w:ind w:left="1080" w:right="307"/>
        <w:jc w:val="both"/>
        <w:rPr>
          <w:rFonts w:ascii="Arial" w:hAnsi="Arial" w:cs="Arial"/>
          <w:b/>
          <w:color w:val="000000"/>
          <w:sz w:val="24"/>
          <w:szCs w:val="24"/>
          <w:lang w:val="bs-Latn-BA"/>
        </w:rPr>
      </w:pPr>
    </w:p>
    <w:p w14:paraId="4E2F979B" w14:textId="77777777" w:rsidR="00CA226B" w:rsidRPr="00D1706D" w:rsidRDefault="00CA226B" w:rsidP="00843129">
      <w:pPr>
        <w:pStyle w:val="ListParagraph"/>
        <w:numPr>
          <w:ilvl w:val="0"/>
          <w:numId w:val="12"/>
        </w:numPr>
        <w:spacing w:before="25"/>
        <w:ind w:right="307"/>
        <w:jc w:val="both"/>
        <w:rPr>
          <w:rFonts w:ascii="Arial" w:hAnsi="Arial" w:cs="Arial"/>
          <w:b/>
          <w:color w:val="000000"/>
          <w:sz w:val="24"/>
          <w:szCs w:val="24"/>
          <w:lang w:val="bs-Latn-BA"/>
        </w:rPr>
      </w:pPr>
      <w:r w:rsidRPr="00D1706D">
        <w:rPr>
          <w:rFonts w:ascii="Arial" w:hAnsi="Arial" w:cs="Arial"/>
          <w:b/>
          <w:color w:val="000000"/>
          <w:sz w:val="24"/>
          <w:szCs w:val="24"/>
          <w:lang w:val="bs-Latn-BA"/>
        </w:rPr>
        <w:t>Strategija za provedbu Konvencije Vijeća Evrope o prevenciji i borbi protiv nasilja nad ženama i nasilja u porodici,</w:t>
      </w:r>
    </w:p>
    <w:p w14:paraId="12D7FCA3" w14:textId="77777777" w:rsidR="00CA226B" w:rsidRPr="00D1706D" w:rsidRDefault="00CA226B" w:rsidP="00843129">
      <w:pPr>
        <w:spacing w:before="25"/>
        <w:ind w:right="307"/>
        <w:jc w:val="both"/>
        <w:rPr>
          <w:rFonts w:ascii="Arial" w:hAnsi="Arial" w:cs="Arial"/>
          <w:b/>
          <w:color w:val="000000"/>
          <w:sz w:val="24"/>
          <w:szCs w:val="24"/>
          <w:lang w:val="bs-Latn-BA"/>
        </w:rPr>
      </w:pPr>
    </w:p>
    <w:p w14:paraId="0303BF34" w14:textId="77777777" w:rsidR="00CA226B" w:rsidRPr="00D1706D" w:rsidRDefault="00CA226B" w:rsidP="00843129">
      <w:pPr>
        <w:pStyle w:val="ListParagraph"/>
        <w:numPr>
          <w:ilvl w:val="0"/>
          <w:numId w:val="12"/>
        </w:numPr>
        <w:spacing w:before="25"/>
        <w:ind w:right="307"/>
        <w:jc w:val="both"/>
        <w:rPr>
          <w:rFonts w:ascii="Arial" w:hAnsi="Arial" w:cs="Arial"/>
          <w:b/>
          <w:color w:val="000000"/>
          <w:sz w:val="24"/>
          <w:szCs w:val="24"/>
          <w:lang w:val="bs-Latn-BA"/>
        </w:rPr>
      </w:pPr>
      <w:r w:rsidRPr="00D1706D">
        <w:rPr>
          <w:rFonts w:ascii="Arial" w:hAnsi="Arial" w:cs="Arial"/>
          <w:b/>
          <w:color w:val="000000"/>
          <w:sz w:val="24"/>
          <w:szCs w:val="24"/>
          <w:lang w:val="bs-Latn-BA"/>
        </w:rPr>
        <w:t>Strategija borbe protiv maloljetničke delikvencije,</w:t>
      </w:r>
    </w:p>
    <w:p w14:paraId="41CAD408" w14:textId="77777777" w:rsidR="00CA226B" w:rsidRPr="00D1706D" w:rsidRDefault="00CA226B" w:rsidP="00843129">
      <w:pPr>
        <w:spacing w:before="25"/>
        <w:ind w:left="720" w:right="307"/>
        <w:jc w:val="both"/>
        <w:rPr>
          <w:rFonts w:ascii="Arial" w:hAnsi="Arial" w:cs="Arial"/>
          <w:color w:val="000000"/>
          <w:sz w:val="24"/>
          <w:szCs w:val="24"/>
          <w:lang w:val="bs-Latn-BA"/>
        </w:rPr>
      </w:pPr>
    </w:p>
    <w:p w14:paraId="1D34FBD8" w14:textId="77777777" w:rsidR="00CA226B" w:rsidRPr="00D1706D" w:rsidRDefault="00CA226B" w:rsidP="00843129">
      <w:pPr>
        <w:pStyle w:val="ListParagraph"/>
        <w:numPr>
          <w:ilvl w:val="0"/>
          <w:numId w:val="12"/>
        </w:numPr>
        <w:spacing w:before="25"/>
        <w:ind w:right="307"/>
        <w:jc w:val="both"/>
        <w:rPr>
          <w:rFonts w:ascii="Arial" w:hAnsi="Arial" w:cs="Arial"/>
          <w:color w:val="000000"/>
          <w:sz w:val="24"/>
          <w:szCs w:val="24"/>
          <w:lang w:val="bs-Latn-BA"/>
        </w:rPr>
      </w:pPr>
      <w:r w:rsidRPr="00D1706D">
        <w:rPr>
          <w:rFonts w:ascii="Arial" w:hAnsi="Arial" w:cs="Arial"/>
          <w:b/>
          <w:color w:val="000000"/>
          <w:sz w:val="24"/>
          <w:szCs w:val="24"/>
          <w:lang w:val="bs-Latn-BA"/>
        </w:rPr>
        <w:t>Srednjoročna strategija za početnu obuku i stručno usavršavanje sudaca i tužitelja</w:t>
      </w:r>
    </w:p>
    <w:p w14:paraId="14AE5C25" w14:textId="77777777" w:rsidR="00CA226B" w:rsidRPr="00D1706D" w:rsidRDefault="00CA226B" w:rsidP="00843129">
      <w:pPr>
        <w:spacing w:before="25"/>
        <w:ind w:left="1080" w:right="307"/>
        <w:jc w:val="both"/>
        <w:rPr>
          <w:rFonts w:ascii="Arial" w:hAnsi="Arial" w:cs="Arial"/>
          <w:color w:val="000000"/>
          <w:sz w:val="24"/>
          <w:szCs w:val="24"/>
          <w:lang w:val="bs-Latn-BA"/>
        </w:rPr>
      </w:pPr>
      <w:r w:rsidRPr="00D1706D">
        <w:rPr>
          <w:rFonts w:ascii="Arial" w:hAnsi="Arial" w:cs="Arial"/>
          <w:color w:val="000000"/>
          <w:sz w:val="24"/>
          <w:szCs w:val="24"/>
          <w:lang w:val="bs-Latn-BA"/>
        </w:rPr>
        <w:t>Srednjoročnom strategijom za početnu obuku i stručno usavršavanje sudaca i tužitelja osigurava se redovna i adekvatna obuka nositelja pravosudnih funkcija.</w:t>
      </w:r>
    </w:p>
    <w:p w14:paraId="0011C6A5" w14:textId="77777777" w:rsidR="00CA226B" w:rsidRPr="00D1706D" w:rsidRDefault="00CA226B" w:rsidP="00843129">
      <w:pPr>
        <w:spacing w:before="25"/>
        <w:ind w:left="1080" w:right="307"/>
        <w:jc w:val="both"/>
        <w:rPr>
          <w:rFonts w:ascii="Arial" w:hAnsi="Arial" w:cs="Arial"/>
          <w:color w:val="000000"/>
          <w:sz w:val="24"/>
          <w:szCs w:val="24"/>
          <w:lang w:val="bs-Latn-BA"/>
        </w:rPr>
      </w:pPr>
    </w:p>
    <w:p w14:paraId="44FE5B31" w14:textId="77777777" w:rsidR="00CA226B" w:rsidRPr="00D1706D" w:rsidRDefault="00CA226B" w:rsidP="00843129">
      <w:pPr>
        <w:pStyle w:val="ListParagraph"/>
        <w:numPr>
          <w:ilvl w:val="0"/>
          <w:numId w:val="12"/>
        </w:numPr>
        <w:spacing w:before="25"/>
        <w:ind w:right="307"/>
        <w:jc w:val="both"/>
        <w:rPr>
          <w:rFonts w:ascii="Arial" w:hAnsi="Arial" w:cs="Arial"/>
          <w:b/>
          <w:color w:val="000000"/>
          <w:sz w:val="24"/>
          <w:szCs w:val="24"/>
          <w:lang w:val="bs-Latn-BA"/>
        </w:rPr>
      </w:pPr>
      <w:r w:rsidRPr="00D1706D">
        <w:rPr>
          <w:rFonts w:ascii="Arial" w:hAnsi="Arial" w:cs="Arial"/>
          <w:b/>
          <w:color w:val="000000"/>
          <w:sz w:val="24"/>
          <w:szCs w:val="24"/>
          <w:lang w:val="bs-Latn-BA"/>
        </w:rPr>
        <w:t>Strateški plan VSTV-a Bosne i Hercegovine</w:t>
      </w:r>
    </w:p>
    <w:p w14:paraId="6CFD49EE" w14:textId="77777777" w:rsidR="00CA226B" w:rsidRPr="00D1706D" w:rsidRDefault="00CA226B" w:rsidP="00843129">
      <w:pPr>
        <w:pStyle w:val="ListParagraph"/>
        <w:spacing w:before="25"/>
        <w:ind w:left="1080" w:right="307"/>
        <w:jc w:val="both"/>
        <w:rPr>
          <w:rFonts w:ascii="Arial" w:hAnsi="Arial" w:cs="Arial"/>
          <w:color w:val="000000"/>
          <w:sz w:val="24"/>
          <w:szCs w:val="24"/>
          <w:lang w:val="bs-Latn-BA"/>
        </w:rPr>
      </w:pPr>
      <w:r w:rsidRPr="00D1706D">
        <w:rPr>
          <w:rFonts w:ascii="Arial" w:hAnsi="Arial" w:cs="Arial"/>
          <w:color w:val="000000"/>
          <w:sz w:val="24"/>
          <w:szCs w:val="24"/>
          <w:lang w:val="bs-Latn-BA"/>
        </w:rPr>
        <w:t>Strateški plan VSTV-a Bosne i Hercegovine je ključni dokument prema kojem se usklađuju strateški ciljevi svih pravosudnih institucija u Bosni i Hercegovini u  cilju unapređenja i efikasnosti pravosudnih institucija u Bosni i Hercegovini.</w:t>
      </w:r>
    </w:p>
    <w:p w14:paraId="4C0A22DA" w14:textId="77777777" w:rsidR="00CA226B" w:rsidRPr="00D1706D" w:rsidRDefault="00CA226B" w:rsidP="00843129">
      <w:pPr>
        <w:pStyle w:val="ListParagraph"/>
        <w:spacing w:before="25"/>
        <w:ind w:left="1080" w:right="307"/>
        <w:jc w:val="both"/>
        <w:rPr>
          <w:rFonts w:ascii="Arial" w:hAnsi="Arial" w:cs="Arial"/>
          <w:color w:val="000000"/>
          <w:sz w:val="24"/>
          <w:szCs w:val="24"/>
          <w:lang w:val="bs-Latn-BA"/>
        </w:rPr>
      </w:pPr>
    </w:p>
    <w:p w14:paraId="3BE7D48C" w14:textId="77777777" w:rsidR="00CA226B" w:rsidRPr="00D1706D" w:rsidRDefault="00CA226B" w:rsidP="00843129">
      <w:pPr>
        <w:pStyle w:val="ListParagraph"/>
        <w:numPr>
          <w:ilvl w:val="0"/>
          <w:numId w:val="12"/>
        </w:numPr>
        <w:spacing w:before="25"/>
        <w:ind w:right="307"/>
        <w:jc w:val="both"/>
        <w:rPr>
          <w:rFonts w:ascii="Arial" w:eastAsia="Arial" w:hAnsi="Arial" w:cs="Arial"/>
          <w:b/>
          <w:color w:val="000000" w:themeColor="text1"/>
          <w:w w:val="94"/>
          <w:sz w:val="28"/>
          <w:szCs w:val="28"/>
          <w:lang w:val="bs-Latn-BA"/>
        </w:rPr>
      </w:pPr>
      <w:r w:rsidRPr="00D1706D">
        <w:rPr>
          <w:rFonts w:ascii="Arial" w:hAnsi="Arial" w:cs="Arial"/>
          <w:b/>
          <w:color w:val="000000"/>
          <w:sz w:val="24"/>
          <w:szCs w:val="24"/>
          <w:lang w:val="bs-Latn-BA"/>
        </w:rPr>
        <w:t>Izvještaj Evropske komisije o napretku Bosne i Hercegovine u procesu pristupanja Evropskoj uniji</w:t>
      </w:r>
    </w:p>
    <w:p w14:paraId="47D1C00C" w14:textId="77777777" w:rsidR="00CA226B" w:rsidRPr="00D1706D" w:rsidRDefault="00CA226B" w:rsidP="00843129">
      <w:pPr>
        <w:pStyle w:val="ListParagraph"/>
        <w:spacing w:before="25"/>
        <w:ind w:left="1080" w:right="307"/>
        <w:jc w:val="both"/>
        <w:rPr>
          <w:rFonts w:ascii="Arial" w:eastAsia="Times New Roman" w:hAnsi="Arial" w:cs="Arial"/>
          <w:color w:val="000000"/>
          <w:sz w:val="24"/>
          <w:szCs w:val="24"/>
          <w:lang w:val="bs-Latn-BA"/>
        </w:rPr>
      </w:pPr>
      <w:r w:rsidRPr="00D1706D">
        <w:rPr>
          <w:rFonts w:ascii="Arial" w:hAnsi="Arial" w:cs="Arial"/>
          <w:color w:val="000000"/>
          <w:sz w:val="24"/>
          <w:szCs w:val="24"/>
          <w:lang w:val="bs-Latn-BA"/>
        </w:rPr>
        <w:t>Ovim Izvještajem se daje ocjena napretka Bosne i Hercegovine kroz sve relevantne oblasti uključujući i pravosuđe. Navedeni Izvještaj, između ostalog, definira i daje preporuke za rješavanje nedostataka i reformi u oblasti pravosudnog sistema u Bosni i Hercegovini.</w:t>
      </w:r>
    </w:p>
    <w:p w14:paraId="54C1673F" w14:textId="77777777" w:rsidR="00CA226B" w:rsidRPr="00D1706D" w:rsidRDefault="00CA226B" w:rsidP="00843129">
      <w:pPr>
        <w:spacing w:before="7"/>
        <w:rPr>
          <w:rFonts w:ascii="Arial" w:eastAsia="Arial" w:hAnsi="Arial" w:cs="Arial"/>
          <w:w w:val="93"/>
          <w:sz w:val="24"/>
          <w:szCs w:val="24"/>
          <w:highlight w:val="yellow"/>
          <w:lang w:val="bs-Latn-BA"/>
        </w:rPr>
      </w:pPr>
    </w:p>
    <w:p w14:paraId="1AA2C264" w14:textId="77777777" w:rsidR="00157058" w:rsidRDefault="00157058" w:rsidP="00157058">
      <w:pPr>
        <w:pStyle w:val="Heading1"/>
        <w:rPr>
          <w:rFonts w:eastAsia="Arial"/>
          <w:b w:val="0"/>
          <w:bCs w:val="0"/>
          <w:color w:val="auto"/>
          <w:w w:val="93"/>
          <w:sz w:val="24"/>
          <w:szCs w:val="24"/>
          <w:lang w:val="bs-Latn-BA"/>
        </w:rPr>
      </w:pPr>
    </w:p>
    <w:p w14:paraId="71083C62" w14:textId="77777777" w:rsidR="00157058" w:rsidRDefault="00157058" w:rsidP="00157058">
      <w:pPr>
        <w:pStyle w:val="Heading1"/>
        <w:rPr>
          <w:rFonts w:eastAsia="Arial"/>
          <w:b w:val="0"/>
          <w:bCs w:val="0"/>
          <w:color w:val="auto"/>
          <w:w w:val="93"/>
          <w:sz w:val="24"/>
          <w:szCs w:val="24"/>
          <w:lang w:val="bs-Latn-BA"/>
        </w:rPr>
      </w:pPr>
    </w:p>
    <w:p w14:paraId="6401756F" w14:textId="77777777" w:rsidR="00157058" w:rsidRDefault="00157058" w:rsidP="00157058">
      <w:pPr>
        <w:pStyle w:val="Heading1"/>
        <w:rPr>
          <w:rFonts w:eastAsia="Arial"/>
          <w:b w:val="0"/>
          <w:bCs w:val="0"/>
          <w:color w:val="auto"/>
          <w:w w:val="93"/>
          <w:sz w:val="24"/>
          <w:szCs w:val="24"/>
          <w:lang w:val="bs-Latn-BA"/>
        </w:rPr>
      </w:pPr>
    </w:p>
    <w:p w14:paraId="27030AA7" w14:textId="77777777" w:rsidR="00157058" w:rsidRDefault="00157058" w:rsidP="00157058">
      <w:pPr>
        <w:rPr>
          <w:lang w:val="bs-Latn-BA"/>
        </w:rPr>
      </w:pPr>
    </w:p>
    <w:p w14:paraId="3ABC6EA7" w14:textId="77777777" w:rsidR="00157058" w:rsidRDefault="00157058" w:rsidP="00157058">
      <w:pPr>
        <w:pStyle w:val="Heading1"/>
        <w:rPr>
          <w:rFonts w:eastAsia="Arial"/>
          <w:b w:val="0"/>
          <w:bCs w:val="0"/>
          <w:color w:val="auto"/>
          <w:w w:val="93"/>
          <w:sz w:val="24"/>
          <w:szCs w:val="24"/>
          <w:lang w:val="bs-Latn-BA"/>
        </w:rPr>
      </w:pPr>
    </w:p>
    <w:p w14:paraId="69EDC92B" w14:textId="77777777" w:rsidR="00157058" w:rsidRPr="00157058" w:rsidRDefault="00157058" w:rsidP="00157058">
      <w:pPr>
        <w:rPr>
          <w:lang w:val="bs-Latn-BA"/>
        </w:rPr>
      </w:pPr>
    </w:p>
    <w:p w14:paraId="624B61EB" w14:textId="77777777" w:rsidR="00A774AE" w:rsidRDefault="00A774AE" w:rsidP="00ED2361">
      <w:pPr>
        <w:pStyle w:val="Heading1"/>
        <w:ind w:left="420" w:hanging="420"/>
        <w:jc w:val="both"/>
        <w:rPr>
          <w:lang w:val="bs-Latn-BA"/>
        </w:rPr>
      </w:pPr>
      <w:bookmarkStart w:id="7" w:name="_Toc182306941"/>
    </w:p>
    <w:p w14:paraId="00F85269" w14:textId="77777777" w:rsidR="00C80EA6" w:rsidRPr="00D467A0" w:rsidRDefault="00C80EA6" w:rsidP="00ED2361">
      <w:pPr>
        <w:pStyle w:val="Heading1"/>
        <w:ind w:left="420" w:hanging="420"/>
        <w:jc w:val="both"/>
        <w:rPr>
          <w:rFonts w:eastAsia="Calibri"/>
          <w:lang w:val="bs-Latn-BA"/>
        </w:rPr>
      </w:pPr>
      <w:r w:rsidRPr="00D467A0">
        <w:rPr>
          <w:lang w:val="bs-Latn-BA"/>
        </w:rPr>
        <w:t>3)</w:t>
      </w:r>
      <w:r w:rsidRPr="00D467A0">
        <w:rPr>
          <w:lang w:val="bs-Latn-BA"/>
        </w:rPr>
        <w:tab/>
        <w:t xml:space="preserve">Pregled </w:t>
      </w:r>
      <w:r w:rsidR="00ED2361" w:rsidRPr="00D467A0">
        <w:rPr>
          <w:lang w:val="bs-Latn-BA"/>
        </w:rPr>
        <w:t xml:space="preserve">strateških </w:t>
      </w:r>
      <w:r w:rsidR="00E165D6" w:rsidRPr="00D467A0">
        <w:rPr>
          <w:lang w:val="bs-Latn-BA"/>
        </w:rPr>
        <w:t xml:space="preserve">i trogodišnjih </w:t>
      </w:r>
      <w:r w:rsidRPr="00D467A0">
        <w:rPr>
          <w:rFonts w:eastAsia="Calibri"/>
          <w:lang w:val="bs-Latn-BA"/>
        </w:rPr>
        <w:t>ciljeva za period strateškog planiranja</w:t>
      </w:r>
      <w:bookmarkEnd w:id="7"/>
    </w:p>
    <w:p w14:paraId="517E380C" w14:textId="77777777" w:rsidR="00DA3512" w:rsidRPr="00D1706D" w:rsidRDefault="00DA3512" w:rsidP="00DA3512">
      <w:pPr>
        <w:spacing w:before="25"/>
        <w:ind w:right="307"/>
        <w:jc w:val="center"/>
        <w:rPr>
          <w:rFonts w:ascii="Arial" w:hAnsi="Arial" w:cs="Arial"/>
          <w:b/>
          <w:color w:val="000000"/>
          <w:sz w:val="24"/>
          <w:szCs w:val="24"/>
          <w:lang w:val="bs-Latn-BA"/>
        </w:rPr>
      </w:pPr>
      <w:r w:rsidRPr="00D1706D">
        <w:rPr>
          <w:rFonts w:ascii="Arial" w:hAnsi="Arial" w:cs="Arial"/>
          <w:b/>
          <w:color w:val="000000"/>
          <w:sz w:val="24"/>
          <w:szCs w:val="24"/>
          <w:lang w:val="bs-Latn-BA"/>
        </w:rPr>
        <w:t>Strateški cilj 1:</w:t>
      </w:r>
    </w:p>
    <w:p w14:paraId="7238FD26" w14:textId="77777777" w:rsidR="00DA3512" w:rsidRPr="00D1706D" w:rsidRDefault="00DA3512" w:rsidP="00DA3512">
      <w:pPr>
        <w:spacing w:before="25"/>
        <w:ind w:right="307"/>
        <w:jc w:val="center"/>
        <w:rPr>
          <w:rFonts w:ascii="Arial" w:hAnsi="Arial" w:cs="Arial"/>
          <w:b/>
          <w:color w:val="000000"/>
          <w:sz w:val="24"/>
          <w:szCs w:val="24"/>
          <w:lang w:val="bs-Latn-BA"/>
        </w:rPr>
      </w:pPr>
      <w:r w:rsidRPr="00D1706D">
        <w:rPr>
          <w:rFonts w:ascii="Arial" w:hAnsi="Arial" w:cs="Arial"/>
          <w:b/>
          <w:color w:val="000000"/>
          <w:sz w:val="24"/>
          <w:szCs w:val="24"/>
          <w:lang w:val="bs-Latn-BA"/>
        </w:rPr>
        <w:t>„Povećati učinkovitost u radu suda“</w:t>
      </w:r>
    </w:p>
    <w:p w14:paraId="0F54897A" w14:textId="77777777" w:rsidR="00DA3512" w:rsidRPr="00D1706D" w:rsidRDefault="00DA3512" w:rsidP="00DA3512">
      <w:pPr>
        <w:spacing w:before="25"/>
        <w:ind w:right="307"/>
        <w:rPr>
          <w:rFonts w:ascii="Arial" w:hAnsi="Arial" w:cs="Arial"/>
          <w:b/>
          <w:color w:val="000000"/>
          <w:sz w:val="24"/>
          <w:szCs w:val="24"/>
          <w:lang w:val="bs-Latn-BA"/>
        </w:rPr>
      </w:pPr>
    </w:p>
    <w:p w14:paraId="392ACBBC" w14:textId="77777777" w:rsidR="00DA3512" w:rsidRPr="00D1706D" w:rsidRDefault="00DA3512" w:rsidP="006E6180">
      <w:pPr>
        <w:spacing w:before="25"/>
        <w:ind w:left="0" w:right="-16" w:firstLine="709"/>
        <w:jc w:val="both"/>
        <w:rPr>
          <w:rFonts w:ascii="Arial" w:hAnsi="Arial" w:cs="Arial"/>
          <w:color w:val="000000"/>
          <w:sz w:val="24"/>
          <w:szCs w:val="24"/>
          <w:lang w:val="bs-Latn-BA"/>
        </w:rPr>
      </w:pPr>
      <w:r w:rsidRPr="00D1706D">
        <w:rPr>
          <w:rFonts w:ascii="Arial" w:hAnsi="Arial" w:cs="Arial"/>
          <w:color w:val="000000"/>
          <w:sz w:val="24"/>
          <w:szCs w:val="24"/>
          <w:lang w:val="bs-Latn-BA"/>
        </w:rPr>
        <w:t>Općinski sud u Lukavcu će kroz svoje aktivnosti nastojati doprinijeti realizaciji postavljenog strateškog cilja, te smanjiti broj i starost neriješenih predmeta u sudu, a cijeneći dosadašnje rezultate u realizaciji Plana rješavanja predmeta ovog suda prema Uputstvu za izradu plana rješavanja predmeta po starosti inicijalnog akta.</w:t>
      </w:r>
    </w:p>
    <w:p w14:paraId="39D6D0E6" w14:textId="77777777" w:rsidR="00DA3512" w:rsidRPr="00D1706D" w:rsidRDefault="00DA3512" w:rsidP="006E6180">
      <w:pPr>
        <w:spacing w:before="25"/>
        <w:ind w:left="0" w:right="-16" w:firstLine="709"/>
        <w:jc w:val="both"/>
        <w:rPr>
          <w:rFonts w:ascii="Arial" w:hAnsi="Arial" w:cs="Arial"/>
          <w:color w:val="000000"/>
          <w:sz w:val="24"/>
          <w:szCs w:val="24"/>
          <w:lang w:val="bs-Latn-BA"/>
        </w:rPr>
      </w:pPr>
      <w:r w:rsidRPr="00D1706D">
        <w:rPr>
          <w:rFonts w:ascii="Arial" w:hAnsi="Arial" w:cs="Arial"/>
          <w:color w:val="000000"/>
          <w:sz w:val="24"/>
          <w:szCs w:val="24"/>
          <w:lang w:val="bs-Latn-BA"/>
        </w:rPr>
        <w:t>Sud je analizirajući prethodni period kroz izvještaj o radu suda utvrd</w:t>
      </w:r>
      <w:r w:rsidR="00A774AE">
        <w:rPr>
          <w:rFonts w:ascii="Arial" w:hAnsi="Arial" w:cs="Arial"/>
          <w:color w:val="000000"/>
          <w:sz w:val="24"/>
          <w:szCs w:val="24"/>
          <w:lang w:val="bs-Latn-BA"/>
        </w:rPr>
        <w:t xml:space="preserve">io da je krivični, prekršajni, </w:t>
      </w:r>
      <w:r w:rsidRPr="00D1706D">
        <w:rPr>
          <w:rFonts w:ascii="Arial" w:hAnsi="Arial" w:cs="Arial"/>
          <w:color w:val="000000"/>
          <w:sz w:val="24"/>
          <w:szCs w:val="24"/>
          <w:lang w:val="bs-Latn-BA"/>
        </w:rPr>
        <w:t xml:space="preserve">parnični </w:t>
      </w:r>
      <w:r w:rsidR="00A774AE">
        <w:rPr>
          <w:rFonts w:ascii="Arial" w:hAnsi="Arial" w:cs="Arial"/>
          <w:color w:val="000000"/>
          <w:sz w:val="24"/>
          <w:szCs w:val="24"/>
          <w:lang w:val="bs-Latn-BA"/>
        </w:rPr>
        <w:t xml:space="preserve">i vanparnični </w:t>
      </w:r>
      <w:r w:rsidRPr="00D1706D">
        <w:rPr>
          <w:rFonts w:ascii="Arial" w:hAnsi="Arial" w:cs="Arial"/>
          <w:color w:val="000000"/>
          <w:sz w:val="24"/>
          <w:szCs w:val="24"/>
          <w:lang w:val="bs-Latn-BA"/>
        </w:rPr>
        <w:t>referat učinkovit u svom radu u odnosu na izvršni referat</w:t>
      </w:r>
      <w:r w:rsidR="008B2962">
        <w:rPr>
          <w:rFonts w:ascii="Arial" w:hAnsi="Arial" w:cs="Arial"/>
          <w:color w:val="000000"/>
          <w:sz w:val="24"/>
          <w:szCs w:val="24"/>
          <w:lang w:val="bs-Latn-BA"/>
        </w:rPr>
        <w:t xml:space="preserve"> koji je manje učinkovit</w:t>
      </w:r>
      <w:r w:rsidRPr="00D1706D">
        <w:rPr>
          <w:rFonts w:ascii="Arial" w:hAnsi="Arial" w:cs="Arial"/>
          <w:color w:val="000000"/>
          <w:sz w:val="24"/>
          <w:szCs w:val="24"/>
          <w:lang w:val="bs-Latn-BA"/>
        </w:rPr>
        <w:t xml:space="preserve">. </w:t>
      </w:r>
    </w:p>
    <w:p w14:paraId="0118ED16" w14:textId="77777777" w:rsidR="000255BD" w:rsidRPr="00D1706D" w:rsidRDefault="000255BD" w:rsidP="006E6180">
      <w:pPr>
        <w:spacing w:before="25"/>
        <w:ind w:left="0" w:right="-16" w:firstLine="709"/>
        <w:jc w:val="both"/>
        <w:rPr>
          <w:rFonts w:ascii="Arial" w:hAnsi="Arial" w:cs="Arial"/>
          <w:color w:val="000000"/>
          <w:sz w:val="24"/>
          <w:szCs w:val="24"/>
          <w:lang w:val="bs-Latn-BA"/>
        </w:rPr>
      </w:pPr>
    </w:p>
    <w:p w14:paraId="344C1D30" w14:textId="77777777" w:rsidR="00DA3512" w:rsidRPr="00D1706D" w:rsidRDefault="00DA3512" w:rsidP="006E6180">
      <w:pPr>
        <w:spacing w:before="25"/>
        <w:ind w:left="0" w:right="-16" w:firstLine="709"/>
        <w:jc w:val="both"/>
        <w:rPr>
          <w:rFonts w:ascii="Arial" w:hAnsi="Arial" w:cs="Arial"/>
          <w:color w:val="000000"/>
          <w:sz w:val="24"/>
          <w:szCs w:val="24"/>
          <w:lang w:val="bs-Latn-BA"/>
        </w:rPr>
      </w:pPr>
      <w:r w:rsidRPr="00D1706D">
        <w:rPr>
          <w:rFonts w:ascii="Arial" w:hAnsi="Arial" w:cs="Arial"/>
          <w:color w:val="000000"/>
          <w:sz w:val="24"/>
          <w:szCs w:val="24"/>
          <w:lang w:val="bs-Latn-BA"/>
        </w:rPr>
        <w:t>Ostvarenje navedenog strateškog cilja Općinski sud u Lukavcu će nastojati realizirati kroz sljedeće trogodišnje ciljeve:</w:t>
      </w:r>
    </w:p>
    <w:p w14:paraId="67089D1E" w14:textId="77777777" w:rsidR="00DA3512" w:rsidRDefault="00DA3512" w:rsidP="006E6180">
      <w:pPr>
        <w:spacing w:before="25"/>
        <w:ind w:left="0" w:right="-16" w:firstLine="709"/>
        <w:rPr>
          <w:rFonts w:ascii="Arial" w:hAnsi="Arial" w:cs="Arial"/>
          <w:b/>
          <w:color w:val="000000"/>
          <w:sz w:val="24"/>
          <w:szCs w:val="24"/>
          <w:highlight w:val="yellow"/>
          <w:lang w:val="bs-Latn-BA"/>
        </w:rPr>
      </w:pPr>
    </w:p>
    <w:p w14:paraId="508075B5" w14:textId="77777777" w:rsidR="00F178FD" w:rsidRDefault="00DA3512" w:rsidP="006E6180">
      <w:pPr>
        <w:spacing w:before="25"/>
        <w:ind w:left="0" w:right="-16"/>
        <w:jc w:val="both"/>
        <w:rPr>
          <w:rFonts w:ascii="Arial" w:hAnsi="Arial" w:cs="Arial"/>
          <w:b/>
          <w:color w:val="000000"/>
          <w:sz w:val="24"/>
          <w:szCs w:val="24"/>
          <w:lang w:val="bs-Latn-BA"/>
        </w:rPr>
      </w:pPr>
      <w:r w:rsidRPr="00D1706D">
        <w:rPr>
          <w:rFonts w:ascii="Arial" w:hAnsi="Arial" w:cs="Arial"/>
          <w:b/>
          <w:color w:val="000000"/>
          <w:sz w:val="24"/>
          <w:szCs w:val="24"/>
          <w:lang w:val="bs-Latn-BA"/>
        </w:rPr>
        <w:t xml:space="preserve"> Trogodišnji CILJ 1: Smanjiti broj i starost neriješenih predmeta na izvršnom</w:t>
      </w:r>
    </w:p>
    <w:p w14:paraId="6B306ED4" w14:textId="77777777" w:rsidR="00DA3512" w:rsidRPr="00D1706D" w:rsidRDefault="00F178FD" w:rsidP="006E6180">
      <w:pPr>
        <w:spacing w:before="25"/>
        <w:ind w:left="0" w:right="-16"/>
        <w:jc w:val="both"/>
        <w:rPr>
          <w:rFonts w:ascii="Arial" w:hAnsi="Arial" w:cs="Arial"/>
          <w:b/>
          <w:color w:val="000000"/>
          <w:sz w:val="24"/>
          <w:szCs w:val="24"/>
          <w:lang w:val="bs-Latn-BA"/>
        </w:rPr>
      </w:pPr>
      <w:r>
        <w:rPr>
          <w:rFonts w:ascii="Arial" w:hAnsi="Arial" w:cs="Arial"/>
          <w:b/>
          <w:color w:val="000000"/>
          <w:sz w:val="24"/>
          <w:szCs w:val="24"/>
          <w:lang w:val="bs-Latn-BA"/>
        </w:rPr>
        <w:t xml:space="preserve">                                 </w:t>
      </w:r>
      <w:r w:rsidR="00DA3512" w:rsidRPr="00D1706D">
        <w:rPr>
          <w:rFonts w:ascii="Arial" w:hAnsi="Arial" w:cs="Arial"/>
          <w:b/>
          <w:color w:val="000000"/>
          <w:sz w:val="24"/>
          <w:szCs w:val="24"/>
          <w:lang w:val="bs-Latn-BA"/>
        </w:rPr>
        <w:t xml:space="preserve"> </w:t>
      </w:r>
      <w:r w:rsidR="000255BD" w:rsidRPr="00D1706D">
        <w:rPr>
          <w:rFonts w:ascii="Arial" w:hAnsi="Arial" w:cs="Arial"/>
          <w:b/>
          <w:color w:val="000000"/>
          <w:sz w:val="24"/>
          <w:szCs w:val="24"/>
          <w:lang w:val="bs-Latn-BA"/>
        </w:rPr>
        <w:t>referatu</w:t>
      </w:r>
    </w:p>
    <w:p w14:paraId="3C189F32" w14:textId="77777777" w:rsidR="00DA3512" w:rsidRPr="00D1706D" w:rsidRDefault="00DA3512" w:rsidP="006E6180">
      <w:pPr>
        <w:spacing w:before="25"/>
        <w:ind w:left="0" w:right="-16"/>
        <w:jc w:val="both"/>
        <w:rPr>
          <w:rFonts w:ascii="Arial" w:hAnsi="Arial" w:cs="Arial"/>
          <w:b/>
          <w:sz w:val="24"/>
          <w:szCs w:val="24"/>
          <w:highlight w:val="yellow"/>
          <w:lang w:val="bs-Latn-BA"/>
        </w:rPr>
      </w:pPr>
    </w:p>
    <w:p w14:paraId="17A01576" w14:textId="77777777" w:rsidR="00DA3512" w:rsidRPr="00D1706D" w:rsidRDefault="00DA3512" w:rsidP="006E6180">
      <w:pPr>
        <w:spacing w:before="25"/>
        <w:ind w:left="0" w:right="-16"/>
        <w:jc w:val="both"/>
        <w:rPr>
          <w:rFonts w:ascii="Arial" w:hAnsi="Arial" w:cs="Arial"/>
          <w:sz w:val="24"/>
          <w:szCs w:val="24"/>
          <w:lang w:val="bs-Latn-BA"/>
        </w:rPr>
      </w:pPr>
      <w:r w:rsidRPr="00D1706D">
        <w:rPr>
          <w:rFonts w:ascii="Arial" w:hAnsi="Arial" w:cs="Arial"/>
          <w:sz w:val="24"/>
          <w:szCs w:val="24"/>
          <w:lang w:val="bs-Latn-BA"/>
        </w:rPr>
        <w:tab/>
        <w:t>Trogodišnji cilj s</w:t>
      </w:r>
      <w:r w:rsidR="000255BD" w:rsidRPr="00D1706D">
        <w:rPr>
          <w:rFonts w:ascii="Arial" w:hAnsi="Arial" w:cs="Arial"/>
          <w:sz w:val="24"/>
          <w:szCs w:val="24"/>
          <w:lang w:val="bs-Latn-BA"/>
        </w:rPr>
        <w:t>uda je postavljen obzirom na njegov</w:t>
      </w:r>
      <w:r w:rsidRPr="00D1706D">
        <w:rPr>
          <w:rFonts w:ascii="Arial" w:hAnsi="Arial" w:cs="Arial"/>
          <w:sz w:val="24"/>
          <w:szCs w:val="24"/>
          <w:lang w:val="bs-Latn-BA"/>
        </w:rPr>
        <w:t xml:space="preserve"> mandat, viziju i misiju, te uočene prioritete u narednom periodu kada je u pitanju broj i starost neriješenih predmeta na izvršnom referatu uključujući komunalne predmete.</w:t>
      </w:r>
    </w:p>
    <w:p w14:paraId="7364109A" w14:textId="77777777" w:rsidR="000255BD" w:rsidRPr="00D1706D" w:rsidRDefault="000255BD" w:rsidP="006E6180">
      <w:pPr>
        <w:spacing w:before="25"/>
        <w:ind w:left="0" w:right="-16"/>
        <w:jc w:val="both"/>
        <w:rPr>
          <w:rFonts w:ascii="Arial" w:hAnsi="Arial" w:cs="Arial"/>
          <w:sz w:val="24"/>
          <w:szCs w:val="24"/>
          <w:lang w:val="bs-Latn-BA"/>
        </w:rPr>
      </w:pPr>
    </w:p>
    <w:p w14:paraId="60DDE1C0" w14:textId="77777777" w:rsidR="00DA3512" w:rsidRPr="00D1706D" w:rsidRDefault="00DA3512" w:rsidP="006E6180">
      <w:pPr>
        <w:spacing w:before="25"/>
        <w:ind w:left="0" w:right="-16"/>
        <w:jc w:val="both"/>
        <w:rPr>
          <w:rFonts w:ascii="Arial" w:hAnsi="Arial" w:cs="Arial"/>
          <w:sz w:val="24"/>
          <w:szCs w:val="24"/>
          <w:lang w:val="bs-Latn-BA"/>
        </w:rPr>
      </w:pPr>
      <w:r w:rsidRPr="00D1706D">
        <w:rPr>
          <w:rFonts w:ascii="Arial" w:hAnsi="Arial" w:cs="Arial"/>
          <w:sz w:val="24"/>
          <w:szCs w:val="24"/>
          <w:lang w:val="bs-Latn-BA"/>
        </w:rPr>
        <w:tab/>
        <w:t>Prema izvještaju suda zaključno sa 31.10.2024. godinu broj neriješenih predmeta, a uključujući i predmete iz Plana, na izvršnom referatu (izuzimajući komunalne predmete) iznosio 674 predmeta.</w:t>
      </w:r>
    </w:p>
    <w:p w14:paraId="3B2A5BB1" w14:textId="77777777" w:rsidR="000255BD" w:rsidRPr="00D1706D" w:rsidRDefault="000255BD" w:rsidP="006E6180">
      <w:pPr>
        <w:spacing w:before="25"/>
        <w:ind w:left="0" w:right="-16"/>
        <w:jc w:val="both"/>
        <w:rPr>
          <w:rFonts w:ascii="Arial" w:hAnsi="Arial" w:cs="Arial"/>
          <w:sz w:val="24"/>
          <w:szCs w:val="24"/>
          <w:lang w:val="bs-Latn-BA"/>
        </w:rPr>
      </w:pPr>
    </w:p>
    <w:p w14:paraId="630C6014" w14:textId="77777777" w:rsidR="00DA3512" w:rsidRPr="00D1706D" w:rsidRDefault="00DA3512" w:rsidP="006E6180">
      <w:pPr>
        <w:spacing w:before="25"/>
        <w:ind w:left="0" w:right="-16" w:firstLine="425"/>
        <w:jc w:val="both"/>
        <w:rPr>
          <w:rFonts w:ascii="Arial" w:hAnsi="Arial" w:cs="Arial"/>
          <w:sz w:val="24"/>
          <w:szCs w:val="24"/>
          <w:lang w:val="bs-Latn-BA"/>
        </w:rPr>
      </w:pPr>
      <w:r w:rsidRPr="00D1706D">
        <w:rPr>
          <w:rFonts w:ascii="Arial" w:hAnsi="Arial" w:cs="Arial"/>
          <w:sz w:val="24"/>
          <w:szCs w:val="24"/>
          <w:lang w:val="bs-Latn-BA"/>
        </w:rPr>
        <w:t>U okviru ovog trogodišnjeg strateškog cilja planira se na izvršnom</w:t>
      </w:r>
      <w:r w:rsidR="000255BD" w:rsidRPr="00D1706D">
        <w:rPr>
          <w:rFonts w:ascii="Arial" w:hAnsi="Arial" w:cs="Arial"/>
          <w:sz w:val="24"/>
          <w:szCs w:val="24"/>
          <w:lang w:val="bs-Latn-BA"/>
        </w:rPr>
        <w:t xml:space="preserve"> referatu</w:t>
      </w:r>
      <w:r w:rsidRPr="00D1706D">
        <w:rPr>
          <w:rFonts w:ascii="Arial" w:hAnsi="Arial" w:cs="Arial"/>
          <w:sz w:val="24"/>
          <w:szCs w:val="24"/>
          <w:lang w:val="bs-Latn-BA"/>
        </w:rPr>
        <w:t xml:space="preserve"> smanjenje  (izuzimajući komunalne predmete)</w:t>
      </w:r>
      <w:r w:rsidR="000255BD" w:rsidRPr="00D1706D">
        <w:rPr>
          <w:rFonts w:ascii="Arial" w:hAnsi="Arial" w:cs="Arial"/>
          <w:sz w:val="24"/>
          <w:szCs w:val="24"/>
          <w:lang w:val="bs-Latn-BA"/>
        </w:rPr>
        <w:t>,</w:t>
      </w:r>
      <w:r w:rsidRPr="00D1706D">
        <w:rPr>
          <w:rFonts w:ascii="Arial" w:hAnsi="Arial" w:cs="Arial"/>
          <w:sz w:val="24"/>
          <w:szCs w:val="24"/>
          <w:lang w:val="bs-Latn-BA"/>
        </w:rPr>
        <w:t xml:space="preserve"> te povećati omjer riješenih predmeta po broju i starosti u odnosu na broj od 674 neriješenih predmeta zaključno sa 31.10.2024. godin</w:t>
      </w:r>
      <w:r w:rsidR="000255BD" w:rsidRPr="00D1706D">
        <w:rPr>
          <w:rFonts w:ascii="Arial" w:hAnsi="Arial" w:cs="Arial"/>
          <w:sz w:val="24"/>
          <w:szCs w:val="24"/>
          <w:lang w:val="bs-Latn-BA"/>
        </w:rPr>
        <w:t>om, tako da se u 2025. godine s</w:t>
      </w:r>
      <w:r w:rsidRPr="00D1706D">
        <w:rPr>
          <w:rFonts w:ascii="Arial" w:hAnsi="Arial" w:cs="Arial"/>
          <w:sz w:val="24"/>
          <w:szCs w:val="24"/>
          <w:lang w:val="bs-Latn-BA"/>
        </w:rPr>
        <w:t xml:space="preserve">manji broj neriješenih predmeta za </w:t>
      </w:r>
      <w:r w:rsidR="00110251" w:rsidRPr="00D1706D">
        <w:rPr>
          <w:rFonts w:ascii="Arial" w:hAnsi="Arial" w:cs="Arial"/>
          <w:sz w:val="24"/>
          <w:szCs w:val="24"/>
          <w:lang w:val="bs-Latn-BA"/>
        </w:rPr>
        <w:t>3</w:t>
      </w:r>
      <w:r w:rsidRPr="00D1706D">
        <w:rPr>
          <w:rFonts w:ascii="Arial" w:hAnsi="Arial" w:cs="Arial"/>
          <w:sz w:val="24"/>
          <w:szCs w:val="24"/>
          <w:lang w:val="bs-Latn-BA"/>
        </w:rPr>
        <w:t xml:space="preserve">0% ili </w:t>
      </w:r>
      <w:r w:rsidR="009664E4">
        <w:rPr>
          <w:rFonts w:ascii="Arial" w:hAnsi="Arial" w:cs="Arial"/>
          <w:sz w:val="24"/>
          <w:szCs w:val="24"/>
          <w:lang w:val="bs-Latn-BA"/>
        </w:rPr>
        <w:t>202</w:t>
      </w:r>
      <w:r w:rsidRPr="00D1706D">
        <w:rPr>
          <w:rFonts w:ascii="Arial" w:hAnsi="Arial" w:cs="Arial"/>
          <w:sz w:val="24"/>
          <w:szCs w:val="24"/>
          <w:lang w:val="bs-Latn-BA"/>
        </w:rPr>
        <w:t xml:space="preserve"> predmeta, u 2026. godini smanji za </w:t>
      </w:r>
      <w:r w:rsidR="00110251" w:rsidRPr="00D1706D">
        <w:rPr>
          <w:rFonts w:ascii="Arial" w:hAnsi="Arial" w:cs="Arial"/>
          <w:sz w:val="24"/>
          <w:szCs w:val="24"/>
          <w:lang w:val="bs-Latn-BA"/>
        </w:rPr>
        <w:t>1</w:t>
      </w:r>
      <w:r w:rsidRPr="00D1706D">
        <w:rPr>
          <w:rFonts w:ascii="Arial" w:hAnsi="Arial" w:cs="Arial"/>
          <w:sz w:val="24"/>
          <w:szCs w:val="24"/>
          <w:lang w:val="bs-Latn-BA"/>
        </w:rPr>
        <w:t xml:space="preserve">0 % ili </w:t>
      </w:r>
      <w:r w:rsidR="009664E4">
        <w:rPr>
          <w:rFonts w:ascii="Arial" w:hAnsi="Arial" w:cs="Arial"/>
          <w:sz w:val="24"/>
          <w:szCs w:val="24"/>
          <w:lang w:val="bs-Latn-BA"/>
        </w:rPr>
        <w:t>68</w:t>
      </w:r>
      <w:r w:rsidRPr="00D1706D">
        <w:rPr>
          <w:rFonts w:ascii="Arial" w:hAnsi="Arial" w:cs="Arial"/>
          <w:sz w:val="24"/>
          <w:szCs w:val="24"/>
          <w:lang w:val="bs-Latn-BA"/>
        </w:rPr>
        <w:t xml:space="preserve"> predmeta i u 2027. godini smanji za 10 % ili </w:t>
      </w:r>
      <w:r w:rsidR="009664E4">
        <w:rPr>
          <w:rFonts w:ascii="Arial" w:hAnsi="Arial" w:cs="Arial"/>
          <w:sz w:val="24"/>
          <w:szCs w:val="24"/>
          <w:lang w:val="bs-Latn-BA"/>
        </w:rPr>
        <w:t>68</w:t>
      </w:r>
      <w:r w:rsidRPr="00D1706D">
        <w:rPr>
          <w:rFonts w:ascii="Arial" w:hAnsi="Arial" w:cs="Arial"/>
          <w:sz w:val="24"/>
          <w:szCs w:val="24"/>
          <w:lang w:val="bs-Latn-BA"/>
        </w:rPr>
        <w:t xml:space="preserve"> predmeta, što čini smanjenje od početnog broja predmeta ukupno za </w:t>
      </w:r>
      <w:r w:rsidR="00954AE3" w:rsidRPr="00D1706D">
        <w:rPr>
          <w:rFonts w:ascii="Arial" w:hAnsi="Arial" w:cs="Arial"/>
          <w:sz w:val="24"/>
          <w:szCs w:val="24"/>
          <w:lang w:val="bs-Latn-BA"/>
        </w:rPr>
        <w:t>50</w:t>
      </w:r>
      <w:r w:rsidRPr="00D1706D">
        <w:rPr>
          <w:rFonts w:ascii="Arial" w:hAnsi="Arial" w:cs="Arial"/>
          <w:sz w:val="24"/>
          <w:szCs w:val="24"/>
          <w:lang w:val="bs-Latn-BA"/>
        </w:rPr>
        <w:t xml:space="preserve"> % ner</w:t>
      </w:r>
      <w:r w:rsidR="00954AE3" w:rsidRPr="00D1706D">
        <w:rPr>
          <w:rFonts w:ascii="Arial" w:hAnsi="Arial" w:cs="Arial"/>
          <w:sz w:val="24"/>
          <w:szCs w:val="24"/>
          <w:lang w:val="bs-Latn-BA"/>
        </w:rPr>
        <w:t>i</w:t>
      </w:r>
      <w:r w:rsidRPr="00D1706D">
        <w:rPr>
          <w:rFonts w:ascii="Arial" w:hAnsi="Arial" w:cs="Arial"/>
          <w:sz w:val="24"/>
          <w:szCs w:val="24"/>
          <w:lang w:val="bs-Latn-BA"/>
        </w:rPr>
        <w:t>ješenih predmeta uključuju</w:t>
      </w:r>
      <w:r w:rsidR="000255BD" w:rsidRPr="00D1706D">
        <w:rPr>
          <w:rFonts w:ascii="Arial" w:hAnsi="Arial" w:cs="Arial"/>
          <w:sz w:val="24"/>
          <w:szCs w:val="24"/>
          <w:lang w:val="bs-Latn-BA"/>
        </w:rPr>
        <w:t>ć</w:t>
      </w:r>
      <w:r w:rsidRPr="00D1706D">
        <w:rPr>
          <w:rFonts w:ascii="Arial" w:hAnsi="Arial" w:cs="Arial"/>
          <w:sz w:val="24"/>
          <w:szCs w:val="24"/>
          <w:lang w:val="bs-Latn-BA"/>
        </w:rPr>
        <w:t>i i priliv u navedenim godinama.</w:t>
      </w:r>
    </w:p>
    <w:p w14:paraId="6CCEC3BE" w14:textId="77777777" w:rsidR="00954AE3" w:rsidRPr="00D1706D" w:rsidRDefault="00954AE3" w:rsidP="006E6180">
      <w:pPr>
        <w:spacing w:before="25"/>
        <w:ind w:left="0" w:right="-16" w:firstLine="425"/>
        <w:jc w:val="both"/>
        <w:rPr>
          <w:rFonts w:ascii="Arial" w:hAnsi="Arial" w:cs="Arial"/>
          <w:sz w:val="24"/>
          <w:szCs w:val="24"/>
          <w:lang w:val="bs-Latn-BA"/>
        </w:rPr>
      </w:pPr>
    </w:p>
    <w:p w14:paraId="5338401E" w14:textId="77777777" w:rsidR="00954AE3" w:rsidRPr="00D1706D" w:rsidRDefault="006B5BB0" w:rsidP="006E6180">
      <w:pPr>
        <w:spacing w:before="25"/>
        <w:ind w:left="0" w:right="-16" w:firstLine="424"/>
        <w:jc w:val="both"/>
        <w:rPr>
          <w:rFonts w:ascii="Arial" w:hAnsi="Arial" w:cs="Arial"/>
          <w:sz w:val="24"/>
          <w:szCs w:val="24"/>
          <w:lang w:val="bs-Latn-BA"/>
        </w:rPr>
      </w:pPr>
      <w:r w:rsidRPr="00D1706D">
        <w:rPr>
          <w:rFonts w:ascii="Arial" w:hAnsi="Arial" w:cs="Arial"/>
          <w:sz w:val="24"/>
          <w:szCs w:val="24"/>
          <w:lang w:val="bs-Latn-BA"/>
        </w:rPr>
        <w:t>Z</w:t>
      </w:r>
      <w:r w:rsidR="00954AE3" w:rsidRPr="00D1706D">
        <w:rPr>
          <w:rFonts w:ascii="Arial" w:hAnsi="Arial" w:cs="Arial"/>
          <w:sz w:val="24"/>
          <w:szCs w:val="24"/>
          <w:lang w:val="bs-Latn-BA"/>
        </w:rPr>
        <w:t xml:space="preserve">aključno sa 31.10.2024. godinu </w:t>
      </w:r>
      <w:r w:rsidR="006A1885" w:rsidRPr="00D1706D">
        <w:rPr>
          <w:rFonts w:ascii="Arial" w:hAnsi="Arial" w:cs="Arial"/>
          <w:sz w:val="24"/>
          <w:szCs w:val="24"/>
          <w:lang w:val="bs-Latn-BA"/>
        </w:rPr>
        <w:t xml:space="preserve">u Općinskom sudu u Lukavcu </w:t>
      </w:r>
      <w:r w:rsidR="00954AE3" w:rsidRPr="00D1706D">
        <w:rPr>
          <w:rFonts w:ascii="Arial" w:hAnsi="Arial" w:cs="Arial"/>
          <w:sz w:val="24"/>
          <w:szCs w:val="24"/>
          <w:lang w:val="bs-Latn-BA"/>
        </w:rPr>
        <w:t xml:space="preserve">broj neriješenih </w:t>
      </w:r>
      <w:r w:rsidR="006A1885" w:rsidRPr="00D1706D">
        <w:rPr>
          <w:rFonts w:ascii="Arial" w:hAnsi="Arial" w:cs="Arial"/>
          <w:sz w:val="24"/>
          <w:szCs w:val="24"/>
          <w:lang w:val="bs-Latn-BA"/>
        </w:rPr>
        <w:t xml:space="preserve">izvršnih </w:t>
      </w:r>
      <w:r w:rsidRPr="00D1706D">
        <w:rPr>
          <w:rFonts w:ascii="Arial" w:hAnsi="Arial" w:cs="Arial"/>
          <w:sz w:val="24"/>
          <w:szCs w:val="24"/>
          <w:lang w:val="bs-Latn-BA"/>
        </w:rPr>
        <w:t xml:space="preserve">komunalnih predmeta </w:t>
      </w:r>
      <w:r w:rsidR="00954AE3" w:rsidRPr="00D1706D">
        <w:rPr>
          <w:rFonts w:ascii="Arial" w:hAnsi="Arial" w:cs="Arial"/>
          <w:sz w:val="24"/>
          <w:szCs w:val="24"/>
          <w:lang w:val="bs-Latn-BA"/>
        </w:rPr>
        <w:t xml:space="preserve">iznosio </w:t>
      </w:r>
      <w:r w:rsidR="006A1885" w:rsidRPr="00D1706D">
        <w:rPr>
          <w:rFonts w:ascii="Arial" w:hAnsi="Arial" w:cs="Arial"/>
          <w:sz w:val="24"/>
          <w:szCs w:val="24"/>
          <w:lang w:val="bs-Latn-BA"/>
        </w:rPr>
        <w:t>36.463</w:t>
      </w:r>
      <w:r w:rsidR="00954AE3" w:rsidRPr="00D1706D">
        <w:rPr>
          <w:rFonts w:ascii="Arial" w:hAnsi="Arial" w:cs="Arial"/>
          <w:sz w:val="24"/>
          <w:szCs w:val="24"/>
          <w:lang w:val="bs-Latn-BA"/>
        </w:rPr>
        <w:t xml:space="preserve"> predmeta.</w:t>
      </w:r>
    </w:p>
    <w:p w14:paraId="30008E8C" w14:textId="77777777" w:rsidR="00954AE3" w:rsidRPr="00D1706D" w:rsidRDefault="00954AE3" w:rsidP="006E6180">
      <w:pPr>
        <w:spacing w:before="25"/>
        <w:ind w:left="0" w:right="-16"/>
        <w:jc w:val="both"/>
        <w:rPr>
          <w:rFonts w:ascii="Arial" w:hAnsi="Arial" w:cs="Arial"/>
          <w:sz w:val="24"/>
          <w:szCs w:val="24"/>
          <w:lang w:val="bs-Latn-BA"/>
        </w:rPr>
      </w:pPr>
    </w:p>
    <w:p w14:paraId="20696DEC" w14:textId="77777777" w:rsidR="00DA3512" w:rsidRPr="00D1706D" w:rsidRDefault="00954AE3" w:rsidP="006E6180">
      <w:pPr>
        <w:spacing w:before="25"/>
        <w:ind w:left="0" w:right="-16" w:firstLine="425"/>
        <w:jc w:val="both"/>
        <w:rPr>
          <w:rFonts w:ascii="Arial" w:hAnsi="Arial" w:cs="Arial"/>
          <w:sz w:val="24"/>
          <w:szCs w:val="24"/>
          <w:lang w:val="bs-Latn-BA"/>
        </w:rPr>
      </w:pPr>
      <w:r w:rsidRPr="00D1706D">
        <w:rPr>
          <w:rFonts w:ascii="Arial" w:hAnsi="Arial" w:cs="Arial"/>
          <w:sz w:val="24"/>
          <w:szCs w:val="24"/>
          <w:lang w:val="bs-Latn-BA"/>
        </w:rPr>
        <w:t xml:space="preserve">U okviru ovog trogodišnjeg strateškog cilja planira se </w:t>
      </w:r>
      <w:r w:rsidR="00972413" w:rsidRPr="00D1706D">
        <w:rPr>
          <w:rFonts w:ascii="Arial" w:hAnsi="Arial" w:cs="Arial"/>
          <w:sz w:val="24"/>
          <w:szCs w:val="24"/>
          <w:lang w:val="bs-Latn-BA"/>
        </w:rPr>
        <w:t xml:space="preserve">smanjenje </w:t>
      </w:r>
      <w:r w:rsidR="007C7F18" w:rsidRPr="00D1706D">
        <w:rPr>
          <w:rFonts w:ascii="Arial" w:hAnsi="Arial" w:cs="Arial"/>
          <w:sz w:val="24"/>
          <w:szCs w:val="24"/>
          <w:lang w:val="bs-Latn-BA"/>
        </w:rPr>
        <w:t>komunalnih predmete na izvršnom referatu</w:t>
      </w:r>
      <w:r w:rsidRPr="00D1706D">
        <w:rPr>
          <w:rFonts w:ascii="Arial" w:hAnsi="Arial" w:cs="Arial"/>
          <w:sz w:val="24"/>
          <w:szCs w:val="24"/>
          <w:lang w:val="bs-Latn-BA"/>
        </w:rPr>
        <w:t xml:space="preserve">, te povećati omjer riješenih predmeta po broju i starosti u odnosu na broj od </w:t>
      </w:r>
      <w:r w:rsidR="007C7F18" w:rsidRPr="00D1706D">
        <w:rPr>
          <w:rFonts w:ascii="Arial" w:hAnsi="Arial" w:cs="Arial"/>
          <w:sz w:val="24"/>
          <w:szCs w:val="24"/>
          <w:lang w:val="bs-Latn-BA"/>
        </w:rPr>
        <w:t>36.463</w:t>
      </w:r>
      <w:r w:rsidRPr="00D1706D">
        <w:rPr>
          <w:rFonts w:ascii="Arial" w:hAnsi="Arial" w:cs="Arial"/>
          <w:sz w:val="24"/>
          <w:szCs w:val="24"/>
          <w:lang w:val="bs-Latn-BA"/>
        </w:rPr>
        <w:t xml:space="preserve"> neriješenih predmeta zaključno sa 31.10.2024. godinom, tako da se u 2025. godine </w:t>
      </w:r>
      <w:r w:rsidR="007C7F18" w:rsidRPr="00D1706D">
        <w:rPr>
          <w:rFonts w:ascii="Arial" w:hAnsi="Arial" w:cs="Arial"/>
          <w:sz w:val="24"/>
          <w:szCs w:val="24"/>
          <w:lang w:val="bs-Latn-BA"/>
        </w:rPr>
        <w:t>planira smanjiti</w:t>
      </w:r>
      <w:r w:rsidRPr="00D1706D">
        <w:rPr>
          <w:rFonts w:ascii="Arial" w:hAnsi="Arial" w:cs="Arial"/>
          <w:sz w:val="24"/>
          <w:szCs w:val="24"/>
          <w:lang w:val="bs-Latn-BA"/>
        </w:rPr>
        <w:t xml:space="preserve"> broj neriješenih predmeta za</w:t>
      </w:r>
      <w:r w:rsidR="007C7F18" w:rsidRPr="00D1706D">
        <w:rPr>
          <w:rFonts w:ascii="Arial" w:hAnsi="Arial" w:cs="Arial"/>
          <w:sz w:val="24"/>
          <w:szCs w:val="24"/>
          <w:lang w:val="bs-Latn-BA"/>
        </w:rPr>
        <w:t xml:space="preserve"> 20</w:t>
      </w:r>
      <w:r w:rsidRPr="00D1706D">
        <w:rPr>
          <w:rFonts w:ascii="Arial" w:hAnsi="Arial" w:cs="Arial"/>
          <w:sz w:val="24"/>
          <w:szCs w:val="24"/>
          <w:lang w:val="bs-Latn-BA"/>
        </w:rPr>
        <w:t xml:space="preserve">% ili </w:t>
      </w:r>
      <w:r w:rsidR="00974BF5" w:rsidRPr="00D1706D">
        <w:rPr>
          <w:rFonts w:ascii="Arial" w:hAnsi="Arial" w:cs="Arial"/>
          <w:sz w:val="24"/>
          <w:szCs w:val="24"/>
          <w:lang w:val="bs-Latn-BA"/>
        </w:rPr>
        <w:t>7.293</w:t>
      </w:r>
      <w:r w:rsidRPr="00D1706D">
        <w:rPr>
          <w:rFonts w:ascii="Arial" w:hAnsi="Arial" w:cs="Arial"/>
          <w:sz w:val="24"/>
          <w:szCs w:val="24"/>
          <w:lang w:val="bs-Latn-BA"/>
        </w:rPr>
        <w:t xml:space="preserve"> neriješena predmeta, u 2026. godini smanji za </w:t>
      </w:r>
      <w:r w:rsidR="00194AB0" w:rsidRPr="00D1706D">
        <w:rPr>
          <w:rFonts w:ascii="Arial" w:hAnsi="Arial" w:cs="Arial"/>
          <w:sz w:val="24"/>
          <w:szCs w:val="24"/>
          <w:lang w:val="bs-Latn-BA"/>
        </w:rPr>
        <w:t xml:space="preserve">20% ili 7.293 </w:t>
      </w:r>
      <w:r w:rsidRPr="00D1706D">
        <w:rPr>
          <w:rFonts w:ascii="Arial" w:hAnsi="Arial" w:cs="Arial"/>
          <w:sz w:val="24"/>
          <w:szCs w:val="24"/>
          <w:lang w:val="bs-Latn-BA"/>
        </w:rPr>
        <w:t xml:space="preserve">neriješena predmeta i u 2027. godini smanji za </w:t>
      </w:r>
      <w:r w:rsidR="00194AB0" w:rsidRPr="00D1706D">
        <w:rPr>
          <w:rFonts w:ascii="Arial" w:hAnsi="Arial" w:cs="Arial"/>
          <w:sz w:val="24"/>
          <w:szCs w:val="24"/>
          <w:lang w:val="bs-Latn-BA"/>
        </w:rPr>
        <w:t xml:space="preserve">20% ili 7.293 </w:t>
      </w:r>
      <w:r w:rsidRPr="00D1706D">
        <w:rPr>
          <w:rFonts w:ascii="Arial" w:hAnsi="Arial" w:cs="Arial"/>
          <w:sz w:val="24"/>
          <w:szCs w:val="24"/>
          <w:lang w:val="bs-Latn-BA"/>
        </w:rPr>
        <w:t xml:space="preserve"> neriješenih predmeta, što čini smanjenje od početnog broja predmeta ukupno za </w:t>
      </w:r>
      <w:r w:rsidR="00194AB0" w:rsidRPr="00D1706D">
        <w:rPr>
          <w:rFonts w:ascii="Arial" w:hAnsi="Arial" w:cs="Arial"/>
          <w:sz w:val="24"/>
          <w:szCs w:val="24"/>
          <w:lang w:val="bs-Latn-BA"/>
        </w:rPr>
        <w:t>6</w:t>
      </w:r>
      <w:r w:rsidRPr="00D1706D">
        <w:rPr>
          <w:rFonts w:ascii="Arial" w:hAnsi="Arial" w:cs="Arial"/>
          <w:sz w:val="24"/>
          <w:szCs w:val="24"/>
          <w:lang w:val="bs-Latn-BA"/>
        </w:rPr>
        <w:t>0 %</w:t>
      </w:r>
      <w:r w:rsidR="00194AB0" w:rsidRPr="00D1706D">
        <w:rPr>
          <w:rFonts w:ascii="Arial" w:hAnsi="Arial" w:cs="Arial"/>
          <w:sz w:val="24"/>
          <w:szCs w:val="24"/>
          <w:lang w:val="bs-Latn-BA"/>
        </w:rPr>
        <w:t xml:space="preserve"> ili 21.879</w:t>
      </w:r>
      <w:r w:rsidRPr="00D1706D">
        <w:rPr>
          <w:rFonts w:ascii="Arial" w:hAnsi="Arial" w:cs="Arial"/>
          <w:sz w:val="24"/>
          <w:szCs w:val="24"/>
          <w:lang w:val="bs-Latn-BA"/>
        </w:rPr>
        <w:t xml:space="preserve"> neriješenih predmeta uključujući i priliv u navedenim godinama.</w:t>
      </w:r>
    </w:p>
    <w:p w14:paraId="07AAC124" w14:textId="77777777" w:rsidR="006A1885" w:rsidRPr="00954AE3" w:rsidRDefault="006A1885" w:rsidP="006E6180">
      <w:pPr>
        <w:spacing w:before="25"/>
        <w:ind w:left="0" w:right="-16" w:firstLine="425"/>
        <w:jc w:val="both"/>
        <w:rPr>
          <w:sz w:val="24"/>
          <w:szCs w:val="24"/>
          <w:lang w:val="bs-Latn-BA"/>
        </w:rPr>
      </w:pPr>
    </w:p>
    <w:p w14:paraId="3CC043B7" w14:textId="77777777" w:rsidR="003119F8" w:rsidRDefault="00DA3512" w:rsidP="006E6180">
      <w:pPr>
        <w:spacing w:before="25"/>
        <w:ind w:left="0" w:right="-16"/>
        <w:jc w:val="both"/>
        <w:rPr>
          <w:rFonts w:ascii="Arial" w:hAnsi="Arial" w:cs="Arial"/>
          <w:b/>
          <w:color w:val="000000"/>
          <w:sz w:val="24"/>
          <w:szCs w:val="24"/>
          <w:lang w:val="bs-Latn-BA"/>
        </w:rPr>
      </w:pPr>
      <w:r w:rsidRPr="00D1706D">
        <w:rPr>
          <w:rFonts w:ascii="Arial" w:hAnsi="Arial" w:cs="Arial"/>
          <w:b/>
          <w:color w:val="000000"/>
          <w:sz w:val="24"/>
          <w:szCs w:val="24"/>
          <w:lang w:val="bs-Latn-BA"/>
        </w:rPr>
        <w:t xml:space="preserve">Trogodišnji CILJ </w:t>
      </w:r>
      <w:r w:rsidR="009E6605" w:rsidRPr="00D1706D">
        <w:rPr>
          <w:rFonts w:ascii="Arial" w:hAnsi="Arial" w:cs="Arial"/>
          <w:b/>
          <w:color w:val="000000"/>
          <w:sz w:val="24"/>
          <w:szCs w:val="24"/>
          <w:lang w:val="bs-Latn-BA"/>
        </w:rPr>
        <w:t>2</w:t>
      </w:r>
      <w:r w:rsidRPr="00D1706D">
        <w:rPr>
          <w:rFonts w:ascii="Arial" w:hAnsi="Arial" w:cs="Arial"/>
          <w:b/>
          <w:color w:val="000000"/>
          <w:sz w:val="24"/>
          <w:szCs w:val="24"/>
          <w:lang w:val="bs-Latn-BA"/>
        </w:rPr>
        <w:t>:  Osnaživanje sudskog i nesudskog osoblja (posebno</w:t>
      </w:r>
    </w:p>
    <w:p w14:paraId="36F2A1D1" w14:textId="77777777" w:rsidR="003119F8" w:rsidRDefault="003119F8" w:rsidP="006E6180">
      <w:pPr>
        <w:spacing w:before="25"/>
        <w:ind w:left="0" w:right="-16"/>
        <w:jc w:val="both"/>
        <w:rPr>
          <w:rFonts w:ascii="Arial" w:hAnsi="Arial" w:cs="Arial"/>
          <w:b/>
          <w:color w:val="000000"/>
          <w:sz w:val="24"/>
          <w:szCs w:val="24"/>
          <w:lang w:val="bs-Latn-BA"/>
        </w:rPr>
      </w:pPr>
      <w:r>
        <w:rPr>
          <w:rFonts w:ascii="Arial" w:hAnsi="Arial" w:cs="Arial"/>
          <w:b/>
          <w:color w:val="000000"/>
          <w:sz w:val="24"/>
          <w:szCs w:val="24"/>
          <w:lang w:val="bs-Latn-BA"/>
        </w:rPr>
        <w:t xml:space="preserve">                                 </w:t>
      </w:r>
      <w:r w:rsidR="00DA3512" w:rsidRPr="00D1706D">
        <w:rPr>
          <w:rFonts w:ascii="Arial" w:hAnsi="Arial" w:cs="Arial"/>
          <w:b/>
          <w:color w:val="000000"/>
          <w:sz w:val="24"/>
          <w:szCs w:val="24"/>
          <w:lang w:val="bs-Latn-BA"/>
        </w:rPr>
        <w:t xml:space="preserve"> sudskih izvršilaca) kroz edukacije kao značajne karike i</w:t>
      </w:r>
    </w:p>
    <w:p w14:paraId="15369CB4" w14:textId="77777777" w:rsidR="00DA3512" w:rsidRPr="00D1706D" w:rsidRDefault="003119F8" w:rsidP="006E6180">
      <w:pPr>
        <w:spacing w:before="25"/>
        <w:ind w:left="0" w:right="-16"/>
        <w:jc w:val="both"/>
        <w:rPr>
          <w:rFonts w:ascii="Arial" w:hAnsi="Arial" w:cs="Arial"/>
          <w:b/>
          <w:color w:val="000000"/>
          <w:sz w:val="24"/>
          <w:szCs w:val="24"/>
          <w:lang w:val="bs-Latn-BA"/>
        </w:rPr>
      </w:pPr>
      <w:r>
        <w:rPr>
          <w:rFonts w:ascii="Arial" w:hAnsi="Arial" w:cs="Arial"/>
          <w:b/>
          <w:color w:val="000000"/>
          <w:sz w:val="24"/>
          <w:szCs w:val="24"/>
          <w:lang w:val="bs-Latn-BA"/>
        </w:rPr>
        <w:t xml:space="preserve">                                  </w:t>
      </w:r>
      <w:r w:rsidR="00DA3512" w:rsidRPr="00D1706D">
        <w:rPr>
          <w:rFonts w:ascii="Arial" w:hAnsi="Arial" w:cs="Arial"/>
          <w:b/>
          <w:color w:val="000000"/>
          <w:sz w:val="24"/>
          <w:szCs w:val="24"/>
          <w:lang w:val="bs-Latn-BA"/>
        </w:rPr>
        <w:t>nositelja aktivnosti</w:t>
      </w:r>
    </w:p>
    <w:p w14:paraId="6B266DB2" w14:textId="77777777" w:rsidR="00DA3512" w:rsidRPr="00D1706D" w:rsidRDefault="00DA3512" w:rsidP="00556252">
      <w:pPr>
        <w:spacing w:line="200" w:lineRule="exact"/>
        <w:ind w:left="0"/>
        <w:rPr>
          <w:rFonts w:ascii="Arial" w:hAnsi="Arial" w:cs="Arial"/>
          <w:sz w:val="24"/>
          <w:szCs w:val="24"/>
          <w:lang w:val="bs-Latn-BA"/>
        </w:rPr>
      </w:pPr>
    </w:p>
    <w:p w14:paraId="3C4B2A5E" w14:textId="77777777" w:rsidR="00DA3512" w:rsidRPr="00D1706D" w:rsidRDefault="00DA3512" w:rsidP="00556252">
      <w:pPr>
        <w:spacing w:line="200" w:lineRule="exact"/>
        <w:ind w:left="0"/>
        <w:rPr>
          <w:rFonts w:ascii="Arial" w:hAnsi="Arial" w:cs="Arial"/>
          <w:sz w:val="24"/>
          <w:szCs w:val="24"/>
          <w:lang w:val="bs-Latn-BA"/>
        </w:rPr>
      </w:pPr>
    </w:p>
    <w:p w14:paraId="2AA536C9" w14:textId="77777777" w:rsidR="00DA3512" w:rsidRPr="00D1706D" w:rsidRDefault="00DA3512" w:rsidP="00556252">
      <w:pPr>
        <w:ind w:left="0"/>
        <w:jc w:val="both"/>
        <w:rPr>
          <w:rFonts w:ascii="Arial" w:hAnsi="Arial" w:cs="Arial"/>
          <w:sz w:val="24"/>
          <w:szCs w:val="24"/>
          <w:lang w:val="bs-Latn-BA"/>
        </w:rPr>
      </w:pPr>
      <w:r w:rsidRPr="00D1706D">
        <w:rPr>
          <w:rFonts w:ascii="Arial" w:hAnsi="Arial" w:cs="Arial"/>
          <w:sz w:val="24"/>
          <w:szCs w:val="24"/>
          <w:lang w:val="bs-Latn-BA"/>
        </w:rPr>
        <w:tab/>
        <w:t xml:space="preserve">Osnaživanje svih ljudskih i organizacijskih resursa suda je bitan preduslov za sistemsko djelovanje u rješavanju postavljenih i zadanih ciljeva. Svi zaposlenici suda moraju imati jasno postavljene ciljeve u svom djelovanju, a sve kako bi se postigao krajnji cilj. Stalna edukacija, promoviranje dobrih praksi iz reda drugih institucija, stimulativno okruženje, informiranost o svojim pravima, jesu glavni temelji koji vode ka napretku i progresu u svim sferama društva, a što je u konačnici i osnovna misao vodilja pri izradi ovog Godišnjeg plana rada. </w:t>
      </w:r>
    </w:p>
    <w:p w14:paraId="1F33804F" w14:textId="77777777" w:rsidR="00DA3512" w:rsidRPr="00D1706D" w:rsidRDefault="00DA3512" w:rsidP="00556252">
      <w:pPr>
        <w:spacing w:line="200" w:lineRule="exact"/>
        <w:ind w:left="0"/>
        <w:jc w:val="both"/>
        <w:rPr>
          <w:rFonts w:ascii="Arial" w:hAnsi="Arial" w:cs="Arial"/>
          <w:sz w:val="24"/>
          <w:szCs w:val="24"/>
          <w:highlight w:val="yellow"/>
          <w:lang w:val="bs-Latn-BA"/>
        </w:rPr>
      </w:pPr>
    </w:p>
    <w:p w14:paraId="15CE0E86" w14:textId="77777777" w:rsidR="00DA3512" w:rsidRPr="00D1706D" w:rsidRDefault="00DA3512" w:rsidP="00556252">
      <w:pPr>
        <w:spacing w:before="25"/>
        <w:ind w:left="0" w:right="307"/>
        <w:jc w:val="both"/>
        <w:rPr>
          <w:rFonts w:ascii="Arial" w:hAnsi="Arial" w:cs="Arial"/>
          <w:sz w:val="24"/>
          <w:szCs w:val="24"/>
          <w:lang w:val="bs-Latn-BA"/>
        </w:rPr>
      </w:pPr>
      <w:r w:rsidRPr="00D1706D">
        <w:rPr>
          <w:rFonts w:ascii="Arial" w:hAnsi="Arial" w:cs="Arial"/>
          <w:b/>
          <w:color w:val="000000"/>
          <w:sz w:val="24"/>
          <w:szCs w:val="24"/>
          <w:lang w:val="bs-Latn-BA"/>
        </w:rPr>
        <w:t xml:space="preserve">Trogodišnji CILJ </w:t>
      </w:r>
      <w:r w:rsidR="009E6605" w:rsidRPr="00D1706D">
        <w:rPr>
          <w:rFonts w:ascii="Arial" w:hAnsi="Arial" w:cs="Arial"/>
          <w:b/>
          <w:color w:val="000000"/>
          <w:sz w:val="24"/>
          <w:szCs w:val="24"/>
          <w:lang w:val="bs-Latn-BA"/>
        </w:rPr>
        <w:t>3</w:t>
      </w:r>
      <w:r w:rsidRPr="00D1706D">
        <w:rPr>
          <w:rFonts w:ascii="Arial" w:hAnsi="Arial" w:cs="Arial"/>
          <w:b/>
          <w:color w:val="000000"/>
          <w:sz w:val="24"/>
          <w:szCs w:val="24"/>
          <w:lang w:val="bs-Latn-BA"/>
        </w:rPr>
        <w:t>:  Podizanje kvaliteta sudskih odluka</w:t>
      </w:r>
    </w:p>
    <w:p w14:paraId="1D0FEA85" w14:textId="77777777" w:rsidR="00DA3512" w:rsidRPr="00D1706D" w:rsidRDefault="00DA3512" w:rsidP="00556252">
      <w:pPr>
        <w:spacing w:line="200" w:lineRule="exact"/>
        <w:ind w:left="0"/>
        <w:jc w:val="both"/>
        <w:rPr>
          <w:rFonts w:ascii="Arial" w:hAnsi="Arial" w:cs="Arial"/>
          <w:sz w:val="24"/>
          <w:szCs w:val="24"/>
          <w:highlight w:val="yellow"/>
          <w:lang w:val="bs-Latn-BA"/>
        </w:rPr>
      </w:pPr>
    </w:p>
    <w:p w14:paraId="06A4C0DE" w14:textId="77777777" w:rsidR="00DA3512" w:rsidRPr="00D1706D" w:rsidRDefault="00DA3512" w:rsidP="00556252">
      <w:pPr>
        <w:spacing w:line="200" w:lineRule="exact"/>
        <w:ind w:left="0"/>
        <w:jc w:val="both"/>
        <w:rPr>
          <w:rFonts w:ascii="Arial" w:hAnsi="Arial" w:cs="Arial"/>
          <w:sz w:val="24"/>
          <w:szCs w:val="24"/>
          <w:lang w:val="bs-Latn-BA"/>
        </w:rPr>
      </w:pPr>
    </w:p>
    <w:p w14:paraId="7987C23C" w14:textId="77777777" w:rsidR="00DA3512" w:rsidRPr="00D1706D" w:rsidRDefault="00DA3512" w:rsidP="00556252">
      <w:pPr>
        <w:pStyle w:val="ListParagraph"/>
        <w:ind w:left="0"/>
        <w:jc w:val="both"/>
        <w:rPr>
          <w:rFonts w:ascii="Arial" w:hAnsi="Arial" w:cs="Arial"/>
          <w:sz w:val="24"/>
          <w:szCs w:val="24"/>
          <w:lang w:val="bs-Latn-BA"/>
        </w:rPr>
      </w:pPr>
      <w:r w:rsidRPr="00D1706D">
        <w:rPr>
          <w:rFonts w:ascii="Arial" w:hAnsi="Arial" w:cs="Arial"/>
          <w:b/>
          <w:sz w:val="24"/>
          <w:szCs w:val="24"/>
          <w:lang w:val="bs-Latn-BA"/>
        </w:rPr>
        <w:tab/>
      </w:r>
      <w:r w:rsidRPr="00D1706D">
        <w:rPr>
          <w:rFonts w:ascii="Arial" w:hAnsi="Arial" w:cs="Arial"/>
          <w:sz w:val="24"/>
          <w:szCs w:val="24"/>
          <w:lang w:val="bs-Latn-BA"/>
        </w:rPr>
        <w:t>Radi što bržeg, efikasnijeg i kvalitetnijeg rješavanja sudskih predmeta kroz analizu drugostepenih sudskih odluka, napravljena je elektronske baze drugostepenih sudskih odluka na nivou suda, korištenje baze sudskih odluka Centra za sudsku dokumentaciju, te održavanje sastanaka predsjednika odjeljenja Općinskih sudova i Kantonalnog  suda  radi usaglašavanja sporne sudske prakse, gdje dva vijeća Kantonalnog suda donose različite odluke po istoj ili sličnoj predmetnoj stvari, putem pilot predmeta u kojima bi se čekalo na stav Kantonalnog suda po pojedinim pravnim pitanjima, te kroz traženje tumačenja pojedinih spornih pravnih pitanja od strane Vrhovnog suda Bosne i Hercegovine.</w:t>
      </w:r>
    </w:p>
    <w:p w14:paraId="683383D6" w14:textId="77777777" w:rsidR="00DA3512" w:rsidRPr="00D1706D" w:rsidRDefault="00DA3512" w:rsidP="00556252">
      <w:pPr>
        <w:spacing w:before="25"/>
        <w:ind w:left="0" w:right="307"/>
        <w:jc w:val="center"/>
        <w:rPr>
          <w:rFonts w:ascii="Arial" w:hAnsi="Arial" w:cs="Arial"/>
          <w:b/>
          <w:color w:val="000000"/>
          <w:sz w:val="24"/>
          <w:szCs w:val="24"/>
          <w:highlight w:val="yellow"/>
          <w:lang w:val="bs-Latn-BA"/>
        </w:rPr>
      </w:pPr>
    </w:p>
    <w:p w14:paraId="1B559551" w14:textId="77777777" w:rsidR="000255BD" w:rsidRPr="00D1706D" w:rsidRDefault="000255BD" w:rsidP="00556252">
      <w:pPr>
        <w:spacing w:before="25"/>
        <w:ind w:left="0" w:right="307"/>
        <w:jc w:val="center"/>
        <w:rPr>
          <w:rFonts w:ascii="Arial" w:hAnsi="Arial" w:cs="Arial"/>
          <w:b/>
          <w:color w:val="000000"/>
          <w:sz w:val="24"/>
          <w:szCs w:val="24"/>
          <w:highlight w:val="yellow"/>
          <w:lang w:val="bs-Latn-BA"/>
        </w:rPr>
      </w:pPr>
    </w:p>
    <w:p w14:paraId="3D4DFF78" w14:textId="77777777" w:rsidR="00DA3512" w:rsidRPr="00D1706D" w:rsidRDefault="00DA3512" w:rsidP="00556252">
      <w:pPr>
        <w:spacing w:before="25"/>
        <w:ind w:left="0" w:right="307"/>
        <w:jc w:val="center"/>
        <w:rPr>
          <w:rFonts w:ascii="Arial" w:hAnsi="Arial" w:cs="Arial"/>
          <w:b/>
          <w:sz w:val="24"/>
          <w:szCs w:val="24"/>
          <w:lang w:val="bs-Latn-BA"/>
        </w:rPr>
      </w:pPr>
      <w:r w:rsidRPr="00D1706D">
        <w:rPr>
          <w:rFonts w:ascii="Arial" w:hAnsi="Arial" w:cs="Arial"/>
          <w:b/>
          <w:sz w:val="24"/>
          <w:szCs w:val="24"/>
          <w:lang w:val="bs-Latn-BA"/>
        </w:rPr>
        <w:t>Strateški cilj 2:</w:t>
      </w:r>
    </w:p>
    <w:p w14:paraId="744E7D86" w14:textId="77777777" w:rsidR="00DA3512" w:rsidRPr="00D1706D" w:rsidRDefault="00DA3512" w:rsidP="00556252">
      <w:pPr>
        <w:spacing w:before="25"/>
        <w:ind w:left="0" w:right="307"/>
        <w:jc w:val="center"/>
        <w:rPr>
          <w:rFonts w:ascii="Arial" w:hAnsi="Arial" w:cs="Arial"/>
          <w:b/>
          <w:sz w:val="24"/>
          <w:szCs w:val="24"/>
          <w:lang w:val="bs-Latn-BA"/>
        </w:rPr>
      </w:pPr>
      <w:r w:rsidRPr="00D1706D">
        <w:rPr>
          <w:rFonts w:ascii="Arial" w:hAnsi="Arial" w:cs="Arial"/>
          <w:b/>
          <w:sz w:val="24"/>
          <w:szCs w:val="24"/>
          <w:lang w:val="bs-Latn-BA"/>
        </w:rPr>
        <w:t>„Skraćivanje dužine trajanja sudskih postupaka i unapređenje efikasnosti rada suda“</w:t>
      </w:r>
    </w:p>
    <w:p w14:paraId="02328335" w14:textId="77777777" w:rsidR="00DA3512" w:rsidRPr="00D1706D" w:rsidRDefault="00DA3512" w:rsidP="00556252">
      <w:pPr>
        <w:spacing w:before="25"/>
        <w:ind w:left="0" w:right="307"/>
        <w:jc w:val="center"/>
        <w:rPr>
          <w:rFonts w:ascii="Arial" w:hAnsi="Arial" w:cs="Arial"/>
          <w:b/>
          <w:sz w:val="24"/>
          <w:szCs w:val="24"/>
          <w:lang w:val="bs-Latn-BA"/>
        </w:rPr>
      </w:pPr>
    </w:p>
    <w:p w14:paraId="66E02FBD" w14:textId="77777777" w:rsidR="00DA3512" w:rsidRPr="00D1706D" w:rsidRDefault="00DA3512" w:rsidP="00556252">
      <w:pPr>
        <w:spacing w:before="25"/>
        <w:ind w:left="0" w:right="307" w:firstLine="709"/>
        <w:jc w:val="both"/>
        <w:rPr>
          <w:rFonts w:ascii="Arial" w:hAnsi="Arial" w:cs="Arial"/>
          <w:color w:val="000000"/>
          <w:sz w:val="24"/>
          <w:szCs w:val="24"/>
          <w:lang w:val="bs-Latn-BA"/>
        </w:rPr>
      </w:pPr>
      <w:r w:rsidRPr="00D1706D">
        <w:rPr>
          <w:rFonts w:ascii="Arial" w:hAnsi="Arial" w:cs="Arial"/>
          <w:color w:val="000000"/>
          <w:sz w:val="24"/>
          <w:szCs w:val="24"/>
          <w:lang w:val="bs-Latn-BA"/>
        </w:rPr>
        <w:t>Sud je analizirajući prethodni period kroz izvještaj o trajanju predmeta po referatima i godini iniciranja pred Općinskim sudom u Lukavcu utvrdio da je na izvršnom referatu najveći prosjek trajanja dana postupka, zatim na drugom mjestu na prekršajnom referatu, na trećem mjestu je va</w:t>
      </w:r>
      <w:r w:rsidR="000255BD" w:rsidRPr="00D1706D">
        <w:rPr>
          <w:rFonts w:ascii="Arial" w:hAnsi="Arial" w:cs="Arial"/>
          <w:color w:val="000000"/>
          <w:sz w:val="24"/>
          <w:szCs w:val="24"/>
          <w:lang w:val="bs-Latn-BA"/>
        </w:rPr>
        <w:t>n</w:t>
      </w:r>
      <w:r w:rsidRPr="00D1706D">
        <w:rPr>
          <w:rFonts w:ascii="Arial" w:hAnsi="Arial" w:cs="Arial"/>
          <w:color w:val="000000"/>
          <w:sz w:val="24"/>
          <w:szCs w:val="24"/>
          <w:lang w:val="bs-Latn-BA"/>
        </w:rPr>
        <w:t>parnični referat, na četvrtom mjestu je parnični referat, te na petom mjestu najmanji prosjek trajanja dana postupka je na krivičnom referatu.</w:t>
      </w:r>
    </w:p>
    <w:p w14:paraId="41945B4D" w14:textId="77777777" w:rsidR="000255BD" w:rsidRPr="00D1706D" w:rsidRDefault="000255BD" w:rsidP="00556252">
      <w:pPr>
        <w:spacing w:before="25"/>
        <w:ind w:left="0" w:right="307" w:firstLine="709"/>
        <w:jc w:val="both"/>
        <w:rPr>
          <w:rFonts w:ascii="Arial" w:hAnsi="Arial" w:cs="Arial"/>
          <w:color w:val="000000"/>
          <w:sz w:val="24"/>
          <w:szCs w:val="24"/>
          <w:lang w:val="bs-Latn-BA"/>
        </w:rPr>
      </w:pPr>
    </w:p>
    <w:p w14:paraId="737F6A31" w14:textId="77777777" w:rsidR="00DA3512" w:rsidRPr="00D1706D" w:rsidRDefault="00DA3512" w:rsidP="00556252">
      <w:pPr>
        <w:tabs>
          <w:tab w:val="left" w:pos="735"/>
        </w:tabs>
        <w:spacing w:before="25"/>
        <w:ind w:left="0" w:right="307" w:firstLine="709"/>
        <w:jc w:val="both"/>
        <w:rPr>
          <w:rFonts w:ascii="Arial" w:hAnsi="Arial" w:cs="Arial"/>
          <w:color w:val="000000"/>
          <w:sz w:val="24"/>
          <w:szCs w:val="24"/>
          <w:lang w:val="bs-Latn-BA"/>
        </w:rPr>
      </w:pPr>
      <w:r w:rsidRPr="00D1706D">
        <w:rPr>
          <w:rFonts w:ascii="Arial" w:hAnsi="Arial" w:cs="Arial"/>
          <w:color w:val="000000"/>
          <w:sz w:val="24"/>
          <w:szCs w:val="24"/>
          <w:lang w:val="bs-Latn-BA"/>
        </w:rPr>
        <w:tab/>
        <w:t>S tim u vezi, prioritetno je poduzeti mjere na skraćivanju prosjeka (dana) dužine trajanja postupaka predmeta na izvršnom referatu, prekršajnom referatu</w:t>
      </w:r>
      <w:r w:rsidR="000255BD" w:rsidRPr="00D1706D">
        <w:rPr>
          <w:rFonts w:ascii="Arial" w:hAnsi="Arial" w:cs="Arial"/>
          <w:color w:val="000000"/>
          <w:sz w:val="24"/>
          <w:szCs w:val="24"/>
          <w:lang w:val="bs-Latn-BA"/>
        </w:rPr>
        <w:t>,</w:t>
      </w:r>
      <w:r w:rsidRPr="00D1706D">
        <w:rPr>
          <w:rFonts w:ascii="Arial" w:hAnsi="Arial" w:cs="Arial"/>
          <w:color w:val="000000"/>
          <w:sz w:val="24"/>
          <w:szCs w:val="24"/>
          <w:lang w:val="bs-Latn-BA"/>
        </w:rPr>
        <w:t xml:space="preserve"> parničnom i  vanparničnom referatu.</w:t>
      </w:r>
    </w:p>
    <w:p w14:paraId="7A19D61B" w14:textId="77777777" w:rsidR="000255BD" w:rsidRPr="00D1706D" w:rsidRDefault="000255BD" w:rsidP="00556252">
      <w:pPr>
        <w:tabs>
          <w:tab w:val="left" w:pos="735"/>
        </w:tabs>
        <w:spacing w:before="25"/>
        <w:ind w:left="0" w:right="307" w:firstLine="709"/>
        <w:jc w:val="both"/>
        <w:rPr>
          <w:rFonts w:ascii="Arial" w:hAnsi="Arial" w:cs="Arial"/>
          <w:color w:val="000000"/>
          <w:sz w:val="24"/>
          <w:szCs w:val="24"/>
          <w:lang w:val="bs-Latn-BA"/>
        </w:rPr>
      </w:pPr>
    </w:p>
    <w:p w14:paraId="4C37B0D6" w14:textId="77777777" w:rsidR="00DA3512" w:rsidRPr="00D1706D" w:rsidRDefault="00DA3512" w:rsidP="00556252">
      <w:pPr>
        <w:spacing w:before="25"/>
        <w:ind w:left="0" w:right="307" w:firstLine="708"/>
        <w:jc w:val="both"/>
        <w:rPr>
          <w:rFonts w:ascii="Arial" w:hAnsi="Arial" w:cs="Arial"/>
          <w:color w:val="000000"/>
          <w:sz w:val="24"/>
          <w:szCs w:val="24"/>
          <w:lang w:val="bs-Latn-BA"/>
        </w:rPr>
      </w:pPr>
      <w:r w:rsidRPr="00D1706D">
        <w:rPr>
          <w:rFonts w:ascii="Arial" w:hAnsi="Arial" w:cs="Arial"/>
          <w:color w:val="000000"/>
          <w:sz w:val="24"/>
          <w:szCs w:val="24"/>
          <w:lang w:val="bs-Latn-BA"/>
        </w:rPr>
        <w:t xml:space="preserve">Nužno je raditi na unapređenju ovog segmenta </w:t>
      </w:r>
      <w:r w:rsidR="005E62D2">
        <w:rPr>
          <w:rFonts w:ascii="Arial" w:hAnsi="Arial" w:cs="Arial"/>
          <w:color w:val="000000"/>
          <w:sz w:val="24"/>
          <w:szCs w:val="24"/>
          <w:lang w:val="bs-Latn-BA"/>
        </w:rPr>
        <w:t xml:space="preserve">i osigurati primjenu Pravilnika </w:t>
      </w:r>
      <w:r w:rsidRPr="00D1706D">
        <w:rPr>
          <w:rFonts w:ascii="Arial" w:hAnsi="Arial" w:cs="Arial"/>
          <w:color w:val="000000"/>
          <w:sz w:val="24"/>
          <w:szCs w:val="24"/>
          <w:lang w:val="bs-Latn-BA"/>
        </w:rPr>
        <w:t>o</w:t>
      </w:r>
      <w:r w:rsidR="00556252">
        <w:rPr>
          <w:rFonts w:ascii="Arial" w:hAnsi="Arial" w:cs="Arial"/>
          <w:color w:val="000000"/>
          <w:sz w:val="24"/>
          <w:szCs w:val="24"/>
          <w:lang w:val="bs-Latn-BA"/>
        </w:rPr>
        <w:t xml:space="preserve"> </w:t>
      </w:r>
      <w:r w:rsidRPr="00D1706D">
        <w:rPr>
          <w:rFonts w:ascii="Arial" w:hAnsi="Arial" w:cs="Arial"/>
          <w:color w:val="000000"/>
          <w:sz w:val="24"/>
          <w:szCs w:val="24"/>
          <w:lang w:val="bs-Latn-BA"/>
        </w:rPr>
        <w:t>vremenskim okvirima za rješavanje predmeta s ciljem povećanja ažurnosti rada suda.</w:t>
      </w:r>
    </w:p>
    <w:p w14:paraId="0F87D24B" w14:textId="77777777" w:rsidR="00DA3512" w:rsidRPr="00D1706D" w:rsidRDefault="00DA3512" w:rsidP="00134132">
      <w:pPr>
        <w:spacing w:before="25"/>
        <w:ind w:left="0" w:right="-16" w:firstLine="709"/>
        <w:jc w:val="both"/>
        <w:rPr>
          <w:rFonts w:ascii="Arial" w:hAnsi="Arial" w:cs="Arial"/>
          <w:color w:val="000000"/>
          <w:sz w:val="24"/>
          <w:szCs w:val="24"/>
          <w:lang w:val="bs-Latn-BA"/>
        </w:rPr>
      </w:pPr>
      <w:r w:rsidRPr="00D1706D">
        <w:rPr>
          <w:rFonts w:ascii="Arial" w:hAnsi="Arial" w:cs="Arial"/>
          <w:color w:val="000000"/>
          <w:sz w:val="24"/>
          <w:szCs w:val="24"/>
          <w:lang w:val="bs-Latn-BA"/>
        </w:rPr>
        <w:t>Pravilnikom o vremenskim okvirima za post</w:t>
      </w:r>
      <w:r w:rsidR="00556252">
        <w:rPr>
          <w:rFonts w:ascii="Arial" w:hAnsi="Arial" w:cs="Arial"/>
          <w:color w:val="000000"/>
          <w:sz w:val="24"/>
          <w:szCs w:val="24"/>
          <w:lang w:val="bs-Latn-BA"/>
        </w:rPr>
        <w:t xml:space="preserve">upanje po predmetima u sudovima </w:t>
      </w:r>
      <w:r w:rsidRPr="00D1706D">
        <w:rPr>
          <w:rFonts w:ascii="Arial" w:hAnsi="Arial" w:cs="Arial"/>
          <w:color w:val="000000"/>
          <w:sz w:val="24"/>
          <w:szCs w:val="24"/>
          <w:lang w:val="bs-Latn-BA"/>
        </w:rPr>
        <w:t>u Federaciji BiH utvrđeni su kriteriji i metodologija za određivanje i praćenje poštivanja op</w:t>
      </w:r>
      <w:r w:rsidR="000255BD" w:rsidRPr="00D1706D">
        <w:rPr>
          <w:rFonts w:ascii="Arial" w:hAnsi="Arial" w:cs="Arial"/>
          <w:color w:val="000000"/>
          <w:sz w:val="24"/>
          <w:szCs w:val="24"/>
          <w:lang w:val="bs-Latn-BA"/>
        </w:rPr>
        <w:t>t</w:t>
      </w:r>
      <w:r w:rsidRPr="00D1706D">
        <w:rPr>
          <w:rFonts w:ascii="Arial" w:hAnsi="Arial" w:cs="Arial"/>
          <w:color w:val="000000"/>
          <w:sz w:val="24"/>
          <w:szCs w:val="24"/>
          <w:lang w:val="bs-Latn-BA"/>
        </w:rPr>
        <w:t>imalnih i predvidivih rokova za rješavanje predmeta u sudovima u skladu sa smjernicama CEPEJ-a, te predviđena izrada analize razloga nepoštivanja optimalnih rokova s prijedlogom mjera za otklanjanje kašnjenja.</w:t>
      </w:r>
    </w:p>
    <w:p w14:paraId="689B44D6" w14:textId="77777777" w:rsidR="000255BD" w:rsidRPr="00D1706D" w:rsidRDefault="000255BD" w:rsidP="00134132">
      <w:pPr>
        <w:spacing w:before="25"/>
        <w:ind w:left="0" w:right="-16" w:firstLine="425"/>
        <w:jc w:val="both"/>
        <w:rPr>
          <w:rFonts w:ascii="Arial" w:hAnsi="Arial" w:cs="Arial"/>
          <w:color w:val="000000"/>
          <w:sz w:val="24"/>
          <w:szCs w:val="24"/>
          <w:lang w:val="bs-Latn-BA"/>
        </w:rPr>
      </w:pPr>
    </w:p>
    <w:p w14:paraId="27ACAB6C" w14:textId="77777777" w:rsidR="00DA3512" w:rsidRPr="00D1706D" w:rsidRDefault="00DA3512" w:rsidP="00134132">
      <w:pPr>
        <w:spacing w:before="25"/>
        <w:ind w:left="0" w:right="-16"/>
        <w:jc w:val="both"/>
        <w:rPr>
          <w:rFonts w:ascii="Arial" w:hAnsi="Arial" w:cs="Arial"/>
          <w:color w:val="000000"/>
          <w:sz w:val="24"/>
          <w:szCs w:val="24"/>
          <w:lang w:val="bs-Latn-BA"/>
        </w:rPr>
      </w:pPr>
      <w:r w:rsidRPr="00D1706D">
        <w:rPr>
          <w:rFonts w:ascii="Arial" w:hAnsi="Arial" w:cs="Arial"/>
          <w:color w:val="000000"/>
          <w:sz w:val="24"/>
          <w:szCs w:val="24"/>
          <w:lang w:val="bs-Latn-BA"/>
        </w:rPr>
        <w:tab/>
        <w:t xml:space="preserve">Svrha poštivanja optimalnih i predvidivih rokova je osiguranje primjerene dužine trajanja postupaka koja omogućava efikasno i profesionalno postupanje u predmetima, na načelima objektivnosti, </w:t>
      </w:r>
      <w:r w:rsidR="00B439ED" w:rsidRPr="00D1706D">
        <w:rPr>
          <w:rFonts w:ascii="Arial" w:hAnsi="Arial" w:cs="Arial"/>
          <w:color w:val="000000"/>
          <w:sz w:val="24"/>
          <w:szCs w:val="24"/>
          <w:lang w:val="bs-Latn-BA"/>
        </w:rPr>
        <w:t>nepristran</w:t>
      </w:r>
      <w:r w:rsidR="00B439ED">
        <w:rPr>
          <w:rFonts w:ascii="Arial" w:hAnsi="Arial" w:cs="Arial"/>
          <w:color w:val="000000"/>
          <w:sz w:val="24"/>
          <w:szCs w:val="24"/>
          <w:lang w:val="bs-Latn-BA"/>
        </w:rPr>
        <w:t>o</w:t>
      </w:r>
      <w:r w:rsidR="00B439ED" w:rsidRPr="00D1706D">
        <w:rPr>
          <w:rFonts w:ascii="Arial" w:hAnsi="Arial" w:cs="Arial"/>
          <w:color w:val="000000"/>
          <w:sz w:val="24"/>
          <w:szCs w:val="24"/>
          <w:lang w:val="bs-Latn-BA"/>
        </w:rPr>
        <w:t>sti</w:t>
      </w:r>
      <w:r w:rsidRPr="00D1706D">
        <w:rPr>
          <w:rFonts w:ascii="Arial" w:hAnsi="Arial" w:cs="Arial"/>
          <w:color w:val="000000"/>
          <w:sz w:val="24"/>
          <w:szCs w:val="24"/>
          <w:lang w:val="bs-Latn-BA"/>
        </w:rPr>
        <w:t>, transparentnosti i jednakosti, kao osnova prava na pravično suđenje.</w:t>
      </w:r>
    </w:p>
    <w:p w14:paraId="2639145F" w14:textId="77777777" w:rsidR="000255BD" w:rsidRPr="00D1706D" w:rsidRDefault="000255BD" w:rsidP="00134132">
      <w:pPr>
        <w:spacing w:before="25"/>
        <w:ind w:left="0" w:right="-16"/>
        <w:jc w:val="both"/>
        <w:rPr>
          <w:rFonts w:ascii="Arial" w:hAnsi="Arial" w:cs="Arial"/>
          <w:color w:val="000000"/>
          <w:sz w:val="24"/>
          <w:szCs w:val="24"/>
          <w:lang w:val="bs-Latn-BA"/>
        </w:rPr>
      </w:pPr>
    </w:p>
    <w:p w14:paraId="76CF3495" w14:textId="77777777" w:rsidR="00DA3512" w:rsidRPr="00D1706D" w:rsidRDefault="00DA3512" w:rsidP="00134132">
      <w:pPr>
        <w:spacing w:before="25"/>
        <w:ind w:left="0" w:right="-16"/>
        <w:jc w:val="both"/>
        <w:rPr>
          <w:rFonts w:ascii="Arial" w:hAnsi="Arial" w:cs="Arial"/>
          <w:color w:val="000000"/>
          <w:sz w:val="24"/>
          <w:szCs w:val="24"/>
          <w:lang w:val="bs-Latn-BA"/>
        </w:rPr>
      </w:pPr>
      <w:r w:rsidRPr="00D1706D">
        <w:rPr>
          <w:rFonts w:ascii="Arial" w:hAnsi="Arial" w:cs="Arial"/>
          <w:b/>
          <w:color w:val="000000"/>
          <w:sz w:val="24"/>
          <w:szCs w:val="24"/>
          <w:lang w:val="bs-Latn-BA"/>
        </w:rPr>
        <w:tab/>
      </w:r>
      <w:r w:rsidRPr="00D1706D">
        <w:rPr>
          <w:rFonts w:ascii="Arial" w:hAnsi="Arial" w:cs="Arial"/>
          <w:color w:val="000000"/>
          <w:sz w:val="24"/>
          <w:szCs w:val="24"/>
          <w:lang w:val="bs-Latn-BA"/>
        </w:rPr>
        <w:t>Ostvarenje navedenog strateškog cilja Općinski sud u Lukavcu će nastojati realizirati kroz sljedeće trogodišnje ciljeve:</w:t>
      </w:r>
    </w:p>
    <w:p w14:paraId="0621418D" w14:textId="77777777" w:rsidR="00DA3512" w:rsidRPr="00D1706D" w:rsidRDefault="00DA3512" w:rsidP="00134132">
      <w:pPr>
        <w:spacing w:before="25"/>
        <w:ind w:left="0" w:right="-16"/>
        <w:rPr>
          <w:rFonts w:ascii="Arial" w:hAnsi="Arial" w:cs="Arial"/>
          <w:b/>
          <w:color w:val="000000"/>
          <w:sz w:val="24"/>
          <w:szCs w:val="24"/>
          <w:lang w:val="bs-Latn-BA"/>
        </w:rPr>
      </w:pPr>
    </w:p>
    <w:p w14:paraId="44DC76CB" w14:textId="77777777" w:rsidR="007F3724" w:rsidRDefault="00DA3512" w:rsidP="00134132">
      <w:pPr>
        <w:spacing w:before="25"/>
        <w:ind w:left="0" w:right="-16"/>
        <w:rPr>
          <w:rFonts w:ascii="Arial" w:hAnsi="Arial" w:cs="Arial"/>
          <w:b/>
          <w:color w:val="000000"/>
          <w:sz w:val="24"/>
          <w:szCs w:val="24"/>
          <w:lang w:val="bs-Latn-BA"/>
        </w:rPr>
      </w:pPr>
      <w:r w:rsidRPr="00D1706D">
        <w:rPr>
          <w:rFonts w:ascii="Arial" w:hAnsi="Arial" w:cs="Arial"/>
          <w:b/>
          <w:color w:val="000000"/>
          <w:sz w:val="24"/>
          <w:szCs w:val="24"/>
          <w:lang w:val="bs-Latn-BA"/>
        </w:rPr>
        <w:t>Trogodišnji CILJ 1: Smanjenje prosječne dužine trajanja postupaka pred</w:t>
      </w:r>
      <w:r w:rsidR="007F3724">
        <w:rPr>
          <w:rFonts w:ascii="Arial" w:hAnsi="Arial" w:cs="Arial"/>
          <w:b/>
          <w:color w:val="000000"/>
          <w:sz w:val="24"/>
          <w:szCs w:val="24"/>
          <w:lang w:val="bs-Latn-BA"/>
        </w:rPr>
        <w:t xml:space="preserve"> </w:t>
      </w:r>
      <w:r w:rsidRPr="00D1706D">
        <w:rPr>
          <w:rFonts w:ascii="Arial" w:hAnsi="Arial" w:cs="Arial"/>
          <w:b/>
          <w:color w:val="000000"/>
          <w:sz w:val="24"/>
          <w:szCs w:val="24"/>
          <w:lang w:val="bs-Latn-BA"/>
        </w:rPr>
        <w:t>sudom</w:t>
      </w:r>
    </w:p>
    <w:p w14:paraId="58C628E7" w14:textId="77777777" w:rsidR="00DA3512" w:rsidRPr="00D1706D" w:rsidRDefault="007F3724" w:rsidP="00134132">
      <w:pPr>
        <w:spacing w:before="25"/>
        <w:ind w:left="0" w:right="-16"/>
        <w:rPr>
          <w:rFonts w:ascii="Arial" w:hAnsi="Arial" w:cs="Arial"/>
          <w:b/>
          <w:color w:val="000000"/>
          <w:sz w:val="24"/>
          <w:szCs w:val="24"/>
          <w:lang w:val="bs-Latn-BA"/>
        </w:rPr>
      </w:pPr>
      <w:r>
        <w:rPr>
          <w:rFonts w:ascii="Arial" w:hAnsi="Arial" w:cs="Arial"/>
          <w:b/>
          <w:color w:val="000000"/>
          <w:sz w:val="24"/>
          <w:szCs w:val="24"/>
          <w:lang w:val="bs-Latn-BA"/>
        </w:rPr>
        <w:t xml:space="preserve">                                 </w:t>
      </w:r>
      <w:r w:rsidR="00DA3512" w:rsidRPr="00D1706D">
        <w:rPr>
          <w:rFonts w:ascii="Arial" w:hAnsi="Arial" w:cs="Arial"/>
          <w:b/>
          <w:color w:val="000000"/>
          <w:sz w:val="24"/>
          <w:szCs w:val="24"/>
          <w:lang w:val="bs-Latn-BA"/>
        </w:rPr>
        <w:t xml:space="preserve"> na</w:t>
      </w:r>
      <w:r w:rsidR="00556252">
        <w:rPr>
          <w:rFonts w:ascii="Arial" w:hAnsi="Arial" w:cs="Arial"/>
          <w:b/>
          <w:color w:val="000000"/>
          <w:sz w:val="24"/>
          <w:szCs w:val="24"/>
          <w:lang w:val="bs-Latn-BA"/>
        </w:rPr>
        <w:t xml:space="preserve"> </w:t>
      </w:r>
      <w:r w:rsidR="00DA3512" w:rsidRPr="00D1706D">
        <w:rPr>
          <w:rFonts w:ascii="Arial" w:hAnsi="Arial" w:cs="Arial"/>
          <w:b/>
          <w:color w:val="000000"/>
          <w:sz w:val="24"/>
          <w:szCs w:val="24"/>
          <w:lang w:val="bs-Latn-BA"/>
        </w:rPr>
        <w:t>izvršnom referatu s ciljem povećanja ažurnosti</w:t>
      </w:r>
      <w:r>
        <w:rPr>
          <w:rFonts w:ascii="Arial" w:hAnsi="Arial" w:cs="Arial"/>
          <w:b/>
          <w:color w:val="000000"/>
          <w:sz w:val="24"/>
          <w:szCs w:val="24"/>
          <w:lang w:val="bs-Latn-BA"/>
        </w:rPr>
        <w:t xml:space="preserve"> </w:t>
      </w:r>
      <w:r w:rsidR="00DA3512" w:rsidRPr="00D1706D">
        <w:rPr>
          <w:rFonts w:ascii="Arial" w:hAnsi="Arial" w:cs="Arial"/>
          <w:b/>
          <w:color w:val="000000"/>
          <w:sz w:val="24"/>
          <w:szCs w:val="24"/>
          <w:lang w:val="bs-Latn-BA"/>
        </w:rPr>
        <w:t>rada suda</w:t>
      </w:r>
    </w:p>
    <w:p w14:paraId="451C19FB" w14:textId="77777777" w:rsidR="00DA3512" w:rsidRPr="00D1706D" w:rsidRDefault="00DA3512" w:rsidP="00556252">
      <w:pPr>
        <w:spacing w:before="25"/>
        <w:ind w:left="0" w:right="307" w:firstLine="284"/>
        <w:rPr>
          <w:rFonts w:ascii="Arial" w:hAnsi="Arial" w:cs="Arial"/>
          <w:b/>
          <w:color w:val="000000"/>
          <w:sz w:val="24"/>
          <w:szCs w:val="24"/>
          <w:lang w:val="bs-Latn-BA"/>
        </w:rPr>
      </w:pPr>
    </w:p>
    <w:p w14:paraId="621D99E2" w14:textId="77777777" w:rsidR="00DA3512" w:rsidRPr="00D1706D" w:rsidRDefault="00DA3512" w:rsidP="00556252">
      <w:pPr>
        <w:spacing w:before="25"/>
        <w:ind w:left="0" w:right="-16" w:firstLine="284"/>
        <w:jc w:val="both"/>
        <w:rPr>
          <w:rFonts w:ascii="Arial" w:hAnsi="Arial" w:cs="Arial"/>
          <w:color w:val="000000"/>
          <w:sz w:val="24"/>
          <w:szCs w:val="24"/>
          <w:lang w:val="bs-Latn-BA"/>
        </w:rPr>
      </w:pPr>
      <w:r w:rsidRPr="00D1706D">
        <w:rPr>
          <w:rFonts w:ascii="Arial" w:hAnsi="Arial" w:cs="Arial"/>
          <w:color w:val="000000"/>
          <w:sz w:val="24"/>
          <w:szCs w:val="24"/>
          <w:lang w:val="bs-Latn-BA"/>
        </w:rPr>
        <w:tab/>
        <w:t>Prema dosadašnjim pokazateljima prosječno trajanje dana postupka na izvršnom referatu u Općinskom sudu u Lukavcu zaključno sa 31.10.2024. godine iznosil</w:t>
      </w:r>
      <w:r w:rsidR="000255BD" w:rsidRPr="00D1706D">
        <w:rPr>
          <w:rFonts w:ascii="Arial" w:hAnsi="Arial" w:cs="Arial"/>
          <w:color w:val="000000"/>
          <w:sz w:val="24"/>
          <w:szCs w:val="24"/>
          <w:lang w:val="bs-Latn-BA"/>
        </w:rPr>
        <w:t>o</w:t>
      </w:r>
      <w:r w:rsidRPr="00D1706D">
        <w:rPr>
          <w:rFonts w:ascii="Arial" w:hAnsi="Arial" w:cs="Arial"/>
          <w:color w:val="000000"/>
          <w:sz w:val="24"/>
          <w:szCs w:val="24"/>
          <w:lang w:val="bs-Latn-BA"/>
        </w:rPr>
        <w:t xml:space="preserve"> je ukupno 1512  dana, te se planira smanjenje prosječne dužine trajanja postupka s ciljem povećanja ažurnosti rada, a ovaj cilj ostvarit će se na način da će se prosječna dužina trajanja izvršnog postupka skratiti u 2025. godini za 444 dana na prosječno trajanje postupka 1.068 dana, u 2026. godini za 444 dana na prosječno trajanje postupka 624 dana i u 2027. godini za 444 dana na prosječno trajanje postupka 180  dana, kako bi se izvršni referat uklopio u optimalne rokove.</w:t>
      </w:r>
    </w:p>
    <w:p w14:paraId="24A55BEE" w14:textId="77777777" w:rsidR="00F35D95" w:rsidRPr="00D1706D" w:rsidRDefault="00F35D95" w:rsidP="00556252">
      <w:pPr>
        <w:spacing w:before="25"/>
        <w:ind w:left="0" w:right="-16" w:firstLine="284"/>
        <w:jc w:val="both"/>
        <w:rPr>
          <w:rFonts w:ascii="Arial" w:hAnsi="Arial" w:cs="Arial"/>
          <w:color w:val="000000"/>
          <w:sz w:val="24"/>
          <w:szCs w:val="24"/>
          <w:lang w:val="bs-Latn-BA"/>
        </w:rPr>
      </w:pPr>
    </w:p>
    <w:p w14:paraId="76C4715B" w14:textId="77777777" w:rsidR="00F35D95" w:rsidRPr="00D1706D" w:rsidRDefault="00F35D95" w:rsidP="004A796B">
      <w:pPr>
        <w:pStyle w:val="Standard"/>
        <w:ind w:right="-16" w:firstLine="708"/>
        <w:jc w:val="both"/>
        <w:rPr>
          <w:rFonts w:ascii="Arial" w:hAnsi="Arial"/>
          <w:bCs/>
          <w:lang w:val="bs-Latn-BA"/>
        </w:rPr>
      </w:pPr>
      <w:r w:rsidRPr="00D1706D">
        <w:rPr>
          <w:rFonts w:ascii="Arial" w:hAnsi="Arial"/>
          <w:bCs/>
          <w:lang w:val="bs-Latn-BA"/>
        </w:rPr>
        <w:t>U cilju smanjenja broja komunalnih predmeta koji na dan 31.10.2024. godine u Općinskom sudu u Lukavcu iznosi 36.463 predmeta i to u CMS-u 9751 predmet i u SOKOP-Mal sistemu 26.712 predmeta, potrebno je da za period 2025-2027 godina se obezbjede uslovi za rješavanja istih.</w:t>
      </w:r>
    </w:p>
    <w:p w14:paraId="693D9D3A" w14:textId="77777777" w:rsidR="000255BD" w:rsidRPr="00D1706D" w:rsidRDefault="000255BD" w:rsidP="00556252">
      <w:pPr>
        <w:pStyle w:val="Standard"/>
        <w:ind w:right="-16" w:firstLine="284"/>
        <w:jc w:val="both"/>
        <w:rPr>
          <w:rFonts w:ascii="Arial" w:hAnsi="Arial"/>
          <w:bCs/>
          <w:lang w:val="bs-Latn-BA"/>
        </w:rPr>
      </w:pPr>
    </w:p>
    <w:p w14:paraId="7BC5ACEF" w14:textId="77777777" w:rsidR="00F35D95" w:rsidRPr="00D1706D" w:rsidRDefault="00F35D95" w:rsidP="00556252">
      <w:pPr>
        <w:spacing w:before="25"/>
        <w:ind w:left="0" w:right="-16" w:firstLine="284"/>
        <w:jc w:val="both"/>
        <w:rPr>
          <w:rFonts w:ascii="Arial" w:hAnsi="Arial" w:cs="Arial"/>
          <w:color w:val="000000"/>
          <w:sz w:val="24"/>
          <w:szCs w:val="24"/>
          <w:lang w:val="bs-Latn-BA"/>
        </w:rPr>
      </w:pPr>
      <w:r w:rsidRPr="00D1706D">
        <w:rPr>
          <w:rFonts w:ascii="Arial" w:hAnsi="Arial" w:cs="Arial"/>
          <w:color w:val="000000"/>
          <w:sz w:val="24"/>
          <w:szCs w:val="24"/>
          <w:lang w:val="bs-Latn-BA"/>
        </w:rPr>
        <w:tab/>
        <w:t>Šef odjeljenja u s</w:t>
      </w:r>
      <w:r w:rsidR="000255BD" w:rsidRPr="00D1706D">
        <w:rPr>
          <w:rFonts w:ascii="Arial" w:hAnsi="Arial" w:cs="Arial"/>
          <w:color w:val="000000"/>
          <w:sz w:val="24"/>
          <w:szCs w:val="24"/>
          <w:lang w:val="bs-Latn-BA"/>
        </w:rPr>
        <w:t>a</w:t>
      </w:r>
      <w:r w:rsidRPr="00D1706D">
        <w:rPr>
          <w:rFonts w:ascii="Arial" w:hAnsi="Arial" w:cs="Arial"/>
          <w:color w:val="000000"/>
          <w:sz w:val="24"/>
          <w:szCs w:val="24"/>
          <w:lang w:val="bs-Latn-BA"/>
        </w:rPr>
        <w:t>radnji sa predsjednicom suda vršiti će procjenu preraspodjele predmeta kako bi se i ti predmeti doveli u stanje ažurnosti</w:t>
      </w:r>
      <w:r w:rsidR="000255BD" w:rsidRPr="00D1706D">
        <w:rPr>
          <w:rFonts w:ascii="Arial" w:hAnsi="Arial" w:cs="Arial"/>
          <w:color w:val="000000"/>
          <w:sz w:val="24"/>
          <w:szCs w:val="24"/>
          <w:lang w:val="bs-Latn-BA"/>
        </w:rPr>
        <w:t>,</w:t>
      </w:r>
      <w:r w:rsidRPr="00D1706D">
        <w:rPr>
          <w:rFonts w:ascii="Arial" w:hAnsi="Arial" w:cs="Arial"/>
          <w:color w:val="000000"/>
          <w:sz w:val="24"/>
          <w:szCs w:val="24"/>
          <w:lang w:val="bs-Latn-BA"/>
        </w:rPr>
        <w:t xml:space="preserve"> a prije svega vodit će se računa o uzimanju predmeta u rad po starosti inicijalnog akta.</w:t>
      </w:r>
    </w:p>
    <w:p w14:paraId="6988381F" w14:textId="77777777" w:rsidR="00DA3512" w:rsidRPr="00D1706D" w:rsidRDefault="00DA3512" w:rsidP="00556252">
      <w:pPr>
        <w:spacing w:before="25"/>
        <w:ind w:left="0" w:right="307" w:firstLine="284"/>
        <w:jc w:val="both"/>
        <w:rPr>
          <w:rFonts w:ascii="Arial" w:hAnsi="Arial" w:cs="Arial"/>
          <w:color w:val="000000"/>
          <w:sz w:val="24"/>
          <w:szCs w:val="24"/>
          <w:lang w:val="bs-Latn-BA"/>
        </w:rPr>
      </w:pPr>
      <w:r w:rsidRPr="00D1706D">
        <w:rPr>
          <w:rFonts w:ascii="Arial" w:hAnsi="Arial" w:cs="Arial"/>
          <w:color w:val="000000"/>
          <w:sz w:val="24"/>
          <w:szCs w:val="24"/>
          <w:lang w:val="bs-Latn-BA"/>
        </w:rPr>
        <w:tab/>
      </w:r>
    </w:p>
    <w:p w14:paraId="29DDDB4C" w14:textId="77777777" w:rsidR="00C437D3" w:rsidRDefault="00DA3512" w:rsidP="00C437D3">
      <w:pPr>
        <w:spacing w:before="25"/>
        <w:ind w:left="0" w:right="-16"/>
        <w:rPr>
          <w:rFonts w:ascii="Arial" w:hAnsi="Arial" w:cs="Arial"/>
          <w:b/>
          <w:color w:val="000000"/>
          <w:sz w:val="24"/>
          <w:szCs w:val="24"/>
          <w:lang w:val="bs-Latn-BA"/>
        </w:rPr>
      </w:pPr>
      <w:r w:rsidRPr="00D1706D">
        <w:rPr>
          <w:rFonts w:ascii="Arial" w:hAnsi="Arial" w:cs="Arial"/>
          <w:b/>
          <w:color w:val="000000"/>
          <w:sz w:val="24"/>
          <w:szCs w:val="24"/>
          <w:lang w:val="bs-Latn-BA"/>
        </w:rPr>
        <w:t>Trogodišnji CILJ 2: Smanjenje prosječne dužine trajan</w:t>
      </w:r>
      <w:r w:rsidR="00556252">
        <w:rPr>
          <w:rFonts w:ascii="Arial" w:hAnsi="Arial" w:cs="Arial"/>
          <w:b/>
          <w:color w:val="000000"/>
          <w:sz w:val="24"/>
          <w:szCs w:val="24"/>
          <w:lang w:val="bs-Latn-BA"/>
        </w:rPr>
        <w:t>ja postupaka pred</w:t>
      </w:r>
      <w:r w:rsidR="00C437D3">
        <w:rPr>
          <w:rFonts w:ascii="Arial" w:hAnsi="Arial" w:cs="Arial"/>
          <w:b/>
          <w:color w:val="000000"/>
          <w:sz w:val="24"/>
          <w:szCs w:val="24"/>
          <w:lang w:val="bs-Latn-BA"/>
        </w:rPr>
        <w:t xml:space="preserve"> </w:t>
      </w:r>
      <w:r w:rsidRPr="00D1706D">
        <w:rPr>
          <w:rFonts w:ascii="Arial" w:hAnsi="Arial" w:cs="Arial"/>
          <w:b/>
          <w:color w:val="000000"/>
          <w:sz w:val="24"/>
          <w:szCs w:val="24"/>
          <w:lang w:val="bs-Latn-BA"/>
        </w:rPr>
        <w:t>sudom</w:t>
      </w:r>
    </w:p>
    <w:p w14:paraId="3F32CAE0" w14:textId="77777777" w:rsidR="00DA3512" w:rsidRPr="00D1706D" w:rsidRDefault="00C437D3" w:rsidP="00C437D3">
      <w:pPr>
        <w:spacing w:before="25"/>
        <w:ind w:left="0" w:right="-16"/>
        <w:rPr>
          <w:rFonts w:ascii="Arial" w:hAnsi="Arial" w:cs="Arial"/>
          <w:b/>
          <w:color w:val="000000"/>
          <w:sz w:val="24"/>
          <w:szCs w:val="24"/>
          <w:lang w:val="bs-Latn-BA"/>
        </w:rPr>
      </w:pPr>
      <w:r>
        <w:rPr>
          <w:rFonts w:ascii="Arial" w:hAnsi="Arial" w:cs="Arial"/>
          <w:b/>
          <w:color w:val="000000"/>
          <w:sz w:val="24"/>
          <w:szCs w:val="24"/>
          <w:lang w:val="bs-Latn-BA"/>
        </w:rPr>
        <w:t xml:space="preserve">                                </w:t>
      </w:r>
      <w:r w:rsidR="00DA3512" w:rsidRPr="00D1706D">
        <w:rPr>
          <w:rFonts w:ascii="Arial" w:hAnsi="Arial" w:cs="Arial"/>
          <w:b/>
          <w:color w:val="000000"/>
          <w:sz w:val="24"/>
          <w:szCs w:val="24"/>
          <w:lang w:val="bs-Latn-BA"/>
        </w:rPr>
        <w:t xml:space="preserve"> na</w:t>
      </w:r>
      <w:r w:rsidR="00556252">
        <w:rPr>
          <w:rFonts w:ascii="Arial" w:hAnsi="Arial" w:cs="Arial"/>
          <w:b/>
          <w:color w:val="000000"/>
          <w:sz w:val="24"/>
          <w:szCs w:val="24"/>
          <w:lang w:val="bs-Latn-BA"/>
        </w:rPr>
        <w:t xml:space="preserve"> </w:t>
      </w:r>
      <w:r w:rsidR="00DA3512" w:rsidRPr="00D1706D">
        <w:rPr>
          <w:rFonts w:ascii="Arial" w:hAnsi="Arial" w:cs="Arial"/>
          <w:b/>
          <w:color w:val="000000"/>
          <w:sz w:val="24"/>
          <w:szCs w:val="24"/>
          <w:lang w:val="bs-Latn-BA"/>
        </w:rPr>
        <w:t>krivičnom referatu s ciljem povećanja ažurnosti</w:t>
      </w:r>
      <w:r>
        <w:rPr>
          <w:rFonts w:ascii="Arial" w:hAnsi="Arial" w:cs="Arial"/>
          <w:b/>
          <w:color w:val="000000"/>
          <w:sz w:val="24"/>
          <w:szCs w:val="24"/>
          <w:lang w:val="bs-Latn-BA"/>
        </w:rPr>
        <w:t xml:space="preserve"> </w:t>
      </w:r>
      <w:r w:rsidR="00DA3512" w:rsidRPr="00D1706D">
        <w:rPr>
          <w:rFonts w:ascii="Arial" w:hAnsi="Arial" w:cs="Arial"/>
          <w:b/>
          <w:color w:val="000000"/>
          <w:sz w:val="24"/>
          <w:szCs w:val="24"/>
          <w:lang w:val="bs-Latn-BA"/>
        </w:rPr>
        <w:t>rada suda</w:t>
      </w:r>
    </w:p>
    <w:p w14:paraId="1A9DCC2B" w14:textId="77777777" w:rsidR="00DA3512" w:rsidRPr="00D1706D" w:rsidRDefault="00DA3512" w:rsidP="00556252">
      <w:pPr>
        <w:spacing w:before="25"/>
        <w:ind w:left="0" w:right="307" w:firstLine="284"/>
        <w:rPr>
          <w:rFonts w:ascii="Arial" w:hAnsi="Arial" w:cs="Arial"/>
          <w:b/>
          <w:color w:val="000000"/>
          <w:sz w:val="24"/>
          <w:szCs w:val="24"/>
          <w:lang w:val="bs-Latn-BA"/>
        </w:rPr>
      </w:pPr>
    </w:p>
    <w:p w14:paraId="32AE4A77" w14:textId="77777777" w:rsidR="00DA3512" w:rsidRPr="00D1706D" w:rsidRDefault="00DA3512" w:rsidP="00556252">
      <w:pPr>
        <w:ind w:left="0" w:firstLine="284"/>
        <w:jc w:val="both"/>
        <w:rPr>
          <w:rFonts w:ascii="Arial" w:hAnsi="Arial" w:cs="Arial"/>
          <w:sz w:val="24"/>
          <w:szCs w:val="24"/>
          <w:lang w:val="bs-Latn-BA"/>
        </w:rPr>
      </w:pPr>
      <w:r w:rsidRPr="00D1706D">
        <w:rPr>
          <w:rFonts w:ascii="Arial" w:hAnsi="Arial" w:cs="Arial"/>
          <w:color w:val="000000"/>
          <w:sz w:val="24"/>
          <w:szCs w:val="24"/>
          <w:lang w:val="bs-Latn-BA"/>
        </w:rPr>
        <w:tab/>
      </w:r>
      <w:r w:rsidRPr="00D1706D">
        <w:rPr>
          <w:rFonts w:ascii="Arial" w:hAnsi="Arial" w:cs="Arial"/>
          <w:sz w:val="24"/>
          <w:szCs w:val="24"/>
          <w:lang w:val="bs-Latn-BA"/>
        </w:rPr>
        <w:t>Nakon detaljne analize prosječnog trajanja krivičnog postupaka za period 2024. godine utvrđeno</w:t>
      </w:r>
      <w:r w:rsidR="009B4F56">
        <w:rPr>
          <w:rFonts w:ascii="Arial" w:hAnsi="Arial" w:cs="Arial"/>
          <w:sz w:val="24"/>
          <w:szCs w:val="24"/>
          <w:lang w:val="bs-Latn-BA"/>
        </w:rPr>
        <w:t xml:space="preserve"> </w:t>
      </w:r>
      <w:r w:rsidR="00914C1B" w:rsidRPr="00D1706D">
        <w:rPr>
          <w:rFonts w:ascii="Arial" w:hAnsi="Arial" w:cs="Arial"/>
          <w:sz w:val="24"/>
          <w:szCs w:val="24"/>
          <w:lang w:val="bs-Latn-BA"/>
        </w:rPr>
        <w:t xml:space="preserve">je </w:t>
      </w:r>
      <w:r w:rsidRPr="00D1706D">
        <w:rPr>
          <w:rFonts w:ascii="Arial" w:hAnsi="Arial" w:cs="Arial"/>
          <w:sz w:val="24"/>
          <w:szCs w:val="24"/>
          <w:lang w:val="bs-Latn-BA"/>
        </w:rPr>
        <w:t xml:space="preserve"> sljedeće činjenično stanje :</w:t>
      </w:r>
    </w:p>
    <w:p w14:paraId="636B7D96" w14:textId="77777777" w:rsidR="00DA3512" w:rsidRPr="00D1706D" w:rsidRDefault="00DA3512" w:rsidP="00556252">
      <w:pPr>
        <w:pStyle w:val="ListParagraph"/>
        <w:numPr>
          <w:ilvl w:val="0"/>
          <w:numId w:val="13"/>
        </w:numPr>
        <w:ind w:left="0" w:firstLine="284"/>
        <w:jc w:val="both"/>
        <w:rPr>
          <w:rFonts w:ascii="Arial" w:hAnsi="Arial" w:cs="Arial"/>
          <w:sz w:val="24"/>
          <w:szCs w:val="24"/>
          <w:lang w:val="bs-Latn-BA"/>
        </w:rPr>
      </w:pPr>
      <w:r w:rsidRPr="00D1706D">
        <w:rPr>
          <w:rFonts w:ascii="Arial" w:hAnsi="Arial" w:cs="Arial"/>
          <w:sz w:val="24"/>
          <w:szCs w:val="24"/>
          <w:lang w:val="bs-Latn-BA"/>
        </w:rPr>
        <w:t xml:space="preserve">prosječna dužina trajanja </w:t>
      </w:r>
      <w:r w:rsidRPr="00D1706D">
        <w:rPr>
          <w:rFonts w:ascii="Arial" w:hAnsi="Arial" w:cs="Arial"/>
          <w:bCs/>
          <w:sz w:val="24"/>
          <w:szCs w:val="24"/>
          <w:lang w:val="bs-Latn-BA"/>
        </w:rPr>
        <w:t>krivičnog</w:t>
      </w:r>
      <w:r w:rsidRPr="00D1706D">
        <w:rPr>
          <w:rFonts w:ascii="Arial" w:hAnsi="Arial" w:cs="Arial"/>
          <w:sz w:val="24"/>
          <w:szCs w:val="24"/>
          <w:lang w:val="bs-Latn-BA"/>
        </w:rPr>
        <w:t xml:space="preserve"> postupka </w:t>
      </w:r>
      <w:r w:rsidR="00914C1B" w:rsidRPr="00D1706D">
        <w:rPr>
          <w:rFonts w:ascii="Arial" w:hAnsi="Arial" w:cs="Arial"/>
          <w:sz w:val="24"/>
          <w:szCs w:val="24"/>
          <w:lang w:val="bs-Latn-BA"/>
        </w:rPr>
        <w:t xml:space="preserve">u </w:t>
      </w:r>
      <w:r w:rsidRPr="00D1706D">
        <w:rPr>
          <w:rFonts w:ascii="Arial" w:hAnsi="Arial" w:cs="Arial"/>
          <w:sz w:val="24"/>
          <w:szCs w:val="24"/>
          <w:lang w:val="bs-Latn-BA"/>
        </w:rPr>
        <w:t>2024. godin</w:t>
      </w:r>
      <w:r w:rsidR="00914C1B" w:rsidRPr="00D1706D">
        <w:rPr>
          <w:rFonts w:ascii="Arial" w:hAnsi="Arial" w:cs="Arial"/>
          <w:sz w:val="24"/>
          <w:szCs w:val="24"/>
          <w:lang w:val="bs-Latn-BA"/>
        </w:rPr>
        <w:t>i</w:t>
      </w:r>
      <w:r w:rsidRPr="00D1706D">
        <w:rPr>
          <w:rFonts w:ascii="Arial" w:hAnsi="Arial" w:cs="Arial"/>
          <w:sz w:val="24"/>
          <w:szCs w:val="24"/>
          <w:lang w:val="bs-Latn-BA"/>
        </w:rPr>
        <w:t xml:space="preserve"> je bila 94</w:t>
      </w:r>
      <w:r w:rsidRPr="00D1706D">
        <w:rPr>
          <w:rFonts w:ascii="Arial" w:hAnsi="Arial" w:cs="Arial"/>
          <w:bCs/>
          <w:sz w:val="24"/>
          <w:szCs w:val="24"/>
          <w:lang w:val="bs-Latn-BA"/>
        </w:rPr>
        <w:t xml:space="preserve"> dana sa prosječnim odstupanjem od optimalnih rokova za 15 dana</w:t>
      </w:r>
      <w:r w:rsidRPr="00D1706D">
        <w:rPr>
          <w:rFonts w:ascii="Arial" w:hAnsi="Arial" w:cs="Arial"/>
          <w:sz w:val="24"/>
          <w:szCs w:val="24"/>
          <w:lang w:val="bs-Latn-BA"/>
        </w:rPr>
        <w:t xml:space="preserve">, </w:t>
      </w:r>
    </w:p>
    <w:p w14:paraId="2DBDD2D6" w14:textId="77777777" w:rsidR="00DA3512" w:rsidRPr="00D1706D" w:rsidRDefault="00DA3512" w:rsidP="00556252">
      <w:pPr>
        <w:ind w:left="0" w:firstLine="284"/>
        <w:contextualSpacing/>
        <w:jc w:val="both"/>
        <w:rPr>
          <w:rFonts w:ascii="Arial" w:hAnsi="Arial" w:cs="Arial"/>
          <w:sz w:val="24"/>
          <w:szCs w:val="24"/>
          <w:lang w:val="bs-Latn-BA"/>
        </w:rPr>
      </w:pPr>
    </w:p>
    <w:p w14:paraId="664E326F" w14:textId="77777777" w:rsidR="00DA3512" w:rsidRPr="00D1706D" w:rsidRDefault="00DA3512" w:rsidP="008F69AE">
      <w:pPr>
        <w:ind w:left="0" w:firstLine="708"/>
        <w:contextualSpacing/>
        <w:jc w:val="both"/>
        <w:rPr>
          <w:rFonts w:ascii="Arial" w:hAnsi="Arial" w:cs="Arial"/>
          <w:sz w:val="24"/>
          <w:szCs w:val="24"/>
          <w:highlight w:val="yellow"/>
          <w:lang w:val="bs-Latn-BA"/>
        </w:rPr>
      </w:pPr>
      <w:r w:rsidRPr="00D1706D">
        <w:rPr>
          <w:rFonts w:ascii="Arial" w:hAnsi="Arial" w:cs="Arial"/>
          <w:sz w:val="24"/>
          <w:szCs w:val="24"/>
          <w:lang w:val="bs-Latn-BA"/>
        </w:rPr>
        <w:t>Imajući u vidu snage, slabosti, prilike i prijetnje krivično-prekršajno odjeljenje je mišljenja da se može očekivati s</w:t>
      </w:r>
      <w:r w:rsidRPr="00D1706D">
        <w:rPr>
          <w:rFonts w:ascii="Arial" w:hAnsi="Arial" w:cs="Arial"/>
          <w:color w:val="000000"/>
          <w:sz w:val="24"/>
          <w:szCs w:val="24"/>
          <w:lang w:val="bs-Latn-BA"/>
        </w:rPr>
        <w:t>manjenje prosječne dužine trajanja postupka pred sudom na krivičnom</w:t>
      </w:r>
      <w:r w:rsidR="00F8011E">
        <w:rPr>
          <w:rFonts w:ascii="Arial" w:hAnsi="Arial" w:cs="Arial"/>
          <w:color w:val="000000"/>
          <w:sz w:val="24"/>
          <w:szCs w:val="24"/>
          <w:lang w:val="bs-Latn-BA"/>
        </w:rPr>
        <w:t xml:space="preserve"> </w:t>
      </w:r>
      <w:r w:rsidRPr="00D1706D">
        <w:rPr>
          <w:rFonts w:ascii="Arial" w:hAnsi="Arial" w:cs="Arial"/>
          <w:color w:val="000000"/>
          <w:sz w:val="24"/>
          <w:szCs w:val="24"/>
          <w:lang w:val="bs-Latn-BA"/>
        </w:rPr>
        <w:t xml:space="preserve">referatu </w:t>
      </w:r>
      <w:r w:rsidRPr="00D1706D">
        <w:rPr>
          <w:rFonts w:ascii="Arial" w:hAnsi="Arial" w:cs="Arial"/>
          <w:sz w:val="24"/>
          <w:szCs w:val="24"/>
          <w:lang w:val="bs-Latn-BA"/>
        </w:rPr>
        <w:t>za period 2025-2027. godina i to na slijedeći način:</w:t>
      </w:r>
    </w:p>
    <w:p w14:paraId="60F1AC3B" w14:textId="77777777" w:rsidR="00DA3512" w:rsidRPr="00D1706D" w:rsidRDefault="00DA3512" w:rsidP="008F69AE">
      <w:pPr>
        <w:pStyle w:val="ListParagraph"/>
        <w:numPr>
          <w:ilvl w:val="0"/>
          <w:numId w:val="22"/>
        </w:numPr>
        <w:jc w:val="both"/>
        <w:rPr>
          <w:rFonts w:ascii="Arial" w:hAnsi="Arial" w:cs="Arial"/>
          <w:sz w:val="24"/>
          <w:szCs w:val="24"/>
          <w:lang w:val="bs-Latn-BA"/>
        </w:rPr>
      </w:pPr>
      <w:r w:rsidRPr="00D1706D">
        <w:rPr>
          <w:rFonts w:ascii="Arial" w:hAnsi="Arial" w:cs="Arial"/>
          <w:iCs/>
          <w:color w:val="000000"/>
          <w:sz w:val="24"/>
          <w:szCs w:val="24"/>
          <w:lang w:val="bs-Latn-BA"/>
        </w:rPr>
        <w:t xml:space="preserve">Smanjenje prosječne dužine trajanja postupka na krivičnom referatu </w:t>
      </w:r>
      <w:r w:rsidRPr="00D1706D">
        <w:rPr>
          <w:rFonts w:ascii="Arial" w:hAnsi="Arial" w:cs="Arial"/>
          <w:color w:val="000000"/>
          <w:sz w:val="24"/>
          <w:szCs w:val="24"/>
          <w:lang w:val="bs-Latn-BA"/>
        </w:rPr>
        <w:t>za 2025. godinu za 5 dana</w:t>
      </w:r>
      <w:r w:rsidR="00914C1B" w:rsidRPr="00D1706D">
        <w:rPr>
          <w:rFonts w:ascii="Arial" w:hAnsi="Arial" w:cs="Arial"/>
          <w:color w:val="000000"/>
          <w:sz w:val="24"/>
          <w:szCs w:val="24"/>
          <w:lang w:val="bs-Latn-BA"/>
        </w:rPr>
        <w:t>,</w:t>
      </w:r>
      <w:r w:rsidRPr="00D1706D">
        <w:rPr>
          <w:rFonts w:ascii="Arial" w:hAnsi="Arial" w:cs="Arial"/>
          <w:color w:val="000000"/>
          <w:sz w:val="24"/>
          <w:szCs w:val="24"/>
          <w:lang w:val="bs-Latn-BA"/>
        </w:rPr>
        <w:t xml:space="preserve"> na 89 dana.</w:t>
      </w:r>
    </w:p>
    <w:p w14:paraId="32694075" w14:textId="77777777" w:rsidR="00DA3512" w:rsidRPr="00D1706D" w:rsidRDefault="00DA3512" w:rsidP="008F69AE">
      <w:pPr>
        <w:pStyle w:val="ListParagraph"/>
        <w:numPr>
          <w:ilvl w:val="0"/>
          <w:numId w:val="22"/>
        </w:numPr>
        <w:jc w:val="both"/>
        <w:rPr>
          <w:rFonts w:ascii="Arial" w:hAnsi="Arial" w:cs="Arial"/>
          <w:sz w:val="24"/>
          <w:szCs w:val="24"/>
          <w:lang w:val="bs-Latn-BA"/>
        </w:rPr>
      </w:pPr>
      <w:r w:rsidRPr="00D1706D">
        <w:rPr>
          <w:rFonts w:ascii="Arial" w:hAnsi="Arial" w:cs="Arial"/>
          <w:iCs/>
          <w:color w:val="000000"/>
          <w:sz w:val="24"/>
          <w:szCs w:val="24"/>
          <w:lang w:val="bs-Latn-BA"/>
        </w:rPr>
        <w:t xml:space="preserve">Smanjenje prosječne dužine trajanja postupka na krivičnom referatu </w:t>
      </w:r>
      <w:r w:rsidRPr="00D1706D">
        <w:rPr>
          <w:rFonts w:ascii="Arial" w:hAnsi="Arial" w:cs="Arial"/>
          <w:color w:val="000000"/>
          <w:sz w:val="24"/>
          <w:szCs w:val="24"/>
          <w:lang w:val="bs-Latn-BA"/>
        </w:rPr>
        <w:t>za 2026. godinu za 5 dana</w:t>
      </w:r>
      <w:r w:rsidR="00914C1B" w:rsidRPr="00D1706D">
        <w:rPr>
          <w:rFonts w:ascii="Arial" w:hAnsi="Arial" w:cs="Arial"/>
          <w:color w:val="000000"/>
          <w:sz w:val="24"/>
          <w:szCs w:val="24"/>
          <w:lang w:val="bs-Latn-BA"/>
        </w:rPr>
        <w:t>,</w:t>
      </w:r>
      <w:r w:rsidRPr="00D1706D">
        <w:rPr>
          <w:rFonts w:ascii="Arial" w:hAnsi="Arial" w:cs="Arial"/>
          <w:color w:val="000000"/>
          <w:sz w:val="24"/>
          <w:szCs w:val="24"/>
          <w:lang w:val="bs-Latn-BA"/>
        </w:rPr>
        <w:t xml:space="preserve"> na 84 dana.</w:t>
      </w:r>
    </w:p>
    <w:p w14:paraId="0ADA86FF" w14:textId="77777777" w:rsidR="00DA3512" w:rsidRDefault="00DA3512" w:rsidP="008F69AE">
      <w:pPr>
        <w:pStyle w:val="ListParagraph"/>
        <w:numPr>
          <w:ilvl w:val="0"/>
          <w:numId w:val="22"/>
        </w:numPr>
        <w:jc w:val="both"/>
        <w:rPr>
          <w:rFonts w:ascii="Arial" w:hAnsi="Arial" w:cs="Arial"/>
          <w:color w:val="000000"/>
          <w:sz w:val="24"/>
          <w:szCs w:val="24"/>
          <w:lang w:val="bs-Latn-BA"/>
        </w:rPr>
      </w:pPr>
      <w:r w:rsidRPr="00D1706D">
        <w:rPr>
          <w:rFonts w:ascii="Arial" w:hAnsi="Arial" w:cs="Arial"/>
          <w:iCs/>
          <w:color w:val="000000"/>
          <w:sz w:val="24"/>
          <w:szCs w:val="24"/>
          <w:lang w:val="bs-Latn-BA"/>
        </w:rPr>
        <w:t xml:space="preserve">Smanjenje prosječne dužine trajanja postupka na krivičnom referatu </w:t>
      </w:r>
      <w:r w:rsidRPr="00D1706D">
        <w:rPr>
          <w:rFonts w:ascii="Arial" w:hAnsi="Arial" w:cs="Arial"/>
          <w:color w:val="000000"/>
          <w:sz w:val="24"/>
          <w:szCs w:val="24"/>
          <w:lang w:val="bs-Latn-BA"/>
        </w:rPr>
        <w:t>za 2027. godinu za 5 dana</w:t>
      </w:r>
      <w:r w:rsidR="00914C1B" w:rsidRPr="00D1706D">
        <w:rPr>
          <w:rFonts w:ascii="Arial" w:hAnsi="Arial" w:cs="Arial"/>
          <w:color w:val="000000"/>
          <w:sz w:val="24"/>
          <w:szCs w:val="24"/>
          <w:lang w:val="bs-Latn-BA"/>
        </w:rPr>
        <w:t>,</w:t>
      </w:r>
      <w:r w:rsidRPr="00D1706D">
        <w:rPr>
          <w:rFonts w:ascii="Arial" w:hAnsi="Arial" w:cs="Arial"/>
          <w:color w:val="000000"/>
          <w:sz w:val="24"/>
          <w:szCs w:val="24"/>
          <w:lang w:val="bs-Latn-BA"/>
        </w:rPr>
        <w:t xml:space="preserve"> na 79 dana.</w:t>
      </w:r>
    </w:p>
    <w:p w14:paraId="7C79AAD7" w14:textId="77777777" w:rsidR="008B2A77" w:rsidRDefault="008B2A77" w:rsidP="008B2A77">
      <w:pPr>
        <w:pStyle w:val="ListParagraph"/>
        <w:jc w:val="both"/>
        <w:rPr>
          <w:rFonts w:ascii="Arial" w:hAnsi="Arial" w:cs="Arial"/>
          <w:color w:val="000000"/>
          <w:sz w:val="24"/>
          <w:szCs w:val="24"/>
          <w:lang w:val="bs-Latn-BA"/>
        </w:rPr>
      </w:pPr>
    </w:p>
    <w:p w14:paraId="629C01E0" w14:textId="77777777" w:rsidR="008B2A77" w:rsidRPr="00D1706D" w:rsidRDefault="008B2A77" w:rsidP="008B2A77">
      <w:pPr>
        <w:pStyle w:val="ListParagraph"/>
        <w:jc w:val="both"/>
        <w:rPr>
          <w:rFonts w:ascii="Arial" w:hAnsi="Arial" w:cs="Arial"/>
          <w:color w:val="000000"/>
          <w:sz w:val="24"/>
          <w:szCs w:val="24"/>
          <w:lang w:val="bs-Latn-BA"/>
        </w:rPr>
      </w:pPr>
    </w:p>
    <w:p w14:paraId="1600CD50" w14:textId="77777777" w:rsidR="004A796B" w:rsidRDefault="00DA3512" w:rsidP="00AB4495">
      <w:pPr>
        <w:spacing w:before="25"/>
        <w:ind w:left="0" w:right="-16"/>
        <w:rPr>
          <w:rFonts w:ascii="Arial" w:hAnsi="Arial" w:cs="Arial"/>
          <w:b/>
          <w:color w:val="000000"/>
          <w:sz w:val="24"/>
          <w:szCs w:val="24"/>
          <w:lang w:val="bs-Latn-BA"/>
        </w:rPr>
      </w:pPr>
      <w:r w:rsidRPr="00D1706D">
        <w:rPr>
          <w:rFonts w:ascii="Arial" w:hAnsi="Arial" w:cs="Arial"/>
          <w:b/>
          <w:color w:val="000000"/>
          <w:sz w:val="24"/>
          <w:szCs w:val="24"/>
          <w:lang w:val="bs-Latn-BA"/>
        </w:rPr>
        <w:lastRenderedPageBreak/>
        <w:t>Trogodišnji CILJ 3: Smanjenje prosječne</w:t>
      </w:r>
      <w:r w:rsidR="00AB4495">
        <w:rPr>
          <w:rFonts w:ascii="Arial" w:hAnsi="Arial" w:cs="Arial"/>
          <w:b/>
          <w:color w:val="000000"/>
          <w:sz w:val="24"/>
          <w:szCs w:val="24"/>
          <w:lang w:val="bs-Latn-BA"/>
        </w:rPr>
        <w:t xml:space="preserve"> dužine trajanja postupaka pred </w:t>
      </w:r>
      <w:r w:rsidRPr="00D1706D">
        <w:rPr>
          <w:rFonts w:ascii="Arial" w:hAnsi="Arial" w:cs="Arial"/>
          <w:b/>
          <w:color w:val="000000"/>
          <w:sz w:val="24"/>
          <w:szCs w:val="24"/>
          <w:lang w:val="bs-Latn-BA"/>
        </w:rPr>
        <w:t>sudom</w:t>
      </w:r>
    </w:p>
    <w:p w14:paraId="37D12EDC" w14:textId="77777777" w:rsidR="004A796B" w:rsidRDefault="004A796B" w:rsidP="00AB4495">
      <w:pPr>
        <w:spacing w:before="25"/>
        <w:ind w:left="0" w:right="-16"/>
        <w:rPr>
          <w:rFonts w:ascii="Arial" w:hAnsi="Arial" w:cs="Arial"/>
          <w:b/>
          <w:color w:val="000000"/>
          <w:sz w:val="24"/>
          <w:szCs w:val="24"/>
          <w:lang w:val="bs-Latn-BA"/>
        </w:rPr>
      </w:pPr>
      <w:r>
        <w:rPr>
          <w:rFonts w:ascii="Arial" w:hAnsi="Arial" w:cs="Arial"/>
          <w:b/>
          <w:color w:val="000000"/>
          <w:sz w:val="24"/>
          <w:szCs w:val="24"/>
          <w:lang w:val="bs-Latn-BA"/>
        </w:rPr>
        <w:t xml:space="preserve">                                 </w:t>
      </w:r>
      <w:r w:rsidR="00DA3512" w:rsidRPr="00D1706D">
        <w:rPr>
          <w:rFonts w:ascii="Arial" w:hAnsi="Arial" w:cs="Arial"/>
          <w:b/>
          <w:color w:val="000000"/>
          <w:sz w:val="24"/>
          <w:szCs w:val="24"/>
          <w:lang w:val="bs-Latn-BA"/>
        </w:rPr>
        <w:t xml:space="preserve"> na</w:t>
      </w:r>
      <w:r w:rsidR="00AB4495">
        <w:rPr>
          <w:rFonts w:ascii="Arial" w:hAnsi="Arial" w:cs="Arial"/>
          <w:b/>
          <w:color w:val="000000"/>
          <w:sz w:val="24"/>
          <w:szCs w:val="24"/>
          <w:lang w:val="bs-Latn-BA"/>
        </w:rPr>
        <w:t xml:space="preserve"> </w:t>
      </w:r>
      <w:r w:rsidR="00DA3512" w:rsidRPr="00D1706D">
        <w:rPr>
          <w:rFonts w:ascii="Arial" w:hAnsi="Arial" w:cs="Arial"/>
          <w:b/>
          <w:color w:val="000000"/>
          <w:sz w:val="24"/>
          <w:szCs w:val="24"/>
          <w:lang w:val="bs-Latn-BA"/>
        </w:rPr>
        <w:t>prekršajnom referatu s ciljem povećanja ažurnosti rada</w:t>
      </w:r>
    </w:p>
    <w:p w14:paraId="6EFF7B9F" w14:textId="77777777" w:rsidR="00DA3512" w:rsidRPr="00D1706D" w:rsidRDefault="004A796B" w:rsidP="00AB4495">
      <w:pPr>
        <w:spacing w:before="25"/>
        <w:ind w:left="0" w:right="-16"/>
        <w:rPr>
          <w:rFonts w:ascii="Arial" w:hAnsi="Arial" w:cs="Arial"/>
          <w:b/>
          <w:color w:val="000000"/>
          <w:sz w:val="24"/>
          <w:szCs w:val="24"/>
          <w:lang w:val="bs-Latn-BA"/>
        </w:rPr>
      </w:pPr>
      <w:r>
        <w:rPr>
          <w:rFonts w:ascii="Arial" w:hAnsi="Arial" w:cs="Arial"/>
          <w:b/>
          <w:color w:val="000000"/>
          <w:sz w:val="24"/>
          <w:szCs w:val="24"/>
          <w:lang w:val="bs-Latn-BA"/>
        </w:rPr>
        <w:t xml:space="preserve">                                 </w:t>
      </w:r>
      <w:r w:rsidR="00DA3512" w:rsidRPr="00D1706D">
        <w:rPr>
          <w:rFonts w:ascii="Arial" w:hAnsi="Arial" w:cs="Arial"/>
          <w:b/>
          <w:color w:val="000000"/>
          <w:sz w:val="24"/>
          <w:szCs w:val="24"/>
          <w:lang w:val="bs-Latn-BA"/>
        </w:rPr>
        <w:t xml:space="preserve"> suda</w:t>
      </w:r>
    </w:p>
    <w:p w14:paraId="5A366A76" w14:textId="77777777" w:rsidR="00DA3512" w:rsidRPr="00D1706D" w:rsidRDefault="00DA3512" w:rsidP="00556252">
      <w:pPr>
        <w:spacing w:before="25"/>
        <w:ind w:left="0" w:right="307"/>
        <w:rPr>
          <w:rFonts w:ascii="Arial" w:hAnsi="Arial" w:cs="Arial"/>
          <w:b/>
          <w:color w:val="000000"/>
          <w:sz w:val="24"/>
          <w:szCs w:val="24"/>
          <w:lang w:val="bs-Latn-BA"/>
        </w:rPr>
      </w:pPr>
    </w:p>
    <w:p w14:paraId="749F19B0" w14:textId="77777777" w:rsidR="00DA3512" w:rsidRPr="00D1706D" w:rsidRDefault="00DA3512" w:rsidP="00556252">
      <w:pPr>
        <w:ind w:left="0"/>
        <w:jc w:val="both"/>
        <w:rPr>
          <w:rFonts w:ascii="Arial" w:hAnsi="Arial" w:cs="Arial"/>
          <w:sz w:val="24"/>
          <w:szCs w:val="24"/>
          <w:lang w:val="bs-Latn-BA"/>
        </w:rPr>
      </w:pPr>
      <w:r w:rsidRPr="00D1706D">
        <w:rPr>
          <w:rFonts w:ascii="Arial" w:hAnsi="Arial" w:cs="Arial"/>
          <w:color w:val="000000"/>
          <w:sz w:val="24"/>
          <w:szCs w:val="24"/>
          <w:lang w:val="bs-Latn-BA"/>
        </w:rPr>
        <w:tab/>
      </w:r>
      <w:r w:rsidRPr="00D1706D">
        <w:rPr>
          <w:rFonts w:ascii="Arial" w:hAnsi="Arial" w:cs="Arial"/>
          <w:sz w:val="24"/>
          <w:szCs w:val="24"/>
          <w:lang w:val="bs-Latn-BA"/>
        </w:rPr>
        <w:t>Nakon detaljne analize prosječnog trajanja prekršajnog postupaka</w:t>
      </w:r>
      <w:r w:rsidR="00F95D5D" w:rsidRPr="00D1706D">
        <w:rPr>
          <w:rFonts w:ascii="Arial" w:hAnsi="Arial" w:cs="Arial"/>
          <w:sz w:val="24"/>
          <w:szCs w:val="24"/>
          <w:lang w:val="bs-Latn-BA"/>
        </w:rPr>
        <w:t xml:space="preserve"> (izuzimajući IPS predmete)</w:t>
      </w:r>
      <w:r w:rsidRPr="00D1706D">
        <w:rPr>
          <w:rFonts w:ascii="Arial" w:hAnsi="Arial" w:cs="Arial"/>
          <w:sz w:val="24"/>
          <w:szCs w:val="24"/>
          <w:lang w:val="bs-Latn-BA"/>
        </w:rPr>
        <w:t xml:space="preserve"> za period zaključno s 31.10.2024. godine utvrđeno</w:t>
      </w:r>
      <w:r w:rsidR="00914C1B" w:rsidRPr="00D1706D">
        <w:rPr>
          <w:rFonts w:ascii="Arial" w:hAnsi="Arial" w:cs="Arial"/>
          <w:sz w:val="24"/>
          <w:szCs w:val="24"/>
          <w:lang w:val="bs-Latn-BA"/>
        </w:rPr>
        <w:t xml:space="preserve"> je</w:t>
      </w:r>
      <w:r w:rsidRPr="00D1706D">
        <w:rPr>
          <w:rFonts w:ascii="Arial" w:hAnsi="Arial" w:cs="Arial"/>
          <w:sz w:val="24"/>
          <w:szCs w:val="24"/>
          <w:lang w:val="bs-Latn-BA"/>
        </w:rPr>
        <w:t xml:space="preserve"> sljedeće činjenično stanje :</w:t>
      </w:r>
    </w:p>
    <w:p w14:paraId="16A97990" w14:textId="77777777" w:rsidR="00DA3512" w:rsidRPr="00D1706D" w:rsidRDefault="00DA3512" w:rsidP="007970CF">
      <w:pPr>
        <w:pStyle w:val="ListParagraph"/>
        <w:numPr>
          <w:ilvl w:val="0"/>
          <w:numId w:val="23"/>
        </w:numPr>
        <w:jc w:val="both"/>
        <w:rPr>
          <w:rFonts w:ascii="Arial" w:hAnsi="Arial" w:cs="Arial"/>
          <w:sz w:val="24"/>
          <w:szCs w:val="24"/>
          <w:lang w:val="bs-Latn-BA"/>
        </w:rPr>
      </w:pPr>
      <w:r w:rsidRPr="00D1706D">
        <w:rPr>
          <w:rFonts w:ascii="Arial" w:hAnsi="Arial" w:cs="Arial"/>
          <w:sz w:val="24"/>
          <w:szCs w:val="24"/>
          <w:lang w:val="bs-Latn-BA"/>
        </w:rPr>
        <w:t xml:space="preserve">prosječna dužina trajanja </w:t>
      </w:r>
      <w:r w:rsidRPr="00D1706D">
        <w:rPr>
          <w:rFonts w:ascii="Arial" w:hAnsi="Arial" w:cs="Arial"/>
          <w:bCs/>
          <w:sz w:val="24"/>
          <w:szCs w:val="24"/>
          <w:lang w:val="bs-Latn-BA"/>
        </w:rPr>
        <w:t>prekršajnog</w:t>
      </w:r>
      <w:r w:rsidRPr="00D1706D">
        <w:rPr>
          <w:rFonts w:ascii="Arial" w:hAnsi="Arial" w:cs="Arial"/>
          <w:sz w:val="24"/>
          <w:szCs w:val="24"/>
          <w:lang w:val="bs-Latn-BA"/>
        </w:rPr>
        <w:t xml:space="preserve"> postupka 2024. godine je bila </w:t>
      </w:r>
      <w:r w:rsidR="00F95D5D" w:rsidRPr="00D1706D">
        <w:rPr>
          <w:rFonts w:ascii="Arial" w:hAnsi="Arial" w:cs="Arial"/>
          <w:bCs/>
          <w:sz w:val="24"/>
          <w:szCs w:val="24"/>
          <w:lang w:val="bs-Latn-BA"/>
        </w:rPr>
        <w:t>300</w:t>
      </w:r>
      <w:r w:rsidRPr="00D1706D">
        <w:rPr>
          <w:rFonts w:ascii="Arial" w:hAnsi="Arial" w:cs="Arial"/>
          <w:bCs/>
          <w:sz w:val="24"/>
          <w:szCs w:val="24"/>
          <w:lang w:val="bs-Latn-BA"/>
        </w:rPr>
        <w:t xml:space="preserve"> dana</w:t>
      </w:r>
      <w:r w:rsidR="00914C1B" w:rsidRPr="00D1706D">
        <w:rPr>
          <w:rFonts w:ascii="Arial" w:hAnsi="Arial" w:cs="Arial"/>
          <w:sz w:val="24"/>
          <w:szCs w:val="24"/>
          <w:lang w:val="bs-Latn-BA"/>
        </w:rPr>
        <w:t>.</w:t>
      </w:r>
    </w:p>
    <w:p w14:paraId="7EA95044" w14:textId="77777777" w:rsidR="00DA3512" w:rsidRPr="007970CF" w:rsidRDefault="00DA3512" w:rsidP="007970CF">
      <w:pPr>
        <w:pStyle w:val="ListParagraph"/>
        <w:numPr>
          <w:ilvl w:val="0"/>
          <w:numId w:val="23"/>
        </w:numPr>
        <w:jc w:val="both"/>
        <w:rPr>
          <w:rFonts w:ascii="Arial" w:hAnsi="Arial" w:cs="Arial"/>
          <w:sz w:val="24"/>
          <w:szCs w:val="24"/>
          <w:lang w:val="bs-Latn-BA"/>
        </w:rPr>
      </w:pPr>
      <w:r w:rsidRPr="007970CF">
        <w:rPr>
          <w:rFonts w:ascii="Arial" w:hAnsi="Arial" w:cs="Arial"/>
          <w:sz w:val="24"/>
          <w:szCs w:val="24"/>
          <w:lang w:val="bs-Latn-BA"/>
        </w:rPr>
        <w:t>Imajući u vidu snage, slabosti, prilike i prijetnje krivično-prekršajno odjeljenje je mišljenja da se može očekivati s</w:t>
      </w:r>
      <w:r w:rsidRPr="007970CF">
        <w:rPr>
          <w:rFonts w:ascii="Arial" w:hAnsi="Arial" w:cs="Arial"/>
          <w:color w:val="000000"/>
          <w:sz w:val="24"/>
          <w:szCs w:val="24"/>
          <w:lang w:val="bs-Latn-BA"/>
        </w:rPr>
        <w:t xml:space="preserve">manjenje prosječne dužine trajanja postupka pred sudom na prekršajnom referatu </w:t>
      </w:r>
      <w:r w:rsidR="00F95D5D" w:rsidRPr="007970CF">
        <w:rPr>
          <w:rFonts w:ascii="Arial" w:hAnsi="Arial" w:cs="Arial"/>
          <w:color w:val="000000"/>
          <w:sz w:val="24"/>
          <w:szCs w:val="24"/>
          <w:lang w:val="bs-Latn-BA"/>
        </w:rPr>
        <w:t>(izuzimajući I</w:t>
      </w:r>
      <w:r w:rsidR="003D4CA9" w:rsidRPr="007970CF">
        <w:rPr>
          <w:rFonts w:ascii="Arial" w:hAnsi="Arial" w:cs="Arial"/>
          <w:color w:val="000000"/>
          <w:sz w:val="24"/>
          <w:szCs w:val="24"/>
          <w:lang w:val="bs-Latn-BA"/>
        </w:rPr>
        <w:t>PS</w:t>
      </w:r>
      <w:r w:rsidR="00F95D5D" w:rsidRPr="007970CF">
        <w:rPr>
          <w:rFonts w:ascii="Arial" w:hAnsi="Arial" w:cs="Arial"/>
          <w:color w:val="000000"/>
          <w:sz w:val="24"/>
          <w:szCs w:val="24"/>
          <w:lang w:val="bs-Latn-BA"/>
        </w:rPr>
        <w:t xml:space="preserve"> predmete)</w:t>
      </w:r>
      <w:r w:rsidR="00F8011E">
        <w:rPr>
          <w:rFonts w:ascii="Arial" w:hAnsi="Arial" w:cs="Arial"/>
          <w:color w:val="000000"/>
          <w:sz w:val="24"/>
          <w:szCs w:val="24"/>
          <w:lang w:val="bs-Latn-BA"/>
        </w:rPr>
        <w:t xml:space="preserve"> </w:t>
      </w:r>
      <w:r w:rsidRPr="007970CF">
        <w:rPr>
          <w:rFonts w:ascii="Arial" w:hAnsi="Arial" w:cs="Arial"/>
          <w:sz w:val="24"/>
          <w:szCs w:val="24"/>
          <w:lang w:val="bs-Latn-BA"/>
        </w:rPr>
        <w:t>za period 2025-2027. godina i to na slijedeći način:</w:t>
      </w:r>
    </w:p>
    <w:p w14:paraId="4079416E" w14:textId="77777777" w:rsidR="00DA3512" w:rsidRPr="00406AA7" w:rsidRDefault="00DA3512" w:rsidP="007970CF">
      <w:pPr>
        <w:pStyle w:val="ListParagraph"/>
        <w:numPr>
          <w:ilvl w:val="0"/>
          <w:numId w:val="23"/>
        </w:numPr>
        <w:jc w:val="both"/>
        <w:rPr>
          <w:rFonts w:ascii="Arial" w:hAnsi="Arial" w:cs="Arial"/>
          <w:sz w:val="24"/>
          <w:szCs w:val="24"/>
          <w:lang w:val="bs-Latn-BA"/>
        </w:rPr>
      </w:pPr>
      <w:r w:rsidRPr="00406AA7">
        <w:rPr>
          <w:rFonts w:ascii="Arial" w:hAnsi="Arial" w:cs="Arial"/>
          <w:iCs/>
          <w:color w:val="000000"/>
          <w:sz w:val="24"/>
          <w:szCs w:val="24"/>
          <w:lang w:val="bs-Latn-BA"/>
        </w:rPr>
        <w:t xml:space="preserve">Smanjenje prosječne dužine trajanja postupka na prekršajnom referatu </w:t>
      </w:r>
      <w:r w:rsidR="00F82D1D" w:rsidRPr="00406AA7">
        <w:rPr>
          <w:rFonts w:ascii="Arial" w:hAnsi="Arial" w:cs="Arial"/>
          <w:color w:val="000000"/>
          <w:sz w:val="24"/>
          <w:szCs w:val="24"/>
          <w:lang w:val="bs-Latn-BA"/>
        </w:rPr>
        <w:t xml:space="preserve">(izuzimajući IPS predmete) </w:t>
      </w:r>
      <w:r w:rsidRPr="00406AA7">
        <w:rPr>
          <w:rFonts w:ascii="Arial" w:hAnsi="Arial" w:cs="Arial"/>
          <w:color w:val="000000"/>
          <w:sz w:val="24"/>
          <w:szCs w:val="24"/>
          <w:lang w:val="bs-Latn-BA"/>
        </w:rPr>
        <w:t xml:space="preserve">za 2025. godinu za </w:t>
      </w:r>
      <w:r w:rsidR="003D4CA9" w:rsidRPr="00406AA7">
        <w:rPr>
          <w:rFonts w:ascii="Arial" w:hAnsi="Arial" w:cs="Arial"/>
          <w:color w:val="000000"/>
          <w:sz w:val="24"/>
          <w:szCs w:val="24"/>
          <w:lang w:val="bs-Latn-BA"/>
        </w:rPr>
        <w:t>50</w:t>
      </w:r>
      <w:r w:rsidRPr="00406AA7">
        <w:rPr>
          <w:rFonts w:ascii="Arial" w:hAnsi="Arial" w:cs="Arial"/>
          <w:color w:val="000000"/>
          <w:sz w:val="24"/>
          <w:szCs w:val="24"/>
          <w:lang w:val="bs-Latn-BA"/>
        </w:rPr>
        <w:t xml:space="preserve"> dana</w:t>
      </w:r>
      <w:r w:rsidR="00914C1B" w:rsidRPr="00406AA7">
        <w:rPr>
          <w:rFonts w:ascii="Arial" w:hAnsi="Arial" w:cs="Arial"/>
          <w:color w:val="000000"/>
          <w:sz w:val="24"/>
          <w:szCs w:val="24"/>
          <w:lang w:val="bs-Latn-BA"/>
        </w:rPr>
        <w:t>,</w:t>
      </w:r>
      <w:r w:rsidRPr="00406AA7">
        <w:rPr>
          <w:rFonts w:ascii="Arial" w:hAnsi="Arial" w:cs="Arial"/>
          <w:color w:val="000000"/>
          <w:sz w:val="24"/>
          <w:szCs w:val="24"/>
          <w:lang w:val="bs-Latn-BA"/>
        </w:rPr>
        <w:t xml:space="preserve"> na </w:t>
      </w:r>
      <w:r w:rsidR="00406AA7" w:rsidRPr="00406AA7">
        <w:rPr>
          <w:rFonts w:ascii="Arial" w:hAnsi="Arial" w:cs="Arial"/>
          <w:color w:val="000000"/>
          <w:sz w:val="24"/>
          <w:szCs w:val="24"/>
          <w:lang w:val="bs-Latn-BA"/>
        </w:rPr>
        <w:t>250</w:t>
      </w:r>
      <w:r w:rsidRPr="00406AA7">
        <w:rPr>
          <w:rFonts w:ascii="Arial" w:hAnsi="Arial" w:cs="Arial"/>
          <w:color w:val="000000"/>
          <w:sz w:val="24"/>
          <w:szCs w:val="24"/>
          <w:lang w:val="bs-Latn-BA"/>
        </w:rPr>
        <w:t xml:space="preserve"> dana.</w:t>
      </w:r>
    </w:p>
    <w:p w14:paraId="06CFF534" w14:textId="77777777" w:rsidR="00DA3512" w:rsidRPr="00406AA7" w:rsidRDefault="00DA3512" w:rsidP="007970CF">
      <w:pPr>
        <w:pStyle w:val="ListParagraph"/>
        <w:numPr>
          <w:ilvl w:val="0"/>
          <w:numId w:val="23"/>
        </w:numPr>
        <w:jc w:val="both"/>
        <w:rPr>
          <w:rFonts w:ascii="Arial" w:hAnsi="Arial" w:cs="Arial"/>
          <w:sz w:val="24"/>
          <w:szCs w:val="24"/>
          <w:lang w:val="bs-Latn-BA"/>
        </w:rPr>
      </w:pPr>
      <w:r w:rsidRPr="00406AA7">
        <w:rPr>
          <w:rFonts w:ascii="Arial" w:hAnsi="Arial" w:cs="Arial"/>
          <w:iCs/>
          <w:color w:val="000000"/>
          <w:sz w:val="24"/>
          <w:szCs w:val="24"/>
          <w:lang w:val="bs-Latn-BA"/>
        </w:rPr>
        <w:t xml:space="preserve">Smanjenje prosječne dužine trajanja postupka na prekršajnom referatu </w:t>
      </w:r>
      <w:r w:rsidR="00F82D1D" w:rsidRPr="00406AA7">
        <w:rPr>
          <w:rFonts w:ascii="Arial" w:hAnsi="Arial" w:cs="Arial"/>
          <w:color w:val="000000"/>
          <w:sz w:val="24"/>
          <w:szCs w:val="24"/>
          <w:lang w:val="bs-Latn-BA"/>
        </w:rPr>
        <w:t xml:space="preserve">(izuzimajući IPS predmete) </w:t>
      </w:r>
      <w:r w:rsidRPr="00406AA7">
        <w:rPr>
          <w:rFonts w:ascii="Arial" w:hAnsi="Arial" w:cs="Arial"/>
          <w:color w:val="000000"/>
          <w:sz w:val="24"/>
          <w:szCs w:val="24"/>
          <w:lang w:val="bs-Latn-BA"/>
        </w:rPr>
        <w:t xml:space="preserve">za 2026. godinu za </w:t>
      </w:r>
      <w:r w:rsidR="00290B61" w:rsidRPr="00406AA7">
        <w:rPr>
          <w:rFonts w:ascii="Arial" w:hAnsi="Arial" w:cs="Arial"/>
          <w:color w:val="000000"/>
          <w:sz w:val="24"/>
          <w:szCs w:val="24"/>
          <w:lang w:val="bs-Latn-BA"/>
        </w:rPr>
        <w:t>80</w:t>
      </w:r>
      <w:r w:rsidRPr="00406AA7">
        <w:rPr>
          <w:rFonts w:ascii="Arial" w:hAnsi="Arial" w:cs="Arial"/>
          <w:color w:val="000000"/>
          <w:sz w:val="24"/>
          <w:szCs w:val="24"/>
          <w:lang w:val="bs-Latn-BA"/>
        </w:rPr>
        <w:t xml:space="preserve"> dana</w:t>
      </w:r>
      <w:r w:rsidR="00914C1B" w:rsidRPr="00406AA7">
        <w:rPr>
          <w:rFonts w:ascii="Arial" w:hAnsi="Arial" w:cs="Arial"/>
          <w:color w:val="000000"/>
          <w:sz w:val="24"/>
          <w:szCs w:val="24"/>
          <w:lang w:val="bs-Latn-BA"/>
        </w:rPr>
        <w:t>,</w:t>
      </w:r>
      <w:r w:rsidRPr="00406AA7">
        <w:rPr>
          <w:rFonts w:ascii="Arial" w:hAnsi="Arial" w:cs="Arial"/>
          <w:color w:val="000000"/>
          <w:sz w:val="24"/>
          <w:szCs w:val="24"/>
          <w:lang w:val="bs-Latn-BA"/>
        </w:rPr>
        <w:t xml:space="preserve"> na </w:t>
      </w:r>
      <w:r w:rsidR="00406AA7" w:rsidRPr="00406AA7">
        <w:rPr>
          <w:rFonts w:ascii="Arial" w:hAnsi="Arial" w:cs="Arial"/>
          <w:color w:val="000000"/>
          <w:sz w:val="24"/>
          <w:szCs w:val="24"/>
          <w:lang w:val="bs-Latn-BA"/>
        </w:rPr>
        <w:t>170</w:t>
      </w:r>
      <w:r w:rsidRPr="00406AA7">
        <w:rPr>
          <w:rFonts w:ascii="Arial" w:hAnsi="Arial" w:cs="Arial"/>
          <w:color w:val="000000"/>
          <w:sz w:val="24"/>
          <w:szCs w:val="24"/>
          <w:lang w:val="bs-Latn-BA"/>
        </w:rPr>
        <w:t xml:space="preserve"> dana.</w:t>
      </w:r>
    </w:p>
    <w:p w14:paraId="72FE7001" w14:textId="77777777" w:rsidR="00DA3512" w:rsidRPr="00D1706D" w:rsidRDefault="00DA3512" w:rsidP="007970CF">
      <w:pPr>
        <w:pStyle w:val="ListParagraph"/>
        <w:numPr>
          <w:ilvl w:val="0"/>
          <w:numId w:val="23"/>
        </w:numPr>
        <w:jc w:val="both"/>
        <w:rPr>
          <w:rFonts w:ascii="Arial" w:hAnsi="Arial" w:cs="Arial"/>
          <w:sz w:val="24"/>
          <w:szCs w:val="24"/>
          <w:lang w:val="bs-Latn-BA"/>
        </w:rPr>
      </w:pPr>
      <w:r w:rsidRPr="00406AA7">
        <w:rPr>
          <w:rFonts w:ascii="Arial" w:hAnsi="Arial" w:cs="Arial"/>
          <w:iCs/>
          <w:color w:val="000000"/>
          <w:sz w:val="24"/>
          <w:szCs w:val="24"/>
          <w:lang w:val="bs-Latn-BA"/>
        </w:rPr>
        <w:t xml:space="preserve">Smanjenje prosječne dužine trajanja postupka na prekršajnom referatu </w:t>
      </w:r>
      <w:r w:rsidR="00F82D1D" w:rsidRPr="00406AA7">
        <w:rPr>
          <w:rFonts w:ascii="Arial" w:hAnsi="Arial" w:cs="Arial"/>
          <w:color w:val="000000"/>
          <w:sz w:val="24"/>
          <w:szCs w:val="24"/>
          <w:lang w:val="bs-Latn-BA"/>
        </w:rPr>
        <w:t xml:space="preserve">(izuzimajući IPS predmete) </w:t>
      </w:r>
      <w:r w:rsidRPr="00406AA7">
        <w:rPr>
          <w:rFonts w:ascii="Arial" w:hAnsi="Arial" w:cs="Arial"/>
          <w:color w:val="000000"/>
          <w:sz w:val="24"/>
          <w:szCs w:val="24"/>
          <w:lang w:val="bs-Latn-BA"/>
        </w:rPr>
        <w:t xml:space="preserve">za 2027. godinu za </w:t>
      </w:r>
      <w:r w:rsidR="00290B61" w:rsidRPr="00406AA7">
        <w:rPr>
          <w:rFonts w:ascii="Arial" w:hAnsi="Arial" w:cs="Arial"/>
          <w:color w:val="000000"/>
          <w:sz w:val="24"/>
          <w:szCs w:val="24"/>
          <w:lang w:val="bs-Latn-BA"/>
        </w:rPr>
        <w:t>95</w:t>
      </w:r>
      <w:r w:rsidRPr="00406AA7">
        <w:rPr>
          <w:rFonts w:ascii="Arial" w:hAnsi="Arial" w:cs="Arial"/>
          <w:color w:val="000000"/>
          <w:sz w:val="24"/>
          <w:szCs w:val="24"/>
          <w:lang w:val="bs-Latn-BA"/>
        </w:rPr>
        <w:t xml:space="preserve"> dana</w:t>
      </w:r>
      <w:r w:rsidR="00914C1B" w:rsidRPr="00406AA7">
        <w:rPr>
          <w:rFonts w:ascii="Arial" w:hAnsi="Arial" w:cs="Arial"/>
          <w:color w:val="000000"/>
          <w:sz w:val="24"/>
          <w:szCs w:val="24"/>
          <w:lang w:val="bs-Latn-BA"/>
        </w:rPr>
        <w:t>,</w:t>
      </w:r>
      <w:r w:rsidRPr="00406AA7">
        <w:rPr>
          <w:rFonts w:ascii="Arial" w:hAnsi="Arial" w:cs="Arial"/>
          <w:color w:val="000000"/>
          <w:sz w:val="24"/>
          <w:szCs w:val="24"/>
          <w:lang w:val="bs-Latn-BA"/>
        </w:rPr>
        <w:t xml:space="preserve"> na </w:t>
      </w:r>
      <w:r w:rsidR="00406AA7" w:rsidRPr="00406AA7">
        <w:rPr>
          <w:rFonts w:ascii="Arial" w:hAnsi="Arial" w:cs="Arial"/>
          <w:color w:val="000000"/>
          <w:sz w:val="24"/>
          <w:szCs w:val="24"/>
          <w:lang w:val="bs-Latn-BA"/>
        </w:rPr>
        <w:t>75</w:t>
      </w:r>
      <w:r w:rsidRPr="00406AA7">
        <w:rPr>
          <w:rFonts w:ascii="Arial" w:hAnsi="Arial" w:cs="Arial"/>
          <w:color w:val="000000"/>
          <w:sz w:val="24"/>
          <w:szCs w:val="24"/>
          <w:lang w:val="bs-Latn-BA"/>
        </w:rPr>
        <w:t xml:space="preserve"> dana.</w:t>
      </w:r>
    </w:p>
    <w:p w14:paraId="261BC556" w14:textId="77777777" w:rsidR="00DA3512" w:rsidRPr="00D1706D" w:rsidRDefault="00DA3512" w:rsidP="00556252">
      <w:pPr>
        <w:spacing w:before="25"/>
        <w:ind w:left="0" w:right="307"/>
        <w:rPr>
          <w:rFonts w:ascii="Arial" w:hAnsi="Arial" w:cs="Arial"/>
          <w:b/>
          <w:color w:val="000000"/>
          <w:sz w:val="24"/>
          <w:szCs w:val="24"/>
          <w:highlight w:val="yellow"/>
          <w:lang w:val="bs-Latn-BA"/>
        </w:rPr>
      </w:pPr>
    </w:p>
    <w:p w14:paraId="126E282C" w14:textId="77777777" w:rsidR="00DA3512" w:rsidRPr="00D1706D" w:rsidRDefault="00DA3512" w:rsidP="00556252">
      <w:pPr>
        <w:spacing w:before="25"/>
        <w:ind w:left="0" w:right="307"/>
        <w:rPr>
          <w:rFonts w:ascii="Arial" w:hAnsi="Arial" w:cs="Arial"/>
          <w:b/>
          <w:color w:val="000000"/>
          <w:sz w:val="24"/>
          <w:szCs w:val="24"/>
          <w:highlight w:val="yellow"/>
          <w:lang w:val="bs-Latn-BA"/>
        </w:rPr>
      </w:pPr>
    </w:p>
    <w:p w14:paraId="2707CEBE" w14:textId="77777777" w:rsidR="00984278" w:rsidRDefault="00DA3512" w:rsidP="00984278">
      <w:pPr>
        <w:spacing w:before="25"/>
        <w:ind w:left="0" w:right="-16"/>
        <w:rPr>
          <w:rFonts w:ascii="Arial" w:hAnsi="Arial" w:cs="Arial"/>
          <w:b/>
          <w:color w:val="000000"/>
          <w:sz w:val="24"/>
          <w:szCs w:val="24"/>
          <w:lang w:val="bs-Latn-BA"/>
        </w:rPr>
      </w:pPr>
      <w:r w:rsidRPr="00D1706D">
        <w:rPr>
          <w:rFonts w:ascii="Arial" w:hAnsi="Arial" w:cs="Arial"/>
          <w:b/>
          <w:color w:val="000000"/>
          <w:sz w:val="24"/>
          <w:szCs w:val="24"/>
          <w:lang w:val="bs-Latn-BA"/>
        </w:rPr>
        <w:t>Trogodišnji CILJ 4: Smanjenje prosječne dužine trajanja postupaka pred sudom</w:t>
      </w:r>
    </w:p>
    <w:p w14:paraId="71930FAF" w14:textId="77777777" w:rsidR="00DA3512" w:rsidRPr="00D1706D" w:rsidRDefault="00984278" w:rsidP="00984278">
      <w:pPr>
        <w:spacing w:before="25"/>
        <w:ind w:left="0" w:right="-16"/>
        <w:rPr>
          <w:rFonts w:ascii="Arial" w:hAnsi="Arial" w:cs="Arial"/>
          <w:b/>
          <w:color w:val="000000"/>
          <w:sz w:val="24"/>
          <w:szCs w:val="24"/>
          <w:lang w:val="bs-Latn-BA"/>
        </w:rPr>
      </w:pPr>
      <w:r>
        <w:rPr>
          <w:rFonts w:ascii="Arial" w:hAnsi="Arial" w:cs="Arial"/>
          <w:b/>
          <w:color w:val="000000"/>
          <w:sz w:val="24"/>
          <w:szCs w:val="24"/>
          <w:lang w:val="bs-Latn-BA"/>
        </w:rPr>
        <w:t xml:space="preserve">                                 </w:t>
      </w:r>
      <w:r w:rsidR="00DA3512" w:rsidRPr="00D1706D">
        <w:rPr>
          <w:rFonts w:ascii="Arial" w:hAnsi="Arial" w:cs="Arial"/>
          <w:b/>
          <w:color w:val="000000"/>
          <w:sz w:val="24"/>
          <w:szCs w:val="24"/>
          <w:lang w:val="bs-Latn-BA"/>
        </w:rPr>
        <w:t xml:space="preserve"> na parničnom referatu s ciljem povećanja ažurnosti rada suda</w:t>
      </w:r>
    </w:p>
    <w:p w14:paraId="31CDA369" w14:textId="77777777" w:rsidR="00DA3512" w:rsidRPr="00D1706D" w:rsidRDefault="00DA3512" w:rsidP="00556252">
      <w:pPr>
        <w:spacing w:before="25"/>
        <w:ind w:left="0" w:right="307"/>
        <w:rPr>
          <w:rFonts w:ascii="Arial" w:hAnsi="Arial" w:cs="Arial"/>
          <w:b/>
          <w:color w:val="000000"/>
          <w:sz w:val="24"/>
          <w:szCs w:val="24"/>
          <w:highlight w:val="yellow"/>
          <w:lang w:val="bs-Latn-BA"/>
        </w:rPr>
      </w:pPr>
    </w:p>
    <w:p w14:paraId="3902D048" w14:textId="77777777" w:rsidR="00DA3512" w:rsidRPr="00D1706D" w:rsidRDefault="00DA3512" w:rsidP="00984278">
      <w:pPr>
        <w:spacing w:before="25"/>
        <w:ind w:left="0" w:right="-16"/>
        <w:jc w:val="both"/>
        <w:rPr>
          <w:rFonts w:ascii="Arial" w:hAnsi="Arial" w:cs="Arial"/>
          <w:color w:val="000000"/>
          <w:sz w:val="24"/>
          <w:szCs w:val="24"/>
          <w:lang w:val="bs-Latn-BA"/>
        </w:rPr>
      </w:pPr>
      <w:r w:rsidRPr="00D1706D">
        <w:rPr>
          <w:rFonts w:ascii="Arial" w:hAnsi="Arial" w:cs="Arial"/>
          <w:color w:val="000000"/>
          <w:sz w:val="24"/>
          <w:szCs w:val="24"/>
          <w:lang w:val="bs-Latn-BA"/>
        </w:rPr>
        <w:tab/>
        <w:t>Nakon detaljne analize prosječnog trajanja parničnog postupka u 2024. godini utvrđeno je da je prosječno trajanje predmeta iznosil</w:t>
      </w:r>
      <w:r w:rsidR="00914C1B" w:rsidRPr="00D1706D">
        <w:rPr>
          <w:rFonts w:ascii="Arial" w:hAnsi="Arial" w:cs="Arial"/>
          <w:color w:val="000000"/>
          <w:sz w:val="24"/>
          <w:szCs w:val="24"/>
          <w:lang w:val="bs-Latn-BA"/>
        </w:rPr>
        <w:t>o</w:t>
      </w:r>
      <w:r w:rsidRPr="00D1706D">
        <w:rPr>
          <w:rFonts w:ascii="Arial" w:hAnsi="Arial" w:cs="Arial"/>
          <w:color w:val="000000"/>
          <w:sz w:val="24"/>
          <w:szCs w:val="24"/>
          <w:lang w:val="bs-Latn-BA"/>
        </w:rPr>
        <w:t xml:space="preserve"> 218 dan</w:t>
      </w:r>
      <w:r w:rsidR="00F8011E">
        <w:rPr>
          <w:rFonts w:ascii="Arial" w:hAnsi="Arial" w:cs="Arial"/>
          <w:color w:val="000000"/>
          <w:sz w:val="24"/>
          <w:szCs w:val="24"/>
          <w:lang w:val="bs-Latn-BA"/>
        </w:rPr>
        <w:t>a</w:t>
      </w:r>
      <w:r w:rsidRPr="00D1706D">
        <w:rPr>
          <w:rFonts w:ascii="Arial" w:hAnsi="Arial" w:cs="Arial"/>
          <w:color w:val="000000"/>
          <w:sz w:val="24"/>
          <w:szCs w:val="24"/>
          <w:lang w:val="bs-Latn-BA"/>
        </w:rPr>
        <w:t>, a imajući u vidu snage, slabosti, prilike i prijetnje vezano za građansko odjeljenje mišljenje je da se 2025</w:t>
      </w:r>
      <w:r w:rsidR="00914C1B" w:rsidRPr="00D1706D">
        <w:rPr>
          <w:rFonts w:ascii="Arial" w:hAnsi="Arial" w:cs="Arial"/>
          <w:color w:val="000000"/>
          <w:sz w:val="24"/>
          <w:szCs w:val="24"/>
          <w:lang w:val="bs-Latn-BA"/>
        </w:rPr>
        <w:t>.</w:t>
      </w:r>
      <w:r w:rsidRPr="00D1706D">
        <w:rPr>
          <w:rFonts w:ascii="Arial" w:hAnsi="Arial" w:cs="Arial"/>
          <w:color w:val="000000"/>
          <w:sz w:val="24"/>
          <w:szCs w:val="24"/>
          <w:lang w:val="bs-Latn-BA"/>
        </w:rPr>
        <w:t xml:space="preserve"> godine može očekivati da će parnični postupak trajati u prosjeku 211 dana, odnosno u naredne dvije godine može se realno očekivati da će se skratiti prosječna dužina trajanja postupka na parničnom referatu za 7 dana na godišnjem planu kako slijedi:</w:t>
      </w:r>
    </w:p>
    <w:p w14:paraId="3BFD2B87" w14:textId="77777777" w:rsidR="00DA3512" w:rsidRPr="00D1706D" w:rsidRDefault="00DA3512" w:rsidP="00984278">
      <w:pPr>
        <w:pStyle w:val="ListParagraph"/>
        <w:numPr>
          <w:ilvl w:val="0"/>
          <w:numId w:val="24"/>
        </w:numPr>
        <w:spacing w:before="25"/>
        <w:ind w:right="-16"/>
        <w:jc w:val="both"/>
        <w:rPr>
          <w:rFonts w:ascii="Arial" w:hAnsi="Arial" w:cs="Arial"/>
          <w:color w:val="000000"/>
          <w:sz w:val="24"/>
          <w:szCs w:val="24"/>
          <w:lang w:val="bs-Latn-BA"/>
        </w:rPr>
      </w:pPr>
      <w:r w:rsidRPr="00D1706D">
        <w:rPr>
          <w:rFonts w:ascii="Arial" w:hAnsi="Arial" w:cs="Arial"/>
          <w:color w:val="000000"/>
          <w:sz w:val="24"/>
          <w:szCs w:val="24"/>
          <w:lang w:val="bs-Latn-BA"/>
        </w:rPr>
        <w:t>2025. godina na prosječan broj dana – 211 dana,</w:t>
      </w:r>
    </w:p>
    <w:p w14:paraId="7A7BBDEB" w14:textId="77777777" w:rsidR="00DA3512" w:rsidRPr="00D1706D" w:rsidRDefault="00DA3512" w:rsidP="00984278">
      <w:pPr>
        <w:pStyle w:val="ListParagraph"/>
        <w:numPr>
          <w:ilvl w:val="0"/>
          <w:numId w:val="24"/>
        </w:numPr>
        <w:spacing w:before="25"/>
        <w:ind w:right="-16"/>
        <w:jc w:val="both"/>
        <w:rPr>
          <w:rFonts w:ascii="Arial" w:hAnsi="Arial" w:cs="Arial"/>
          <w:color w:val="000000"/>
          <w:sz w:val="24"/>
          <w:szCs w:val="24"/>
          <w:lang w:val="bs-Latn-BA"/>
        </w:rPr>
      </w:pPr>
      <w:r w:rsidRPr="00D1706D">
        <w:rPr>
          <w:rFonts w:ascii="Arial" w:hAnsi="Arial" w:cs="Arial"/>
          <w:color w:val="000000"/>
          <w:sz w:val="24"/>
          <w:szCs w:val="24"/>
          <w:lang w:val="bs-Latn-BA"/>
        </w:rPr>
        <w:t>2026. godine na prosječan broj dana – 205 dana,</w:t>
      </w:r>
    </w:p>
    <w:p w14:paraId="7831E571" w14:textId="77777777" w:rsidR="00DA3512" w:rsidRPr="00D1706D" w:rsidRDefault="00DA3512" w:rsidP="00984278">
      <w:pPr>
        <w:pStyle w:val="ListParagraph"/>
        <w:numPr>
          <w:ilvl w:val="0"/>
          <w:numId w:val="24"/>
        </w:numPr>
        <w:spacing w:before="25"/>
        <w:ind w:right="-16"/>
        <w:jc w:val="both"/>
        <w:rPr>
          <w:rFonts w:ascii="Arial" w:hAnsi="Arial" w:cs="Arial"/>
          <w:color w:val="000000"/>
          <w:sz w:val="24"/>
          <w:szCs w:val="24"/>
          <w:lang w:val="bs-Latn-BA"/>
        </w:rPr>
      </w:pPr>
      <w:r w:rsidRPr="00D1706D">
        <w:rPr>
          <w:rFonts w:ascii="Arial" w:hAnsi="Arial" w:cs="Arial"/>
          <w:color w:val="000000"/>
          <w:sz w:val="24"/>
          <w:szCs w:val="24"/>
          <w:lang w:val="bs-Latn-BA"/>
        </w:rPr>
        <w:t>2027. godine na prosječan broj dana – 198 dana.</w:t>
      </w:r>
    </w:p>
    <w:p w14:paraId="2D3C10AB" w14:textId="77777777" w:rsidR="00DA3512" w:rsidRPr="00D1706D" w:rsidRDefault="00DA3512" w:rsidP="00984278">
      <w:pPr>
        <w:spacing w:before="25"/>
        <w:ind w:left="0" w:right="-16"/>
        <w:jc w:val="both"/>
        <w:rPr>
          <w:rFonts w:ascii="Arial" w:hAnsi="Arial" w:cs="Arial"/>
          <w:color w:val="000000"/>
          <w:sz w:val="24"/>
          <w:szCs w:val="24"/>
          <w:lang w:val="bs-Latn-BA"/>
        </w:rPr>
      </w:pPr>
    </w:p>
    <w:p w14:paraId="74584A42" w14:textId="77777777" w:rsidR="005A5760" w:rsidRDefault="00DA3512" w:rsidP="00984278">
      <w:pPr>
        <w:spacing w:before="25"/>
        <w:ind w:left="0" w:right="-16"/>
        <w:rPr>
          <w:rFonts w:ascii="Arial" w:hAnsi="Arial" w:cs="Arial"/>
          <w:b/>
          <w:color w:val="000000"/>
          <w:sz w:val="24"/>
          <w:szCs w:val="24"/>
          <w:lang w:val="bs-Latn-BA"/>
        </w:rPr>
      </w:pPr>
      <w:r w:rsidRPr="00D1706D">
        <w:rPr>
          <w:rFonts w:ascii="Arial" w:hAnsi="Arial" w:cs="Arial"/>
          <w:b/>
          <w:color w:val="000000"/>
          <w:sz w:val="24"/>
          <w:szCs w:val="24"/>
          <w:lang w:val="bs-Latn-BA"/>
        </w:rPr>
        <w:t>Trogodišnji CILJ 5: Smanjenje prosječne dužine trajanja postupaka pred sudom</w:t>
      </w:r>
    </w:p>
    <w:p w14:paraId="7A25B385" w14:textId="77777777" w:rsidR="005A5760" w:rsidRDefault="005A5760" w:rsidP="00984278">
      <w:pPr>
        <w:spacing w:before="25"/>
        <w:ind w:left="0" w:right="-16"/>
        <w:rPr>
          <w:rFonts w:ascii="Arial" w:hAnsi="Arial" w:cs="Arial"/>
          <w:b/>
          <w:color w:val="000000"/>
          <w:sz w:val="24"/>
          <w:szCs w:val="24"/>
          <w:lang w:val="bs-Latn-BA"/>
        </w:rPr>
      </w:pPr>
      <w:r>
        <w:rPr>
          <w:rFonts w:ascii="Arial" w:hAnsi="Arial" w:cs="Arial"/>
          <w:b/>
          <w:color w:val="000000"/>
          <w:sz w:val="24"/>
          <w:szCs w:val="24"/>
          <w:lang w:val="bs-Latn-BA"/>
        </w:rPr>
        <w:t xml:space="preserve">                                  </w:t>
      </w:r>
      <w:r w:rsidR="00DA3512" w:rsidRPr="00D1706D">
        <w:rPr>
          <w:rFonts w:ascii="Arial" w:hAnsi="Arial" w:cs="Arial"/>
          <w:b/>
          <w:color w:val="000000"/>
          <w:sz w:val="24"/>
          <w:szCs w:val="24"/>
          <w:lang w:val="bs-Latn-BA"/>
        </w:rPr>
        <w:t>na</w:t>
      </w:r>
      <w:r>
        <w:rPr>
          <w:rFonts w:ascii="Arial" w:hAnsi="Arial" w:cs="Arial"/>
          <w:b/>
          <w:color w:val="000000"/>
          <w:sz w:val="24"/>
          <w:szCs w:val="24"/>
          <w:lang w:val="bs-Latn-BA"/>
        </w:rPr>
        <w:t xml:space="preserve"> </w:t>
      </w:r>
      <w:r w:rsidR="00541986">
        <w:rPr>
          <w:rFonts w:ascii="Arial" w:hAnsi="Arial" w:cs="Arial"/>
          <w:b/>
          <w:color w:val="000000"/>
          <w:sz w:val="24"/>
          <w:szCs w:val="24"/>
          <w:lang w:val="bs-Latn-BA"/>
        </w:rPr>
        <w:t>v</w:t>
      </w:r>
      <w:r w:rsidR="00DA3512" w:rsidRPr="00D1706D">
        <w:rPr>
          <w:rFonts w:ascii="Arial" w:hAnsi="Arial" w:cs="Arial"/>
          <w:b/>
          <w:color w:val="000000"/>
          <w:sz w:val="24"/>
          <w:szCs w:val="24"/>
          <w:lang w:val="bs-Latn-BA"/>
        </w:rPr>
        <w:t>anparničnom referatu s ciljem povećanja ažurnosti rada</w:t>
      </w:r>
    </w:p>
    <w:p w14:paraId="1364E4BD" w14:textId="77777777" w:rsidR="00DA3512" w:rsidRPr="00D1706D" w:rsidRDefault="005A5760" w:rsidP="00984278">
      <w:pPr>
        <w:spacing w:before="25"/>
        <w:ind w:left="0" w:right="-16"/>
        <w:rPr>
          <w:rFonts w:ascii="Arial" w:hAnsi="Arial" w:cs="Arial"/>
          <w:b/>
          <w:color w:val="000000"/>
          <w:sz w:val="24"/>
          <w:szCs w:val="24"/>
          <w:lang w:val="bs-Latn-BA"/>
        </w:rPr>
      </w:pPr>
      <w:r>
        <w:rPr>
          <w:rFonts w:ascii="Arial" w:hAnsi="Arial" w:cs="Arial"/>
          <w:b/>
          <w:color w:val="000000"/>
          <w:sz w:val="24"/>
          <w:szCs w:val="24"/>
          <w:lang w:val="bs-Latn-BA"/>
        </w:rPr>
        <w:t xml:space="preserve">                                 </w:t>
      </w:r>
      <w:r w:rsidR="00DA3512" w:rsidRPr="00D1706D">
        <w:rPr>
          <w:rFonts w:ascii="Arial" w:hAnsi="Arial" w:cs="Arial"/>
          <w:b/>
          <w:color w:val="000000"/>
          <w:sz w:val="24"/>
          <w:szCs w:val="24"/>
          <w:lang w:val="bs-Latn-BA"/>
        </w:rPr>
        <w:t xml:space="preserve"> suda</w:t>
      </w:r>
    </w:p>
    <w:p w14:paraId="20A7DE09" w14:textId="77777777" w:rsidR="00DA3512" w:rsidRPr="00D1706D" w:rsidRDefault="00DA3512" w:rsidP="00984278">
      <w:pPr>
        <w:spacing w:before="25"/>
        <w:ind w:left="0" w:right="-16"/>
        <w:rPr>
          <w:rFonts w:ascii="Arial" w:hAnsi="Arial" w:cs="Arial"/>
          <w:b/>
          <w:color w:val="000000"/>
          <w:sz w:val="24"/>
          <w:szCs w:val="24"/>
          <w:lang w:val="bs-Latn-BA"/>
        </w:rPr>
      </w:pPr>
    </w:p>
    <w:p w14:paraId="62FDBBA9" w14:textId="77777777" w:rsidR="00DA3512" w:rsidRPr="00D1706D" w:rsidRDefault="00DA3512" w:rsidP="00984278">
      <w:pPr>
        <w:spacing w:before="25"/>
        <w:ind w:left="0" w:right="-16"/>
        <w:jc w:val="both"/>
        <w:rPr>
          <w:rFonts w:ascii="Arial" w:hAnsi="Arial" w:cs="Arial"/>
          <w:color w:val="000000"/>
          <w:sz w:val="24"/>
          <w:szCs w:val="24"/>
          <w:lang w:val="bs-Latn-BA"/>
        </w:rPr>
      </w:pPr>
      <w:r w:rsidRPr="00D1706D">
        <w:rPr>
          <w:rFonts w:ascii="Arial" w:hAnsi="Arial" w:cs="Arial"/>
          <w:color w:val="000000"/>
          <w:sz w:val="24"/>
          <w:szCs w:val="24"/>
          <w:lang w:val="bs-Latn-BA"/>
        </w:rPr>
        <w:tab/>
        <w:t>Nakon detaljne analize prosječnog trajanja van</w:t>
      </w:r>
      <w:r w:rsidR="00914C1B" w:rsidRPr="00D1706D">
        <w:rPr>
          <w:rFonts w:ascii="Arial" w:hAnsi="Arial" w:cs="Arial"/>
          <w:color w:val="000000"/>
          <w:sz w:val="24"/>
          <w:szCs w:val="24"/>
          <w:lang w:val="bs-Latn-BA"/>
        </w:rPr>
        <w:t>pa</w:t>
      </w:r>
      <w:r w:rsidRPr="00D1706D">
        <w:rPr>
          <w:rFonts w:ascii="Arial" w:hAnsi="Arial" w:cs="Arial"/>
          <w:color w:val="000000"/>
          <w:sz w:val="24"/>
          <w:szCs w:val="24"/>
          <w:lang w:val="bs-Latn-BA"/>
        </w:rPr>
        <w:t>rničnog postupka u 2024. godini (izuzimaju</w:t>
      </w:r>
      <w:r w:rsidR="00914C1B" w:rsidRPr="00D1706D">
        <w:rPr>
          <w:rFonts w:ascii="Arial" w:hAnsi="Arial" w:cs="Arial"/>
          <w:color w:val="000000"/>
          <w:sz w:val="24"/>
          <w:szCs w:val="24"/>
          <w:lang w:val="bs-Latn-BA"/>
        </w:rPr>
        <w:t>ć</w:t>
      </w:r>
      <w:r w:rsidRPr="00D1706D">
        <w:rPr>
          <w:rFonts w:ascii="Arial" w:hAnsi="Arial" w:cs="Arial"/>
          <w:color w:val="000000"/>
          <w:sz w:val="24"/>
          <w:szCs w:val="24"/>
          <w:lang w:val="bs-Latn-BA"/>
        </w:rPr>
        <w:t>i ostavinske predmete obzirom da sud ne može uticati na notare u smislu rješavanja istih) utvrđeno je da je prosječno trajanje predmeta iznosil</w:t>
      </w:r>
      <w:r w:rsidR="00914C1B" w:rsidRPr="00D1706D">
        <w:rPr>
          <w:rFonts w:ascii="Arial" w:hAnsi="Arial" w:cs="Arial"/>
          <w:color w:val="000000"/>
          <w:sz w:val="24"/>
          <w:szCs w:val="24"/>
          <w:lang w:val="bs-Latn-BA"/>
        </w:rPr>
        <w:t>o</w:t>
      </w:r>
      <w:r w:rsidRPr="00D1706D">
        <w:rPr>
          <w:rFonts w:ascii="Arial" w:hAnsi="Arial" w:cs="Arial"/>
          <w:color w:val="000000"/>
          <w:sz w:val="24"/>
          <w:szCs w:val="24"/>
          <w:lang w:val="bs-Latn-BA"/>
        </w:rPr>
        <w:t xml:space="preserve"> 244 dan</w:t>
      </w:r>
      <w:r w:rsidR="00863CEA">
        <w:rPr>
          <w:rFonts w:ascii="Arial" w:hAnsi="Arial" w:cs="Arial"/>
          <w:color w:val="000000"/>
          <w:sz w:val="24"/>
          <w:szCs w:val="24"/>
          <w:lang w:val="bs-Latn-BA"/>
        </w:rPr>
        <w:t>a</w:t>
      </w:r>
      <w:r w:rsidRPr="00D1706D">
        <w:rPr>
          <w:rFonts w:ascii="Arial" w:hAnsi="Arial" w:cs="Arial"/>
          <w:color w:val="000000"/>
          <w:sz w:val="24"/>
          <w:szCs w:val="24"/>
          <w:lang w:val="bs-Latn-BA"/>
        </w:rPr>
        <w:t>, a imajući u vidu snage, slabosti, prilike i prijetnje vezano za građansko odjeljenje mišljenje je da se 2025</w:t>
      </w:r>
      <w:r w:rsidR="00914C1B" w:rsidRPr="00D1706D">
        <w:rPr>
          <w:rFonts w:ascii="Arial" w:hAnsi="Arial" w:cs="Arial"/>
          <w:color w:val="000000"/>
          <w:sz w:val="24"/>
          <w:szCs w:val="24"/>
          <w:lang w:val="bs-Latn-BA"/>
        </w:rPr>
        <w:t>.</w:t>
      </w:r>
      <w:r w:rsidRPr="00D1706D">
        <w:rPr>
          <w:rFonts w:ascii="Arial" w:hAnsi="Arial" w:cs="Arial"/>
          <w:color w:val="000000"/>
          <w:sz w:val="24"/>
          <w:szCs w:val="24"/>
          <w:lang w:val="bs-Latn-BA"/>
        </w:rPr>
        <w:t xml:space="preserve"> godine može očekivati da će parnični postupak trajati u prosjeku 200 dana, odnosno u naredne dvije godine može se realno očekivati da će se skratiti prosječna dužina trajanja postupka na parničnom referatu za 44 dana na godišnjem planu kako slijedi:</w:t>
      </w:r>
    </w:p>
    <w:p w14:paraId="3B152BAB" w14:textId="77777777" w:rsidR="00DA3512" w:rsidRPr="00D1706D" w:rsidRDefault="00DA3512" w:rsidP="001930B4">
      <w:pPr>
        <w:pStyle w:val="ListParagraph"/>
        <w:numPr>
          <w:ilvl w:val="0"/>
          <w:numId w:val="25"/>
        </w:numPr>
        <w:spacing w:before="25"/>
        <w:ind w:right="-16"/>
        <w:jc w:val="both"/>
        <w:rPr>
          <w:rFonts w:ascii="Arial" w:hAnsi="Arial" w:cs="Arial"/>
          <w:color w:val="000000"/>
          <w:sz w:val="24"/>
          <w:szCs w:val="24"/>
          <w:lang w:val="bs-Latn-BA"/>
        </w:rPr>
      </w:pPr>
      <w:r w:rsidRPr="00D1706D">
        <w:rPr>
          <w:rFonts w:ascii="Arial" w:hAnsi="Arial" w:cs="Arial"/>
          <w:color w:val="000000"/>
          <w:sz w:val="24"/>
          <w:szCs w:val="24"/>
          <w:lang w:val="bs-Latn-BA"/>
        </w:rPr>
        <w:t>2025. godina na prosječan broj dana – 200 dana,</w:t>
      </w:r>
    </w:p>
    <w:p w14:paraId="363920D4" w14:textId="77777777" w:rsidR="00DA3512" w:rsidRPr="00D1706D" w:rsidRDefault="00DA3512" w:rsidP="001930B4">
      <w:pPr>
        <w:pStyle w:val="ListParagraph"/>
        <w:numPr>
          <w:ilvl w:val="0"/>
          <w:numId w:val="25"/>
        </w:numPr>
        <w:spacing w:before="25"/>
        <w:ind w:right="-16"/>
        <w:jc w:val="both"/>
        <w:rPr>
          <w:rFonts w:ascii="Arial" w:hAnsi="Arial" w:cs="Arial"/>
          <w:color w:val="000000"/>
          <w:sz w:val="24"/>
          <w:szCs w:val="24"/>
          <w:lang w:val="bs-Latn-BA"/>
        </w:rPr>
      </w:pPr>
      <w:r w:rsidRPr="00D1706D">
        <w:rPr>
          <w:rFonts w:ascii="Arial" w:hAnsi="Arial" w:cs="Arial"/>
          <w:color w:val="000000"/>
          <w:sz w:val="24"/>
          <w:szCs w:val="24"/>
          <w:lang w:val="bs-Latn-BA"/>
        </w:rPr>
        <w:t>2026. godine na prosječan broj dana – 155 dana,</w:t>
      </w:r>
    </w:p>
    <w:p w14:paraId="48AD3976" w14:textId="77777777" w:rsidR="00DA3512" w:rsidRPr="00D1706D" w:rsidRDefault="00DA3512" w:rsidP="001930B4">
      <w:pPr>
        <w:pStyle w:val="ListParagraph"/>
        <w:numPr>
          <w:ilvl w:val="0"/>
          <w:numId w:val="25"/>
        </w:numPr>
        <w:spacing w:before="25"/>
        <w:ind w:right="-16"/>
        <w:jc w:val="both"/>
        <w:rPr>
          <w:rFonts w:ascii="Arial" w:hAnsi="Arial" w:cs="Arial"/>
          <w:color w:val="000000"/>
          <w:sz w:val="24"/>
          <w:szCs w:val="24"/>
          <w:lang w:val="bs-Latn-BA"/>
        </w:rPr>
      </w:pPr>
      <w:r w:rsidRPr="00D1706D">
        <w:rPr>
          <w:rFonts w:ascii="Arial" w:hAnsi="Arial" w:cs="Arial"/>
          <w:color w:val="000000"/>
          <w:sz w:val="24"/>
          <w:szCs w:val="24"/>
          <w:lang w:val="bs-Latn-BA"/>
        </w:rPr>
        <w:t>2027. godine na prosječan broj dana – 111 dana.</w:t>
      </w:r>
    </w:p>
    <w:p w14:paraId="3882328B" w14:textId="77777777" w:rsidR="00F35D95" w:rsidRPr="00D1706D" w:rsidRDefault="00F35D95" w:rsidP="001930B4">
      <w:pPr>
        <w:spacing w:before="25"/>
        <w:ind w:left="0" w:right="-16" w:firstLine="708"/>
        <w:rPr>
          <w:rFonts w:ascii="Arial" w:hAnsi="Arial" w:cs="Arial"/>
          <w:b/>
          <w:color w:val="000000"/>
          <w:sz w:val="24"/>
          <w:szCs w:val="24"/>
          <w:lang w:val="bs-Latn-BA"/>
        </w:rPr>
      </w:pPr>
    </w:p>
    <w:p w14:paraId="75D9CDB1" w14:textId="77777777" w:rsidR="00F35D95" w:rsidRPr="00D1706D" w:rsidRDefault="00F35D95" w:rsidP="00984278">
      <w:pPr>
        <w:spacing w:before="25"/>
        <w:ind w:left="0" w:right="-16"/>
        <w:rPr>
          <w:rFonts w:ascii="Arial" w:hAnsi="Arial" w:cs="Arial"/>
          <w:color w:val="000000"/>
          <w:sz w:val="24"/>
          <w:szCs w:val="24"/>
          <w:lang w:val="bs-Latn-BA"/>
        </w:rPr>
      </w:pPr>
    </w:p>
    <w:p w14:paraId="3FB4FF47" w14:textId="77777777" w:rsidR="00DA3512" w:rsidRPr="00D1706D" w:rsidRDefault="00DA3512" w:rsidP="00984278">
      <w:pPr>
        <w:spacing w:before="25"/>
        <w:ind w:left="0" w:right="-16"/>
        <w:rPr>
          <w:rFonts w:ascii="Arial" w:hAnsi="Arial" w:cs="Arial"/>
          <w:b/>
          <w:color w:val="000000"/>
          <w:sz w:val="24"/>
          <w:szCs w:val="24"/>
          <w:lang w:val="bs-Latn-BA"/>
        </w:rPr>
      </w:pPr>
      <w:r w:rsidRPr="00D1706D">
        <w:rPr>
          <w:rFonts w:ascii="Arial" w:hAnsi="Arial" w:cs="Arial"/>
          <w:b/>
          <w:color w:val="000000"/>
          <w:sz w:val="24"/>
          <w:szCs w:val="24"/>
          <w:lang w:val="bs-Latn-BA"/>
        </w:rPr>
        <w:t xml:space="preserve">Trogodišnji CILJ </w:t>
      </w:r>
      <w:r w:rsidR="008F7D82">
        <w:rPr>
          <w:rFonts w:ascii="Arial" w:hAnsi="Arial" w:cs="Arial"/>
          <w:b/>
          <w:color w:val="000000"/>
          <w:sz w:val="24"/>
          <w:szCs w:val="24"/>
          <w:lang w:val="bs-Latn-BA"/>
        </w:rPr>
        <w:t>6</w:t>
      </w:r>
      <w:r w:rsidRPr="00D1706D">
        <w:rPr>
          <w:rFonts w:ascii="Arial" w:hAnsi="Arial" w:cs="Arial"/>
          <w:b/>
          <w:color w:val="000000"/>
          <w:sz w:val="24"/>
          <w:szCs w:val="24"/>
          <w:lang w:val="bs-Latn-BA"/>
        </w:rPr>
        <w:t>:  Izvještavanje o radu sudskih odjeljenja</w:t>
      </w:r>
    </w:p>
    <w:p w14:paraId="1DB229ED" w14:textId="77777777" w:rsidR="00DA3512" w:rsidRPr="00D1706D" w:rsidRDefault="00DA3512" w:rsidP="00984278">
      <w:pPr>
        <w:spacing w:before="25"/>
        <w:ind w:left="0" w:right="-16"/>
        <w:rPr>
          <w:rFonts w:ascii="Arial" w:hAnsi="Arial" w:cs="Arial"/>
          <w:b/>
          <w:color w:val="000000"/>
          <w:sz w:val="24"/>
          <w:szCs w:val="24"/>
          <w:lang w:val="bs-Latn-BA"/>
        </w:rPr>
      </w:pPr>
    </w:p>
    <w:p w14:paraId="56FF287C" w14:textId="77777777" w:rsidR="00DA3512" w:rsidRPr="00D1706D" w:rsidRDefault="00DA3512" w:rsidP="00984278">
      <w:pPr>
        <w:spacing w:before="25"/>
        <w:ind w:left="0" w:right="-16"/>
        <w:jc w:val="both"/>
        <w:rPr>
          <w:rFonts w:ascii="Arial" w:hAnsi="Arial" w:cs="Arial"/>
          <w:color w:val="000000"/>
          <w:sz w:val="24"/>
          <w:szCs w:val="24"/>
          <w:lang w:val="bs-Latn-BA"/>
        </w:rPr>
      </w:pPr>
      <w:r w:rsidRPr="00D1706D">
        <w:rPr>
          <w:rFonts w:ascii="Arial" w:hAnsi="Arial" w:cs="Arial"/>
          <w:color w:val="000000"/>
          <w:sz w:val="24"/>
          <w:szCs w:val="24"/>
          <w:lang w:val="bs-Latn-BA"/>
        </w:rPr>
        <w:tab/>
        <w:t>Kako bi se postigao zadani cilj i ostvarila veća ažurnost suda, potrebno je blagovremeno izvještavanje svih sudionika u organizacijskoj hijerarhiji o postignutim rezultatima. Kroz izvještavanje,</w:t>
      </w:r>
      <w:r w:rsidR="00792C11">
        <w:rPr>
          <w:rFonts w:ascii="Arial" w:hAnsi="Arial" w:cs="Arial"/>
          <w:color w:val="000000"/>
          <w:sz w:val="24"/>
          <w:szCs w:val="24"/>
          <w:lang w:val="bs-Latn-BA"/>
        </w:rPr>
        <w:t xml:space="preserve"> neophodna je i detekcija određe</w:t>
      </w:r>
      <w:r w:rsidRPr="00D1706D">
        <w:rPr>
          <w:rFonts w:ascii="Arial" w:hAnsi="Arial" w:cs="Arial"/>
          <w:color w:val="000000"/>
          <w:sz w:val="24"/>
          <w:szCs w:val="24"/>
          <w:lang w:val="bs-Latn-BA"/>
        </w:rPr>
        <w:t>nih z</w:t>
      </w:r>
      <w:r w:rsidRPr="00D1706D">
        <w:rPr>
          <w:rFonts w:ascii="Arial" w:hAnsi="Arial" w:cs="Arial"/>
          <w:sz w:val="24"/>
          <w:szCs w:val="24"/>
          <w:lang w:val="bs-Latn-BA"/>
        </w:rPr>
        <w:t xml:space="preserve">apreka koje se mogu pojaviti, njihova detaljna analiza, te iznalaženje adekvatnog rješenja u okviru zakonom propisanih ovlaštenja i mogućnosti. Krajnje postavljeni cilj je da u zadanom vremenskom okviru sud smanji prosječnu dužinu trajanja postupka pred sudom na navedenim referatima. </w:t>
      </w:r>
    </w:p>
    <w:p w14:paraId="15C11084" w14:textId="77777777" w:rsidR="00DA3512" w:rsidRPr="00D1706D" w:rsidRDefault="00DA3512" w:rsidP="00984278">
      <w:pPr>
        <w:spacing w:line="200" w:lineRule="exact"/>
        <w:ind w:right="-16"/>
        <w:rPr>
          <w:rFonts w:ascii="Arial" w:hAnsi="Arial" w:cs="Arial"/>
          <w:sz w:val="24"/>
          <w:szCs w:val="24"/>
          <w:lang w:val="bs-Latn-BA"/>
        </w:rPr>
      </w:pPr>
      <w:r w:rsidRPr="00D1706D">
        <w:rPr>
          <w:rFonts w:ascii="Arial" w:hAnsi="Arial" w:cs="Arial"/>
          <w:sz w:val="24"/>
          <w:szCs w:val="24"/>
          <w:lang w:val="bs-Latn-BA"/>
        </w:rPr>
        <w:tab/>
      </w:r>
    </w:p>
    <w:p w14:paraId="2AA347E9" w14:textId="77777777" w:rsidR="00F35D95" w:rsidRPr="00D1706D" w:rsidRDefault="00F35D95" w:rsidP="00984278">
      <w:pPr>
        <w:spacing w:before="25"/>
        <w:ind w:right="-16"/>
        <w:rPr>
          <w:rFonts w:ascii="Arial" w:hAnsi="Arial" w:cs="Arial"/>
          <w:b/>
          <w:color w:val="000000"/>
          <w:sz w:val="24"/>
          <w:szCs w:val="24"/>
          <w:lang w:val="bs-Latn-BA"/>
        </w:rPr>
      </w:pPr>
    </w:p>
    <w:p w14:paraId="550A72B6" w14:textId="77777777" w:rsidR="00F35D95" w:rsidRPr="00D1706D" w:rsidRDefault="00F35D95" w:rsidP="00984278">
      <w:pPr>
        <w:spacing w:before="25"/>
        <w:ind w:left="0" w:right="-16"/>
        <w:jc w:val="both"/>
        <w:rPr>
          <w:rFonts w:ascii="Arial" w:hAnsi="Arial" w:cs="Arial"/>
          <w:sz w:val="24"/>
          <w:szCs w:val="24"/>
          <w:lang w:val="bs-Latn-BA"/>
        </w:rPr>
      </w:pPr>
      <w:r w:rsidRPr="00D1706D">
        <w:rPr>
          <w:rFonts w:ascii="Arial" w:hAnsi="Arial" w:cs="Arial"/>
          <w:b/>
          <w:color w:val="000000"/>
          <w:sz w:val="24"/>
          <w:szCs w:val="24"/>
          <w:lang w:val="bs-Latn-BA"/>
        </w:rPr>
        <w:t xml:space="preserve">Trogodišnji CILJ </w:t>
      </w:r>
      <w:r w:rsidR="008F7D82">
        <w:rPr>
          <w:rFonts w:ascii="Arial" w:hAnsi="Arial" w:cs="Arial"/>
          <w:b/>
          <w:color w:val="000000"/>
          <w:sz w:val="24"/>
          <w:szCs w:val="24"/>
          <w:lang w:val="bs-Latn-BA"/>
        </w:rPr>
        <w:t>7</w:t>
      </w:r>
      <w:r w:rsidRPr="00D1706D">
        <w:rPr>
          <w:rFonts w:ascii="Arial" w:hAnsi="Arial" w:cs="Arial"/>
          <w:b/>
          <w:color w:val="000000"/>
          <w:sz w:val="24"/>
          <w:szCs w:val="24"/>
          <w:lang w:val="bs-Latn-BA"/>
        </w:rPr>
        <w:t>:  Obezb</w:t>
      </w:r>
      <w:r w:rsidR="00792C11">
        <w:rPr>
          <w:rFonts w:ascii="Arial" w:hAnsi="Arial" w:cs="Arial"/>
          <w:b/>
          <w:color w:val="000000"/>
          <w:sz w:val="24"/>
          <w:szCs w:val="24"/>
          <w:lang w:val="bs-Latn-BA"/>
        </w:rPr>
        <w:t>jeđenje boljih smještajnih i opšt</w:t>
      </w:r>
      <w:r w:rsidRPr="00D1706D">
        <w:rPr>
          <w:rFonts w:ascii="Arial" w:hAnsi="Arial" w:cs="Arial"/>
          <w:b/>
          <w:color w:val="000000"/>
          <w:sz w:val="24"/>
          <w:szCs w:val="24"/>
          <w:lang w:val="bs-Latn-BA"/>
        </w:rPr>
        <w:t>ih uslova za rad suda</w:t>
      </w:r>
    </w:p>
    <w:p w14:paraId="0CDF8B62" w14:textId="77777777" w:rsidR="00F35D95" w:rsidRPr="00D1706D" w:rsidRDefault="00F35D95" w:rsidP="00984278">
      <w:pPr>
        <w:spacing w:line="200" w:lineRule="exact"/>
        <w:ind w:left="0" w:right="-16"/>
        <w:jc w:val="both"/>
        <w:rPr>
          <w:rFonts w:ascii="Arial" w:hAnsi="Arial" w:cs="Arial"/>
          <w:sz w:val="24"/>
          <w:szCs w:val="24"/>
          <w:lang w:val="bs-Latn-BA"/>
        </w:rPr>
      </w:pPr>
    </w:p>
    <w:p w14:paraId="76F2EB37" w14:textId="77777777" w:rsidR="00F35D95" w:rsidRPr="00D1706D" w:rsidRDefault="00F35D95" w:rsidP="00984278">
      <w:pPr>
        <w:spacing w:line="200" w:lineRule="exact"/>
        <w:ind w:left="0" w:right="-16"/>
        <w:jc w:val="both"/>
        <w:rPr>
          <w:rFonts w:ascii="Arial" w:hAnsi="Arial" w:cs="Arial"/>
          <w:sz w:val="24"/>
          <w:szCs w:val="24"/>
          <w:lang w:val="bs-Latn-BA"/>
        </w:rPr>
      </w:pPr>
    </w:p>
    <w:p w14:paraId="60369B28" w14:textId="77777777" w:rsidR="00FA636D" w:rsidRDefault="00914C1B" w:rsidP="00DA089B">
      <w:pPr>
        <w:pStyle w:val="NoSpacing"/>
        <w:ind w:left="0"/>
        <w:jc w:val="both"/>
        <w:rPr>
          <w:rFonts w:ascii="Arial" w:hAnsi="Arial" w:cs="Arial"/>
          <w:sz w:val="24"/>
          <w:szCs w:val="24"/>
          <w:lang w:val="bs-Latn-BA"/>
        </w:rPr>
      </w:pPr>
      <w:r w:rsidRPr="00D1706D">
        <w:rPr>
          <w:rFonts w:ascii="Arial" w:hAnsi="Arial" w:cs="Arial"/>
          <w:sz w:val="24"/>
          <w:szCs w:val="24"/>
          <w:lang w:val="bs-Latn-BA"/>
        </w:rPr>
        <w:tab/>
      </w:r>
      <w:r w:rsidR="00FA636D" w:rsidRPr="00F52AC1">
        <w:rPr>
          <w:rFonts w:ascii="Arial" w:hAnsi="Arial" w:cs="Arial"/>
          <w:sz w:val="24"/>
          <w:szCs w:val="24"/>
          <w:lang w:val="bs-Latn-BA"/>
        </w:rPr>
        <w:t xml:space="preserve">Zgrada u kojoj se obavlja rad Općinskog suda u Lukavcu je u lošem stanju  (Samačka stambena zgrada – napravljena 1957. godine) prostorno i funkcionalno je ne prilagođena za obavljanje poslova, pa u ovom trenutku sud radi na tri lokacije (zgrada suda, zgrada Crvenog krsta gdje su smješteni sudski izvršioci, stručni saradnik i zgrada ZK ureda). Općinski sud u Lukavcu je poduzeo niz značajnih aktivnosti u postupku izgradnje nove zgrade Općinskog suda u Lukavcu, čime će se steći uvjeti za efikasniji i kvalitetniji rad ove pravosudne institucije, povodom čega je </w:t>
      </w:r>
      <w:r w:rsidR="00FA636D" w:rsidRPr="00F52AC1">
        <w:rPr>
          <w:rFonts w:ascii="Arial" w:hAnsi="Arial" w:cs="Arial"/>
          <w:bCs/>
          <w:sz w:val="24"/>
          <w:szCs w:val="24"/>
          <w:lang w:val="bs-Latn-BA"/>
        </w:rPr>
        <w:t xml:space="preserve">Vlada Tuzlanskog kantona, Visoko sudsko i tužilačko vijeće Bosne i Hercegovine, Općinski sud u Lukavcu i Grad Lukavac zaključili dana 16.09.2022. godine Protokol o načinu regulisanja međusobnih obaveza između Vlade Tuzlanskog kantona, Visokog sudskog i tužilačkog vijeća Bosne i Hercegovine, Općinskog suda u Lukavcu i Grada Lukavac u cilju izgradnje nove zgrade za potrebe Općinskog suda u Lukavcu, a Odlukom Vlade Tuzlanskog kantona, broj: 02/1-04-20587/22 od 08.09.2022. godine dana je saglasnost na navedeni Protokol. </w:t>
      </w:r>
      <w:r w:rsidR="00E42526" w:rsidRPr="00F52AC1">
        <w:rPr>
          <w:rFonts w:ascii="Arial" w:hAnsi="Arial" w:cs="Arial"/>
          <w:bCs/>
          <w:sz w:val="24"/>
          <w:szCs w:val="24"/>
          <w:lang w:val="bs-Latn-BA"/>
        </w:rPr>
        <w:t>U budžetu TK za 2023. godinu su odobrena novčana sredstva za finansiranje projektne dokumentacije i kupovinu zemljišta</w:t>
      </w:r>
      <w:r w:rsidR="00C23C32">
        <w:rPr>
          <w:rFonts w:ascii="Arial" w:hAnsi="Arial" w:cs="Arial"/>
          <w:bCs/>
          <w:sz w:val="24"/>
          <w:szCs w:val="24"/>
          <w:lang w:val="bs-Latn-BA"/>
        </w:rPr>
        <w:t xml:space="preserve"> za potrebe izgradnje nove zgrade Općinskog suda u Lukavcu</w:t>
      </w:r>
      <w:r w:rsidR="00E42526" w:rsidRPr="00F52AC1">
        <w:rPr>
          <w:rFonts w:ascii="Arial" w:hAnsi="Arial" w:cs="Arial"/>
          <w:bCs/>
          <w:sz w:val="24"/>
          <w:szCs w:val="24"/>
          <w:lang w:val="bs-Latn-BA"/>
        </w:rPr>
        <w:t>. Nastavno na aktivnosti iz 2022.godine, u mjesecu februaru 2023. godine Općinski sud u Lukavcu je ishodovao načelne saglasnosti za priključenje objekta na vodovodnu i kanalizacionu mrežu i na sistem grijanja radi obezbjeđenja toplotne energije, kao i prethodnu elektroenergetsku saglasnost, nakon čega je u mjesecu martu uslijedilo i ishodovanje urbanističke saglasnosti za izgradnju zgrade Općinskog suda u Lukavcu, a što je  prethodilo i izradi Projektnog zadatka za izradu Glavnog projekta objekta Općinskog suda u Lukavcu u mjesecu junu 2023.godine. Općinski sud u Lukavcu je poduzimao i potrebne aktivnosti za kupoprodaju zemljišta za izgr</w:t>
      </w:r>
      <w:r w:rsidR="00F2400E">
        <w:rPr>
          <w:rFonts w:ascii="Arial" w:hAnsi="Arial" w:cs="Arial"/>
          <w:bCs/>
          <w:sz w:val="24"/>
          <w:szCs w:val="24"/>
          <w:lang w:val="bs-Latn-BA"/>
        </w:rPr>
        <w:t xml:space="preserve">adnju nove zgrade suda. </w:t>
      </w:r>
      <w:r w:rsidR="00FA636D" w:rsidRPr="00F52AC1">
        <w:rPr>
          <w:rFonts w:ascii="Arial" w:hAnsi="Arial" w:cs="Arial"/>
          <w:sz w:val="24"/>
          <w:szCs w:val="24"/>
          <w:lang w:val="bs-Latn-BA"/>
        </w:rPr>
        <w:t>U mjesecu junu je pribavljena procjena predmetne nekretnine od Komisije za procjenu vrijednosti nepokretnosti</w:t>
      </w:r>
      <w:r w:rsidR="00FA636D" w:rsidRPr="00E42526">
        <w:rPr>
          <w:rFonts w:ascii="Arial" w:hAnsi="Arial" w:cs="Arial"/>
          <w:sz w:val="24"/>
          <w:szCs w:val="24"/>
          <w:lang w:val="bs-Latn-BA"/>
        </w:rPr>
        <w:t xml:space="preserve"> i prava Grada Lukavca, dok je u mjesecu julu predsjednica suda iskazala namjeru za pristupanje kupovini nekretnine od strane Tuzlanskog kantona prema Gradu Lukavcu, a shodno Zaključku Vlade TK od 20.06.2023.odine, nakon čega je i Gradsko vijeće Grada Lukavca donijelo Odluku o prodaji neizgrađenog građevinskog zemljišt</w:t>
      </w:r>
      <w:r w:rsidR="00FA636D" w:rsidRPr="00DA089B">
        <w:rPr>
          <w:rFonts w:ascii="Arial" w:hAnsi="Arial" w:cs="Arial"/>
          <w:sz w:val="24"/>
          <w:szCs w:val="24"/>
          <w:lang w:val="bs-Latn-BA"/>
        </w:rPr>
        <w:t>a Tuzlanskom kantonu. Vlada TK je u mjesecu novembru 2023.godine donijela Odluku o davanju ovlaštenja ministrici pravosuđa i uprave TK za potpisivanje ugovora o kupoprodaji predmetne nekretnine, kojom Odlukom je za poduzimanje svih drugih radnji i aktivnosti u cilju kupovine predmetne nekretnine i izgradnje nove zgrade Općinskog suda u Lukavcu ovlašten Općinski sud u Lukavcu. Nakon navedenih aktivnosti i pribavljanja mišljenja o Nacrtu ugovora za kupoprodaju nekretnine od Gradskog pravobranilaštva Grada</w:t>
      </w:r>
      <w:r w:rsidR="00FA636D" w:rsidRPr="004B448D">
        <w:rPr>
          <w:rFonts w:ascii="Arial" w:hAnsi="Arial" w:cs="Arial"/>
          <w:sz w:val="24"/>
          <w:szCs w:val="24"/>
          <w:lang w:val="bs-Latn-BA"/>
        </w:rPr>
        <w:t xml:space="preserve"> Lukavca i  Kantonalnog pravobranilaštva TK, dana 29.11.2023.godine zaključen je Ugovor o </w:t>
      </w:r>
      <w:r w:rsidR="00FA636D" w:rsidRPr="004B448D">
        <w:rPr>
          <w:rFonts w:ascii="Arial" w:hAnsi="Arial" w:cs="Arial"/>
          <w:sz w:val="24"/>
          <w:szCs w:val="24"/>
          <w:lang w:val="bs-Latn-BA"/>
        </w:rPr>
        <w:lastRenderedPageBreak/>
        <w:t xml:space="preserve">prodaji nekretnine između Grada Lukavca i Tuzlanskog kantona, nakon čega je u mjesecu decembru 2023.godine Općinski sud  u Lukavcu kod nadležnih organa proveo postupak uknjižbe u katastarskom operatu i zemljišnoj knjizi, pa je </w:t>
      </w:r>
      <w:r w:rsidR="00FA636D" w:rsidRPr="00DA089B">
        <w:rPr>
          <w:rFonts w:ascii="Arial" w:hAnsi="Arial" w:cs="Arial"/>
          <w:sz w:val="24"/>
          <w:szCs w:val="24"/>
          <w:lang w:val="bs-Latn-BA"/>
        </w:rPr>
        <w:t>tako na predmetnoj nekretnini za izgradnju zgrade Općinskog suda u Lukavcu, kao vlasnik odnosno posjednik upisan Tuzlanski kanton  - za potrebe Općinskog suda u Lukavcu.</w:t>
      </w:r>
    </w:p>
    <w:p w14:paraId="29EB493D" w14:textId="77777777" w:rsidR="00CF2F2D" w:rsidRDefault="00CF2F2D" w:rsidP="00DA089B">
      <w:pPr>
        <w:pStyle w:val="NoSpacing"/>
        <w:ind w:left="0"/>
        <w:jc w:val="both"/>
        <w:rPr>
          <w:rFonts w:ascii="Arial" w:hAnsi="Arial" w:cs="Arial"/>
          <w:sz w:val="24"/>
          <w:szCs w:val="24"/>
          <w:lang w:val="bs-Latn-BA"/>
        </w:rPr>
      </w:pPr>
    </w:p>
    <w:p w14:paraId="42657EBA" w14:textId="77777777" w:rsidR="00CF2F2D" w:rsidRPr="00CF2F2D" w:rsidRDefault="00CF2F2D" w:rsidP="00CF2F2D">
      <w:pPr>
        <w:pStyle w:val="NoSpacing"/>
        <w:ind w:left="0"/>
        <w:jc w:val="both"/>
        <w:rPr>
          <w:rFonts w:ascii="Arial" w:hAnsi="Arial" w:cs="Arial"/>
          <w:sz w:val="24"/>
          <w:szCs w:val="24"/>
          <w:lang w:val="bs-Latn-BA"/>
        </w:rPr>
      </w:pPr>
      <w:r w:rsidRPr="00CF2F2D">
        <w:rPr>
          <w:rFonts w:ascii="Arial" w:hAnsi="Arial" w:cs="Arial"/>
          <w:sz w:val="24"/>
          <w:szCs w:val="24"/>
          <w:lang w:val="bs-Latn-BA"/>
        </w:rPr>
        <w:t>Nakon izrade Projektnog zadatka, poduzete su aktivnosti za nabavku Glavnog projekta, te nakon okončanja postupka nabavke putem Otvorenog postupka, izbora najpovoljnijeg ponuđača i zaključenja Ugovora sa istim o izradi Glavnog projekta sa pratećim Elaboratima  u mjesecu maju 2024. godine od izabranog ponuđača izv</w:t>
      </w:r>
      <w:r w:rsidR="000577BF">
        <w:rPr>
          <w:rFonts w:ascii="Arial" w:hAnsi="Arial" w:cs="Arial"/>
          <w:sz w:val="24"/>
          <w:szCs w:val="24"/>
          <w:lang w:val="bs-Latn-BA"/>
        </w:rPr>
        <w:t>r</w:t>
      </w:r>
      <w:r w:rsidRPr="00CF2F2D">
        <w:rPr>
          <w:rFonts w:ascii="Arial" w:hAnsi="Arial" w:cs="Arial"/>
          <w:sz w:val="24"/>
          <w:szCs w:val="24"/>
          <w:lang w:val="bs-Latn-BA"/>
        </w:rPr>
        <w:t>šena je primopredaja Glavnog projekta sa pratećim Elaboratima (Elaborat o geološko-geomehaničkim istraživanjima i ispitivanjima, Elaborat zaštite na radu i Elaborat zaštite od požara) za novu zgradu Općinskog suda u Lukavcu, a koji je revidovan u maju 2024. godine zajedno sa završenim Glavnim projektom za izgradnju objekta zgrade sude, te u narednom periodu Općinski sud u Lukavcu očekuje sredstva od Vlade TK za nabavku izvođača radova za izgradnju nove zgrade suda.</w:t>
      </w:r>
    </w:p>
    <w:p w14:paraId="4ABB900B" w14:textId="77777777" w:rsidR="00CF2F2D" w:rsidRPr="00CF2F2D" w:rsidRDefault="00CF2F2D" w:rsidP="00CF2F2D">
      <w:pPr>
        <w:pStyle w:val="NoSpacing"/>
        <w:ind w:left="0"/>
        <w:jc w:val="both"/>
        <w:rPr>
          <w:rFonts w:ascii="Arial" w:hAnsi="Arial" w:cs="Arial"/>
          <w:sz w:val="24"/>
          <w:szCs w:val="24"/>
          <w:lang w:val="bs-Latn-BA"/>
        </w:rPr>
      </w:pPr>
    </w:p>
    <w:p w14:paraId="1891D41C" w14:textId="77777777" w:rsidR="00CF2F2D" w:rsidRPr="00CF2F2D" w:rsidRDefault="00CF2F2D" w:rsidP="00CF2F2D">
      <w:pPr>
        <w:pStyle w:val="NoSpacing"/>
        <w:ind w:left="0"/>
        <w:jc w:val="both"/>
        <w:rPr>
          <w:rFonts w:ascii="Arial" w:hAnsi="Arial" w:cs="Arial"/>
          <w:sz w:val="24"/>
          <w:szCs w:val="24"/>
          <w:lang w:val="bs-Latn-BA"/>
        </w:rPr>
      </w:pPr>
      <w:r w:rsidRPr="00CF2F2D">
        <w:rPr>
          <w:rFonts w:ascii="Arial" w:hAnsi="Arial" w:cs="Arial"/>
          <w:sz w:val="24"/>
          <w:szCs w:val="24"/>
          <w:lang w:val="bs-Latn-BA"/>
        </w:rPr>
        <w:t xml:space="preserve">Nakon dobivanja odobrenja za građenje, imajući u vidu da je obezbjeđena zemljišna parcela koja je kupljena za namjenu izgradnje zgrade Općinskog suda u Lukavcu od juna mjeseca 2024. godine poduzimane su aktivnosti radi stavljanja na raspolaganje novčanih sredstava za početak izgradnje zgrade, gdje je Vlada TK u okviru kreditnih zaduženja u 2024. godini planirala iznos od 2.500.000 KM za ovu namjenu. Međutim novčana sredstva nisu odobrena ovom sudu tako da u narednim godinama uz saradnju sa VSTV-om BiH i svim ostalim potpisnicima Protokola intencija je ovog suda da se </w:t>
      </w:r>
      <w:r w:rsidR="003641B1" w:rsidRPr="00CF2F2D">
        <w:rPr>
          <w:rFonts w:ascii="Arial" w:hAnsi="Arial" w:cs="Arial"/>
          <w:sz w:val="24"/>
          <w:szCs w:val="24"/>
          <w:lang w:val="bs-Latn-BA"/>
        </w:rPr>
        <w:t>obezbijede</w:t>
      </w:r>
      <w:r w:rsidRPr="00CF2F2D">
        <w:rPr>
          <w:rFonts w:ascii="Arial" w:hAnsi="Arial" w:cs="Arial"/>
          <w:sz w:val="24"/>
          <w:szCs w:val="24"/>
          <w:lang w:val="bs-Latn-BA"/>
        </w:rPr>
        <w:t xml:space="preserve"> ukupna novčana sredstva u iznosu od 5.588.634,66 KM koliko je potrebno za sve faze prema glavnom projektu, a o čemu je obavještena Vlada TK kao investitor, a i Visoko </w:t>
      </w:r>
      <w:r w:rsidR="003641B1">
        <w:rPr>
          <w:rFonts w:ascii="Arial" w:hAnsi="Arial" w:cs="Arial"/>
          <w:sz w:val="24"/>
          <w:szCs w:val="24"/>
          <w:lang w:val="bs-Latn-BA"/>
        </w:rPr>
        <w:t>s</w:t>
      </w:r>
      <w:r w:rsidRPr="00CF2F2D">
        <w:rPr>
          <w:rFonts w:ascii="Arial" w:hAnsi="Arial" w:cs="Arial"/>
          <w:sz w:val="24"/>
          <w:szCs w:val="24"/>
          <w:lang w:val="bs-Latn-BA"/>
        </w:rPr>
        <w:t>udsko i tužilačko v</w:t>
      </w:r>
      <w:r w:rsidR="000577BF">
        <w:rPr>
          <w:rFonts w:ascii="Arial" w:hAnsi="Arial" w:cs="Arial"/>
          <w:sz w:val="24"/>
          <w:szCs w:val="24"/>
          <w:lang w:val="bs-Latn-BA"/>
        </w:rPr>
        <w:t>i</w:t>
      </w:r>
      <w:r w:rsidRPr="00CF2F2D">
        <w:rPr>
          <w:rFonts w:ascii="Arial" w:hAnsi="Arial" w:cs="Arial"/>
          <w:sz w:val="24"/>
          <w:szCs w:val="24"/>
          <w:lang w:val="bs-Latn-BA"/>
        </w:rPr>
        <w:t>jeće BiH.</w:t>
      </w:r>
    </w:p>
    <w:p w14:paraId="2D82EF0B" w14:textId="77777777" w:rsidR="00CF2F2D" w:rsidRPr="00CF2F2D" w:rsidRDefault="00CF2F2D" w:rsidP="00CF2F2D">
      <w:pPr>
        <w:pStyle w:val="NoSpacing"/>
        <w:ind w:left="0"/>
        <w:jc w:val="both"/>
        <w:rPr>
          <w:rFonts w:ascii="Arial" w:hAnsi="Arial" w:cs="Arial"/>
          <w:sz w:val="24"/>
          <w:szCs w:val="24"/>
          <w:lang w:val="bs-Latn-BA"/>
        </w:rPr>
      </w:pPr>
      <w:r w:rsidRPr="00CF2F2D">
        <w:rPr>
          <w:rFonts w:ascii="Arial" w:hAnsi="Arial" w:cs="Arial"/>
          <w:sz w:val="24"/>
          <w:szCs w:val="24"/>
          <w:lang w:val="bs-Latn-BA"/>
        </w:rPr>
        <w:t>Rješavanje pitanja izgradnje nove zgrade Općinskog suda u Lukavcu u velkoj mjeri doprin</w:t>
      </w:r>
      <w:r w:rsidR="000577BF">
        <w:rPr>
          <w:rFonts w:ascii="Arial" w:hAnsi="Arial" w:cs="Arial"/>
          <w:sz w:val="24"/>
          <w:szCs w:val="24"/>
          <w:lang w:val="bs-Latn-BA"/>
        </w:rPr>
        <w:t>i</w:t>
      </w:r>
      <w:r w:rsidRPr="00CF2F2D">
        <w:rPr>
          <w:rFonts w:ascii="Arial" w:hAnsi="Arial" w:cs="Arial"/>
          <w:sz w:val="24"/>
          <w:szCs w:val="24"/>
          <w:lang w:val="bs-Latn-BA"/>
        </w:rPr>
        <w:t>jelo bih efikasnijem radu ovog suda, pogotovo iz razloga što zbog neadekvatnog prostora  nije moguće ispuniti zadatke koje se stavljaju u pravosuđe u cjelini npr:</w:t>
      </w:r>
    </w:p>
    <w:p w14:paraId="13194DAB" w14:textId="77777777" w:rsidR="00CF2F2D" w:rsidRPr="00CF2F2D" w:rsidRDefault="00CF2F2D" w:rsidP="00CF2F2D">
      <w:pPr>
        <w:pStyle w:val="NoSpacing"/>
        <w:ind w:left="0"/>
        <w:jc w:val="both"/>
        <w:rPr>
          <w:rFonts w:ascii="Arial" w:hAnsi="Arial" w:cs="Arial"/>
          <w:sz w:val="24"/>
          <w:szCs w:val="24"/>
          <w:lang w:val="bs-Latn-BA"/>
        </w:rPr>
      </w:pPr>
      <w:r w:rsidRPr="00CF2F2D">
        <w:rPr>
          <w:rFonts w:ascii="Arial" w:hAnsi="Arial" w:cs="Arial"/>
          <w:sz w:val="24"/>
          <w:szCs w:val="24"/>
          <w:lang w:val="bs-Latn-BA"/>
        </w:rPr>
        <w:t>- u okviru provođenja politike sigurnosti – formiranje sigurne sobe za koje ovaj sud nema prostor,</w:t>
      </w:r>
    </w:p>
    <w:p w14:paraId="4CC55656" w14:textId="77777777" w:rsidR="00CF2F2D" w:rsidRPr="00CF2F2D" w:rsidRDefault="00CF2F2D" w:rsidP="00CF2F2D">
      <w:pPr>
        <w:pStyle w:val="NoSpacing"/>
        <w:ind w:left="0"/>
        <w:jc w:val="both"/>
        <w:rPr>
          <w:rFonts w:ascii="Arial" w:hAnsi="Arial" w:cs="Arial"/>
          <w:sz w:val="24"/>
          <w:szCs w:val="24"/>
          <w:lang w:val="bs-Latn-BA"/>
        </w:rPr>
      </w:pPr>
      <w:r w:rsidRPr="00CF2F2D">
        <w:rPr>
          <w:rFonts w:ascii="Arial" w:hAnsi="Arial" w:cs="Arial"/>
          <w:sz w:val="24"/>
          <w:szCs w:val="24"/>
          <w:lang w:val="bs-Latn-BA"/>
        </w:rPr>
        <w:t xml:space="preserve">- nedostatak sudnica i </w:t>
      </w:r>
      <w:r w:rsidR="000577BF" w:rsidRPr="00CF2F2D">
        <w:rPr>
          <w:rFonts w:ascii="Arial" w:hAnsi="Arial" w:cs="Arial"/>
          <w:sz w:val="24"/>
          <w:szCs w:val="24"/>
          <w:lang w:val="bs-Latn-BA"/>
        </w:rPr>
        <w:t>nemogućnosti</w:t>
      </w:r>
      <w:r w:rsidRPr="00CF2F2D">
        <w:rPr>
          <w:rFonts w:ascii="Arial" w:hAnsi="Arial" w:cs="Arial"/>
          <w:sz w:val="24"/>
          <w:szCs w:val="24"/>
          <w:lang w:val="bs-Latn-BA"/>
        </w:rPr>
        <w:t xml:space="preserve"> provođenja ročišta uz obavezu tonskog snimanja,</w:t>
      </w:r>
    </w:p>
    <w:p w14:paraId="498E0A71" w14:textId="77777777" w:rsidR="00CF2F2D" w:rsidRPr="00CF2F2D" w:rsidRDefault="00CF2F2D" w:rsidP="00CF2F2D">
      <w:pPr>
        <w:pStyle w:val="NoSpacing"/>
        <w:ind w:left="0"/>
        <w:jc w:val="both"/>
        <w:rPr>
          <w:rFonts w:ascii="Arial" w:hAnsi="Arial" w:cs="Arial"/>
          <w:sz w:val="24"/>
          <w:szCs w:val="24"/>
          <w:lang w:val="bs-Latn-BA"/>
        </w:rPr>
      </w:pPr>
      <w:r w:rsidRPr="00CF2F2D">
        <w:rPr>
          <w:rFonts w:ascii="Arial" w:hAnsi="Arial" w:cs="Arial"/>
          <w:sz w:val="24"/>
          <w:szCs w:val="24"/>
          <w:lang w:val="bs-Latn-BA"/>
        </w:rPr>
        <w:t xml:space="preserve">- </w:t>
      </w:r>
      <w:r w:rsidR="000577BF" w:rsidRPr="00CF2F2D">
        <w:rPr>
          <w:rFonts w:ascii="Arial" w:hAnsi="Arial" w:cs="Arial"/>
          <w:sz w:val="24"/>
          <w:szCs w:val="24"/>
          <w:lang w:val="bs-Latn-BA"/>
        </w:rPr>
        <w:t>nemogućnosti</w:t>
      </w:r>
      <w:r w:rsidRPr="00CF2F2D">
        <w:rPr>
          <w:rFonts w:ascii="Arial" w:hAnsi="Arial" w:cs="Arial"/>
          <w:sz w:val="24"/>
          <w:szCs w:val="24"/>
          <w:lang w:val="bs-Latn-BA"/>
        </w:rPr>
        <w:t xml:space="preserve"> popunjavanja pozicija nosilaca pravosudnih funkcija zbog nedovoljnog prostora za kancelarije sudija,</w:t>
      </w:r>
    </w:p>
    <w:p w14:paraId="69336BC9" w14:textId="77777777" w:rsidR="00CF2F2D" w:rsidRPr="00CF2F2D" w:rsidRDefault="00CF2F2D" w:rsidP="00CF2F2D">
      <w:pPr>
        <w:pStyle w:val="NoSpacing"/>
        <w:ind w:left="0"/>
        <w:jc w:val="both"/>
        <w:rPr>
          <w:rFonts w:ascii="Arial" w:hAnsi="Arial" w:cs="Arial"/>
          <w:sz w:val="24"/>
          <w:szCs w:val="24"/>
          <w:lang w:val="bs-Latn-BA"/>
        </w:rPr>
      </w:pPr>
      <w:r w:rsidRPr="00CF2F2D">
        <w:rPr>
          <w:rFonts w:ascii="Arial" w:hAnsi="Arial" w:cs="Arial"/>
          <w:sz w:val="24"/>
          <w:szCs w:val="24"/>
          <w:lang w:val="bs-Latn-BA"/>
        </w:rPr>
        <w:t xml:space="preserve">- </w:t>
      </w:r>
      <w:r w:rsidR="000577BF" w:rsidRPr="00CF2F2D">
        <w:rPr>
          <w:rFonts w:ascii="Arial" w:hAnsi="Arial" w:cs="Arial"/>
          <w:sz w:val="24"/>
          <w:szCs w:val="24"/>
          <w:lang w:val="bs-Latn-BA"/>
        </w:rPr>
        <w:t>nemogućnosti</w:t>
      </w:r>
      <w:r w:rsidRPr="00CF2F2D">
        <w:rPr>
          <w:rFonts w:ascii="Arial" w:hAnsi="Arial" w:cs="Arial"/>
          <w:sz w:val="24"/>
          <w:szCs w:val="24"/>
          <w:lang w:val="bs-Latn-BA"/>
        </w:rPr>
        <w:t xml:space="preserve"> popunjavanja sistematiziranih radnih mjesta (prema Pravilniku o unutrašnjoj organizaciji i sistematizaciji radnih mjesta u Općinskom sudu u Lukavcu sistematizaciji iz 2023. godine koji je stupio na snagu dana 12.03.2024. godine kada je Federalno ministarstvo pravde dalo saglasnost na isti), a koja su neophodna za nesmetan rad suda, pogotovo imajući u vidu uvođenje novog radnog mjesta – Stručni saradnik za analitičke poslove koje je iniciralo VSTV-e BiH svojim dopisom, broj: 12-08-5-38000-1/2024 od 21.10.2024. godine, u okviru projekta “Unapređenje efikasnosti sudova i odgovornosti sudija i tužilaca – treća faza (ICEA III)“</w:t>
      </w:r>
      <w:r w:rsidR="003641B1">
        <w:rPr>
          <w:rFonts w:ascii="Arial" w:hAnsi="Arial" w:cs="Arial"/>
          <w:sz w:val="24"/>
          <w:szCs w:val="24"/>
          <w:lang w:val="bs-Latn-BA"/>
        </w:rPr>
        <w:t>,</w:t>
      </w:r>
    </w:p>
    <w:p w14:paraId="74BAFCF2" w14:textId="77777777" w:rsidR="00CF2F2D" w:rsidRPr="00CF2F2D" w:rsidRDefault="00CF2F2D" w:rsidP="00CF2F2D">
      <w:pPr>
        <w:pStyle w:val="NoSpacing"/>
        <w:ind w:left="0"/>
        <w:jc w:val="both"/>
        <w:rPr>
          <w:rFonts w:ascii="Arial" w:hAnsi="Arial" w:cs="Arial"/>
          <w:sz w:val="24"/>
          <w:szCs w:val="24"/>
          <w:lang w:val="bs-Latn-BA"/>
        </w:rPr>
      </w:pPr>
      <w:r w:rsidRPr="00CF2F2D">
        <w:rPr>
          <w:rFonts w:ascii="Arial" w:hAnsi="Arial" w:cs="Arial"/>
          <w:sz w:val="24"/>
          <w:szCs w:val="24"/>
          <w:lang w:val="bs-Latn-BA"/>
        </w:rPr>
        <w:t xml:space="preserve">- </w:t>
      </w:r>
      <w:r w:rsidR="000577BF" w:rsidRPr="00CF2F2D">
        <w:rPr>
          <w:rFonts w:ascii="Arial" w:hAnsi="Arial" w:cs="Arial"/>
          <w:sz w:val="24"/>
          <w:szCs w:val="24"/>
          <w:lang w:val="bs-Latn-BA"/>
        </w:rPr>
        <w:t>nemogućnosti</w:t>
      </w:r>
      <w:r w:rsidRPr="00CF2F2D">
        <w:rPr>
          <w:rFonts w:ascii="Arial" w:hAnsi="Arial" w:cs="Arial"/>
          <w:sz w:val="24"/>
          <w:szCs w:val="24"/>
          <w:lang w:val="bs-Latn-BA"/>
        </w:rPr>
        <w:t xml:space="preserve"> postupanja u skladu sa zakonom i općim aktima suda u djelu zašt</w:t>
      </w:r>
      <w:r w:rsidR="000577BF">
        <w:rPr>
          <w:rFonts w:ascii="Arial" w:hAnsi="Arial" w:cs="Arial"/>
          <w:sz w:val="24"/>
          <w:szCs w:val="24"/>
          <w:lang w:val="bs-Latn-BA"/>
        </w:rPr>
        <w:t>ite na radu uposlenika, zaštite</w:t>
      </w:r>
      <w:r w:rsidRPr="00CF2F2D">
        <w:rPr>
          <w:rFonts w:ascii="Arial" w:hAnsi="Arial" w:cs="Arial"/>
          <w:sz w:val="24"/>
          <w:szCs w:val="24"/>
          <w:lang w:val="bs-Latn-BA"/>
        </w:rPr>
        <w:t xml:space="preserve"> od požara, što dovodi do mogućnosti eventualnog izricanja mjera ili kazni povodom inspekcijskog nadzora,</w:t>
      </w:r>
    </w:p>
    <w:p w14:paraId="4486C494" w14:textId="77777777" w:rsidR="00863CEA" w:rsidRPr="00CF2F2D" w:rsidRDefault="00CF2F2D" w:rsidP="00CF2F2D">
      <w:pPr>
        <w:pStyle w:val="NoSpacing"/>
        <w:ind w:left="0"/>
        <w:jc w:val="both"/>
        <w:rPr>
          <w:rFonts w:ascii="Arial" w:hAnsi="Arial" w:cs="Arial"/>
          <w:sz w:val="24"/>
          <w:szCs w:val="24"/>
          <w:lang w:val="bs-Latn-BA"/>
        </w:rPr>
      </w:pPr>
      <w:r w:rsidRPr="00CF2F2D">
        <w:rPr>
          <w:rFonts w:ascii="Arial" w:hAnsi="Arial" w:cs="Arial"/>
          <w:sz w:val="24"/>
          <w:szCs w:val="24"/>
          <w:lang w:val="bs-Latn-BA"/>
        </w:rPr>
        <w:t xml:space="preserve">- </w:t>
      </w:r>
      <w:r w:rsidR="000577BF" w:rsidRPr="00CF2F2D">
        <w:rPr>
          <w:rFonts w:ascii="Arial" w:hAnsi="Arial" w:cs="Arial"/>
          <w:sz w:val="24"/>
          <w:szCs w:val="24"/>
          <w:lang w:val="bs-Latn-BA"/>
        </w:rPr>
        <w:t>nemogućnosti</w:t>
      </w:r>
      <w:r w:rsidRPr="00CF2F2D">
        <w:rPr>
          <w:rFonts w:ascii="Arial" w:hAnsi="Arial" w:cs="Arial"/>
          <w:sz w:val="24"/>
          <w:szCs w:val="24"/>
          <w:lang w:val="bs-Latn-BA"/>
        </w:rPr>
        <w:t xml:space="preserve"> adekvatnog čuvanja i upravljanja arhivskom građom zbog nedovoljnog i neadekvatnog arhivskog prostora (koji se čuva na više od četiri lokacije).</w:t>
      </w:r>
    </w:p>
    <w:p w14:paraId="01303491" w14:textId="77777777" w:rsidR="00F82D1D" w:rsidRDefault="00F82D1D" w:rsidP="00DA3512">
      <w:pPr>
        <w:spacing w:before="25"/>
        <w:ind w:right="307"/>
        <w:jc w:val="center"/>
        <w:rPr>
          <w:rFonts w:ascii="Arial" w:hAnsi="Arial" w:cs="Arial"/>
          <w:b/>
          <w:color w:val="000000"/>
          <w:sz w:val="24"/>
          <w:szCs w:val="24"/>
          <w:lang w:val="bs-Latn-BA"/>
        </w:rPr>
      </w:pPr>
    </w:p>
    <w:p w14:paraId="315D4723" w14:textId="77777777" w:rsidR="00F52AC1" w:rsidRDefault="00F52AC1" w:rsidP="00DA3512">
      <w:pPr>
        <w:spacing w:before="25"/>
        <w:ind w:right="307"/>
        <w:jc w:val="center"/>
        <w:rPr>
          <w:rFonts w:ascii="Arial" w:hAnsi="Arial" w:cs="Arial"/>
          <w:b/>
          <w:color w:val="000000"/>
          <w:sz w:val="24"/>
          <w:szCs w:val="24"/>
          <w:lang w:val="bs-Latn-BA"/>
        </w:rPr>
      </w:pPr>
    </w:p>
    <w:p w14:paraId="627EE6DA" w14:textId="77777777" w:rsidR="00F52AC1" w:rsidRPr="00D1706D" w:rsidRDefault="00F52AC1" w:rsidP="00DA3512">
      <w:pPr>
        <w:spacing w:before="25"/>
        <w:ind w:right="307"/>
        <w:jc w:val="center"/>
        <w:rPr>
          <w:rFonts w:ascii="Arial" w:hAnsi="Arial" w:cs="Arial"/>
          <w:b/>
          <w:color w:val="000000"/>
          <w:sz w:val="24"/>
          <w:szCs w:val="24"/>
          <w:lang w:val="bs-Latn-BA"/>
        </w:rPr>
      </w:pPr>
    </w:p>
    <w:p w14:paraId="396B1612" w14:textId="77777777" w:rsidR="00DA3512" w:rsidRPr="00D1706D" w:rsidRDefault="00DA3512" w:rsidP="00BC3E72">
      <w:pPr>
        <w:spacing w:before="25"/>
        <w:ind w:left="0" w:right="-16"/>
        <w:jc w:val="center"/>
        <w:rPr>
          <w:rFonts w:ascii="Arial" w:hAnsi="Arial" w:cs="Arial"/>
          <w:b/>
          <w:color w:val="000000"/>
          <w:sz w:val="24"/>
          <w:szCs w:val="24"/>
          <w:lang w:val="bs-Latn-BA"/>
        </w:rPr>
      </w:pPr>
      <w:r w:rsidRPr="00D1706D">
        <w:rPr>
          <w:rFonts w:ascii="Arial" w:hAnsi="Arial" w:cs="Arial"/>
          <w:b/>
          <w:color w:val="000000"/>
          <w:sz w:val="24"/>
          <w:szCs w:val="24"/>
          <w:lang w:val="bs-Latn-BA"/>
        </w:rPr>
        <w:lastRenderedPageBreak/>
        <w:t>Strateški cilj 3:</w:t>
      </w:r>
    </w:p>
    <w:p w14:paraId="5C3A7CAA" w14:textId="77777777" w:rsidR="00DA3512" w:rsidRPr="00D1706D" w:rsidRDefault="00DA3512" w:rsidP="00BC3E72">
      <w:pPr>
        <w:spacing w:before="25"/>
        <w:ind w:left="0" w:right="-16"/>
        <w:jc w:val="center"/>
        <w:rPr>
          <w:rFonts w:ascii="Arial" w:hAnsi="Arial" w:cs="Arial"/>
          <w:b/>
          <w:color w:val="000000"/>
          <w:sz w:val="24"/>
          <w:szCs w:val="24"/>
          <w:lang w:val="bs-Latn-BA"/>
        </w:rPr>
      </w:pPr>
      <w:r w:rsidRPr="00D1706D">
        <w:rPr>
          <w:rFonts w:ascii="Arial" w:hAnsi="Arial" w:cs="Arial"/>
          <w:b/>
          <w:color w:val="000000"/>
          <w:sz w:val="24"/>
          <w:szCs w:val="24"/>
          <w:lang w:val="bs-Latn-BA"/>
        </w:rPr>
        <w:t>„Unaprijediti transparentnost i dostupnost informacija o radu suda široj javnosti“</w:t>
      </w:r>
    </w:p>
    <w:p w14:paraId="4ACD7494" w14:textId="77777777" w:rsidR="00DA3512" w:rsidRPr="00D1706D" w:rsidRDefault="00DA3512" w:rsidP="00BC3E72">
      <w:pPr>
        <w:spacing w:before="25"/>
        <w:ind w:left="0" w:right="-16"/>
        <w:rPr>
          <w:rFonts w:ascii="Arial" w:hAnsi="Arial" w:cs="Arial"/>
          <w:b/>
          <w:color w:val="000000"/>
          <w:sz w:val="24"/>
          <w:szCs w:val="24"/>
          <w:highlight w:val="yellow"/>
          <w:lang w:val="bs-Latn-BA"/>
        </w:rPr>
      </w:pPr>
    </w:p>
    <w:p w14:paraId="46FE1E0B" w14:textId="77777777" w:rsidR="00DA3512" w:rsidRPr="00D1706D" w:rsidRDefault="00DA3512" w:rsidP="00BC3E72">
      <w:pPr>
        <w:spacing w:before="25"/>
        <w:ind w:left="0" w:right="-16"/>
        <w:jc w:val="both"/>
        <w:rPr>
          <w:rFonts w:ascii="Arial" w:hAnsi="Arial" w:cs="Arial"/>
          <w:color w:val="000000"/>
          <w:sz w:val="24"/>
          <w:szCs w:val="24"/>
          <w:lang w:val="bs-Latn-BA"/>
        </w:rPr>
      </w:pPr>
      <w:r w:rsidRPr="00D1706D">
        <w:rPr>
          <w:rFonts w:ascii="Arial" w:hAnsi="Arial" w:cs="Arial"/>
          <w:color w:val="000000"/>
          <w:sz w:val="24"/>
          <w:szCs w:val="24"/>
          <w:lang w:val="bs-Latn-BA"/>
        </w:rPr>
        <w:tab/>
        <w:t>Navedeni cilj je dio Strateškog plana VSTV-a Bosne i Hercegovine pod nazivom „Unaprijediti otvorenost i dostupnost informacija o radu pravosudnih institucija u Bosni i Hercegovini stručnoj i široj javnosti“.</w:t>
      </w:r>
    </w:p>
    <w:p w14:paraId="1DD36264" w14:textId="77777777" w:rsidR="00914C1B" w:rsidRPr="00D1706D" w:rsidRDefault="00914C1B" w:rsidP="00BC3E72">
      <w:pPr>
        <w:spacing w:before="25"/>
        <w:ind w:left="0" w:right="-16"/>
        <w:jc w:val="both"/>
        <w:rPr>
          <w:rFonts w:ascii="Arial" w:hAnsi="Arial" w:cs="Arial"/>
          <w:color w:val="000000"/>
          <w:sz w:val="24"/>
          <w:szCs w:val="24"/>
          <w:lang w:val="bs-Latn-BA"/>
        </w:rPr>
      </w:pPr>
    </w:p>
    <w:p w14:paraId="51725A5D" w14:textId="77777777" w:rsidR="00DA3512" w:rsidRPr="00D1706D" w:rsidRDefault="00DA3512" w:rsidP="00BC3E72">
      <w:pPr>
        <w:spacing w:before="25"/>
        <w:ind w:left="0" w:right="-16"/>
        <w:jc w:val="both"/>
        <w:rPr>
          <w:rFonts w:ascii="Arial" w:hAnsi="Arial" w:cs="Arial"/>
          <w:color w:val="000000"/>
          <w:sz w:val="24"/>
          <w:szCs w:val="24"/>
          <w:lang w:val="bs-Latn-BA"/>
        </w:rPr>
      </w:pPr>
      <w:r w:rsidRPr="00D1706D">
        <w:rPr>
          <w:rFonts w:ascii="Arial" w:hAnsi="Arial" w:cs="Arial"/>
          <w:b/>
          <w:color w:val="000000"/>
          <w:sz w:val="24"/>
          <w:szCs w:val="24"/>
          <w:lang w:val="bs-Latn-BA"/>
        </w:rPr>
        <w:tab/>
      </w:r>
      <w:r w:rsidRPr="00D1706D">
        <w:rPr>
          <w:rFonts w:ascii="Arial" w:hAnsi="Arial" w:cs="Arial"/>
          <w:color w:val="000000"/>
          <w:sz w:val="24"/>
          <w:szCs w:val="24"/>
          <w:lang w:val="bs-Latn-BA"/>
        </w:rPr>
        <w:t>Ostvarenje navedenog strateškog cilja Općinski sud u Lukavcu će nastojati realizirati kroz sljedeće trogodišnje ciljeve:</w:t>
      </w:r>
    </w:p>
    <w:p w14:paraId="2B0178EE" w14:textId="77777777" w:rsidR="00DD54E5" w:rsidRPr="00D1706D" w:rsidRDefault="00DD54E5" w:rsidP="00BC3E72">
      <w:pPr>
        <w:spacing w:before="25"/>
        <w:ind w:left="0" w:right="-16"/>
        <w:rPr>
          <w:rFonts w:ascii="Arial" w:hAnsi="Arial" w:cs="Arial"/>
          <w:b/>
          <w:color w:val="000000"/>
          <w:sz w:val="24"/>
          <w:szCs w:val="24"/>
          <w:lang w:val="bs-Latn-BA"/>
        </w:rPr>
      </w:pPr>
    </w:p>
    <w:p w14:paraId="7288FF73" w14:textId="77777777" w:rsidR="00DA3512" w:rsidRPr="00D1706D" w:rsidRDefault="00DA3512" w:rsidP="00BC3E72">
      <w:pPr>
        <w:spacing w:before="25"/>
        <w:ind w:left="0" w:right="-16"/>
        <w:rPr>
          <w:rFonts w:ascii="Arial" w:hAnsi="Arial" w:cs="Arial"/>
          <w:b/>
          <w:color w:val="000000"/>
          <w:sz w:val="24"/>
          <w:szCs w:val="24"/>
          <w:lang w:val="bs-Latn-BA"/>
        </w:rPr>
      </w:pPr>
      <w:r w:rsidRPr="00D1706D">
        <w:rPr>
          <w:rFonts w:ascii="Arial" w:hAnsi="Arial" w:cs="Arial"/>
          <w:b/>
          <w:color w:val="000000"/>
          <w:sz w:val="24"/>
          <w:szCs w:val="24"/>
          <w:lang w:val="bs-Latn-BA"/>
        </w:rPr>
        <w:t>Trogodišnji CILJ 1: Povećanje broja objava podataka o radu suda</w:t>
      </w:r>
    </w:p>
    <w:p w14:paraId="0CBCD970" w14:textId="77777777" w:rsidR="00DA3512" w:rsidRPr="00D1706D" w:rsidRDefault="00DA3512" w:rsidP="00BC3E72">
      <w:pPr>
        <w:spacing w:before="25"/>
        <w:ind w:left="0" w:right="-16"/>
        <w:rPr>
          <w:rFonts w:ascii="Arial" w:hAnsi="Arial" w:cs="Arial"/>
          <w:b/>
          <w:color w:val="000000"/>
          <w:sz w:val="24"/>
          <w:szCs w:val="24"/>
          <w:lang w:val="bs-Latn-BA"/>
        </w:rPr>
      </w:pPr>
    </w:p>
    <w:p w14:paraId="43EE5E80" w14:textId="77777777" w:rsidR="00DA3512" w:rsidRPr="00D1706D" w:rsidRDefault="00DA3512" w:rsidP="00BC3E72">
      <w:pPr>
        <w:spacing w:before="25"/>
        <w:ind w:left="0" w:right="-16"/>
        <w:jc w:val="both"/>
        <w:rPr>
          <w:rFonts w:ascii="Arial" w:hAnsi="Arial" w:cs="Arial"/>
          <w:b/>
          <w:color w:val="000000"/>
          <w:sz w:val="24"/>
          <w:szCs w:val="24"/>
          <w:lang w:val="bs-Latn-BA"/>
        </w:rPr>
      </w:pPr>
      <w:r w:rsidRPr="00D1706D">
        <w:rPr>
          <w:rFonts w:ascii="Arial" w:hAnsi="Arial" w:cs="Arial"/>
          <w:b/>
          <w:color w:val="000000"/>
          <w:sz w:val="24"/>
          <w:szCs w:val="24"/>
          <w:lang w:val="bs-Latn-BA"/>
        </w:rPr>
        <w:tab/>
      </w:r>
      <w:r w:rsidRPr="00D1706D">
        <w:rPr>
          <w:rFonts w:ascii="Arial" w:hAnsi="Arial" w:cs="Arial"/>
          <w:color w:val="000000"/>
          <w:sz w:val="24"/>
          <w:szCs w:val="24"/>
          <w:lang w:val="bs-Latn-BA"/>
        </w:rPr>
        <w:t>Navedeni cilj suda postavljen je s ciljem unapređenja informiranosti cjelokupne javnosti o radu suda. Sud je planirao objavljivati na svojoj službenoj web stranici informacije i statističke podatke o radu suda za prethodnu godinu, aktuelnosti kao i druge bitne informacije o radu suda. Na taj način se želi postići veći stupanj povjerenja javnosti u rad suda.</w:t>
      </w:r>
    </w:p>
    <w:p w14:paraId="2AAC32E9" w14:textId="77777777" w:rsidR="00DA3512" w:rsidRPr="00D1706D" w:rsidRDefault="00DA3512" w:rsidP="00BC3E72">
      <w:pPr>
        <w:spacing w:before="25"/>
        <w:ind w:left="0" w:right="-16"/>
        <w:rPr>
          <w:rFonts w:ascii="Arial" w:hAnsi="Arial" w:cs="Arial"/>
          <w:b/>
          <w:color w:val="000000"/>
          <w:sz w:val="24"/>
          <w:szCs w:val="24"/>
          <w:highlight w:val="yellow"/>
          <w:lang w:val="bs-Latn-BA"/>
        </w:rPr>
      </w:pPr>
    </w:p>
    <w:p w14:paraId="2B29E964" w14:textId="77777777" w:rsidR="00DA3512" w:rsidRPr="00D1706D" w:rsidRDefault="00DA3512" w:rsidP="00BC3E72">
      <w:pPr>
        <w:spacing w:before="25"/>
        <w:ind w:left="0" w:right="-16"/>
        <w:rPr>
          <w:rFonts w:ascii="Arial" w:hAnsi="Arial" w:cs="Arial"/>
          <w:b/>
          <w:color w:val="000000"/>
          <w:sz w:val="24"/>
          <w:szCs w:val="24"/>
          <w:lang w:val="bs-Latn-BA"/>
        </w:rPr>
      </w:pPr>
      <w:r w:rsidRPr="00D1706D">
        <w:rPr>
          <w:rFonts w:ascii="Arial" w:hAnsi="Arial" w:cs="Arial"/>
          <w:b/>
          <w:color w:val="000000"/>
          <w:sz w:val="24"/>
          <w:szCs w:val="24"/>
          <w:lang w:val="bs-Latn-BA"/>
        </w:rPr>
        <w:t>Trogodišnji CILJ 2:  Objava odluka od posebnog značaja i interesa za širu javnost</w:t>
      </w:r>
    </w:p>
    <w:p w14:paraId="01EB6584" w14:textId="77777777" w:rsidR="00DA3512" w:rsidRPr="00D1706D" w:rsidRDefault="00DA3512" w:rsidP="00BC3E72">
      <w:pPr>
        <w:spacing w:before="25"/>
        <w:ind w:left="0" w:right="-16"/>
        <w:rPr>
          <w:rFonts w:ascii="Arial" w:hAnsi="Arial" w:cs="Arial"/>
          <w:b/>
          <w:color w:val="000000"/>
          <w:sz w:val="24"/>
          <w:szCs w:val="24"/>
          <w:highlight w:val="yellow"/>
          <w:lang w:val="bs-Latn-BA"/>
        </w:rPr>
      </w:pPr>
    </w:p>
    <w:p w14:paraId="3EA237AB" w14:textId="77777777" w:rsidR="00914C1B" w:rsidRPr="00D1706D" w:rsidRDefault="00DA3512" w:rsidP="00BC3E72">
      <w:pPr>
        <w:spacing w:before="25"/>
        <w:ind w:left="0" w:right="-16"/>
        <w:jc w:val="both"/>
        <w:rPr>
          <w:rFonts w:ascii="Arial" w:hAnsi="Arial" w:cs="Arial"/>
          <w:color w:val="000000"/>
          <w:sz w:val="24"/>
          <w:szCs w:val="24"/>
          <w:lang w:val="bs-Latn-BA"/>
        </w:rPr>
      </w:pPr>
      <w:r w:rsidRPr="00D1706D">
        <w:rPr>
          <w:rFonts w:ascii="Arial" w:hAnsi="Arial" w:cs="Arial"/>
          <w:color w:val="000000"/>
          <w:sz w:val="24"/>
          <w:szCs w:val="24"/>
          <w:lang w:val="bs-Latn-BA"/>
        </w:rPr>
        <w:tab/>
        <w:t>Ovaj trogodišnji cilj suda definiran je kako bi se unaprijedila informiranost cjelokupne javnosti o radu suda u pogledu odluka koje su od posebnog društvenog značaja. U iduće tri godine sud planira povećati broj odluka koje izdvoje predsjednici sudskih odjeljenja u koordinaciji sa predsjednikom suda kao odluke od posebnog značaja za širu javnost.</w:t>
      </w:r>
    </w:p>
    <w:p w14:paraId="703E763C" w14:textId="77777777" w:rsidR="00DA3512" w:rsidRPr="00D1706D" w:rsidRDefault="00DA3512" w:rsidP="00BC3E72">
      <w:pPr>
        <w:spacing w:before="25"/>
        <w:ind w:left="0" w:right="-16"/>
        <w:jc w:val="both"/>
        <w:rPr>
          <w:rFonts w:ascii="Arial" w:hAnsi="Arial" w:cs="Arial"/>
          <w:color w:val="000000"/>
          <w:sz w:val="24"/>
          <w:szCs w:val="24"/>
          <w:lang w:val="bs-Latn-BA"/>
        </w:rPr>
      </w:pPr>
    </w:p>
    <w:p w14:paraId="274AC7D8" w14:textId="77777777" w:rsidR="00DA3512" w:rsidRPr="00D1706D" w:rsidRDefault="00DA3512" w:rsidP="00BC3E72">
      <w:pPr>
        <w:spacing w:before="25"/>
        <w:ind w:left="0" w:right="-16"/>
        <w:jc w:val="both"/>
        <w:rPr>
          <w:rFonts w:ascii="Arial" w:hAnsi="Arial" w:cs="Arial"/>
          <w:color w:val="000000"/>
          <w:sz w:val="24"/>
          <w:szCs w:val="24"/>
          <w:lang w:val="bs-Latn-BA"/>
        </w:rPr>
      </w:pPr>
      <w:r w:rsidRPr="00D1706D">
        <w:rPr>
          <w:rFonts w:ascii="Arial" w:hAnsi="Arial" w:cs="Arial"/>
          <w:color w:val="000000"/>
          <w:sz w:val="24"/>
          <w:szCs w:val="24"/>
          <w:lang w:val="bs-Latn-BA"/>
        </w:rPr>
        <w:tab/>
        <w:t xml:space="preserve">U tom smislu nužno je kod objave sudskih odluka od posebnog značaja i interesa za širu javnost postupati u skladu sa Uputstvom za anonimizaciju sudskih odluka koje je usvojilo VSTV-e BiH („Službeni glasnik BiH“, broj: 30/21). </w:t>
      </w:r>
    </w:p>
    <w:p w14:paraId="7AE1809B" w14:textId="77777777" w:rsidR="00914C1B" w:rsidRPr="00D1706D" w:rsidRDefault="00914C1B" w:rsidP="00BC3E72">
      <w:pPr>
        <w:spacing w:before="25"/>
        <w:ind w:left="0" w:right="-16"/>
        <w:jc w:val="both"/>
        <w:rPr>
          <w:rFonts w:ascii="Arial" w:hAnsi="Arial" w:cs="Arial"/>
          <w:color w:val="000000"/>
          <w:sz w:val="24"/>
          <w:szCs w:val="24"/>
          <w:lang w:val="bs-Latn-BA"/>
        </w:rPr>
      </w:pPr>
    </w:p>
    <w:p w14:paraId="380FC407" w14:textId="77777777" w:rsidR="00DA3512" w:rsidRPr="00D1706D" w:rsidRDefault="00DA3512" w:rsidP="00BC3E72">
      <w:pPr>
        <w:spacing w:before="25"/>
        <w:ind w:left="0" w:right="-16" w:firstLine="708"/>
        <w:jc w:val="both"/>
        <w:rPr>
          <w:rFonts w:ascii="Arial" w:hAnsi="Arial" w:cs="Arial"/>
          <w:color w:val="000000"/>
          <w:sz w:val="24"/>
          <w:szCs w:val="24"/>
          <w:lang w:val="bs-Latn-BA"/>
        </w:rPr>
      </w:pPr>
      <w:r w:rsidRPr="00D1706D">
        <w:rPr>
          <w:rFonts w:ascii="Arial" w:hAnsi="Arial" w:cs="Arial"/>
          <w:color w:val="000000"/>
          <w:sz w:val="24"/>
          <w:szCs w:val="24"/>
          <w:lang w:val="bs-Latn-BA"/>
        </w:rPr>
        <w:t>Prednje smatramo neophodnim, iz razloga što su suđenja javna, uz ograničenja predviđena zakonom, a samim tim nužno je osigurati i javnost sudskih odluka. Pri navedenom, potrebno je u određenoj mjeri izvršiti anonimizaciju određenih podataka, te da predsjednici odjeljenja u koordinaciji sa predsjednikom suda izvrše pravilnu selekciju prilikom odabira koje je odluke potrebno i značajno objaviti.</w:t>
      </w:r>
    </w:p>
    <w:p w14:paraId="4FE014FD" w14:textId="77777777" w:rsidR="00DA3512" w:rsidRPr="00D1706D" w:rsidRDefault="00DA3512" w:rsidP="00BC3E72">
      <w:pPr>
        <w:spacing w:before="25"/>
        <w:ind w:left="0" w:right="-16"/>
        <w:jc w:val="both"/>
        <w:rPr>
          <w:rFonts w:ascii="Arial" w:hAnsi="Arial" w:cs="Arial"/>
          <w:b/>
          <w:color w:val="000000"/>
          <w:sz w:val="24"/>
          <w:szCs w:val="24"/>
          <w:highlight w:val="yellow"/>
          <w:lang w:val="bs-Latn-BA"/>
        </w:rPr>
      </w:pPr>
    </w:p>
    <w:p w14:paraId="6291FC95" w14:textId="77777777" w:rsidR="00DA3512" w:rsidRPr="00D1706D" w:rsidRDefault="00DA3512" w:rsidP="00BC3E72">
      <w:pPr>
        <w:spacing w:before="25"/>
        <w:ind w:left="0" w:right="-16"/>
        <w:rPr>
          <w:rFonts w:ascii="Arial" w:hAnsi="Arial" w:cs="Arial"/>
          <w:b/>
          <w:color w:val="000000"/>
          <w:sz w:val="24"/>
          <w:szCs w:val="24"/>
          <w:lang w:val="bs-Latn-BA"/>
        </w:rPr>
      </w:pPr>
      <w:r w:rsidRPr="00D1706D">
        <w:rPr>
          <w:rFonts w:ascii="Arial" w:hAnsi="Arial" w:cs="Arial"/>
          <w:b/>
          <w:color w:val="000000"/>
          <w:sz w:val="24"/>
          <w:szCs w:val="24"/>
          <w:lang w:val="bs-Latn-BA"/>
        </w:rPr>
        <w:t>Trogodišnji CILJ 3:  Proaktivno djelovanje u medijskom prostoru i kvalitetno</w:t>
      </w:r>
    </w:p>
    <w:p w14:paraId="1593D5B2" w14:textId="77777777" w:rsidR="00DA3512" w:rsidRPr="00D1706D" w:rsidRDefault="00DA3512" w:rsidP="00BC3E72">
      <w:pPr>
        <w:spacing w:before="25"/>
        <w:ind w:left="0" w:right="-16"/>
        <w:rPr>
          <w:rFonts w:ascii="Arial" w:hAnsi="Arial" w:cs="Arial"/>
          <w:b/>
          <w:color w:val="000000"/>
          <w:sz w:val="24"/>
          <w:szCs w:val="24"/>
          <w:lang w:val="bs-Latn-BA"/>
        </w:rPr>
      </w:pPr>
      <w:r w:rsidRPr="00D1706D">
        <w:rPr>
          <w:rFonts w:ascii="Arial" w:hAnsi="Arial" w:cs="Arial"/>
          <w:b/>
          <w:color w:val="000000"/>
          <w:sz w:val="24"/>
          <w:szCs w:val="24"/>
          <w:lang w:val="bs-Latn-BA"/>
        </w:rPr>
        <w:t xml:space="preserve">                                    prezentiranje aktivnosti u cilju promoviranja rada Suda</w:t>
      </w:r>
    </w:p>
    <w:p w14:paraId="6379C0EA" w14:textId="77777777" w:rsidR="00DA3512" w:rsidRPr="00D1706D" w:rsidRDefault="00DA3512" w:rsidP="00BC3E72">
      <w:pPr>
        <w:spacing w:line="200" w:lineRule="exact"/>
        <w:ind w:left="0" w:right="-16"/>
        <w:rPr>
          <w:rFonts w:ascii="Arial" w:hAnsi="Arial" w:cs="Arial"/>
          <w:sz w:val="24"/>
          <w:szCs w:val="24"/>
          <w:highlight w:val="yellow"/>
          <w:lang w:val="bs-Latn-BA"/>
        </w:rPr>
      </w:pPr>
    </w:p>
    <w:p w14:paraId="50EAB423" w14:textId="77777777" w:rsidR="00DA3512" w:rsidRPr="00D1706D" w:rsidRDefault="00DA3512" w:rsidP="00BC3E72">
      <w:pPr>
        <w:spacing w:line="200" w:lineRule="exact"/>
        <w:ind w:left="0" w:right="-16"/>
        <w:rPr>
          <w:rFonts w:ascii="Arial" w:hAnsi="Arial" w:cs="Arial"/>
          <w:sz w:val="24"/>
          <w:szCs w:val="24"/>
          <w:highlight w:val="yellow"/>
          <w:lang w:val="bs-Latn-BA"/>
        </w:rPr>
      </w:pPr>
    </w:p>
    <w:p w14:paraId="570D8877" w14:textId="77777777" w:rsidR="00DA3512" w:rsidRPr="00D1706D" w:rsidRDefault="00DA3512" w:rsidP="00BC3E72">
      <w:pPr>
        <w:ind w:left="0" w:right="-16" w:firstLine="720"/>
        <w:jc w:val="both"/>
        <w:rPr>
          <w:rFonts w:ascii="Arial" w:hAnsi="Arial" w:cs="Arial"/>
          <w:sz w:val="24"/>
          <w:szCs w:val="24"/>
          <w:lang w:val="bs-Latn-BA"/>
        </w:rPr>
      </w:pPr>
      <w:r w:rsidRPr="00D1706D">
        <w:rPr>
          <w:rFonts w:ascii="Arial" w:hAnsi="Arial" w:cs="Arial"/>
          <w:sz w:val="24"/>
          <w:szCs w:val="24"/>
          <w:lang w:val="bs-Latn-BA"/>
        </w:rPr>
        <w:t>Izgradnja proaktivnih odnosa sa građanima i medijima, kao posebno važnim partnerom u komunikaciji sa javnošću, je jedan od krucijalnih komunikacijskih zadataka svake institucije javnog sektora i pretpostavka povećanja povjerenja javnosti u pravosudni sistem.</w:t>
      </w:r>
    </w:p>
    <w:p w14:paraId="3D3930B2" w14:textId="77777777" w:rsidR="00914C1B" w:rsidRPr="00D1706D" w:rsidRDefault="00914C1B" w:rsidP="00BC3E72">
      <w:pPr>
        <w:ind w:left="0" w:right="-16" w:firstLine="720"/>
        <w:jc w:val="both"/>
        <w:rPr>
          <w:rFonts w:ascii="Arial" w:hAnsi="Arial" w:cs="Arial"/>
          <w:sz w:val="24"/>
          <w:szCs w:val="24"/>
          <w:lang w:val="bs-Latn-BA"/>
        </w:rPr>
      </w:pPr>
    </w:p>
    <w:p w14:paraId="560DF2FB" w14:textId="77777777" w:rsidR="00147DD8" w:rsidRDefault="00DA3512" w:rsidP="00BC3E72">
      <w:pPr>
        <w:ind w:left="0" w:right="-16"/>
        <w:jc w:val="both"/>
        <w:rPr>
          <w:rFonts w:ascii="Arial" w:hAnsi="Arial" w:cs="Arial"/>
          <w:sz w:val="24"/>
          <w:szCs w:val="24"/>
          <w:lang w:val="bs-Latn-BA"/>
        </w:rPr>
      </w:pPr>
      <w:r w:rsidRPr="00D1706D">
        <w:rPr>
          <w:rFonts w:ascii="Arial" w:hAnsi="Arial" w:cs="Arial"/>
          <w:sz w:val="24"/>
          <w:szCs w:val="24"/>
          <w:lang w:val="bs-Latn-BA"/>
        </w:rPr>
        <w:tab/>
        <w:t>Dostupnost potrebnih informacija krajnjem korisniku je neophodna i bitna da bi se ostvarila jednaka mogućnost i osigurao jed</w:t>
      </w:r>
      <w:r w:rsidR="00914C1B" w:rsidRPr="00D1706D">
        <w:rPr>
          <w:rFonts w:ascii="Arial" w:hAnsi="Arial" w:cs="Arial"/>
          <w:sz w:val="24"/>
          <w:szCs w:val="24"/>
          <w:lang w:val="bs-Latn-BA"/>
        </w:rPr>
        <w:t>na</w:t>
      </w:r>
      <w:r w:rsidRPr="00D1706D">
        <w:rPr>
          <w:rFonts w:ascii="Arial" w:hAnsi="Arial" w:cs="Arial"/>
          <w:sz w:val="24"/>
          <w:szCs w:val="24"/>
          <w:lang w:val="bs-Latn-BA"/>
        </w:rPr>
        <w:t xml:space="preserve">k pristup sudu za sve građane kojima je potrebna zaštita u ostvarivanju njihovih prava. Javnost mora biti upoznata sa svim novitetima i uslugama koje će im osigurati lakši, brži i ekonomičniji pristup sudu, a te informacije moraju biti prezentirane na jasan i razumljiv način koji će se moći </w:t>
      </w:r>
      <w:r w:rsidRPr="00D1706D">
        <w:rPr>
          <w:rFonts w:ascii="Arial" w:hAnsi="Arial" w:cs="Arial"/>
          <w:sz w:val="24"/>
          <w:szCs w:val="24"/>
          <w:lang w:val="bs-Latn-BA"/>
        </w:rPr>
        <w:lastRenderedPageBreak/>
        <w:t>interpretirati od strane šire javnosti na nedvosmislen način. Sud kao korektiv ponašanja u jednoj društvenoj zajednici, mora pokazati i modalitete svog preventivnog djelovanja i to kroz aktivno sudjelovanje svojih članova na projektima i agendama od šireg društvenog značaja.</w:t>
      </w:r>
    </w:p>
    <w:p w14:paraId="702F6A9C" w14:textId="77777777" w:rsidR="00384023" w:rsidRPr="00384023" w:rsidRDefault="00384023" w:rsidP="00BC3E72">
      <w:pPr>
        <w:ind w:left="0" w:right="-16"/>
        <w:jc w:val="both"/>
        <w:rPr>
          <w:rFonts w:ascii="Arial" w:hAnsi="Arial" w:cs="Arial"/>
          <w:sz w:val="24"/>
          <w:szCs w:val="24"/>
          <w:highlight w:val="yellow"/>
          <w:lang w:val="bs-Latn-BA"/>
        </w:rPr>
      </w:pPr>
    </w:p>
    <w:p w14:paraId="6619E44C" w14:textId="77777777" w:rsidR="00850FF6" w:rsidRPr="00D467A0" w:rsidRDefault="00C80EA6" w:rsidP="00BC3E72">
      <w:pPr>
        <w:pStyle w:val="Heading1"/>
        <w:ind w:right="-16" w:hanging="420"/>
        <w:jc w:val="both"/>
        <w:rPr>
          <w:rFonts w:eastAsia="Calibri"/>
          <w:lang w:val="bs-Latn-BA"/>
        </w:rPr>
      </w:pPr>
      <w:bookmarkStart w:id="8" w:name="_Toc182306942"/>
      <w:r w:rsidRPr="00D467A0">
        <w:rPr>
          <w:lang w:val="bs-Latn-BA"/>
        </w:rPr>
        <w:t>4</w:t>
      </w:r>
      <w:r w:rsidR="0031411E" w:rsidRPr="00D467A0">
        <w:rPr>
          <w:lang w:val="bs-Latn-BA"/>
        </w:rPr>
        <w:t>)</w:t>
      </w:r>
      <w:r w:rsidR="0031411E" w:rsidRPr="00D467A0">
        <w:rPr>
          <w:lang w:val="bs-Latn-BA"/>
        </w:rPr>
        <w:tab/>
      </w:r>
      <w:r w:rsidR="00850FF6" w:rsidRPr="00D467A0">
        <w:rPr>
          <w:rFonts w:eastAsia="Calibri"/>
          <w:lang w:val="bs-Latn-BA"/>
        </w:rPr>
        <w:t>Sažetak prioriteta za plansku godinu, kao i procjene mogućih problema i rizika u realizaciji</w:t>
      </w:r>
      <w:bookmarkEnd w:id="8"/>
    </w:p>
    <w:p w14:paraId="0A581ABE" w14:textId="77777777" w:rsidR="00850FF6" w:rsidRPr="00D467A0" w:rsidRDefault="00850FF6" w:rsidP="00BC3E72">
      <w:pPr>
        <w:spacing w:before="40" w:line="276" w:lineRule="auto"/>
        <w:ind w:left="0" w:right="-16"/>
        <w:jc w:val="both"/>
        <w:rPr>
          <w:rFonts w:ascii="Arial" w:hAnsi="Arial" w:cs="Arial"/>
          <w:w w:val="95"/>
          <w:sz w:val="24"/>
          <w:szCs w:val="24"/>
          <w:lang w:val="bs-Latn-BA"/>
        </w:rPr>
      </w:pPr>
    </w:p>
    <w:p w14:paraId="7106AA69" w14:textId="77777777" w:rsidR="00E064B4" w:rsidRPr="00D1706D" w:rsidRDefault="00E064B4" w:rsidP="00BC3E72">
      <w:pPr>
        <w:spacing w:before="25"/>
        <w:ind w:left="0" w:right="-16" w:firstLine="720"/>
        <w:jc w:val="both"/>
        <w:rPr>
          <w:rFonts w:ascii="Arial" w:hAnsi="Arial" w:cs="Arial"/>
          <w:color w:val="000000"/>
          <w:sz w:val="24"/>
          <w:szCs w:val="24"/>
          <w:lang w:val="bs-Latn-BA"/>
        </w:rPr>
      </w:pPr>
      <w:r w:rsidRPr="00D1706D">
        <w:rPr>
          <w:rFonts w:ascii="Arial" w:hAnsi="Arial" w:cs="Arial"/>
          <w:color w:val="000000"/>
          <w:sz w:val="24"/>
          <w:szCs w:val="24"/>
          <w:lang w:val="bs-Latn-BA"/>
        </w:rPr>
        <w:t>Općinskog suda u Lukavcu i njegove nadležnosti su definisane Zakonom o sudovima Federacije Bosne i Hercegovine. Prioriteti ovog Suda u narednom periodu bit će povećanje učinkovitosti i efikasnosti u radu suda, dosljednost u postupanju, brz i efikasan odgovor na sve izazove i probleme, osnaživanje unutrašnjih organizacionih jedinica, a sve u cilju pružanja kvalitetne usluge uz princip jednakosti svih građana pred Sudom, te otvorenost i saradnja kako sa javnošću tako i sa drugim ključ</w:t>
      </w:r>
      <w:r w:rsidR="00F63A62" w:rsidRPr="00D1706D">
        <w:rPr>
          <w:rFonts w:ascii="Arial" w:hAnsi="Arial" w:cs="Arial"/>
          <w:color w:val="000000"/>
          <w:sz w:val="24"/>
          <w:szCs w:val="24"/>
          <w:lang w:val="bs-Latn-BA"/>
        </w:rPr>
        <w:t>n</w:t>
      </w:r>
      <w:r w:rsidRPr="00D1706D">
        <w:rPr>
          <w:rFonts w:ascii="Arial" w:hAnsi="Arial" w:cs="Arial"/>
          <w:color w:val="000000"/>
          <w:sz w:val="24"/>
          <w:szCs w:val="24"/>
          <w:lang w:val="bs-Latn-BA"/>
        </w:rPr>
        <w:t>im institucijama.</w:t>
      </w:r>
    </w:p>
    <w:p w14:paraId="27C4719C" w14:textId="77777777" w:rsidR="00E064B4" w:rsidRPr="00D1706D" w:rsidRDefault="00E064B4" w:rsidP="00BC3E72">
      <w:pPr>
        <w:spacing w:before="25"/>
        <w:ind w:left="0" w:right="-16" w:firstLine="720"/>
        <w:jc w:val="both"/>
        <w:rPr>
          <w:rFonts w:ascii="Arial" w:hAnsi="Arial" w:cs="Arial"/>
          <w:color w:val="000000"/>
          <w:sz w:val="24"/>
          <w:szCs w:val="24"/>
          <w:lang w:val="bs-Latn-BA"/>
        </w:rPr>
      </w:pPr>
      <w:r w:rsidRPr="00D1706D">
        <w:rPr>
          <w:rFonts w:ascii="Arial" w:hAnsi="Arial" w:cs="Arial"/>
          <w:color w:val="000000"/>
          <w:sz w:val="24"/>
          <w:szCs w:val="24"/>
          <w:lang w:val="bs-Latn-BA"/>
        </w:rPr>
        <w:t>Cilj ovog Godišnjeg programa rada jeste prikazati ključne prioritete po strateškim ciljevima koje planira realizirati ovaj sud u planskoj godini, a pri tome vodeći računa o potencijalnim preprekama za realizaciju istih zbog potencijalnih problema i rizika.</w:t>
      </w:r>
    </w:p>
    <w:p w14:paraId="36474411" w14:textId="77777777" w:rsidR="00E064B4" w:rsidRPr="00D1706D" w:rsidRDefault="00E064B4" w:rsidP="00BC3E72">
      <w:pPr>
        <w:spacing w:before="25"/>
        <w:ind w:left="0" w:right="-16" w:firstLine="720"/>
        <w:jc w:val="both"/>
        <w:rPr>
          <w:rFonts w:ascii="Arial" w:hAnsi="Arial" w:cs="Arial"/>
          <w:color w:val="000000"/>
          <w:sz w:val="24"/>
          <w:szCs w:val="24"/>
          <w:lang w:val="bs-Latn-BA"/>
        </w:rPr>
      </w:pPr>
      <w:r w:rsidRPr="00D1706D">
        <w:rPr>
          <w:rFonts w:ascii="Arial" w:hAnsi="Arial" w:cs="Arial"/>
          <w:color w:val="000000"/>
          <w:sz w:val="24"/>
          <w:szCs w:val="24"/>
          <w:lang w:val="bs-Latn-BA"/>
        </w:rPr>
        <w:t xml:space="preserve">Za ostvarenje svojih prioriteta, Općinski sud u Lukavcu je odredio </w:t>
      </w:r>
      <w:r w:rsidR="00F0302C" w:rsidRPr="00D1706D">
        <w:rPr>
          <w:rFonts w:ascii="Arial" w:hAnsi="Arial" w:cs="Arial"/>
          <w:color w:val="000000"/>
          <w:sz w:val="24"/>
          <w:szCs w:val="24"/>
          <w:lang w:val="bs-Latn-BA"/>
        </w:rPr>
        <w:t>prioritetne strateške ciljeve.</w:t>
      </w:r>
    </w:p>
    <w:p w14:paraId="670B0435" w14:textId="77777777" w:rsidR="00A37947" w:rsidRPr="00D467A0" w:rsidRDefault="00A37947" w:rsidP="00BC3E72">
      <w:pPr>
        <w:spacing w:before="40" w:line="276" w:lineRule="auto"/>
        <w:ind w:left="0" w:right="-16"/>
        <w:jc w:val="both"/>
        <w:rPr>
          <w:rFonts w:ascii="Arial" w:hAnsi="Arial" w:cs="Arial"/>
          <w:w w:val="95"/>
          <w:sz w:val="24"/>
          <w:szCs w:val="24"/>
          <w:lang w:val="bs-Latn-BA"/>
        </w:rPr>
      </w:pPr>
    </w:p>
    <w:p w14:paraId="2CAD62C3" w14:textId="77777777" w:rsidR="00157058" w:rsidRDefault="00157058" w:rsidP="00BC3E72">
      <w:pPr>
        <w:spacing w:line="276" w:lineRule="auto"/>
        <w:ind w:left="0" w:right="-16"/>
        <w:rPr>
          <w:rFonts w:ascii="Arial" w:eastAsia="Calibri" w:hAnsi="Arial" w:cs="Arial"/>
          <w:w w:val="95"/>
          <w:sz w:val="24"/>
          <w:szCs w:val="24"/>
          <w:lang w:val="bs-Latn-BA"/>
        </w:rPr>
      </w:pPr>
    </w:p>
    <w:p w14:paraId="12B28FD6" w14:textId="77777777" w:rsidR="00A15EC6" w:rsidRPr="00D467A0" w:rsidRDefault="00A15EC6" w:rsidP="00BC3E72">
      <w:pPr>
        <w:spacing w:line="276" w:lineRule="auto"/>
        <w:ind w:left="0" w:right="-16"/>
        <w:rPr>
          <w:rFonts w:ascii="Arial" w:eastAsia="Calibri" w:hAnsi="Arial" w:cs="Arial"/>
          <w:w w:val="95"/>
          <w:sz w:val="24"/>
          <w:szCs w:val="24"/>
          <w:lang w:val="bs-Latn-BA"/>
        </w:rPr>
      </w:pPr>
      <w:r w:rsidRPr="00D467A0">
        <w:rPr>
          <w:rFonts w:ascii="Arial" w:eastAsia="Calibri" w:hAnsi="Arial" w:cs="Arial"/>
          <w:w w:val="95"/>
          <w:sz w:val="24"/>
          <w:szCs w:val="24"/>
          <w:lang w:val="bs-Latn-BA"/>
        </w:rPr>
        <w:br w:type="page"/>
      </w:r>
    </w:p>
    <w:p w14:paraId="6744B2AC" w14:textId="77777777" w:rsidR="00850FF6" w:rsidRPr="00D467A0" w:rsidRDefault="00384023" w:rsidP="00BC3E72">
      <w:pPr>
        <w:pStyle w:val="Heading1"/>
        <w:ind w:right="-16"/>
        <w:rPr>
          <w:rFonts w:eastAsia="Calibri"/>
          <w:lang w:val="bs-Latn-BA"/>
        </w:rPr>
      </w:pPr>
      <w:bookmarkStart w:id="9" w:name="_Toc182306943"/>
      <w:r>
        <w:rPr>
          <w:lang w:val="bs-Latn-BA"/>
        </w:rPr>
        <w:lastRenderedPageBreak/>
        <w:t>5</w:t>
      </w:r>
      <w:r w:rsidR="0031411E" w:rsidRPr="00D467A0">
        <w:rPr>
          <w:lang w:val="bs-Latn-BA"/>
        </w:rPr>
        <w:t>)</w:t>
      </w:r>
      <w:r w:rsidR="0031411E" w:rsidRPr="00D467A0">
        <w:rPr>
          <w:lang w:val="bs-Latn-BA"/>
        </w:rPr>
        <w:tab/>
      </w:r>
      <w:r w:rsidR="00850FF6" w:rsidRPr="00D467A0">
        <w:rPr>
          <w:rFonts w:eastAsia="Calibri"/>
          <w:lang w:val="bs-Latn-BA"/>
        </w:rPr>
        <w:t>Analiza unut</w:t>
      </w:r>
      <w:r w:rsidR="0031411E" w:rsidRPr="00D467A0">
        <w:rPr>
          <w:rFonts w:eastAsia="Calibri"/>
          <w:lang w:val="bs-Latn-BA"/>
        </w:rPr>
        <w:t>a</w:t>
      </w:r>
      <w:r w:rsidR="00850FF6" w:rsidRPr="00D467A0">
        <w:rPr>
          <w:rFonts w:eastAsia="Calibri"/>
          <w:lang w:val="bs-Latn-BA"/>
        </w:rPr>
        <w:t>rnjeg i vanjskog okruženja u kojem radi sud</w:t>
      </w:r>
      <w:bookmarkEnd w:id="9"/>
    </w:p>
    <w:p w14:paraId="51875796" w14:textId="77777777" w:rsidR="00850FF6" w:rsidRPr="00D467A0" w:rsidRDefault="00850FF6" w:rsidP="00BC3E72">
      <w:pPr>
        <w:pStyle w:val="ListParagraph"/>
        <w:shd w:val="clear" w:color="auto" w:fill="FFFFFF"/>
        <w:spacing w:line="276" w:lineRule="auto"/>
        <w:ind w:left="0" w:right="-16"/>
        <w:jc w:val="both"/>
        <w:rPr>
          <w:rFonts w:ascii="Arial" w:eastAsia="Calibri" w:hAnsi="Arial" w:cs="Arial"/>
          <w:w w:val="95"/>
          <w:sz w:val="24"/>
          <w:szCs w:val="24"/>
          <w:lang w:val="bs-Latn-BA"/>
        </w:rPr>
      </w:pPr>
    </w:p>
    <w:p w14:paraId="5037ECEF" w14:textId="77777777" w:rsidR="00147DD8" w:rsidRPr="00D1706D" w:rsidRDefault="00147DD8" w:rsidP="00BC3E72">
      <w:pPr>
        <w:shd w:val="clear" w:color="auto" w:fill="FFFFFF"/>
        <w:spacing w:line="276" w:lineRule="auto"/>
        <w:ind w:left="0" w:right="-16"/>
        <w:jc w:val="both"/>
        <w:rPr>
          <w:rFonts w:ascii="Arial" w:eastAsia="Calibri" w:hAnsi="Arial" w:cs="Arial"/>
          <w:w w:val="95"/>
          <w:sz w:val="24"/>
          <w:lang w:val="bs-Latn-BA"/>
        </w:rPr>
      </w:pPr>
      <w:r w:rsidRPr="00D1706D">
        <w:rPr>
          <w:rFonts w:ascii="Arial" w:eastAsia="Calibri" w:hAnsi="Arial" w:cs="Arial"/>
          <w:w w:val="95"/>
          <w:sz w:val="24"/>
          <w:lang w:val="bs-Latn-BA"/>
        </w:rPr>
        <w:t>(SWOT analiza ne bi trebala biti duža od dvije stranice. ispod tabele je potrebno ukratko obrazložiti Snage/Slabosti/Prilike/Prijetnje)</w:t>
      </w:r>
    </w:p>
    <w:p w14:paraId="0C8965B1" w14:textId="77777777" w:rsidR="00147DD8" w:rsidRPr="00D1706D" w:rsidRDefault="00147DD8" w:rsidP="00BC3E72">
      <w:pPr>
        <w:pStyle w:val="ListParagraph"/>
        <w:shd w:val="clear" w:color="auto" w:fill="FFFFFF"/>
        <w:spacing w:line="276" w:lineRule="auto"/>
        <w:ind w:left="0" w:right="-16"/>
        <w:jc w:val="both"/>
        <w:rPr>
          <w:rFonts w:ascii="Arial" w:eastAsia="Calibri" w:hAnsi="Arial" w:cs="Arial"/>
          <w:w w:val="95"/>
          <w:sz w:val="24"/>
          <w:lang w:val="bs-Latn-BA"/>
        </w:rPr>
      </w:pPr>
    </w:p>
    <w:p w14:paraId="0E0EFB1D" w14:textId="77777777" w:rsidR="0053565B" w:rsidRPr="00D1706D" w:rsidRDefault="0053565B" w:rsidP="00BC3E72">
      <w:pPr>
        <w:shd w:val="clear" w:color="auto" w:fill="FFFFFF"/>
        <w:spacing w:line="276" w:lineRule="auto"/>
        <w:ind w:left="0" w:right="-16"/>
        <w:jc w:val="both"/>
        <w:rPr>
          <w:rFonts w:ascii="Arial" w:eastAsia="Calibri" w:hAnsi="Arial" w:cs="Arial"/>
          <w:w w:val="95"/>
          <w:sz w:val="24"/>
          <w:lang w:val="bs-Latn-BA"/>
        </w:rPr>
      </w:pPr>
      <w:r w:rsidRPr="00D1706D">
        <w:rPr>
          <w:rFonts w:ascii="Arial" w:eastAsia="Calibri" w:hAnsi="Arial" w:cs="Arial"/>
          <w:w w:val="95"/>
          <w:sz w:val="24"/>
          <w:lang w:val="bs-Latn-BA"/>
        </w:rPr>
        <w:t xml:space="preserve">„SWOT“ analiza jedna je od najpoznatijih i osnovnih tehnika strateške analize. Riječ je o jednom od ključnih alata kod donošenja strateških odluka. Ova analiza identificira i analizira četiri aspekta, a to su: </w:t>
      </w:r>
      <w:r w:rsidRPr="00D1706D">
        <w:rPr>
          <w:rFonts w:ascii="Arial" w:eastAsia="Calibri" w:hAnsi="Arial" w:cs="Arial"/>
          <w:b/>
          <w:bCs/>
          <w:w w:val="95"/>
          <w:sz w:val="24"/>
          <w:lang w:val="bs-Latn-BA"/>
        </w:rPr>
        <w:t>S</w:t>
      </w:r>
      <w:r w:rsidRPr="00D1706D">
        <w:rPr>
          <w:rFonts w:ascii="Arial" w:eastAsia="Calibri" w:hAnsi="Arial" w:cs="Arial"/>
          <w:w w:val="95"/>
          <w:sz w:val="24"/>
          <w:lang w:val="bs-Latn-BA"/>
        </w:rPr>
        <w:t xml:space="preserve"> Strengths (Snage), </w:t>
      </w:r>
      <w:r w:rsidRPr="00D1706D">
        <w:rPr>
          <w:rFonts w:ascii="Arial" w:eastAsia="Calibri" w:hAnsi="Arial" w:cs="Arial"/>
          <w:b/>
          <w:bCs/>
          <w:w w:val="95"/>
          <w:sz w:val="24"/>
          <w:lang w:val="bs-Latn-BA"/>
        </w:rPr>
        <w:t>W</w:t>
      </w:r>
      <w:r w:rsidRPr="00D1706D">
        <w:rPr>
          <w:rFonts w:ascii="Arial" w:eastAsia="Calibri" w:hAnsi="Arial" w:cs="Arial"/>
          <w:w w:val="95"/>
          <w:sz w:val="24"/>
          <w:lang w:val="bs-Latn-BA"/>
        </w:rPr>
        <w:t xml:space="preserve"> Weaknesses (Slabosti), </w:t>
      </w:r>
      <w:r w:rsidRPr="00D1706D">
        <w:rPr>
          <w:rFonts w:ascii="Arial" w:eastAsia="Calibri" w:hAnsi="Arial" w:cs="Arial"/>
          <w:b/>
          <w:bCs/>
          <w:w w:val="95"/>
          <w:sz w:val="24"/>
          <w:lang w:val="bs-Latn-BA"/>
        </w:rPr>
        <w:t>O</w:t>
      </w:r>
      <w:r w:rsidRPr="00D1706D">
        <w:rPr>
          <w:rFonts w:ascii="Arial" w:eastAsia="Calibri" w:hAnsi="Arial" w:cs="Arial"/>
          <w:w w:val="95"/>
          <w:sz w:val="24"/>
          <w:lang w:val="bs-Latn-BA"/>
        </w:rPr>
        <w:t xml:space="preserve"> Opportunities (Prilike) i </w:t>
      </w:r>
      <w:r w:rsidRPr="00D1706D">
        <w:rPr>
          <w:rFonts w:ascii="Arial" w:eastAsia="Calibri" w:hAnsi="Arial" w:cs="Arial"/>
          <w:b/>
          <w:bCs/>
          <w:w w:val="95"/>
          <w:sz w:val="24"/>
          <w:lang w:val="bs-Latn-BA"/>
        </w:rPr>
        <w:t>T</w:t>
      </w:r>
      <w:r w:rsidRPr="00D1706D">
        <w:rPr>
          <w:rFonts w:ascii="Arial" w:eastAsia="Calibri" w:hAnsi="Arial" w:cs="Arial"/>
          <w:w w:val="95"/>
          <w:sz w:val="24"/>
          <w:lang w:val="bs-Latn-BA"/>
        </w:rPr>
        <w:t xml:space="preserve"> Threats (Prijetnje).</w:t>
      </w:r>
      <w:r w:rsidR="000639A5" w:rsidRPr="00D1706D">
        <w:rPr>
          <w:rFonts w:ascii="Arial" w:eastAsia="Calibri" w:hAnsi="Arial" w:cs="Arial"/>
          <w:w w:val="95"/>
          <w:sz w:val="24"/>
          <w:lang w:val="bs-Latn-BA"/>
        </w:rPr>
        <w:t xml:space="preserve"> Promatranjem vlastitih snaga i slabosti u kombinaciji s prilikama i prijetnjama iz okruženja dolazimo do strateških saznanja kako bismo mogli poduzeti pravilne mjere i aktivnosti za postizanje željenih i drugih ciljeva.</w:t>
      </w:r>
    </w:p>
    <w:p w14:paraId="6FC449C5" w14:textId="77777777" w:rsidR="0053565B" w:rsidRPr="00D467A0" w:rsidRDefault="0053565B" w:rsidP="00BC3E72">
      <w:pPr>
        <w:shd w:val="clear" w:color="auto" w:fill="FFFFFF"/>
        <w:spacing w:line="276" w:lineRule="auto"/>
        <w:ind w:left="0" w:right="-16"/>
        <w:jc w:val="both"/>
        <w:rPr>
          <w:rFonts w:ascii="Arial" w:eastAsia="Calibri" w:hAnsi="Arial" w:cs="Arial"/>
          <w:w w:val="95"/>
          <w:sz w:val="24"/>
          <w:szCs w:val="24"/>
          <w:lang w:val="bs-Latn-BA"/>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1E0" w:firstRow="1" w:lastRow="1" w:firstColumn="1" w:lastColumn="1" w:noHBand="0" w:noVBand="0"/>
      </w:tblPr>
      <w:tblGrid>
        <w:gridCol w:w="766"/>
        <w:gridCol w:w="4282"/>
        <w:gridCol w:w="4282"/>
      </w:tblGrid>
      <w:tr w:rsidR="008E4C14" w:rsidRPr="00D467A0" w14:paraId="0532D6BC" w14:textId="77777777" w:rsidTr="00C80EA6">
        <w:trPr>
          <w:trHeight w:val="670"/>
        </w:trPr>
        <w:tc>
          <w:tcPr>
            <w:tcW w:w="410" w:type="pct"/>
            <w:vMerge w:val="restart"/>
            <w:tcBorders>
              <w:right w:val="single" w:sz="4" w:space="0" w:color="auto"/>
            </w:tcBorders>
            <w:shd w:val="clear" w:color="auto" w:fill="FFC000"/>
            <w:textDirection w:val="btLr"/>
            <w:vAlign w:val="center"/>
          </w:tcPr>
          <w:p w14:paraId="584EFA49" w14:textId="77777777" w:rsidR="008E4C14" w:rsidRPr="00D467A0" w:rsidRDefault="008E4C14" w:rsidP="00BC3E72">
            <w:pPr>
              <w:ind w:left="0" w:right="-16"/>
              <w:jc w:val="center"/>
              <w:rPr>
                <w:rFonts w:ascii="Arial" w:eastAsia="Calibri" w:hAnsi="Arial" w:cs="Arial"/>
                <w:b/>
                <w:bCs/>
                <w:noProof/>
                <w:color w:val="FFFFFF"/>
                <w:w w:val="95"/>
                <w:sz w:val="24"/>
                <w:szCs w:val="24"/>
                <w:lang w:val="bs-Latn-BA"/>
              </w:rPr>
            </w:pPr>
            <w:r w:rsidRPr="00D467A0">
              <w:rPr>
                <w:rFonts w:ascii="Arial" w:eastAsia="Calibri" w:hAnsi="Arial" w:cs="Arial"/>
                <w:b/>
                <w:bCs/>
                <w:noProof/>
                <w:w w:val="95"/>
                <w:sz w:val="24"/>
                <w:szCs w:val="24"/>
                <w:lang w:val="bs-Latn-BA"/>
              </w:rPr>
              <w:t xml:space="preserve">UNUTARNJI </w:t>
            </w:r>
            <w:r w:rsidR="00C80EA6" w:rsidRPr="00D467A0">
              <w:rPr>
                <w:rFonts w:ascii="Arial" w:eastAsia="Calibri" w:hAnsi="Arial" w:cs="Arial"/>
                <w:b/>
                <w:bCs/>
                <w:noProof/>
                <w:w w:val="95"/>
                <w:sz w:val="24"/>
                <w:szCs w:val="24"/>
                <w:lang w:val="bs-Latn-BA"/>
              </w:rPr>
              <w:t>FAKTORI/</w:t>
            </w:r>
            <w:r w:rsidRPr="00D467A0">
              <w:rPr>
                <w:rFonts w:ascii="Arial" w:eastAsia="Calibri" w:hAnsi="Arial" w:cs="Arial"/>
                <w:b/>
                <w:bCs/>
                <w:noProof/>
                <w:w w:val="95"/>
                <w:sz w:val="24"/>
                <w:szCs w:val="24"/>
                <w:lang w:val="bs-Latn-BA"/>
              </w:rPr>
              <w:t>ČIMBENICI</w:t>
            </w:r>
          </w:p>
        </w:tc>
        <w:tc>
          <w:tcPr>
            <w:tcW w:w="2295" w:type="pct"/>
            <w:tcBorders>
              <w:left w:val="single" w:sz="4" w:space="0" w:color="auto"/>
            </w:tcBorders>
            <w:shd w:val="clear" w:color="auto" w:fill="0070C0"/>
            <w:vAlign w:val="center"/>
          </w:tcPr>
          <w:p w14:paraId="68E495C3" w14:textId="77777777" w:rsidR="008E4C14" w:rsidRPr="00D467A0" w:rsidRDefault="008E4C14" w:rsidP="00BC3E72">
            <w:pPr>
              <w:ind w:left="0" w:right="-16"/>
              <w:jc w:val="center"/>
              <w:rPr>
                <w:rFonts w:ascii="Arial" w:eastAsia="Calibri" w:hAnsi="Arial" w:cs="Arial"/>
                <w:b/>
                <w:bCs/>
                <w:noProof/>
                <w:color w:val="FFFFFF"/>
                <w:w w:val="95"/>
                <w:sz w:val="24"/>
                <w:szCs w:val="24"/>
                <w:lang w:val="bs-Latn-BA"/>
              </w:rPr>
            </w:pPr>
            <w:r w:rsidRPr="00D467A0">
              <w:rPr>
                <w:rFonts w:ascii="Arial" w:eastAsia="Calibri" w:hAnsi="Arial" w:cs="Arial"/>
                <w:b/>
                <w:bCs/>
                <w:noProof/>
                <w:color w:val="FFFFFF"/>
                <w:w w:val="95"/>
                <w:sz w:val="24"/>
                <w:szCs w:val="24"/>
                <w:lang w:val="bs-Latn-BA"/>
              </w:rPr>
              <w:t>SNAGE</w:t>
            </w:r>
            <w:r w:rsidR="004B6F87" w:rsidRPr="00D467A0">
              <w:rPr>
                <w:rFonts w:ascii="Arial" w:eastAsia="Calibri" w:hAnsi="Arial" w:cs="Arial"/>
                <w:b/>
                <w:bCs/>
                <w:noProof/>
                <w:color w:val="FFFFFF"/>
                <w:w w:val="95"/>
                <w:sz w:val="24"/>
                <w:szCs w:val="24"/>
                <w:lang w:val="bs-Latn-BA"/>
              </w:rPr>
              <w:t xml:space="preserve"> (STRENGTHS)</w:t>
            </w:r>
          </w:p>
        </w:tc>
        <w:tc>
          <w:tcPr>
            <w:tcW w:w="2295" w:type="pct"/>
            <w:shd w:val="clear" w:color="auto" w:fill="0070C0"/>
            <w:vAlign w:val="center"/>
          </w:tcPr>
          <w:p w14:paraId="2452527A" w14:textId="77777777" w:rsidR="008E4C14" w:rsidRPr="00D467A0" w:rsidRDefault="008E4C14" w:rsidP="00BC3E72">
            <w:pPr>
              <w:ind w:left="0" w:right="-16"/>
              <w:jc w:val="center"/>
              <w:rPr>
                <w:rFonts w:ascii="Arial" w:eastAsia="Calibri" w:hAnsi="Arial" w:cs="Arial"/>
                <w:b/>
                <w:bCs/>
                <w:noProof/>
                <w:color w:val="FFFFFF"/>
                <w:w w:val="95"/>
                <w:sz w:val="24"/>
                <w:szCs w:val="24"/>
                <w:lang w:val="bs-Latn-BA"/>
              </w:rPr>
            </w:pPr>
            <w:r w:rsidRPr="00D467A0">
              <w:rPr>
                <w:rFonts w:ascii="Arial" w:eastAsia="Calibri" w:hAnsi="Arial" w:cs="Arial"/>
                <w:b/>
                <w:bCs/>
                <w:noProof/>
                <w:color w:val="FFFFFF"/>
                <w:w w:val="95"/>
                <w:sz w:val="24"/>
                <w:szCs w:val="24"/>
                <w:lang w:val="bs-Latn-BA"/>
              </w:rPr>
              <w:t>SLABOSTI</w:t>
            </w:r>
            <w:r w:rsidR="009336F9" w:rsidRPr="00D467A0">
              <w:rPr>
                <w:rFonts w:ascii="Arial" w:eastAsia="Calibri" w:hAnsi="Arial" w:cs="Arial"/>
                <w:b/>
                <w:bCs/>
                <w:noProof/>
                <w:color w:val="FFFFFF"/>
                <w:w w:val="95"/>
                <w:sz w:val="24"/>
                <w:szCs w:val="24"/>
                <w:lang w:val="bs-Latn-BA"/>
              </w:rPr>
              <w:t xml:space="preserve"> (WEAKNESSES)</w:t>
            </w:r>
          </w:p>
        </w:tc>
      </w:tr>
      <w:tr w:rsidR="008E4C14" w:rsidRPr="00D467A0" w14:paraId="71519536" w14:textId="77777777" w:rsidTr="00C80EA6">
        <w:trPr>
          <w:trHeight w:val="1670"/>
        </w:trPr>
        <w:tc>
          <w:tcPr>
            <w:tcW w:w="410" w:type="pct"/>
            <w:vMerge/>
            <w:tcBorders>
              <w:right w:val="single" w:sz="4" w:space="0" w:color="auto"/>
            </w:tcBorders>
            <w:shd w:val="clear" w:color="auto" w:fill="FFC000"/>
            <w:textDirection w:val="btLr"/>
          </w:tcPr>
          <w:p w14:paraId="0A64978F" w14:textId="77777777" w:rsidR="008E4C14" w:rsidRPr="00D467A0" w:rsidRDefault="008E4C14" w:rsidP="00BC3E72">
            <w:pPr>
              <w:numPr>
                <w:ilvl w:val="0"/>
                <w:numId w:val="1"/>
              </w:numPr>
              <w:spacing w:after="60"/>
              <w:ind w:left="0" w:right="-16" w:hanging="357"/>
              <w:rPr>
                <w:rFonts w:ascii="Arial" w:eastAsia="Calibri" w:hAnsi="Arial" w:cs="Arial"/>
                <w:noProof/>
                <w:w w:val="95"/>
                <w:sz w:val="24"/>
                <w:szCs w:val="24"/>
                <w:lang w:val="bs-Latn-BA"/>
              </w:rPr>
            </w:pPr>
          </w:p>
        </w:tc>
        <w:tc>
          <w:tcPr>
            <w:tcW w:w="2295" w:type="pct"/>
            <w:tcBorders>
              <w:left w:val="single" w:sz="4" w:space="0" w:color="auto"/>
            </w:tcBorders>
            <w:shd w:val="clear" w:color="auto" w:fill="FFFFFF"/>
          </w:tcPr>
          <w:p w14:paraId="5016F156" w14:textId="77777777" w:rsidR="006D693F" w:rsidRPr="00D467A0" w:rsidRDefault="00C900D4" w:rsidP="00BC3E72">
            <w:pPr>
              <w:numPr>
                <w:ilvl w:val="0"/>
                <w:numId w:val="1"/>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Stručan i kavalitetan kadar sudijskog osoblja</w:t>
            </w:r>
          </w:p>
          <w:p w14:paraId="1B35466A" w14:textId="77777777" w:rsidR="006D693F" w:rsidRPr="00D467A0" w:rsidRDefault="00C900D4" w:rsidP="00BC3E72">
            <w:pPr>
              <w:numPr>
                <w:ilvl w:val="0"/>
                <w:numId w:val="1"/>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Profesionalan i obučen kadar vansudskog osoblja</w:t>
            </w:r>
          </w:p>
          <w:p w14:paraId="65DAFFA3" w14:textId="77777777" w:rsidR="006D693F" w:rsidRPr="00D467A0" w:rsidRDefault="00C900D4" w:rsidP="00BC3E72">
            <w:pPr>
              <w:numPr>
                <w:ilvl w:val="0"/>
                <w:numId w:val="1"/>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Uređenost i povezanost organizacionih jedinica suda pod sudskom upravom</w:t>
            </w:r>
          </w:p>
          <w:p w14:paraId="1D8DF3B9" w14:textId="77777777" w:rsidR="006D693F" w:rsidRPr="00D467A0" w:rsidRDefault="00C900D4" w:rsidP="00BC3E72">
            <w:pPr>
              <w:numPr>
                <w:ilvl w:val="0"/>
                <w:numId w:val="1"/>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Efikasan rad unutrašnjih organizacionih jedinica</w:t>
            </w:r>
          </w:p>
          <w:p w14:paraId="69CBBC13" w14:textId="77777777" w:rsidR="006D693F" w:rsidRPr="00D467A0" w:rsidRDefault="00C900D4" w:rsidP="00BC3E72">
            <w:pPr>
              <w:numPr>
                <w:ilvl w:val="0"/>
                <w:numId w:val="1"/>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Uređeni interni akti suda</w:t>
            </w:r>
          </w:p>
          <w:p w14:paraId="47FB03C3" w14:textId="77777777" w:rsidR="006D693F" w:rsidRPr="00D467A0" w:rsidRDefault="00C900D4" w:rsidP="00BC3E72">
            <w:pPr>
              <w:numPr>
                <w:ilvl w:val="0"/>
                <w:numId w:val="1"/>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Dobar sistem praćenja procesa rada i rezultata rada u sudu</w:t>
            </w:r>
          </w:p>
          <w:p w14:paraId="03CC2809" w14:textId="77777777" w:rsidR="006D693F" w:rsidRPr="00D467A0" w:rsidRDefault="00C900D4" w:rsidP="00BC3E72">
            <w:pPr>
              <w:numPr>
                <w:ilvl w:val="0"/>
                <w:numId w:val="1"/>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Transparentnost u radu suda</w:t>
            </w:r>
          </w:p>
          <w:p w14:paraId="4A288CBA" w14:textId="77777777" w:rsidR="006D693F" w:rsidRPr="00D467A0" w:rsidRDefault="00C900D4" w:rsidP="00BC3E72">
            <w:pPr>
              <w:numPr>
                <w:ilvl w:val="0"/>
                <w:numId w:val="1"/>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Dobri međuljudski odnosi i podrška nosilaca pravosudnih funkcija sudskoj upravi i projektima u kojim učestvuje sud</w:t>
            </w:r>
          </w:p>
          <w:p w14:paraId="10ABA2E6" w14:textId="77777777" w:rsidR="006D693F" w:rsidRPr="00D467A0" w:rsidRDefault="00C900D4" w:rsidP="00BC3E72">
            <w:pPr>
              <w:numPr>
                <w:ilvl w:val="0"/>
                <w:numId w:val="1"/>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Stručno osposobljeno i kvalitetno IKT osoblje</w:t>
            </w:r>
          </w:p>
          <w:p w14:paraId="2395178A" w14:textId="77777777" w:rsidR="006D693F" w:rsidRPr="00D467A0" w:rsidRDefault="00C900D4" w:rsidP="00BC3E72">
            <w:pPr>
              <w:numPr>
                <w:ilvl w:val="0"/>
                <w:numId w:val="1"/>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2441F5">
              <w:rPr>
                <w:rFonts w:asciiTheme="majorHAnsi" w:eastAsia="Calibri" w:hAnsiTheme="majorHAnsi" w:cstheme="majorHAnsi"/>
                <w:noProof/>
                <w:sz w:val="14"/>
                <w:szCs w:val="16"/>
                <w:lang w:val="bs-Latn-BA"/>
              </w:rPr>
              <w:t>postupanje</w:t>
            </w:r>
            <w:r w:rsidR="00BC4678">
              <w:rPr>
                <w:rFonts w:asciiTheme="majorHAnsi" w:eastAsia="Calibri" w:hAnsiTheme="majorHAnsi" w:cstheme="majorHAnsi"/>
                <w:noProof/>
                <w:sz w:val="14"/>
                <w:szCs w:val="16"/>
                <w:lang w:val="bs-Latn-BA"/>
              </w:rPr>
              <w:t xml:space="preserve"> u </w:t>
            </w:r>
            <w:r w:rsidR="006D693F" w:rsidRPr="00D467A0">
              <w:rPr>
                <w:rFonts w:asciiTheme="majorHAnsi" w:eastAsia="Calibri" w:hAnsiTheme="majorHAnsi" w:cstheme="majorHAnsi"/>
                <w:noProof/>
                <w:sz w:val="14"/>
                <w:szCs w:val="16"/>
                <w:lang w:val="bs-Latn-BA"/>
              </w:rPr>
              <w:t>SOKOP</w:t>
            </w:r>
            <w:r w:rsidR="00BC4678">
              <w:rPr>
                <w:rFonts w:asciiTheme="majorHAnsi" w:eastAsia="Calibri" w:hAnsiTheme="majorHAnsi" w:cstheme="majorHAnsi"/>
                <w:noProof/>
                <w:sz w:val="14"/>
                <w:szCs w:val="16"/>
                <w:lang w:val="bs-Latn-BA"/>
              </w:rPr>
              <w:t>-Mal sistemu</w:t>
            </w:r>
            <w:r w:rsidR="006D693F" w:rsidRPr="00D467A0">
              <w:rPr>
                <w:rFonts w:asciiTheme="majorHAnsi" w:eastAsia="Calibri" w:hAnsiTheme="majorHAnsi" w:cstheme="majorHAnsi"/>
                <w:noProof/>
                <w:sz w:val="14"/>
                <w:szCs w:val="16"/>
                <w:lang w:val="bs-Latn-BA"/>
              </w:rPr>
              <w:t xml:space="preserve"> </w:t>
            </w:r>
          </w:p>
          <w:p w14:paraId="29B4D5A3" w14:textId="77777777" w:rsidR="006D693F" w:rsidRPr="00D467A0" w:rsidRDefault="00C900D4" w:rsidP="00BC3E72">
            <w:pPr>
              <w:numPr>
                <w:ilvl w:val="0"/>
                <w:numId w:val="1"/>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Dobra sistematizacija i popunjenost radnih mjesta</w:t>
            </w:r>
          </w:p>
          <w:p w14:paraId="19749327" w14:textId="77777777" w:rsidR="006D693F" w:rsidRPr="00D467A0" w:rsidRDefault="00C900D4" w:rsidP="00BC3E72">
            <w:pPr>
              <w:numPr>
                <w:ilvl w:val="0"/>
                <w:numId w:val="1"/>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Otvorenost prihvatanja i lako prilagođavanje promjenama u organizaciji rada</w:t>
            </w:r>
          </w:p>
          <w:p w14:paraId="283DF6D7" w14:textId="77777777" w:rsidR="006D693F" w:rsidRPr="00D467A0" w:rsidRDefault="00C900D4" w:rsidP="00BC3E72">
            <w:pPr>
              <w:numPr>
                <w:ilvl w:val="0"/>
                <w:numId w:val="1"/>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Uposlenici spremni za usvajanje novih znanja</w:t>
            </w:r>
          </w:p>
          <w:p w14:paraId="6C336E5E" w14:textId="77777777" w:rsidR="006D693F" w:rsidRPr="00D467A0" w:rsidRDefault="00C900D4" w:rsidP="00BC3E72">
            <w:pPr>
              <w:numPr>
                <w:ilvl w:val="0"/>
                <w:numId w:val="1"/>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Dosljednost, profesionalnost i etičnost uposlenika suda</w:t>
            </w:r>
          </w:p>
          <w:p w14:paraId="0C1E0B4E" w14:textId="77777777" w:rsidR="008E4C14" w:rsidRPr="00D467A0" w:rsidRDefault="00C900D4" w:rsidP="00BC3E72">
            <w:pPr>
              <w:pStyle w:val="ListParagraph"/>
              <w:spacing w:after="60"/>
              <w:ind w:left="0" w:right="-16"/>
              <w:rPr>
                <w:rFonts w:ascii="Arial" w:eastAsia="Calibri" w:hAnsi="Arial" w:cs="Arial"/>
                <w:noProof/>
                <w:w w:val="95"/>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Dobra suradnja sa pravosudnim institucijama</w:t>
            </w:r>
          </w:p>
        </w:tc>
        <w:tc>
          <w:tcPr>
            <w:tcW w:w="2295" w:type="pct"/>
            <w:shd w:val="clear" w:color="auto" w:fill="FFFFFF"/>
          </w:tcPr>
          <w:p w14:paraId="77A46C40" w14:textId="77777777" w:rsidR="006D693F" w:rsidRPr="00D467A0" w:rsidRDefault="00C900D4" w:rsidP="00BC3E72">
            <w:pPr>
              <w:pStyle w:val="ListParagraph"/>
              <w:numPr>
                <w:ilvl w:val="0"/>
                <w:numId w:val="14"/>
              </w:numPr>
              <w:spacing w:after="100" w:afterAutospacing="1"/>
              <w:ind w:left="0" w:right="-16" w:hanging="425"/>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Nedostatak prostornog kapaciteta za normalan režim rada suda (nedostatk sudnica, kancelarija za nesudsko osoblje i prostora za arhivu suda)</w:t>
            </w:r>
          </w:p>
          <w:p w14:paraId="79D9C6F0" w14:textId="77777777" w:rsidR="006D693F" w:rsidRPr="00D467A0" w:rsidRDefault="00C900D4" w:rsidP="00BC3E72">
            <w:pPr>
              <w:pStyle w:val="ListParagraph"/>
              <w:numPr>
                <w:ilvl w:val="0"/>
                <w:numId w:val="14"/>
              </w:numPr>
              <w:spacing w:after="100" w:afterAutospacing="1"/>
              <w:ind w:left="0" w:right="-16" w:hanging="425"/>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Neuvjetan objekat za rad suda (Samačka stambena zgrada napravljena 1957. godine )</w:t>
            </w:r>
          </w:p>
          <w:p w14:paraId="32B1D069" w14:textId="77777777" w:rsidR="006D693F" w:rsidRPr="00D467A0" w:rsidRDefault="00C900D4" w:rsidP="00BC3E72">
            <w:pPr>
              <w:pStyle w:val="ListParagraph"/>
              <w:numPr>
                <w:ilvl w:val="0"/>
                <w:numId w:val="14"/>
              </w:numPr>
              <w:spacing w:after="100" w:afterAutospacing="1"/>
              <w:ind w:left="0" w:right="-16" w:hanging="425"/>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Nedovoljna popunjenost sistematiziranih radnih mjesta i potreba sistematizacije novih radnih mjesta</w:t>
            </w:r>
          </w:p>
          <w:p w14:paraId="6A952349" w14:textId="77777777" w:rsidR="006D693F" w:rsidRPr="00D467A0" w:rsidRDefault="00C900D4" w:rsidP="00BC3E72">
            <w:pPr>
              <w:pStyle w:val="ListParagraph"/>
              <w:numPr>
                <w:ilvl w:val="0"/>
                <w:numId w:val="14"/>
              </w:numPr>
              <w:spacing w:after="100" w:afterAutospacing="1"/>
              <w:ind w:left="0" w:right="-16" w:hanging="425"/>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Nedostatak/dotrajala tehnička oprema</w:t>
            </w:r>
          </w:p>
          <w:p w14:paraId="76778ADF" w14:textId="77777777" w:rsidR="006D693F" w:rsidRPr="00D467A0" w:rsidRDefault="00C900D4" w:rsidP="00BC3E72">
            <w:pPr>
              <w:pStyle w:val="ListParagraph"/>
              <w:numPr>
                <w:ilvl w:val="0"/>
                <w:numId w:val="14"/>
              </w:numPr>
              <w:spacing w:after="100" w:afterAutospacing="1"/>
              <w:ind w:left="0" w:right="-16" w:hanging="425"/>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Dotrajala dva službena automobila suda</w:t>
            </w:r>
          </w:p>
          <w:p w14:paraId="631787AB" w14:textId="77777777" w:rsidR="006D693F" w:rsidRPr="00D467A0" w:rsidRDefault="00C900D4" w:rsidP="00BC3E72">
            <w:pPr>
              <w:pStyle w:val="ListParagraph"/>
              <w:numPr>
                <w:ilvl w:val="0"/>
                <w:numId w:val="14"/>
              </w:numPr>
              <w:spacing w:after="100" w:afterAutospacing="1"/>
              <w:ind w:left="0" w:right="-16" w:hanging="425"/>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Objektivna ograničenja u postupanju</w:t>
            </w:r>
          </w:p>
          <w:p w14:paraId="18BC924D" w14:textId="77777777" w:rsidR="00B001F2" w:rsidRDefault="00C900D4" w:rsidP="00FA636D">
            <w:pPr>
              <w:pStyle w:val="ListParagraph"/>
              <w:numPr>
                <w:ilvl w:val="0"/>
                <w:numId w:val="14"/>
              </w:numPr>
              <w:spacing w:after="100" w:afterAutospacing="1"/>
              <w:ind w:left="0" w:right="-16" w:hanging="425"/>
              <w:rPr>
                <w:rFonts w:asciiTheme="majorHAnsi" w:eastAsia="Calibri" w:hAnsiTheme="majorHAnsi" w:cstheme="majorHAnsi"/>
                <w:noProof/>
                <w:sz w:val="14"/>
                <w:szCs w:val="16"/>
                <w:lang w:val="bs-Latn-BA"/>
              </w:rPr>
            </w:pPr>
            <w:r w:rsidRPr="00B001F2">
              <w:rPr>
                <w:rFonts w:asciiTheme="majorHAnsi" w:eastAsia="Calibri" w:hAnsiTheme="majorHAnsi" w:cstheme="majorHAnsi"/>
                <w:noProof/>
                <w:sz w:val="14"/>
                <w:szCs w:val="16"/>
                <w:lang w:val="bs-Latn-BA"/>
              </w:rPr>
              <w:t>-</w:t>
            </w:r>
            <w:r w:rsidR="006D693F" w:rsidRPr="00B001F2">
              <w:rPr>
                <w:rFonts w:asciiTheme="majorHAnsi" w:eastAsia="Calibri" w:hAnsiTheme="majorHAnsi" w:cstheme="majorHAnsi"/>
                <w:noProof/>
                <w:sz w:val="14"/>
                <w:szCs w:val="16"/>
                <w:lang w:val="bs-Latn-BA"/>
              </w:rPr>
              <w:t xml:space="preserve">Velik broj dužine dana trajanja postupka na izvršnom referatu </w:t>
            </w:r>
          </w:p>
          <w:p w14:paraId="15454C06" w14:textId="77777777" w:rsidR="006D693F" w:rsidRPr="00B001F2" w:rsidRDefault="00B001F2" w:rsidP="00FA636D">
            <w:pPr>
              <w:pStyle w:val="ListParagraph"/>
              <w:numPr>
                <w:ilvl w:val="0"/>
                <w:numId w:val="14"/>
              </w:numPr>
              <w:spacing w:after="100" w:afterAutospacing="1"/>
              <w:ind w:left="0" w:right="-16" w:hanging="425"/>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B001F2">
              <w:rPr>
                <w:rFonts w:asciiTheme="majorHAnsi" w:eastAsia="Calibri" w:hAnsiTheme="majorHAnsi" w:cstheme="majorHAnsi"/>
                <w:noProof/>
                <w:sz w:val="14"/>
                <w:szCs w:val="16"/>
                <w:lang w:val="bs-Latn-BA"/>
              </w:rPr>
              <w:t>Nedostatak lifta (ograničen pristup invalida uslugama suda)</w:t>
            </w:r>
          </w:p>
          <w:p w14:paraId="1E823090" w14:textId="77777777" w:rsidR="006D693F" w:rsidRPr="00D467A0" w:rsidRDefault="00C900D4" w:rsidP="00BC3E72">
            <w:pPr>
              <w:pStyle w:val="ListParagraph"/>
              <w:numPr>
                <w:ilvl w:val="0"/>
                <w:numId w:val="14"/>
              </w:numPr>
              <w:spacing w:after="100" w:afterAutospacing="1"/>
              <w:ind w:left="0" w:right="-16" w:hanging="425"/>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6D693F" w:rsidRPr="00D467A0">
              <w:rPr>
                <w:rFonts w:asciiTheme="majorHAnsi" w:eastAsia="Calibri" w:hAnsiTheme="majorHAnsi" w:cstheme="majorHAnsi"/>
                <w:noProof/>
                <w:sz w:val="14"/>
                <w:szCs w:val="16"/>
                <w:lang w:val="bs-Latn-BA"/>
              </w:rPr>
              <w:t>Nedovoljan broj sudskih dostavljača i sudskih izvršitelja za postupanje po I-Kom predmetima.</w:t>
            </w:r>
          </w:p>
          <w:p w14:paraId="038DC880" w14:textId="77777777" w:rsidR="008E4C14" w:rsidRPr="00D467A0" w:rsidRDefault="008E4C14" w:rsidP="00BC3E72">
            <w:pPr>
              <w:pStyle w:val="ListParagraph"/>
              <w:spacing w:after="60"/>
              <w:ind w:left="0" w:right="-16"/>
              <w:rPr>
                <w:rFonts w:ascii="Arial" w:eastAsia="Calibri" w:hAnsi="Arial" w:cs="Arial"/>
                <w:noProof/>
                <w:w w:val="95"/>
                <w:lang w:val="bs-Latn-BA"/>
              </w:rPr>
            </w:pPr>
          </w:p>
        </w:tc>
      </w:tr>
      <w:tr w:rsidR="008E4C14" w:rsidRPr="00D467A0" w14:paraId="00E7BB4E" w14:textId="77777777" w:rsidTr="00C80EA6">
        <w:trPr>
          <w:trHeight w:val="608"/>
        </w:trPr>
        <w:tc>
          <w:tcPr>
            <w:tcW w:w="410" w:type="pct"/>
            <w:vMerge w:val="restart"/>
            <w:tcBorders>
              <w:right w:val="single" w:sz="4" w:space="0" w:color="auto"/>
            </w:tcBorders>
            <w:shd w:val="clear" w:color="auto" w:fill="92D050"/>
            <w:textDirection w:val="btLr"/>
            <w:vAlign w:val="center"/>
          </w:tcPr>
          <w:p w14:paraId="61D63A17" w14:textId="77777777" w:rsidR="008E4C14" w:rsidRPr="00D467A0" w:rsidRDefault="008E4C14" w:rsidP="00BC3E72">
            <w:pPr>
              <w:ind w:left="0" w:right="-16"/>
              <w:jc w:val="center"/>
              <w:rPr>
                <w:rFonts w:ascii="Arial" w:eastAsia="Calibri" w:hAnsi="Arial" w:cs="Arial"/>
                <w:b/>
                <w:bCs/>
                <w:noProof/>
                <w:color w:val="FFFFFF"/>
                <w:w w:val="95"/>
                <w:sz w:val="24"/>
                <w:szCs w:val="24"/>
                <w:lang w:val="bs-Latn-BA"/>
              </w:rPr>
            </w:pPr>
            <w:r w:rsidRPr="00D467A0">
              <w:rPr>
                <w:rFonts w:ascii="Arial" w:eastAsia="Calibri" w:hAnsi="Arial" w:cs="Arial"/>
                <w:b/>
                <w:bCs/>
                <w:noProof/>
                <w:w w:val="95"/>
                <w:sz w:val="24"/>
                <w:szCs w:val="24"/>
                <w:lang w:val="bs-Latn-BA"/>
              </w:rPr>
              <w:t xml:space="preserve">VANJSKI </w:t>
            </w:r>
            <w:r w:rsidR="00C80EA6" w:rsidRPr="00D467A0">
              <w:rPr>
                <w:rFonts w:ascii="Arial" w:eastAsia="Calibri" w:hAnsi="Arial" w:cs="Arial"/>
                <w:b/>
                <w:bCs/>
                <w:noProof/>
                <w:w w:val="95"/>
                <w:sz w:val="24"/>
                <w:szCs w:val="24"/>
                <w:lang w:val="bs-Latn-BA"/>
              </w:rPr>
              <w:t>FAKTORI/</w:t>
            </w:r>
            <w:r w:rsidRPr="00D467A0">
              <w:rPr>
                <w:rFonts w:ascii="Arial" w:eastAsia="Calibri" w:hAnsi="Arial" w:cs="Arial"/>
                <w:b/>
                <w:bCs/>
                <w:noProof/>
                <w:w w:val="95"/>
                <w:sz w:val="24"/>
                <w:szCs w:val="24"/>
                <w:lang w:val="bs-Latn-BA"/>
              </w:rPr>
              <w:t>ČIMBENICI</w:t>
            </w:r>
          </w:p>
        </w:tc>
        <w:tc>
          <w:tcPr>
            <w:tcW w:w="2295" w:type="pct"/>
            <w:tcBorders>
              <w:left w:val="single" w:sz="4" w:space="0" w:color="auto"/>
            </w:tcBorders>
            <w:shd w:val="clear" w:color="auto" w:fill="0070C0"/>
            <w:vAlign w:val="center"/>
          </w:tcPr>
          <w:p w14:paraId="727F7FC2" w14:textId="77777777" w:rsidR="008E4C14" w:rsidRPr="00D467A0" w:rsidRDefault="008E4C14" w:rsidP="00BC3E72">
            <w:pPr>
              <w:ind w:left="0" w:right="-16"/>
              <w:jc w:val="center"/>
              <w:rPr>
                <w:rFonts w:ascii="Arial" w:eastAsia="Calibri" w:hAnsi="Arial" w:cs="Arial"/>
                <w:b/>
                <w:bCs/>
                <w:noProof/>
                <w:color w:val="FFFFFF"/>
                <w:w w:val="95"/>
                <w:sz w:val="24"/>
                <w:szCs w:val="24"/>
                <w:lang w:val="bs-Latn-BA"/>
              </w:rPr>
            </w:pPr>
            <w:r w:rsidRPr="00D467A0">
              <w:rPr>
                <w:rFonts w:ascii="Arial" w:eastAsia="Calibri" w:hAnsi="Arial" w:cs="Arial"/>
                <w:b/>
                <w:bCs/>
                <w:noProof/>
                <w:color w:val="FFFFFF"/>
                <w:w w:val="95"/>
                <w:sz w:val="24"/>
                <w:szCs w:val="24"/>
                <w:lang w:val="bs-Latn-BA"/>
              </w:rPr>
              <w:t>PRILIKE</w:t>
            </w:r>
            <w:r w:rsidR="009336F9" w:rsidRPr="00D467A0">
              <w:rPr>
                <w:rFonts w:ascii="Arial" w:eastAsia="Calibri" w:hAnsi="Arial" w:cs="Arial"/>
                <w:b/>
                <w:bCs/>
                <w:noProof/>
                <w:color w:val="FFFFFF"/>
                <w:w w:val="95"/>
                <w:sz w:val="24"/>
                <w:szCs w:val="24"/>
                <w:lang w:val="bs-Latn-BA"/>
              </w:rPr>
              <w:t xml:space="preserve"> (OPPORTUNITIES)</w:t>
            </w:r>
          </w:p>
        </w:tc>
        <w:tc>
          <w:tcPr>
            <w:tcW w:w="2295" w:type="pct"/>
            <w:shd w:val="clear" w:color="auto" w:fill="0070C0"/>
            <w:vAlign w:val="center"/>
          </w:tcPr>
          <w:p w14:paraId="20553BE6" w14:textId="77777777" w:rsidR="008E4C14" w:rsidRPr="00D467A0" w:rsidRDefault="008E4C14" w:rsidP="00BC3E72">
            <w:pPr>
              <w:spacing w:after="120"/>
              <w:ind w:left="0" w:right="-16"/>
              <w:jc w:val="center"/>
              <w:rPr>
                <w:rFonts w:ascii="Arial" w:eastAsia="Calibri" w:hAnsi="Arial" w:cs="Arial"/>
                <w:b/>
                <w:bCs/>
                <w:noProof/>
                <w:color w:val="FFFFFF"/>
                <w:w w:val="95"/>
                <w:sz w:val="24"/>
                <w:szCs w:val="24"/>
                <w:lang w:val="bs-Latn-BA"/>
              </w:rPr>
            </w:pPr>
            <w:r w:rsidRPr="00D467A0">
              <w:rPr>
                <w:rFonts w:ascii="Arial" w:eastAsia="Calibri" w:hAnsi="Arial" w:cs="Arial"/>
                <w:b/>
                <w:bCs/>
                <w:noProof/>
                <w:color w:val="FFFFFF"/>
                <w:w w:val="95"/>
                <w:sz w:val="24"/>
                <w:szCs w:val="24"/>
                <w:lang w:val="bs-Latn-BA"/>
              </w:rPr>
              <w:t>PRIJETNJE</w:t>
            </w:r>
            <w:r w:rsidR="009336F9" w:rsidRPr="00D467A0">
              <w:rPr>
                <w:rFonts w:ascii="Arial" w:eastAsia="Calibri" w:hAnsi="Arial" w:cs="Arial"/>
                <w:b/>
                <w:bCs/>
                <w:noProof/>
                <w:color w:val="FFFFFF"/>
                <w:w w:val="95"/>
                <w:sz w:val="24"/>
                <w:szCs w:val="24"/>
                <w:lang w:val="bs-Latn-BA"/>
              </w:rPr>
              <w:t xml:space="preserve"> (THREATS)</w:t>
            </w:r>
          </w:p>
        </w:tc>
      </w:tr>
      <w:tr w:rsidR="008E4C14" w:rsidRPr="00D467A0" w14:paraId="5FCC0E80" w14:textId="77777777" w:rsidTr="00C80EA6">
        <w:trPr>
          <w:trHeight w:val="1773"/>
        </w:trPr>
        <w:tc>
          <w:tcPr>
            <w:tcW w:w="410" w:type="pct"/>
            <w:vMerge/>
            <w:tcBorders>
              <w:right w:val="single" w:sz="4" w:space="0" w:color="auto"/>
            </w:tcBorders>
            <w:shd w:val="clear" w:color="auto" w:fill="92D050"/>
          </w:tcPr>
          <w:p w14:paraId="55093D28" w14:textId="77777777" w:rsidR="008E4C14" w:rsidRPr="00D467A0" w:rsidRDefault="008E4C14" w:rsidP="00BC3E72">
            <w:pPr>
              <w:numPr>
                <w:ilvl w:val="0"/>
                <w:numId w:val="2"/>
              </w:numPr>
              <w:spacing w:after="60"/>
              <w:ind w:left="0" w:right="-16" w:hanging="357"/>
              <w:rPr>
                <w:rFonts w:ascii="Arial" w:eastAsia="Calibri" w:hAnsi="Arial" w:cs="Arial"/>
                <w:noProof/>
                <w:w w:val="95"/>
                <w:sz w:val="24"/>
                <w:szCs w:val="24"/>
                <w:lang w:val="bs-Latn-BA"/>
              </w:rPr>
            </w:pPr>
          </w:p>
        </w:tc>
        <w:tc>
          <w:tcPr>
            <w:tcW w:w="2295" w:type="pct"/>
            <w:tcBorders>
              <w:left w:val="single" w:sz="4" w:space="0" w:color="auto"/>
            </w:tcBorders>
            <w:shd w:val="clear" w:color="auto" w:fill="FFFFFF"/>
          </w:tcPr>
          <w:p w14:paraId="5E7C0C9C" w14:textId="77777777" w:rsidR="00CF3166" w:rsidRPr="00D467A0" w:rsidRDefault="00DE7F4E" w:rsidP="00BC3E72">
            <w:pPr>
              <w:numPr>
                <w:ilvl w:val="0"/>
                <w:numId w:val="2"/>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CF3166" w:rsidRPr="00D467A0">
              <w:rPr>
                <w:rFonts w:asciiTheme="majorHAnsi" w:eastAsia="Calibri" w:hAnsiTheme="majorHAnsi" w:cstheme="majorHAnsi"/>
                <w:noProof/>
                <w:sz w:val="14"/>
                <w:szCs w:val="16"/>
                <w:lang w:val="bs-Latn-BA"/>
              </w:rPr>
              <w:t>Unapređenje pravne sigurnosti i jednakosti pred zakonom</w:t>
            </w:r>
          </w:p>
          <w:p w14:paraId="57FCA33F" w14:textId="77777777" w:rsidR="00CF3166" w:rsidRPr="00D467A0" w:rsidRDefault="00DE7F4E" w:rsidP="00BC3E72">
            <w:pPr>
              <w:numPr>
                <w:ilvl w:val="0"/>
                <w:numId w:val="2"/>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CF3166" w:rsidRPr="00D467A0">
              <w:rPr>
                <w:rFonts w:asciiTheme="majorHAnsi" w:eastAsia="Calibri" w:hAnsiTheme="majorHAnsi" w:cstheme="majorHAnsi"/>
                <w:noProof/>
                <w:sz w:val="14"/>
                <w:szCs w:val="16"/>
                <w:lang w:val="bs-Latn-BA"/>
              </w:rPr>
              <w:t>Redovito finansiranje iz budžeta</w:t>
            </w:r>
          </w:p>
          <w:p w14:paraId="120F9B48" w14:textId="77777777" w:rsidR="00CF3166" w:rsidRPr="00D467A0" w:rsidRDefault="00DE7F4E" w:rsidP="00BC3E72">
            <w:pPr>
              <w:numPr>
                <w:ilvl w:val="0"/>
                <w:numId w:val="2"/>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CF3166" w:rsidRPr="00D467A0">
              <w:rPr>
                <w:rFonts w:asciiTheme="majorHAnsi" w:eastAsia="Calibri" w:hAnsiTheme="majorHAnsi" w:cstheme="majorHAnsi"/>
                <w:noProof/>
                <w:sz w:val="14"/>
                <w:szCs w:val="16"/>
                <w:lang w:val="bs-Latn-BA"/>
              </w:rPr>
              <w:t>Dodatno finansiranje putem donatorskih sredstava kroz učešće u projektima VSTV BiH i resornih ministava</w:t>
            </w:r>
          </w:p>
          <w:p w14:paraId="7BC4C224" w14:textId="77777777" w:rsidR="00CF3166" w:rsidRPr="00D467A0" w:rsidRDefault="00DE7F4E" w:rsidP="00BC3E72">
            <w:pPr>
              <w:numPr>
                <w:ilvl w:val="0"/>
                <w:numId w:val="2"/>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CF3166" w:rsidRPr="00D467A0">
              <w:rPr>
                <w:rFonts w:asciiTheme="majorHAnsi" w:eastAsia="Calibri" w:hAnsiTheme="majorHAnsi" w:cstheme="majorHAnsi"/>
                <w:noProof/>
                <w:sz w:val="14"/>
                <w:szCs w:val="16"/>
                <w:lang w:val="bs-Latn-BA"/>
              </w:rPr>
              <w:t>Zapošljavanje većeg broja sudskih dostavljača i izvršitelja</w:t>
            </w:r>
          </w:p>
          <w:p w14:paraId="4658C6A1" w14:textId="77777777" w:rsidR="00CF3166" w:rsidRPr="00D467A0" w:rsidRDefault="00DE7F4E" w:rsidP="00BC3E72">
            <w:pPr>
              <w:numPr>
                <w:ilvl w:val="0"/>
                <w:numId w:val="2"/>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CF3166" w:rsidRPr="00D467A0">
              <w:rPr>
                <w:rFonts w:asciiTheme="majorHAnsi" w:eastAsia="Calibri" w:hAnsiTheme="majorHAnsi" w:cstheme="majorHAnsi"/>
                <w:noProof/>
                <w:sz w:val="14"/>
                <w:szCs w:val="16"/>
                <w:lang w:val="bs-Latn-BA"/>
              </w:rPr>
              <w:t>Modernizacija računarske opreme i ostalih materijalno-tehničkih sredstava</w:t>
            </w:r>
          </w:p>
          <w:p w14:paraId="56C8E986" w14:textId="77777777" w:rsidR="00177424" w:rsidRDefault="00DE7F4E" w:rsidP="00FA636D">
            <w:pPr>
              <w:numPr>
                <w:ilvl w:val="0"/>
                <w:numId w:val="2"/>
              </w:numPr>
              <w:ind w:left="0" w:right="-16" w:hanging="357"/>
              <w:rPr>
                <w:rFonts w:asciiTheme="majorHAnsi" w:eastAsia="Calibri" w:hAnsiTheme="majorHAnsi" w:cstheme="majorHAnsi"/>
                <w:noProof/>
                <w:sz w:val="14"/>
                <w:szCs w:val="16"/>
                <w:lang w:val="bs-Latn-BA"/>
              </w:rPr>
            </w:pPr>
            <w:r w:rsidRPr="00177424">
              <w:rPr>
                <w:rFonts w:asciiTheme="majorHAnsi" w:eastAsia="Calibri" w:hAnsiTheme="majorHAnsi" w:cstheme="majorHAnsi"/>
                <w:noProof/>
                <w:sz w:val="14"/>
                <w:szCs w:val="16"/>
                <w:lang w:val="bs-Latn-BA"/>
              </w:rPr>
              <w:t>-</w:t>
            </w:r>
            <w:r w:rsidR="00CF3166" w:rsidRPr="00177424">
              <w:rPr>
                <w:rFonts w:asciiTheme="majorHAnsi" w:eastAsia="Calibri" w:hAnsiTheme="majorHAnsi" w:cstheme="majorHAnsi"/>
                <w:noProof/>
                <w:sz w:val="14"/>
                <w:szCs w:val="16"/>
                <w:lang w:val="bs-Latn-BA"/>
              </w:rPr>
              <w:t xml:space="preserve">Rast prosječne plaće u </w:t>
            </w:r>
          </w:p>
          <w:p w14:paraId="74B3AE1E" w14:textId="77777777" w:rsidR="00CF3166" w:rsidRPr="00177424" w:rsidRDefault="00DE7F4E" w:rsidP="00FA636D">
            <w:pPr>
              <w:numPr>
                <w:ilvl w:val="0"/>
                <w:numId w:val="2"/>
              </w:numPr>
              <w:ind w:left="0" w:right="-16" w:hanging="357"/>
              <w:rPr>
                <w:rFonts w:asciiTheme="majorHAnsi" w:eastAsia="Calibri" w:hAnsiTheme="majorHAnsi" w:cstheme="majorHAnsi"/>
                <w:noProof/>
                <w:sz w:val="14"/>
                <w:szCs w:val="16"/>
                <w:lang w:val="bs-Latn-BA"/>
              </w:rPr>
            </w:pPr>
            <w:r w:rsidRPr="00177424">
              <w:rPr>
                <w:rFonts w:asciiTheme="majorHAnsi" w:eastAsia="Calibri" w:hAnsiTheme="majorHAnsi" w:cstheme="majorHAnsi"/>
                <w:noProof/>
                <w:sz w:val="14"/>
                <w:szCs w:val="16"/>
                <w:lang w:val="bs-Latn-BA"/>
              </w:rPr>
              <w:t>-</w:t>
            </w:r>
            <w:r w:rsidR="00CF3166" w:rsidRPr="00177424">
              <w:rPr>
                <w:rFonts w:asciiTheme="majorHAnsi" w:eastAsia="Calibri" w:hAnsiTheme="majorHAnsi" w:cstheme="majorHAnsi"/>
                <w:noProof/>
                <w:sz w:val="14"/>
                <w:szCs w:val="16"/>
                <w:lang w:val="bs-Latn-BA"/>
              </w:rPr>
              <w:t>Mogućnosti NPF za aktivni doprinos stručnoj zajednici</w:t>
            </w:r>
          </w:p>
          <w:p w14:paraId="2C2B9914" w14:textId="77777777" w:rsidR="00CF3166" w:rsidRPr="00D467A0" w:rsidRDefault="00DE7F4E" w:rsidP="00BC3E72">
            <w:pPr>
              <w:numPr>
                <w:ilvl w:val="0"/>
                <w:numId w:val="2"/>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CF3166" w:rsidRPr="00D467A0">
              <w:rPr>
                <w:rFonts w:asciiTheme="majorHAnsi" w:eastAsia="Calibri" w:hAnsiTheme="majorHAnsi" w:cstheme="majorHAnsi"/>
                <w:noProof/>
                <w:sz w:val="14"/>
                <w:szCs w:val="16"/>
                <w:lang w:val="bs-Latn-BA"/>
              </w:rPr>
              <w:t xml:space="preserve">Sudjelovanje u radu stručnih timova </w:t>
            </w:r>
          </w:p>
          <w:p w14:paraId="1F9C6890" w14:textId="77777777" w:rsidR="00CF3166" w:rsidRPr="00D467A0" w:rsidRDefault="00DE7F4E" w:rsidP="00BC3E72">
            <w:pPr>
              <w:numPr>
                <w:ilvl w:val="0"/>
                <w:numId w:val="2"/>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CF3166" w:rsidRPr="00D467A0">
              <w:rPr>
                <w:rFonts w:asciiTheme="majorHAnsi" w:eastAsia="Calibri" w:hAnsiTheme="majorHAnsi" w:cstheme="majorHAnsi"/>
                <w:noProof/>
                <w:sz w:val="14"/>
                <w:szCs w:val="16"/>
                <w:lang w:val="bs-Latn-BA"/>
              </w:rPr>
              <w:t xml:space="preserve">Pridruživanje raznim projektima jačanja pravosudih institucija </w:t>
            </w:r>
          </w:p>
          <w:p w14:paraId="4E641D0D" w14:textId="77777777" w:rsidR="00CF3166" w:rsidRPr="00D467A0" w:rsidRDefault="00DE7F4E" w:rsidP="00BC3E72">
            <w:pPr>
              <w:numPr>
                <w:ilvl w:val="0"/>
                <w:numId w:val="2"/>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CF3166" w:rsidRPr="00D467A0">
              <w:rPr>
                <w:rFonts w:asciiTheme="majorHAnsi" w:eastAsia="Calibri" w:hAnsiTheme="majorHAnsi" w:cstheme="majorHAnsi"/>
                <w:noProof/>
                <w:sz w:val="14"/>
                <w:szCs w:val="16"/>
                <w:lang w:val="bs-Latn-BA"/>
              </w:rPr>
              <w:t>Rad na usklađivanju propisa BiH sa propisima EU</w:t>
            </w:r>
          </w:p>
          <w:p w14:paraId="71BB5329" w14:textId="77777777" w:rsidR="00CF3166" w:rsidRPr="00D467A0" w:rsidRDefault="00DE7F4E" w:rsidP="00BC3E72">
            <w:pPr>
              <w:numPr>
                <w:ilvl w:val="0"/>
                <w:numId w:val="2"/>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CF3166" w:rsidRPr="00D467A0">
              <w:rPr>
                <w:rFonts w:asciiTheme="majorHAnsi" w:eastAsia="Calibri" w:hAnsiTheme="majorHAnsi" w:cstheme="majorHAnsi"/>
                <w:noProof/>
                <w:sz w:val="14"/>
                <w:szCs w:val="16"/>
                <w:lang w:val="bs-Latn-BA"/>
              </w:rPr>
              <w:t>Edukacija sudaca i uposlenika putem webinara</w:t>
            </w:r>
          </w:p>
          <w:p w14:paraId="3A724B20" w14:textId="77777777" w:rsidR="00CF3166" w:rsidRPr="00D467A0" w:rsidRDefault="00DE7F4E" w:rsidP="00BC3E72">
            <w:pPr>
              <w:numPr>
                <w:ilvl w:val="0"/>
                <w:numId w:val="2"/>
              </w:numPr>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CF3166" w:rsidRPr="00D467A0">
              <w:rPr>
                <w:rFonts w:asciiTheme="majorHAnsi" w:eastAsia="Calibri" w:hAnsiTheme="majorHAnsi" w:cstheme="majorHAnsi"/>
                <w:noProof/>
                <w:sz w:val="14"/>
                <w:szCs w:val="16"/>
                <w:lang w:val="bs-Latn-BA"/>
              </w:rPr>
              <w:t>Partnerstva i apliciranja kroz projekte za poboljšanje postojećih uvjeta za rad</w:t>
            </w:r>
          </w:p>
          <w:p w14:paraId="4DB8CE96" w14:textId="77777777" w:rsidR="008E4C14" w:rsidRPr="00D467A0" w:rsidRDefault="00DE7F4E" w:rsidP="00BC3E72">
            <w:pPr>
              <w:pStyle w:val="ListParagraph"/>
              <w:spacing w:after="60"/>
              <w:ind w:left="0" w:right="-16"/>
              <w:rPr>
                <w:rFonts w:ascii="Arial" w:eastAsia="Calibri" w:hAnsi="Arial" w:cs="Arial"/>
                <w:noProof/>
                <w:w w:val="95"/>
                <w:lang w:val="bs-Latn-BA"/>
              </w:rPr>
            </w:pPr>
            <w:r>
              <w:rPr>
                <w:rFonts w:asciiTheme="majorHAnsi" w:eastAsia="Calibri" w:hAnsiTheme="majorHAnsi" w:cstheme="majorHAnsi"/>
                <w:noProof/>
                <w:sz w:val="14"/>
                <w:szCs w:val="16"/>
                <w:lang w:val="bs-Latn-BA"/>
              </w:rPr>
              <w:t>-</w:t>
            </w:r>
            <w:r w:rsidR="00CF3166" w:rsidRPr="00D467A0">
              <w:rPr>
                <w:rFonts w:asciiTheme="majorHAnsi" w:eastAsia="Calibri" w:hAnsiTheme="majorHAnsi" w:cstheme="majorHAnsi"/>
                <w:noProof/>
                <w:sz w:val="14"/>
                <w:szCs w:val="16"/>
                <w:lang w:val="bs-Latn-BA"/>
              </w:rPr>
              <w:t>Interes medija za rad suda</w:t>
            </w:r>
          </w:p>
        </w:tc>
        <w:tc>
          <w:tcPr>
            <w:tcW w:w="2295" w:type="pct"/>
            <w:shd w:val="clear" w:color="auto" w:fill="FFFFFF"/>
          </w:tcPr>
          <w:p w14:paraId="45DA20AA" w14:textId="77777777" w:rsidR="00CF3166" w:rsidRPr="00D467A0" w:rsidRDefault="00643ECB" w:rsidP="00BC3E72">
            <w:pPr>
              <w:pStyle w:val="ListParagraph"/>
              <w:numPr>
                <w:ilvl w:val="0"/>
                <w:numId w:val="2"/>
              </w:numPr>
              <w:spacing w:after="100" w:afterAutospacing="1"/>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CF3166" w:rsidRPr="00D467A0">
              <w:rPr>
                <w:rFonts w:asciiTheme="majorHAnsi" w:eastAsia="Calibri" w:hAnsiTheme="majorHAnsi" w:cstheme="majorHAnsi"/>
                <w:noProof/>
                <w:sz w:val="14"/>
                <w:szCs w:val="16"/>
                <w:lang w:val="bs-Latn-BA"/>
              </w:rPr>
              <w:t>Nedovoljna finansijska sredstva iz budžeta (posebno u segmentu popune već sistematizovanih radnih mjesta i stvaranja adekvatnih prostornih i tehničkih  uvjeta za rad)</w:t>
            </w:r>
          </w:p>
          <w:p w14:paraId="5C24013B" w14:textId="77777777" w:rsidR="00CF3166" w:rsidRPr="00D467A0" w:rsidRDefault="00643ECB" w:rsidP="00BC3E72">
            <w:pPr>
              <w:pStyle w:val="ListParagraph"/>
              <w:numPr>
                <w:ilvl w:val="0"/>
                <w:numId w:val="2"/>
              </w:numPr>
              <w:spacing w:after="100" w:afterAutospacing="1"/>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CF3166" w:rsidRPr="00D467A0">
              <w:rPr>
                <w:rFonts w:asciiTheme="majorHAnsi" w:eastAsia="Calibri" w:hAnsiTheme="majorHAnsi" w:cstheme="majorHAnsi"/>
                <w:noProof/>
                <w:sz w:val="14"/>
                <w:szCs w:val="16"/>
                <w:lang w:val="bs-Latn-BA"/>
              </w:rPr>
              <w:t>Ne dobijanje saglasnosti za popunom upražnjenih radnih mjesta za koja su predviđena sredstva budžetom</w:t>
            </w:r>
          </w:p>
          <w:p w14:paraId="6C502EB7" w14:textId="77777777" w:rsidR="00CF3166" w:rsidRPr="00D467A0" w:rsidRDefault="00643ECB" w:rsidP="00BC3E72">
            <w:pPr>
              <w:pStyle w:val="ListParagraph"/>
              <w:numPr>
                <w:ilvl w:val="0"/>
                <w:numId w:val="2"/>
              </w:numPr>
              <w:spacing w:after="100" w:afterAutospacing="1"/>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CF3166" w:rsidRPr="00D467A0">
              <w:rPr>
                <w:rFonts w:asciiTheme="majorHAnsi" w:eastAsia="Calibri" w:hAnsiTheme="majorHAnsi" w:cstheme="majorHAnsi"/>
                <w:noProof/>
                <w:sz w:val="14"/>
                <w:szCs w:val="16"/>
                <w:lang w:val="bs-Latn-BA"/>
              </w:rPr>
              <w:t>Opća ekonomska i finansijska kriza</w:t>
            </w:r>
          </w:p>
          <w:p w14:paraId="5B1D0D1A" w14:textId="77777777" w:rsidR="00CF3166" w:rsidRPr="00D467A0" w:rsidRDefault="00643ECB" w:rsidP="00BC3E72">
            <w:pPr>
              <w:pStyle w:val="ListParagraph"/>
              <w:numPr>
                <w:ilvl w:val="0"/>
                <w:numId w:val="2"/>
              </w:numPr>
              <w:spacing w:after="100" w:afterAutospacing="1"/>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CF3166" w:rsidRPr="00D467A0">
              <w:rPr>
                <w:rFonts w:asciiTheme="majorHAnsi" w:eastAsia="Calibri" w:hAnsiTheme="majorHAnsi" w:cstheme="majorHAnsi"/>
                <w:noProof/>
                <w:sz w:val="14"/>
                <w:szCs w:val="16"/>
                <w:lang w:val="bs-Latn-BA"/>
              </w:rPr>
              <w:t>Zastarjelost kompjuterske opreme</w:t>
            </w:r>
          </w:p>
          <w:p w14:paraId="048C8A92" w14:textId="77777777" w:rsidR="00CF3166" w:rsidRPr="00D467A0" w:rsidRDefault="00643ECB" w:rsidP="00BC3E72">
            <w:pPr>
              <w:pStyle w:val="ListParagraph"/>
              <w:numPr>
                <w:ilvl w:val="0"/>
                <w:numId w:val="2"/>
              </w:numPr>
              <w:spacing w:after="100" w:afterAutospacing="1"/>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CF3166" w:rsidRPr="00D467A0">
              <w:rPr>
                <w:rFonts w:asciiTheme="majorHAnsi" w:eastAsia="Calibri" w:hAnsiTheme="majorHAnsi" w:cstheme="majorHAnsi"/>
                <w:noProof/>
                <w:sz w:val="14"/>
                <w:szCs w:val="16"/>
                <w:lang w:val="bs-Latn-BA"/>
              </w:rPr>
              <w:t>Neujednačenost sudske prakse</w:t>
            </w:r>
          </w:p>
          <w:p w14:paraId="1EACBAA3" w14:textId="77777777" w:rsidR="00CF3166" w:rsidRPr="00D467A0" w:rsidRDefault="00643ECB" w:rsidP="00BC3E72">
            <w:pPr>
              <w:pStyle w:val="ListParagraph"/>
              <w:numPr>
                <w:ilvl w:val="0"/>
                <w:numId w:val="2"/>
              </w:numPr>
              <w:spacing w:after="100" w:afterAutospacing="1"/>
              <w:ind w:left="0" w:right="-16" w:hanging="357"/>
              <w:rPr>
                <w:rFonts w:asciiTheme="majorHAnsi" w:eastAsia="Calibri" w:hAnsiTheme="majorHAnsi" w:cstheme="majorHAnsi"/>
                <w:noProof/>
                <w:sz w:val="14"/>
                <w:szCs w:val="16"/>
                <w:lang w:val="bs-Latn-BA"/>
              </w:rPr>
            </w:pPr>
            <w:r>
              <w:rPr>
                <w:rFonts w:asciiTheme="majorHAnsi" w:eastAsia="Calibri" w:hAnsiTheme="majorHAnsi" w:cstheme="majorHAnsi"/>
                <w:noProof/>
                <w:sz w:val="14"/>
                <w:szCs w:val="16"/>
                <w:lang w:val="bs-Latn-BA"/>
              </w:rPr>
              <w:t>-</w:t>
            </w:r>
            <w:r w:rsidR="005035FF" w:rsidRPr="00D467A0">
              <w:rPr>
                <w:rFonts w:asciiTheme="majorHAnsi" w:eastAsia="Calibri" w:hAnsiTheme="majorHAnsi" w:cstheme="majorHAnsi"/>
                <w:noProof/>
                <w:sz w:val="14"/>
                <w:szCs w:val="16"/>
                <w:lang w:val="bs-Latn-BA"/>
              </w:rPr>
              <w:t>M</w:t>
            </w:r>
            <w:r w:rsidR="00CF3166" w:rsidRPr="00D467A0">
              <w:rPr>
                <w:rFonts w:asciiTheme="majorHAnsi" w:eastAsia="Calibri" w:hAnsiTheme="majorHAnsi" w:cstheme="majorHAnsi"/>
                <w:noProof/>
                <w:sz w:val="14"/>
                <w:szCs w:val="16"/>
                <w:lang w:val="bs-Latn-BA"/>
              </w:rPr>
              <w:t>edijski pritisci</w:t>
            </w:r>
          </w:p>
          <w:p w14:paraId="6380D083" w14:textId="77777777" w:rsidR="008E4C14" w:rsidRPr="00D467A0" w:rsidRDefault="00643ECB" w:rsidP="00BC3E72">
            <w:pPr>
              <w:pStyle w:val="ListParagraph"/>
              <w:spacing w:after="60"/>
              <w:ind w:left="0" w:right="-16"/>
              <w:rPr>
                <w:rFonts w:ascii="Arial" w:eastAsia="Calibri" w:hAnsi="Arial" w:cs="Arial"/>
                <w:noProof/>
                <w:w w:val="95"/>
                <w:lang w:val="bs-Latn-BA"/>
              </w:rPr>
            </w:pPr>
            <w:r>
              <w:rPr>
                <w:rFonts w:asciiTheme="majorHAnsi" w:eastAsia="Calibri" w:hAnsiTheme="majorHAnsi" w:cstheme="majorHAnsi"/>
                <w:noProof/>
                <w:sz w:val="14"/>
                <w:szCs w:val="16"/>
                <w:lang w:val="bs-Latn-BA"/>
              </w:rPr>
              <w:t>-</w:t>
            </w:r>
            <w:r w:rsidR="00CF3166" w:rsidRPr="00D467A0">
              <w:rPr>
                <w:rFonts w:asciiTheme="majorHAnsi" w:eastAsia="Calibri" w:hAnsiTheme="majorHAnsi" w:cstheme="majorHAnsi"/>
                <w:noProof/>
                <w:sz w:val="14"/>
                <w:szCs w:val="16"/>
                <w:lang w:val="bs-Latn-BA"/>
              </w:rPr>
              <w:t>Loša medijska predstavljenost</w:t>
            </w:r>
          </w:p>
        </w:tc>
      </w:tr>
    </w:tbl>
    <w:p w14:paraId="32552755" w14:textId="77777777" w:rsidR="00CF3166" w:rsidRPr="00D467A0" w:rsidRDefault="00CF3166" w:rsidP="00BC3E72">
      <w:pPr>
        <w:ind w:left="0" w:right="-16"/>
        <w:rPr>
          <w:lang w:val="bs-Latn-BA"/>
        </w:rPr>
      </w:pPr>
      <w:bookmarkStart w:id="10" w:name="_Toc29479786"/>
      <w:bookmarkStart w:id="11" w:name="_Toc39666948"/>
    </w:p>
    <w:p w14:paraId="07D2B1C3" w14:textId="77777777" w:rsidR="00CF3166" w:rsidRPr="00D467A0" w:rsidRDefault="00CF3166" w:rsidP="00BC3E72">
      <w:pPr>
        <w:ind w:left="0" w:right="-16"/>
        <w:rPr>
          <w:lang w:val="bs-Latn-BA"/>
        </w:rPr>
      </w:pPr>
    </w:p>
    <w:p w14:paraId="38FA3D10" w14:textId="77777777" w:rsidR="00CF3166" w:rsidRPr="00D1706D" w:rsidRDefault="00914C1B" w:rsidP="00BC3E72">
      <w:pPr>
        <w:shd w:val="clear" w:color="auto" w:fill="FFFFFF"/>
        <w:spacing w:line="276" w:lineRule="auto"/>
        <w:ind w:left="0" w:right="-16"/>
        <w:jc w:val="both"/>
        <w:rPr>
          <w:rFonts w:ascii="Arial" w:hAnsi="Arial" w:cs="Arial"/>
          <w:color w:val="000000"/>
          <w:sz w:val="24"/>
          <w:szCs w:val="24"/>
          <w:lang w:val="bs-Latn-BA"/>
        </w:rPr>
      </w:pPr>
      <w:r w:rsidRPr="00D467A0">
        <w:rPr>
          <w:color w:val="000000"/>
          <w:sz w:val="24"/>
          <w:szCs w:val="24"/>
          <w:lang w:val="bs-Latn-BA"/>
        </w:rPr>
        <w:tab/>
      </w:r>
      <w:r w:rsidR="00CF3166" w:rsidRPr="00D1706D">
        <w:rPr>
          <w:rFonts w:ascii="Arial" w:hAnsi="Arial" w:cs="Arial"/>
          <w:color w:val="000000"/>
          <w:sz w:val="24"/>
          <w:szCs w:val="24"/>
          <w:lang w:val="bs-Latn-BA"/>
        </w:rPr>
        <w:t>Temeljem gore definisanih snaga, slabosti, prilika i prijetnji Općinski sud u Lukavcu će u sljedećem razdoblju nastojati iskoristiti unutrašnje snage i realizirati mogućnosti, te smanjiti utjecaj prijetnji i eliminirati slabosti.</w:t>
      </w:r>
    </w:p>
    <w:p w14:paraId="730563A1" w14:textId="77777777" w:rsidR="00914C1B" w:rsidRPr="00D1706D" w:rsidRDefault="00914C1B" w:rsidP="00BC3E72">
      <w:pPr>
        <w:shd w:val="clear" w:color="auto" w:fill="FFFFFF"/>
        <w:spacing w:line="276" w:lineRule="auto"/>
        <w:ind w:left="0" w:right="-16"/>
        <w:jc w:val="both"/>
        <w:rPr>
          <w:rFonts w:ascii="Arial" w:hAnsi="Arial" w:cs="Arial"/>
          <w:color w:val="000000"/>
          <w:sz w:val="24"/>
          <w:szCs w:val="24"/>
          <w:lang w:val="bs-Latn-BA"/>
        </w:rPr>
      </w:pPr>
    </w:p>
    <w:p w14:paraId="30CC0902" w14:textId="77777777" w:rsidR="00CF3166" w:rsidRPr="00D1706D" w:rsidRDefault="00CF3166" w:rsidP="00BC3E72">
      <w:pPr>
        <w:shd w:val="clear" w:color="auto" w:fill="FFFFFF"/>
        <w:spacing w:line="276" w:lineRule="auto"/>
        <w:ind w:left="0" w:right="-16"/>
        <w:jc w:val="both"/>
        <w:rPr>
          <w:rFonts w:ascii="Arial" w:hAnsi="Arial" w:cs="Arial"/>
          <w:color w:val="000000"/>
          <w:sz w:val="24"/>
          <w:szCs w:val="24"/>
          <w:lang w:val="bs-Latn-BA"/>
        </w:rPr>
      </w:pPr>
      <w:r w:rsidRPr="00D1706D">
        <w:rPr>
          <w:rFonts w:ascii="Arial" w:hAnsi="Arial" w:cs="Arial"/>
          <w:color w:val="000000"/>
          <w:sz w:val="24"/>
          <w:szCs w:val="24"/>
          <w:lang w:val="bs-Latn-BA"/>
        </w:rPr>
        <w:tab/>
        <w:t xml:space="preserve">Općinski sud u Lukavcu kao svoje najveće SNAGE i prednosti vidi u stručnosti i iskustvu nositelja pravosudne funkcije čije su glavne odlike stručnost, nezavisnost i </w:t>
      </w:r>
      <w:r w:rsidR="00D15E0D" w:rsidRPr="00D1706D">
        <w:rPr>
          <w:rFonts w:ascii="Arial" w:hAnsi="Arial" w:cs="Arial"/>
          <w:color w:val="000000"/>
          <w:sz w:val="24"/>
          <w:szCs w:val="24"/>
          <w:lang w:val="bs-Latn-BA"/>
        </w:rPr>
        <w:t>nepristranost</w:t>
      </w:r>
      <w:r w:rsidRPr="00D1706D">
        <w:rPr>
          <w:rFonts w:ascii="Arial" w:hAnsi="Arial" w:cs="Arial"/>
          <w:color w:val="000000"/>
          <w:sz w:val="24"/>
          <w:szCs w:val="24"/>
          <w:lang w:val="bs-Latn-BA"/>
        </w:rPr>
        <w:t xml:space="preserve"> u radu. </w:t>
      </w:r>
    </w:p>
    <w:p w14:paraId="1E824C66" w14:textId="77777777" w:rsidR="00914C1B" w:rsidRPr="00D1706D" w:rsidRDefault="00914C1B" w:rsidP="00BC3E72">
      <w:pPr>
        <w:shd w:val="clear" w:color="auto" w:fill="FFFFFF"/>
        <w:spacing w:line="276" w:lineRule="auto"/>
        <w:ind w:left="0" w:right="-16"/>
        <w:jc w:val="both"/>
        <w:rPr>
          <w:rFonts w:ascii="Arial" w:hAnsi="Arial" w:cs="Arial"/>
          <w:color w:val="000000"/>
          <w:sz w:val="24"/>
          <w:szCs w:val="24"/>
          <w:lang w:val="bs-Latn-BA"/>
        </w:rPr>
      </w:pPr>
    </w:p>
    <w:p w14:paraId="07B9A127" w14:textId="77777777" w:rsidR="00CF3166" w:rsidRPr="00D1706D" w:rsidRDefault="00914C1B" w:rsidP="00BC3E72">
      <w:pPr>
        <w:shd w:val="clear" w:color="auto" w:fill="FFFFFF"/>
        <w:spacing w:line="276" w:lineRule="auto"/>
        <w:ind w:left="0" w:right="-16"/>
        <w:jc w:val="both"/>
        <w:rPr>
          <w:rFonts w:ascii="Arial" w:hAnsi="Arial" w:cs="Arial"/>
          <w:color w:val="000000"/>
          <w:sz w:val="24"/>
          <w:szCs w:val="24"/>
          <w:lang w:val="bs-Latn-BA"/>
        </w:rPr>
      </w:pPr>
      <w:r w:rsidRPr="00D1706D">
        <w:rPr>
          <w:rFonts w:ascii="Arial" w:hAnsi="Arial" w:cs="Arial"/>
          <w:color w:val="000000"/>
          <w:sz w:val="24"/>
          <w:szCs w:val="24"/>
          <w:lang w:val="bs-Latn-BA"/>
        </w:rPr>
        <w:lastRenderedPageBreak/>
        <w:tab/>
      </w:r>
      <w:r w:rsidR="00CF3166" w:rsidRPr="00D1706D">
        <w:rPr>
          <w:rFonts w:ascii="Arial" w:hAnsi="Arial" w:cs="Arial"/>
          <w:color w:val="000000"/>
          <w:sz w:val="24"/>
          <w:szCs w:val="24"/>
          <w:lang w:val="bs-Latn-BA"/>
        </w:rPr>
        <w:t>U martu 2024. godine je dobivena saglasnost za nov</w:t>
      </w:r>
      <w:r w:rsidR="00A30840" w:rsidRPr="00D1706D">
        <w:rPr>
          <w:rFonts w:ascii="Arial" w:hAnsi="Arial" w:cs="Arial"/>
          <w:color w:val="000000"/>
          <w:sz w:val="24"/>
          <w:szCs w:val="24"/>
          <w:lang w:val="bs-Latn-BA"/>
        </w:rPr>
        <w:t>i Pravilnik o</w:t>
      </w:r>
      <w:r w:rsidR="00C5178C">
        <w:rPr>
          <w:rFonts w:ascii="Arial" w:hAnsi="Arial" w:cs="Arial"/>
          <w:color w:val="000000"/>
          <w:sz w:val="24"/>
          <w:szCs w:val="24"/>
          <w:lang w:val="bs-Latn-BA"/>
        </w:rPr>
        <w:t xml:space="preserve"> </w:t>
      </w:r>
      <w:r w:rsidR="00A30840" w:rsidRPr="00D1706D">
        <w:rPr>
          <w:rFonts w:ascii="Arial" w:hAnsi="Arial" w:cs="Arial"/>
          <w:color w:val="000000"/>
          <w:sz w:val="24"/>
          <w:szCs w:val="24"/>
          <w:lang w:val="bs-Latn-BA"/>
        </w:rPr>
        <w:t>unutrašnjoj s</w:t>
      </w:r>
      <w:r w:rsidR="00CF3166" w:rsidRPr="00D1706D">
        <w:rPr>
          <w:rFonts w:ascii="Arial" w:hAnsi="Arial" w:cs="Arial"/>
          <w:color w:val="000000"/>
          <w:sz w:val="24"/>
          <w:szCs w:val="24"/>
          <w:lang w:val="bs-Latn-BA"/>
        </w:rPr>
        <w:t>istematizacij</w:t>
      </w:r>
      <w:r w:rsidR="00A30840" w:rsidRPr="00D1706D">
        <w:rPr>
          <w:rFonts w:ascii="Arial" w:hAnsi="Arial" w:cs="Arial"/>
          <w:color w:val="000000"/>
          <w:sz w:val="24"/>
          <w:szCs w:val="24"/>
          <w:lang w:val="bs-Latn-BA"/>
        </w:rPr>
        <w:t>i</w:t>
      </w:r>
      <w:r w:rsidR="00CF3166" w:rsidRPr="00D1706D">
        <w:rPr>
          <w:rFonts w:ascii="Arial" w:hAnsi="Arial" w:cs="Arial"/>
          <w:color w:val="000000"/>
          <w:sz w:val="24"/>
          <w:szCs w:val="24"/>
          <w:lang w:val="bs-Latn-BA"/>
        </w:rPr>
        <w:t xml:space="preserve"> i organizacij</w:t>
      </w:r>
      <w:r w:rsidR="00A30840" w:rsidRPr="00D1706D">
        <w:rPr>
          <w:rFonts w:ascii="Arial" w:hAnsi="Arial" w:cs="Arial"/>
          <w:color w:val="000000"/>
          <w:sz w:val="24"/>
          <w:szCs w:val="24"/>
          <w:lang w:val="bs-Latn-BA"/>
        </w:rPr>
        <w:t>i</w:t>
      </w:r>
      <w:r w:rsidRPr="00D1706D">
        <w:rPr>
          <w:rFonts w:ascii="Arial" w:hAnsi="Arial" w:cs="Arial"/>
          <w:color w:val="000000"/>
          <w:sz w:val="24"/>
          <w:szCs w:val="24"/>
          <w:lang w:val="bs-Latn-BA"/>
        </w:rPr>
        <w:t xml:space="preserve"> radnih mjesta u </w:t>
      </w:r>
      <w:r w:rsidR="00CF3166" w:rsidRPr="00D1706D">
        <w:rPr>
          <w:rFonts w:ascii="Arial" w:hAnsi="Arial" w:cs="Arial"/>
          <w:color w:val="000000"/>
          <w:sz w:val="24"/>
          <w:szCs w:val="24"/>
          <w:lang w:val="bs-Latn-BA"/>
        </w:rPr>
        <w:t>Općinsko</w:t>
      </w:r>
      <w:r w:rsidRPr="00D1706D">
        <w:rPr>
          <w:rFonts w:ascii="Arial" w:hAnsi="Arial" w:cs="Arial"/>
          <w:color w:val="000000"/>
          <w:sz w:val="24"/>
          <w:szCs w:val="24"/>
          <w:lang w:val="bs-Latn-BA"/>
        </w:rPr>
        <w:t>m</w:t>
      </w:r>
      <w:r w:rsidR="00CF3166" w:rsidRPr="00D1706D">
        <w:rPr>
          <w:rFonts w:ascii="Arial" w:hAnsi="Arial" w:cs="Arial"/>
          <w:color w:val="000000"/>
          <w:sz w:val="24"/>
          <w:szCs w:val="24"/>
          <w:lang w:val="bs-Latn-BA"/>
        </w:rPr>
        <w:t xml:space="preserve"> sud</w:t>
      </w:r>
      <w:r w:rsidRPr="00D1706D">
        <w:rPr>
          <w:rFonts w:ascii="Arial" w:hAnsi="Arial" w:cs="Arial"/>
          <w:color w:val="000000"/>
          <w:sz w:val="24"/>
          <w:szCs w:val="24"/>
          <w:lang w:val="bs-Latn-BA"/>
        </w:rPr>
        <w:t>u</w:t>
      </w:r>
      <w:r w:rsidR="00CF3166" w:rsidRPr="00D1706D">
        <w:rPr>
          <w:rFonts w:ascii="Arial" w:hAnsi="Arial" w:cs="Arial"/>
          <w:color w:val="000000"/>
          <w:sz w:val="24"/>
          <w:szCs w:val="24"/>
          <w:lang w:val="bs-Latn-BA"/>
        </w:rPr>
        <w:t xml:space="preserve"> u Lukavcu  broj 126 0 Su 24 000 820 od 02.11.2023. godine</w:t>
      </w:r>
      <w:r w:rsidRPr="00D1706D">
        <w:rPr>
          <w:rFonts w:ascii="Arial" w:hAnsi="Arial" w:cs="Arial"/>
          <w:color w:val="000000"/>
          <w:sz w:val="24"/>
          <w:szCs w:val="24"/>
          <w:lang w:val="bs-Latn-BA"/>
        </w:rPr>
        <w:t>,</w:t>
      </w:r>
      <w:r w:rsidR="00CF3166" w:rsidRPr="00D1706D">
        <w:rPr>
          <w:rFonts w:ascii="Arial" w:hAnsi="Arial" w:cs="Arial"/>
          <w:color w:val="000000"/>
          <w:sz w:val="24"/>
          <w:szCs w:val="24"/>
          <w:lang w:val="bs-Latn-BA"/>
        </w:rPr>
        <w:t xml:space="preserve"> a koja je kreirana spr</w:t>
      </w:r>
      <w:r w:rsidR="00D15E0D" w:rsidRPr="00D1706D">
        <w:rPr>
          <w:rFonts w:ascii="Arial" w:hAnsi="Arial" w:cs="Arial"/>
          <w:color w:val="000000"/>
          <w:sz w:val="24"/>
          <w:szCs w:val="24"/>
          <w:lang w:val="bs-Latn-BA"/>
        </w:rPr>
        <w:t>am st</w:t>
      </w:r>
      <w:r w:rsidR="00CF3166" w:rsidRPr="00D1706D">
        <w:rPr>
          <w:rFonts w:ascii="Arial" w:hAnsi="Arial" w:cs="Arial"/>
          <w:color w:val="000000"/>
          <w:sz w:val="24"/>
          <w:szCs w:val="24"/>
          <w:lang w:val="bs-Latn-BA"/>
        </w:rPr>
        <w:t>v</w:t>
      </w:r>
      <w:r w:rsidR="00D15E0D" w:rsidRPr="00D1706D">
        <w:rPr>
          <w:rFonts w:ascii="Arial" w:hAnsi="Arial" w:cs="Arial"/>
          <w:color w:val="000000"/>
          <w:sz w:val="24"/>
          <w:szCs w:val="24"/>
          <w:lang w:val="bs-Latn-BA"/>
        </w:rPr>
        <w:t>a</w:t>
      </w:r>
      <w:r w:rsidR="00CF3166" w:rsidRPr="00D1706D">
        <w:rPr>
          <w:rFonts w:ascii="Arial" w:hAnsi="Arial" w:cs="Arial"/>
          <w:color w:val="000000"/>
          <w:sz w:val="24"/>
          <w:szCs w:val="24"/>
          <w:lang w:val="bs-Latn-BA"/>
        </w:rPr>
        <w:t xml:space="preserve">rnih potreba ovog suda i koja će u </w:t>
      </w:r>
      <w:r w:rsidR="00D15E0D" w:rsidRPr="00D1706D">
        <w:rPr>
          <w:rFonts w:ascii="Arial" w:hAnsi="Arial" w:cs="Arial"/>
          <w:color w:val="000000"/>
          <w:sz w:val="24"/>
          <w:szCs w:val="24"/>
          <w:lang w:val="bs-Latn-BA"/>
        </w:rPr>
        <w:t>budućnosti</w:t>
      </w:r>
      <w:r w:rsidR="00CF3166" w:rsidRPr="00D1706D">
        <w:rPr>
          <w:rFonts w:ascii="Arial" w:hAnsi="Arial" w:cs="Arial"/>
          <w:color w:val="000000"/>
          <w:sz w:val="24"/>
          <w:szCs w:val="24"/>
          <w:lang w:val="bs-Latn-BA"/>
        </w:rPr>
        <w:t xml:space="preserve"> doprin</w:t>
      </w:r>
      <w:r w:rsidR="00D15E0D" w:rsidRPr="00D1706D">
        <w:rPr>
          <w:rFonts w:ascii="Arial" w:hAnsi="Arial" w:cs="Arial"/>
          <w:color w:val="000000"/>
          <w:sz w:val="24"/>
          <w:szCs w:val="24"/>
          <w:lang w:val="bs-Latn-BA"/>
        </w:rPr>
        <w:t>i</w:t>
      </w:r>
      <w:r w:rsidR="00CF3166" w:rsidRPr="00D1706D">
        <w:rPr>
          <w:rFonts w:ascii="Arial" w:hAnsi="Arial" w:cs="Arial"/>
          <w:color w:val="000000"/>
          <w:sz w:val="24"/>
          <w:szCs w:val="24"/>
          <w:lang w:val="bs-Latn-BA"/>
        </w:rPr>
        <w:t xml:space="preserve">jeti boljoj organizaciji suda. </w:t>
      </w:r>
    </w:p>
    <w:p w14:paraId="7767FC34" w14:textId="77777777" w:rsidR="00914C1B" w:rsidRPr="00D1706D" w:rsidRDefault="00914C1B" w:rsidP="00BC3E72">
      <w:pPr>
        <w:shd w:val="clear" w:color="auto" w:fill="FFFFFF"/>
        <w:spacing w:line="276" w:lineRule="auto"/>
        <w:ind w:left="0" w:right="-16"/>
        <w:jc w:val="both"/>
        <w:rPr>
          <w:rFonts w:ascii="Arial" w:hAnsi="Arial" w:cs="Arial"/>
          <w:color w:val="000000"/>
          <w:sz w:val="24"/>
          <w:szCs w:val="24"/>
          <w:lang w:val="bs-Latn-BA"/>
        </w:rPr>
      </w:pPr>
    </w:p>
    <w:p w14:paraId="6B434914" w14:textId="77777777" w:rsidR="00CF3166" w:rsidRPr="00D1706D" w:rsidRDefault="00914C1B" w:rsidP="00BC3E72">
      <w:pPr>
        <w:shd w:val="clear" w:color="auto" w:fill="FFFFFF"/>
        <w:spacing w:line="276" w:lineRule="auto"/>
        <w:ind w:left="0" w:right="-16"/>
        <w:jc w:val="both"/>
        <w:rPr>
          <w:rFonts w:ascii="Arial" w:hAnsi="Arial" w:cs="Arial"/>
          <w:color w:val="000000"/>
          <w:sz w:val="24"/>
          <w:szCs w:val="24"/>
          <w:lang w:val="bs-Latn-BA"/>
        </w:rPr>
      </w:pPr>
      <w:r w:rsidRPr="00D1706D">
        <w:rPr>
          <w:rFonts w:ascii="Arial" w:hAnsi="Arial" w:cs="Arial"/>
          <w:color w:val="000000"/>
          <w:sz w:val="24"/>
          <w:szCs w:val="24"/>
          <w:lang w:val="bs-Latn-BA"/>
        </w:rPr>
        <w:tab/>
      </w:r>
      <w:r w:rsidR="00CF3166" w:rsidRPr="00D1706D">
        <w:rPr>
          <w:rFonts w:ascii="Arial" w:hAnsi="Arial" w:cs="Arial"/>
          <w:color w:val="000000"/>
          <w:sz w:val="24"/>
          <w:szCs w:val="24"/>
          <w:lang w:val="bs-Latn-BA"/>
        </w:rPr>
        <w:t>Ustroj svih unutrašnjih organizacionih jedinica je dobro postavljen, kroz efikasan kontrolni mehanizam od strane predsjedni</w:t>
      </w:r>
      <w:r w:rsidRPr="00D1706D">
        <w:rPr>
          <w:rFonts w:ascii="Arial" w:hAnsi="Arial" w:cs="Arial"/>
          <w:color w:val="000000"/>
          <w:sz w:val="24"/>
          <w:szCs w:val="24"/>
          <w:lang w:val="bs-Latn-BA"/>
        </w:rPr>
        <w:t>ce</w:t>
      </w:r>
      <w:r w:rsidR="00CF3166" w:rsidRPr="00D1706D">
        <w:rPr>
          <w:rFonts w:ascii="Arial" w:hAnsi="Arial" w:cs="Arial"/>
          <w:color w:val="000000"/>
          <w:sz w:val="24"/>
          <w:szCs w:val="24"/>
          <w:lang w:val="bs-Latn-BA"/>
        </w:rPr>
        <w:t xml:space="preserve"> suda. Dobri međuljudski odnosi unutar suda za rezultat imaju dobru s</w:t>
      </w:r>
      <w:r w:rsidRPr="00D1706D">
        <w:rPr>
          <w:rFonts w:ascii="Arial" w:hAnsi="Arial" w:cs="Arial"/>
          <w:color w:val="000000"/>
          <w:sz w:val="24"/>
          <w:szCs w:val="24"/>
          <w:lang w:val="bs-Latn-BA"/>
        </w:rPr>
        <w:t>a</w:t>
      </w:r>
      <w:r w:rsidR="00CF3166" w:rsidRPr="00D1706D">
        <w:rPr>
          <w:rFonts w:ascii="Arial" w:hAnsi="Arial" w:cs="Arial"/>
          <w:color w:val="000000"/>
          <w:sz w:val="24"/>
          <w:szCs w:val="24"/>
          <w:lang w:val="bs-Latn-BA"/>
        </w:rPr>
        <w:t xml:space="preserve">radnju i efikasan rad unutrašnjih organizacionih jedinica u sudu. Otvorenost u prihvatanju novih metoda rada i djelovanja u cilju poboljšanja komunikacijskih kanala sa krajnjim korisnicima, jeste princip rada svih zaposlenika. Također, svi uposlenici suda su dosljedni, profesionalni i etični u svom radu. </w:t>
      </w:r>
    </w:p>
    <w:p w14:paraId="0F577D94" w14:textId="77777777" w:rsidR="00914C1B" w:rsidRPr="00D1706D" w:rsidRDefault="00914C1B" w:rsidP="00BC3E72">
      <w:pPr>
        <w:shd w:val="clear" w:color="auto" w:fill="FFFFFF"/>
        <w:spacing w:line="276" w:lineRule="auto"/>
        <w:ind w:left="0" w:right="-16"/>
        <w:jc w:val="both"/>
        <w:rPr>
          <w:rFonts w:ascii="Arial" w:hAnsi="Arial" w:cs="Arial"/>
          <w:color w:val="000000"/>
          <w:sz w:val="24"/>
          <w:szCs w:val="24"/>
          <w:lang w:val="bs-Latn-BA"/>
        </w:rPr>
      </w:pPr>
    </w:p>
    <w:p w14:paraId="2A794D3D" w14:textId="77777777" w:rsidR="00CF3166" w:rsidRPr="00D1706D" w:rsidRDefault="00CF3166" w:rsidP="00BC3E72">
      <w:pPr>
        <w:shd w:val="clear" w:color="auto" w:fill="FFFFFF"/>
        <w:spacing w:line="276" w:lineRule="auto"/>
        <w:ind w:left="0" w:right="-16" w:firstLine="425"/>
        <w:jc w:val="both"/>
        <w:rPr>
          <w:rFonts w:ascii="Arial" w:hAnsi="Arial" w:cs="Arial"/>
          <w:color w:val="000000"/>
          <w:sz w:val="24"/>
          <w:szCs w:val="24"/>
          <w:lang w:val="bs-Latn-BA"/>
        </w:rPr>
      </w:pPr>
      <w:r w:rsidRPr="00D1706D">
        <w:rPr>
          <w:rFonts w:ascii="Arial" w:hAnsi="Arial" w:cs="Arial"/>
          <w:color w:val="000000"/>
          <w:sz w:val="24"/>
          <w:szCs w:val="24"/>
          <w:lang w:val="bs-Latn-BA"/>
        </w:rPr>
        <w:t xml:space="preserve">Kao glavne unutrašnje SLABOSTI i nedostatke vidimo u nedostatku prostornog kapaciteta za normalan režim rada suda (nedostatak sudnica, kancelarija za </w:t>
      </w:r>
      <w:r w:rsidR="004C6DB8">
        <w:rPr>
          <w:rFonts w:ascii="Arial" w:hAnsi="Arial" w:cs="Arial"/>
          <w:color w:val="000000"/>
          <w:sz w:val="24"/>
          <w:szCs w:val="24"/>
          <w:lang w:val="bs-Latn-BA"/>
        </w:rPr>
        <w:t xml:space="preserve">ne </w:t>
      </w:r>
      <w:r w:rsidR="004C6DB8" w:rsidRPr="00D1706D">
        <w:rPr>
          <w:rFonts w:ascii="Arial" w:hAnsi="Arial" w:cs="Arial"/>
          <w:color w:val="000000"/>
          <w:sz w:val="24"/>
          <w:szCs w:val="24"/>
          <w:lang w:val="bs-Latn-BA"/>
        </w:rPr>
        <w:t>sudsko</w:t>
      </w:r>
      <w:r w:rsidRPr="00D1706D">
        <w:rPr>
          <w:rFonts w:ascii="Arial" w:hAnsi="Arial" w:cs="Arial"/>
          <w:color w:val="000000"/>
          <w:sz w:val="24"/>
          <w:szCs w:val="24"/>
          <w:lang w:val="bs-Latn-BA"/>
        </w:rPr>
        <w:t xml:space="preserve"> osoblje i prostora za arhivu suda). </w:t>
      </w:r>
    </w:p>
    <w:p w14:paraId="0A94F907" w14:textId="77777777" w:rsidR="00914C1B" w:rsidRPr="00D1706D" w:rsidRDefault="00914C1B" w:rsidP="00BC3E72">
      <w:pPr>
        <w:shd w:val="clear" w:color="auto" w:fill="FFFFFF"/>
        <w:spacing w:line="276" w:lineRule="auto"/>
        <w:ind w:left="0" w:right="-16" w:firstLine="425"/>
        <w:jc w:val="both"/>
        <w:rPr>
          <w:rFonts w:ascii="Arial" w:hAnsi="Arial" w:cs="Arial"/>
          <w:lang w:val="bs-Latn-BA"/>
        </w:rPr>
      </w:pPr>
    </w:p>
    <w:p w14:paraId="1022292F" w14:textId="77777777" w:rsidR="00CF3166" w:rsidRPr="00D1706D" w:rsidRDefault="00CF3166" w:rsidP="00BC3E72">
      <w:pPr>
        <w:shd w:val="clear" w:color="auto" w:fill="FFFFFF"/>
        <w:spacing w:line="276" w:lineRule="auto"/>
        <w:ind w:left="0" w:right="-16" w:firstLine="425"/>
        <w:jc w:val="both"/>
        <w:rPr>
          <w:rFonts w:ascii="Arial" w:hAnsi="Arial" w:cs="Arial"/>
          <w:sz w:val="24"/>
          <w:szCs w:val="24"/>
          <w:lang w:val="bs-Latn-BA"/>
        </w:rPr>
      </w:pPr>
      <w:r w:rsidRPr="00D1706D">
        <w:rPr>
          <w:rFonts w:ascii="Arial" w:hAnsi="Arial" w:cs="Arial"/>
          <w:sz w:val="24"/>
          <w:szCs w:val="24"/>
          <w:lang w:val="bs-Latn-BA"/>
        </w:rPr>
        <w:t>Kao što je već poznato objekat u kojem je smješten ovaj sud je lošeg stanja (Samačka stambena zgrada – napravljena 1957. godine) i zgrada je prostorno nedovoljna za smještaj uposlenih. Nije upitno da b</w:t>
      </w:r>
      <w:r w:rsidR="00C15091">
        <w:rPr>
          <w:rFonts w:ascii="Arial" w:hAnsi="Arial" w:cs="Arial"/>
          <w:sz w:val="24"/>
          <w:szCs w:val="24"/>
          <w:lang w:val="bs-Latn-BA"/>
        </w:rPr>
        <w:t>ez dodatnih ulaganja za građenje</w:t>
      </w:r>
      <w:r w:rsidRPr="00D1706D">
        <w:rPr>
          <w:rFonts w:ascii="Arial" w:hAnsi="Arial" w:cs="Arial"/>
          <w:sz w:val="24"/>
          <w:szCs w:val="24"/>
          <w:lang w:val="bs-Latn-BA"/>
        </w:rPr>
        <w:t xml:space="preserve"> novog objekta ovaj sud će i dalje raditi u izuzetno otežanim uvjetima. Ovaj sud trenutna ima </w:t>
      </w:r>
      <w:r w:rsidR="00914C1B" w:rsidRPr="00D1706D">
        <w:rPr>
          <w:rFonts w:ascii="Arial" w:hAnsi="Arial" w:cs="Arial"/>
          <w:sz w:val="24"/>
          <w:szCs w:val="24"/>
          <w:lang w:val="bs-Latn-BA"/>
        </w:rPr>
        <w:t>devet</w:t>
      </w:r>
      <w:r w:rsidRPr="00D1706D">
        <w:rPr>
          <w:rFonts w:ascii="Arial" w:hAnsi="Arial" w:cs="Arial"/>
          <w:sz w:val="24"/>
          <w:szCs w:val="24"/>
          <w:lang w:val="bs-Latn-BA"/>
        </w:rPr>
        <w:t xml:space="preserve"> (</w:t>
      </w:r>
      <w:r w:rsidR="00914C1B" w:rsidRPr="00D1706D">
        <w:rPr>
          <w:rFonts w:ascii="Arial" w:hAnsi="Arial" w:cs="Arial"/>
          <w:sz w:val="24"/>
          <w:szCs w:val="24"/>
          <w:lang w:val="bs-Latn-BA"/>
        </w:rPr>
        <w:t>9</w:t>
      </w:r>
      <w:r w:rsidRPr="00D1706D">
        <w:rPr>
          <w:rFonts w:ascii="Arial" w:hAnsi="Arial" w:cs="Arial"/>
          <w:sz w:val="24"/>
          <w:szCs w:val="24"/>
          <w:lang w:val="bs-Latn-BA"/>
        </w:rPr>
        <w:t>) sudija sa predsjednicom suda i jed</w:t>
      </w:r>
      <w:r w:rsidR="00914C1B" w:rsidRPr="00D1706D">
        <w:rPr>
          <w:rFonts w:ascii="Arial" w:hAnsi="Arial" w:cs="Arial"/>
          <w:sz w:val="24"/>
          <w:szCs w:val="24"/>
          <w:lang w:val="bs-Latn-BA"/>
        </w:rPr>
        <w:t>nog</w:t>
      </w:r>
      <w:r w:rsidRPr="00D1706D">
        <w:rPr>
          <w:rFonts w:ascii="Arial" w:hAnsi="Arial" w:cs="Arial"/>
          <w:sz w:val="24"/>
          <w:szCs w:val="24"/>
          <w:lang w:val="bs-Latn-BA"/>
        </w:rPr>
        <w:t xml:space="preserve"> (1) stručn</w:t>
      </w:r>
      <w:r w:rsidR="00914C1B" w:rsidRPr="00D1706D">
        <w:rPr>
          <w:rFonts w:ascii="Arial" w:hAnsi="Arial" w:cs="Arial"/>
          <w:sz w:val="24"/>
          <w:szCs w:val="24"/>
          <w:lang w:val="bs-Latn-BA"/>
        </w:rPr>
        <w:t>og</w:t>
      </w:r>
      <w:r w:rsidRPr="00D1706D">
        <w:rPr>
          <w:rFonts w:ascii="Arial" w:hAnsi="Arial" w:cs="Arial"/>
          <w:sz w:val="24"/>
          <w:szCs w:val="24"/>
          <w:lang w:val="bs-Latn-BA"/>
        </w:rPr>
        <w:t xml:space="preserve"> saradnik</w:t>
      </w:r>
      <w:r w:rsidR="00914C1B" w:rsidRPr="00D1706D">
        <w:rPr>
          <w:rFonts w:ascii="Arial" w:hAnsi="Arial" w:cs="Arial"/>
          <w:sz w:val="24"/>
          <w:szCs w:val="24"/>
          <w:lang w:val="bs-Latn-BA"/>
        </w:rPr>
        <w:t>a</w:t>
      </w:r>
      <w:r w:rsidRPr="00D1706D">
        <w:rPr>
          <w:rFonts w:ascii="Arial" w:hAnsi="Arial" w:cs="Arial"/>
          <w:sz w:val="24"/>
          <w:szCs w:val="24"/>
          <w:lang w:val="bs-Latn-BA"/>
        </w:rPr>
        <w:t>, a prema Pravilniku o unutrašnjoj organizaciji i sistematizaciji radnih mjesta u Općinskom sudu u Lukavcu upražnjeno je jedno mjesto redovnog sudije i jedno mjesto stručnog saradnika</w:t>
      </w:r>
      <w:r w:rsidR="00A30840" w:rsidRPr="00D1706D">
        <w:rPr>
          <w:rFonts w:ascii="Arial" w:hAnsi="Arial" w:cs="Arial"/>
          <w:sz w:val="24"/>
          <w:szCs w:val="24"/>
          <w:lang w:val="bs-Latn-BA"/>
        </w:rPr>
        <w:t>,</w:t>
      </w:r>
      <w:r w:rsidRPr="00D1706D">
        <w:rPr>
          <w:rFonts w:ascii="Arial" w:hAnsi="Arial" w:cs="Arial"/>
          <w:sz w:val="24"/>
          <w:szCs w:val="24"/>
          <w:lang w:val="bs-Latn-BA"/>
        </w:rPr>
        <w:t xml:space="preserve"> kao i upražnjena radna mjesta za državne službenike i namještenike.</w:t>
      </w:r>
    </w:p>
    <w:p w14:paraId="0992A6ED" w14:textId="77777777" w:rsidR="00A30840" w:rsidRPr="00D1706D" w:rsidRDefault="00A30840" w:rsidP="00BC3E72">
      <w:pPr>
        <w:shd w:val="clear" w:color="auto" w:fill="FFFFFF"/>
        <w:spacing w:line="276" w:lineRule="auto"/>
        <w:ind w:left="0" w:right="-16" w:firstLine="425"/>
        <w:jc w:val="both"/>
        <w:rPr>
          <w:rFonts w:ascii="Arial" w:hAnsi="Arial" w:cs="Arial"/>
          <w:sz w:val="24"/>
          <w:szCs w:val="24"/>
          <w:highlight w:val="yellow"/>
          <w:lang w:val="bs-Latn-BA"/>
        </w:rPr>
      </w:pPr>
    </w:p>
    <w:p w14:paraId="5A1A8413" w14:textId="77777777" w:rsidR="00CF3166" w:rsidRPr="00D1706D" w:rsidRDefault="00CF3166" w:rsidP="00BC3E72">
      <w:pPr>
        <w:shd w:val="clear" w:color="auto" w:fill="FFFFFF"/>
        <w:spacing w:line="276" w:lineRule="auto"/>
        <w:ind w:left="0" w:right="-16" w:firstLine="425"/>
        <w:jc w:val="both"/>
        <w:rPr>
          <w:rFonts w:ascii="Arial" w:hAnsi="Arial" w:cs="Arial"/>
          <w:sz w:val="24"/>
          <w:szCs w:val="24"/>
          <w:lang w:val="bs-Latn-BA"/>
        </w:rPr>
      </w:pPr>
      <w:r w:rsidRPr="00D1706D">
        <w:rPr>
          <w:rFonts w:ascii="Arial" w:hAnsi="Arial" w:cs="Arial"/>
          <w:sz w:val="24"/>
          <w:szCs w:val="24"/>
          <w:lang w:val="bs-Latn-BA"/>
        </w:rPr>
        <w:t>Zbog nedostatka i dotrajale računarske opreme, štampača i nedostatka druge tehničke opreme, te dotrajala dva službena automobila, ovom sudu je otežan rad u ispunjavanju svakodnevnih radnih obaveza, a što utiče na učinkovitost, efikasnost i ažurnost rada ovog suda. Velik broj dana dužine trajanja postupka u p</w:t>
      </w:r>
      <w:r w:rsidR="00E42910" w:rsidRPr="00D1706D">
        <w:rPr>
          <w:rFonts w:ascii="Arial" w:hAnsi="Arial" w:cs="Arial"/>
          <w:sz w:val="24"/>
          <w:szCs w:val="24"/>
          <w:lang w:val="bs-Latn-BA"/>
        </w:rPr>
        <w:t>redmetima na izvršnom referatu</w:t>
      </w:r>
      <w:r w:rsidRPr="00D1706D">
        <w:rPr>
          <w:rFonts w:ascii="Arial" w:hAnsi="Arial" w:cs="Arial"/>
          <w:sz w:val="24"/>
          <w:szCs w:val="24"/>
          <w:lang w:val="bs-Latn-BA"/>
        </w:rPr>
        <w:t>, ogleda se u činjenici da je izvršni</w:t>
      </w:r>
      <w:r w:rsidR="00A30840" w:rsidRPr="00D1706D">
        <w:rPr>
          <w:rFonts w:ascii="Arial" w:hAnsi="Arial" w:cs="Arial"/>
          <w:sz w:val="24"/>
          <w:szCs w:val="24"/>
          <w:lang w:val="bs-Latn-BA"/>
        </w:rPr>
        <w:t xml:space="preserve"> referat bio krajnje ne</w:t>
      </w:r>
      <w:r w:rsidRPr="00D1706D">
        <w:rPr>
          <w:rFonts w:ascii="Arial" w:hAnsi="Arial" w:cs="Arial"/>
          <w:sz w:val="24"/>
          <w:szCs w:val="24"/>
          <w:lang w:val="bs-Latn-BA"/>
        </w:rPr>
        <w:t>ažuran</w:t>
      </w:r>
      <w:r w:rsidR="00A30840" w:rsidRPr="00D1706D">
        <w:rPr>
          <w:rFonts w:ascii="Arial" w:hAnsi="Arial" w:cs="Arial"/>
          <w:sz w:val="24"/>
          <w:szCs w:val="24"/>
          <w:lang w:val="bs-Latn-BA"/>
        </w:rPr>
        <w:t>,</w:t>
      </w:r>
      <w:r w:rsidRPr="00D1706D">
        <w:rPr>
          <w:rFonts w:ascii="Arial" w:hAnsi="Arial" w:cs="Arial"/>
          <w:sz w:val="24"/>
          <w:szCs w:val="24"/>
          <w:lang w:val="bs-Latn-BA"/>
        </w:rPr>
        <w:t xml:space="preserve"> te je u toku 2022</w:t>
      </w:r>
      <w:r w:rsidR="001A7014">
        <w:rPr>
          <w:rFonts w:ascii="Arial" w:hAnsi="Arial" w:cs="Arial"/>
          <w:sz w:val="24"/>
          <w:szCs w:val="24"/>
          <w:lang w:val="bs-Latn-BA"/>
        </w:rPr>
        <w:t>.</w:t>
      </w:r>
      <w:r w:rsidRPr="00D1706D">
        <w:rPr>
          <w:rFonts w:ascii="Arial" w:hAnsi="Arial" w:cs="Arial"/>
          <w:sz w:val="24"/>
          <w:szCs w:val="24"/>
          <w:lang w:val="bs-Latn-BA"/>
        </w:rPr>
        <w:t>-2024</w:t>
      </w:r>
      <w:r w:rsidR="001A7014">
        <w:rPr>
          <w:rFonts w:ascii="Arial" w:hAnsi="Arial" w:cs="Arial"/>
          <w:sz w:val="24"/>
          <w:szCs w:val="24"/>
          <w:lang w:val="bs-Latn-BA"/>
        </w:rPr>
        <w:t>.</w:t>
      </w:r>
      <w:r w:rsidRPr="00D1706D">
        <w:rPr>
          <w:rFonts w:ascii="Arial" w:hAnsi="Arial" w:cs="Arial"/>
          <w:sz w:val="24"/>
          <w:szCs w:val="24"/>
          <w:lang w:val="bs-Latn-BA"/>
        </w:rPr>
        <w:t xml:space="preserve"> godine izvršena preraspodjela referata tako da se po prvi put ove godine može reći da će izvršni referat biti ažuran u skorije vrijeme.</w:t>
      </w:r>
    </w:p>
    <w:p w14:paraId="4649ACA9" w14:textId="77777777" w:rsidR="00A30840" w:rsidRPr="00D1706D" w:rsidRDefault="00A30840" w:rsidP="00BC3E72">
      <w:pPr>
        <w:shd w:val="clear" w:color="auto" w:fill="FFFFFF"/>
        <w:spacing w:line="276" w:lineRule="auto"/>
        <w:ind w:left="0" w:right="-16" w:firstLine="425"/>
        <w:jc w:val="both"/>
        <w:rPr>
          <w:rFonts w:ascii="Arial" w:hAnsi="Arial" w:cs="Arial"/>
          <w:sz w:val="24"/>
          <w:szCs w:val="24"/>
          <w:lang w:val="bs-Latn-BA"/>
        </w:rPr>
      </w:pPr>
    </w:p>
    <w:p w14:paraId="1371AE7B" w14:textId="77777777" w:rsidR="00CF3166" w:rsidRPr="00D1706D" w:rsidRDefault="00CF3166" w:rsidP="00BC3E72">
      <w:pPr>
        <w:shd w:val="clear" w:color="auto" w:fill="FFFFFF"/>
        <w:spacing w:line="276" w:lineRule="auto"/>
        <w:ind w:left="0" w:right="-16" w:firstLine="425"/>
        <w:jc w:val="both"/>
        <w:rPr>
          <w:rFonts w:ascii="Arial" w:hAnsi="Arial" w:cs="Arial"/>
          <w:sz w:val="24"/>
          <w:szCs w:val="24"/>
          <w:lang w:val="bs-Latn-BA"/>
        </w:rPr>
      </w:pPr>
      <w:r w:rsidRPr="00D1706D">
        <w:rPr>
          <w:rFonts w:ascii="Arial" w:hAnsi="Arial" w:cs="Arial"/>
          <w:sz w:val="24"/>
          <w:szCs w:val="24"/>
          <w:lang w:val="bs-Latn-BA"/>
        </w:rPr>
        <w:t xml:space="preserve">Općinski sud u Lukavcu kao PRILIKU za unapređenje i realizaciju postavljenih strateških ciljeva vidi u procesu unapređenja pravne sigurnosti i jednakosti pred zakonom, redovitog finansiranja iz budžeta, rastu prosječne plaće u BiH, mogućnosti NPF za aktivni doprinos stručnoj zajednici, sudjelovanje u radu stručnih timova, pridruživanje raznim projektima jačanja pravosudnih institucija, radu na usklađivanju propisa BiH sa propisima EU, educiranju sudaca i uposlenika putem webinara, partnerstva i apliciranja kroz projekte za </w:t>
      </w:r>
      <w:r w:rsidR="00F36963" w:rsidRPr="00D1706D">
        <w:rPr>
          <w:rFonts w:ascii="Arial" w:hAnsi="Arial" w:cs="Arial"/>
          <w:sz w:val="24"/>
          <w:szCs w:val="24"/>
          <w:lang w:val="bs-Latn-BA"/>
        </w:rPr>
        <w:t>poboljšavanja</w:t>
      </w:r>
      <w:r w:rsidRPr="00D1706D">
        <w:rPr>
          <w:rFonts w:ascii="Arial" w:hAnsi="Arial" w:cs="Arial"/>
          <w:sz w:val="24"/>
          <w:szCs w:val="24"/>
          <w:lang w:val="bs-Latn-BA"/>
        </w:rPr>
        <w:t xml:space="preserve"> postojećih uvjeta za rad, </w:t>
      </w:r>
      <w:r w:rsidR="00F36963" w:rsidRPr="00D1706D">
        <w:rPr>
          <w:rFonts w:ascii="Arial" w:hAnsi="Arial" w:cs="Arial"/>
          <w:sz w:val="24"/>
          <w:szCs w:val="24"/>
          <w:lang w:val="bs-Latn-BA"/>
        </w:rPr>
        <w:t>interesa</w:t>
      </w:r>
      <w:r w:rsidRPr="00D1706D">
        <w:rPr>
          <w:rFonts w:ascii="Arial" w:hAnsi="Arial" w:cs="Arial"/>
          <w:sz w:val="24"/>
          <w:szCs w:val="24"/>
          <w:lang w:val="bs-Latn-BA"/>
        </w:rPr>
        <w:t xml:space="preserve"> medija za rad suda i dr.</w:t>
      </w:r>
    </w:p>
    <w:p w14:paraId="0B3F6B6B" w14:textId="77777777" w:rsidR="00A30840" w:rsidRPr="00D1706D" w:rsidRDefault="00A30840" w:rsidP="00BC3E72">
      <w:pPr>
        <w:shd w:val="clear" w:color="auto" w:fill="FFFFFF"/>
        <w:spacing w:line="276" w:lineRule="auto"/>
        <w:ind w:left="0" w:right="-16" w:firstLine="425"/>
        <w:jc w:val="both"/>
        <w:rPr>
          <w:rFonts w:ascii="Arial" w:hAnsi="Arial" w:cs="Arial"/>
          <w:sz w:val="24"/>
          <w:szCs w:val="24"/>
          <w:lang w:val="bs-Latn-BA"/>
        </w:rPr>
      </w:pPr>
    </w:p>
    <w:p w14:paraId="1B08AD55" w14:textId="77777777" w:rsidR="00CF3166" w:rsidRPr="00D1706D" w:rsidRDefault="007016F8" w:rsidP="00BC3E72">
      <w:pPr>
        <w:shd w:val="clear" w:color="auto" w:fill="FFFFFF"/>
        <w:spacing w:line="276" w:lineRule="auto"/>
        <w:ind w:left="0" w:right="-16" w:firstLine="425"/>
        <w:jc w:val="both"/>
        <w:rPr>
          <w:rFonts w:ascii="Arial" w:hAnsi="Arial" w:cs="Arial"/>
          <w:sz w:val="24"/>
          <w:szCs w:val="24"/>
          <w:lang w:val="bs-Latn-BA"/>
        </w:rPr>
      </w:pPr>
      <w:r>
        <w:rPr>
          <w:rFonts w:ascii="Arial" w:hAnsi="Arial" w:cs="Arial"/>
          <w:sz w:val="24"/>
          <w:szCs w:val="24"/>
          <w:lang w:val="bs-Latn-BA"/>
        </w:rPr>
        <w:t xml:space="preserve">PRIJETNJE koje dolaze u vidu </w:t>
      </w:r>
      <w:r w:rsidR="00CF3166" w:rsidRPr="00D1706D">
        <w:rPr>
          <w:rFonts w:ascii="Arial" w:hAnsi="Arial" w:cs="Arial"/>
          <w:sz w:val="24"/>
          <w:szCs w:val="24"/>
          <w:lang w:val="bs-Latn-BA"/>
        </w:rPr>
        <w:t xml:space="preserve">vanjskih utjecaja su u prvom redu stanje ekonomske i finansijske krize na globalnom nivou, nekonzistentne politike na svim razinama vlasti, </w:t>
      </w:r>
      <w:r w:rsidR="00CF3166" w:rsidRPr="00D1706D">
        <w:rPr>
          <w:rFonts w:ascii="Arial" w:hAnsi="Arial" w:cs="Arial"/>
          <w:sz w:val="24"/>
          <w:szCs w:val="24"/>
          <w:lang w:val="bs-Latn-BA"/>
        </w:rPr>
        <w:lastRenderedPageBreak/>
        <w:t>koje još više produbljuju općenito lošu situaciju. Također, prijetnje ovom sudu su nedovoljna finansijska sredstva iz budžeta (posebno u segmentu popune već sistemati</w:t>
      </w:r>
      <w:r w:rsidR="005E04CB" w:rsidRPr="00D1706D">
        <w:rPr>
          <w:rFonts w:ascii="Arial" w:hAnsi="Arial" w:cs="Arial"/>
          <w:sz w:val="24"/>
          <w:szCs w:val="24"/>
          <w:lang w:val="bs-Latn-BA"/>
        </w:rPr>
        <w:t>zo</w:t>
      </w:r>
      <w:r w:rsidR="00CF3166" w:rsidRPr="00D1706D">
        <w:rPr>
          <w:rFonts w:ascii="Arial" w:hAnsi="Arial" w:cs="Arial"/>
          <w:sz w:val="24"/>
          <w:szCs w:val="24"/>
          <w:lang w:val="bs-Latn-BA"/>
        </w:rPr>
        <w:t>vanih radnih mjesta i stvaranja adekvatnih prostornih kao i  tehničkih uvjeta za rad), nedobijanje saglasnosti za popunom upražnjenih radnih mjesta</w:t>
      </w:r>
      <w:r w:rsidR="00A30840" w:rsidRPr="00D1706D">
        <w:rPr>
          <w:rFonts w:ascii="Arial" w:hAnsi="Arial" w:cs="Arial"/>
          <w:sz w:val="24"/>
          <w:szCs w:val="24"/>
          <w:lang w:val="bs-Latn-BA"/>
        </w:rPr>
        <w:t>,</w:t>
      </w:r>
      <w:r w:rsidR="00CF3166" w:rsidRPr="00D1706D">
        <w:rPr>
          <w:rFonts w:ascii="Arial" w:hAnsi="Arial" w:cs="Arial"/>
          <w:sz w:val="24"/>
          <w:szCs w:val="24"/>
          <w:lang w:val="bs-Latn-BA"/>
        </w:rPr>
        <w:t xml:space="preserve"> n</w:t>
      </w:r>
      <w:r w:rsidR="00A30840" w:rsidRPr="00D1706D">
        <w:rPr>
          <w:rFonts w:ascii="Arial" w:hAnsi="Arial" w:cs="Arial"/>
          <w:sz w:val="24"/>
          <w:szCs w:val="24"/>
          <w:lang w:val="bs-Latn-BA"/>
        </w:rPr>
        <w:t>e</w:t>
      </w:r>
      <w:r w:rsidR="00CF3166" w:rsidRPr="00D1706D">
        <w:rPr>
          <w:rFonts w:ascii="Arial" w:hAnsi="Arial" w:cs="Arial"/>
          <w:sz w:val="24"/>
          <w:szCs w:val="24"/>
          <w:lang w:val="bs-Latn-BA"/>
        </w:rPr>
        <w:t>obezbjeđivanje kapitalnih sredstava koja su neophodna za da</w:t>
      </w:r>
      <w:r w:rsidR="005E04CB" w:rsidRPr="00D1706D">
        <w:rPr>
          <w:rFonts w:ascii="Arial" w:hAnsi="Arial" w:cs="Arial"/>
          <w:sz w:val="24"/>
          <w:szCs w:val="24"/>
          <w:lang w:val="bs-Latn-BA"/>
        </w:rPr>
        <w:t>lj</w:t>
      </w:r>
      <w:r w:rsidR="00CF3166" w:rsidRPr="00D1706D">
        <w:rPr>
          <w:rFonts w:ascii="Arial" w:hAnsi="Arial" w:cs="Arial"/>
          <w:sz w:val="24"/>
          <w:szCs w:val="24"/>
          <w:lang w:val="bs-Latn-BA"/>
        </w:rPr>
        <w:t>i rad suda</w:t>
      </w:r>
      <w:r w:rsidR="00A30840" w:rsidRPr="00D1706D">
        <w:rPr>
          <w:rFonts w:ascii="Arial" w:hAnsi="Arial" w:cs="Arial"/>
          <w:sz w:val="24"/>
          <w:szCs w:val="24"/>
          <w:lang w:val="bs-Latn-BA"/>
        </w:rPr>
        <w:t>,</w:t>
      </w:r>
      <w:r w:rsidR="00CF3166" w:rsidRPr="00D1706D">
        <w:rPr>
          <w:rFonts w:ascii="Arial" w:hAnsi="Arial" w:cs="Arial"/>
          <w:sz w:val="24"/>
          <w:szCs w:val="24"/>
          <w:lang w:val="bs-Latn-BA"/>
        </w:rPr>
        <w:t xml:space="preserve"> a koja su planiran</w:t>
      </w:r>
      <w:r w:rsidR="00A30840" w:rsidRPr="00D1706D">
        <w:rPr>
          <w:rFonts w:ascii="Arial" w:hAnsi="Arial" w:cs="Arial"/>
          <w:sz w:val="24"/>
          <w:szCs w:val="24"/>
          <w:lang w:val="bs-Latn-BA"/>
        </w:rPr>
        <w:t>a</w:t>
      </w:r>
      <w:r w:rsidR="002D650A">
        <w:rPr>
          <w:rFonts w:ascii="Arial" w:hAnsi="Arial" w:cs="Arial"/>
          <w:sz w:val="24"/>
          <w:szCs w:val="24"/>
          <w:lang w:val="bs-Latn-BA"/>
        </w:rPr>
        <w:t xml:space="preserve"> </w:t>
      </w:r>
      <w:r w:rsidR="005E04CB" w:rsidRPr="00D1706D">
        <w:rPr>
          <w:rFonts w:ascii="Arial" w:hAnsi="Arial" w:cs="Arial"/>
          <w:sz w:val="24"/>
          <w:szCs w:val="24"/>
          <w:lang w:val="bs-Latn-BA"/>
        </w:rPr>
        <w:t>sredst</w:t>
      </w:r>
      <w:r w:rsidR="00CF3166" w:rsidRPr="00D1706D">
        <w:rPr>
          <w:rFonts w:ascii="Arial" w:hAnsi="Arial" w:cs="Arial"/>
          <w:sz w:val="24"/>
          <w:szCs w:val="24"/>
          <w:lang w:val="bs-Latn-BA"/>
        </w:rPr>
        <w:t>va dok</w:t>
      </w:r>
      <w:r w:rsidR="005E04CB" w:rsidRPr="00D1706D">
        <w:rPr>
          <w:rFonts w:ascii="Arial" w:hAnsi="Arial" w:cs="Arial"/>
          <w:sz w:val="24"/>
          <w:szCs w:val="24"/>
          <w:lang w:val="bs-Latn-BA"/>
        </w:rPr>
        <w:t>umentom okvirnog budž</w:t>
      </w:r>
      <w:r w:rsidR="00CF3166" w:rsidRPr="00D1706D">
        <w:rPr>
          <w:rFonts w:ascii="Arial" w:hAnsi="Arial" w:cs="Arial"/>
          <w:sz w:val="24"/>
          <w:szCs w:val="24"/>
          <w:lang w:val="bs-Latn-BA"/>
        </w:rPr>
        <w:t>eta</w:t>
      </w:r>
      <w:r w:rsidR="005E04CB" w:rsidRPr="00D1706D">
        <w:rPr>
          <w:rFonts w:ascii="Arial" w:hAnsi="Arial" w:cs="Arial"/>
          <w:sz w:val="24"/>
          <w:szCs w:val="24"/>
          <w:lang w:val="bs-Latn-BA"/>
        </w:rPr>
        <w:t xml:space="preserve">, </w:t>
      </w:r>
      <w:r w:rsidR="00CF3166" w:rsidRPr="00D1706D">
        <w:rPr>
          <w:rFonts w:ascii="Arial" w:hAnsi="Arial" w:cs="Arial"/>
          <w:sz w:val="24"/>
          <w:szCs w:val="24"/>
          <w:lang w:val="bs-Latn-BA"/>
        </w:rPr>
        <w:t>medijski pritisci, loša medijska predstavljenost i dr.</w:t>
      </w:r>
    </w:p>
    <w:p w14:paraId="36EE57F7" w14:textId="77777777" w:rsidR="00CF3166" w:rsidRPr="00D467A0" w:rsidRDefault="00CF3166" w:rsidP="00BC3E72">
      <w:pPr>
        <w:ind w:left="0" w:right="-16"/>
        <w:rPr>
          <w:lang w:val="bs-Latn-BA"/>
        </w:rPr>
      </w:pPr>
    </w:p>
    <w:p w14:paraId="70B18082" w14:textId="77777777" w:rsidR="003F7DCA" w:rsidRPr="00D467A0" w:rsidRDefault="003F7DCA" w:rsidP="00BC3E72">
      <w:pPr>
        <w:ind w:left="0" w:right="-16"/>
        <w:rPr>
          <w:lang w:val="bs-Latn-BA"/>
        </w:rPr>
      </w:pPr>
    </w:p>
    <w:p w14:paraId="649BFD00" w14:textId="77777777" w:rsidR="003F7DCA" w:rsidRPr="00D467A0" w:rsidRDefault="003F7DCA" w:rsidP="00BC3E72">
      <w:pPr>
        <w:ind w:left="0" w:right="-16"/>
        <w:rPr>
          <w:lang w:val="bs-Latn-BA"/>
        </w:rPr>
      </w:pPr>
    </w:p>
    <w:p w14:paraId="4F45D9EB" w14:textId="77777777" w:rsidR="003F7DCA" w:rsidRPr="00D467A0" w:rsidRDefault="003F7DCA" w:rsidP="00BC3E72">
      <w:pPr>
        <w:ind w:left="0" w:right="-16"/>
        <w:rPr>
          <w:lang w:val="bs-Latn-BA"/>
        </w:rPr>
      </w:pPr>
    </w:p>
    <w:p w14:paraId="45C5DBF2" w14:textId="77777777" w:rsidR="003F7DCA" w:rsidRPr="00D467A0" w:rsidRDefault="003F7DCA" w:rsidP="00BC3E72">
      <w:pPr>
        <w:ind w:left="0" w:right="-16"/>
        <w:rPr>
          <w:lang w:val="bs-Latn-BA"/>
        </w:rPr>
      </w:pPr>
    </w:p>
    <w:p w14:paraId="5293A902" w14:textId="77777777" w:rsidR="003F7DCA" w:rsidRPr="00D467A0" w:rsidRDefault="003F7DCA" w:rsidP="00BC3E72">
      <w:pPr>
        <w:ind w:left="0" w:right="-16"/>
        <w:rPr>
          <w:lang w:val="bs-Latn-BA"/>
        </w:rPr>
      </w:pPr>
    </w:p>
    <w:p w14:paraId="05C78041" w14:textId="77777777" w:rsidR="003F7DCA" w:rsidRPr="00D467A0" w:rsidRDefault="003F7DCA" w:rsidP="00BC3E72">
      <w:pPr>
        <w:ind w:left="0" w:right="-16"/>
        <w:rPr>
          <w:lang w:val="bs-Latn-BA"/>
        </w:rPr>
      </w:pPr>
    </w:p>
    <w:p w14:paraId="518FFEE0" w14:textId="77777777" w:rsidR="003F7DCA" w:rsidRPr="00D467A0" w:rsidRDefault="003F7DCA" w:rsidP="00BC3E72">
      <w:pPr>
        <w:ind w:left="0" w:right="-16"/>
        <w:rPr>
          <w:lang w:val="bs-Latn-BA"/>
        </w:rPr>
      </w:pPr>
    </w:p>
    <w:p w14:paraId="1C31B93C" w14:textId="77777777" w:rsidR="003F7DCA" w:rsidRPr="00D467A0" w:rsidRDefault="003F7DCA" w:rsidP="00BC3E72">
      <w:pPr>
        <w:ind w:left="0" w:right="-16"/>
        <w:rPr>
          <w:lang w:val="bs-Latn-BA"/>
        </w:rPr>
      </w:pPr>
    </w:p>
    <w:p w14:paraId="3A9BEED1" w14:textId="77777777" w:rsidR="003F7DCA" w:rsidRPr="00D467A0" w:rsidRDefault="003F7DCA" w:rsidP="00CF3166">
      <w:pPr>
        <w:rPr>
          <w:lang w:val="bs-Latn-BA"/>
        </w:rPr>
      </w:pPr>
    </w:p>
    <w:p w14:paraId="0B258E5D" w14:textId="77777777" w:rsidR="003F7DCA" w:rsidRPr="00D467A0" w:rsidRDefault="003F7DCA" w:rsidP="00CF3166">
      <w:pPr>
        <w:rPr>
          <w:lang w:val="bs-Latn-BA"/>
        </w:rPr>
      </w:pPr>
    </w:p>
    <w:p w14:paraId="3AD32F5F" w14:textId="77777777" w:rsidR="003F7DCA" w:rsidRPr="00D467A0" w:rsidRDefault="003F7DCA" w:rsidP="00CF3166">
      <w:pPr>
        <w:rPr>
          <w:lang w:val="bs-Latn-BA"/>
        </w:rPr>
      </w:pPr>
    </w:p>
    <w:p w14:paraId="52CD2215" w14:textId="77777777" w:rsidR="003F7DCA" w:rsidRPr="00D467A0" w:rsidRDefault="003F7DCA" w:rsidP="00CF3166">
      <w:pPr>
        <w:rPr>
          <w:lang w:val="bs-Latn-BA"/>
        </w:rPr>
      </w:pPr>
    </w:p>
    <w:p w14:paraId="22A15FEA" w14:textId="77777777" w:rsidR="003F7DCA" w:rsidRPr="00D467A0" w:rsidRDefault="003F7DCA" w:rsidP="00CF3166">
      <w:pPr>
        <w:rPr>
          <w:lang w:val="bs-Latn-BA"/>
        </w:rPr>
      </w:pPr>
    </w:p>
    <w:p w14:paraId="23E95725" w14:textId="77777777" w:rsidR="003F7DCA" w:rsidRPr="00D467A0" w:rsidRDefault="003F7DCA" w:rsidP="00CF3166">
      <w:pPr>
        <w:rPr>
          <w:lang w:val="bs-Latn-BA"/>
        </w:rPr>
      </w:pPr>
    </w:p>
    <w:p w14:paraId="49C0F6B0" w14:textId="77777777" w:rsidR="003F7DCA" w:rsidRPr="00D467A0" w:rsidRDefault="003F7DCA" w:rsidP="00CF3166">
      <w:pPr>
        <w:rPr>
          <w:lang w:val="bs-Latn-BA"/>
        </w:rPr>
      </w:pPr>
    </w:p>
    <w:p w14:paraId="0AC4AC63" w14:textId="77777777" w:rsidR="003F7DCA" w:rsidRPr="00D467A0" w:rsidRDefault="003F7DCA" w:rsidP="00CF3166">
      <w:pPr>
        <w:rPr>
          <w:lang w:val="bs-Latn-BA"/>
        </w:rPr>
      </w:pPr>
    </w:p>
    <w:p w14:paraId="3615FB67" w14:textId="77777777" w:rsidR="003F7DCA" w:rsidRPr="00D467A0" w:rsidRDefault="003F7DCA" w:rsidP="00CF3166">
      <w:pPr>
        <w:rPr>
          <w:lang w:val="bs-Latn-BA"/>
        </w:rPr>
      </w:pPr>
    </w:p>
    <w:p w14:paraId="045A630E" w14:textId="77777777" w:rsidR="003F7DCA" w:rsidRPr="00D467A0" w:rsidRDefault="003F7DCA" w:rsidP="00CF3166">
      <w:pPr>
        <w:rPr>
          <w:lang w:val="bs-Latn-BA"/>
        </w:rPr>
      </w:pPr>
    </w:p>
    <w:p w14:paraId="1A96D240" w14:textId="77777777" w:rsidR="003F7DCA" w:rsidRPr="00D467A0" w:rsidRDefault="003F7DCA" w:rsidP="00CF3166">
      <w:pPr>
        <w:rPr>
          <w:lang w:val="bs-Latn-BA"/>
        </w:rPr>
      </w:pPr>
    </w:p>
    <w:p w14:paraId="270CA3A3" w14:textId="77777777" w:rsidR="003F7DCA" w:rsidRPr="00D467A0" w:rsidRDefault="003F7DCA" w:rsidP="00CF3166">
      <w:pPr>
        <w:rPr>
          <w:lang w:val="bs-Latn-BA"/>
        </w:rPr>
      </w:pPr>
    </w:p>
    <w:p w14:paraId="2AEE7B82" w14:textId="77777777" w:rsidR="003F7DCA" w:rsidRPr="00D467A0" w:rsidRDefault="003F7DCA" w:rsidP="00CF3166">
      <w:pPr>
        <w:rPr>
          <w:lang w:val="bs-Latn-BA"/>
        </w:rPr>
      </w:pPr>
    </w:p>
    <w:p w14:paraId="1A04F528" w14:textId="77777777" w:rsidR="003F7DCA" w:rsidRPr="00D467A0" w:rsidRDefault="003F7DCA" w:rsidP="00CF3166">
      <w:pPr>
        <w:rPr>
          <w:lang w:val="bs-Latn-BA"/>
        </w:rPr>
      </w:pPr>
    </w:p>
    <w:p w14:paraId="4B3DCB95" w14:textId="77777777" w:rsidR="003F7DCA" w:rsidRPr="00D467A0" w:rsidRDefault="003F7DCA" w:rsidP="00CF3166">
      <w:pPr>
        <w:rPr>
          <w:lang w:val="bs-Latn-BA"/>
        </w:rPr>
      </w:pPr>
    </w:p>
    <w:p w14:paraId="1CB7FAFB" w14:textId="77777777" w:rsidR="003F7DCA" w:rsidRPr="00D467A0" w:rsidRDefault="003F7DCA" w:rsidP="00CF3166">
      <w:pPr>
        <w:rPr>
          <w:lang w:val="bs-Latn-BA"/>
        </w:rPr>
      </w:pPr>
    </w:p>
    <w:p w14:paraId="59243F95" w14:textId="77777777" w:rsidR="003F7DCA" w:rsidRPr="00D467A0" w:rsidRDefault="003F7DCA" w:rsidP="00CF3166">
      <w:pPr>
        <w:rPr>
          <w:lang w:val="bs-Latn-BA"/>
        </w:rPr>
      </w:pPr>
    </w:p>
    <w:p w14:paraId="5EA80D25" w14:textId="77777777" w:rsidR="003F7DCA" w:rsidRPr="00D467A0" w:rsidRDefault="003F7DCA" w:rsidP="00CF3166">
      <w:pPr>
        <w:rPr>
          <w:lang w:val="bs-Latn-BA"/>
        </w:rPr>
      </w:pPr>
    </w:p>
    <w:p w14:paraId="700D325C" w14:textId="77777777" w:rsidR="003F7DCA" w:rsidRPr="00D467A0" w:rsidRDefault="003F7DCA" w:rsidP="00CF3166">
      <w:pPr>
        <w:rPr>
          <w:lang w:val="bs-Latn-BA"/>
        </w:rPr>
      </w:pPr>
    </w:p>
    <w:p w14:paraId="4551DF2B" w14:textId="77777777" w:rsidR="003F7DCA" w:rsidRPr="00D467A0" w:rsidRDefault="003F7DCA" w:rsidP="00CF3166">
      <w:pPr>
        <w:rPr>
          <w:lang w:val="bs-Latn-BA"/>
        </w:rPr>
      </w:pPr>
    </w:p>
    <w:p w14:paraId="70EB5640" w14:textId="77777777" w:rsidR="003F7DCA" w:rsidRPr="00D467A0" w:rsidRDefault="003F7DCA" w:rsidP="00CF3166">
      <w:pPr>
        <w:rPr>
          <w:lang w:val="bs-Latn-BA"/>
        </w:rPr>
      </w:pPr>
    </w:p>
    <w:p w14:paraId="0F58C918" w14:textId="77777777" w:rsidR="003F7DCA" w:rsidRPr="00D467A0" w:rsidRDefault="003F7DCA" w:rsidP="00CF3166">
      <w:pPr>
        <w:rPr>
          <w:lang w:val="bs-Latn-BA"/>
        </w:rPr>
      </w:pPr>
    </w:p>
    <w:p w14:paraId="5C274A4D" w14:textId="77777777" w:rsidR="003F7DCA" w:rsidRPr="00D467A0" w:rsidRDefault="003F7DCA" w:rsidP="00CF3166">
      <w:pPr>
        <w:rPr>
          <w:lang w:val="bs-Latn-BA"/>
        </w:rPr>
      </w:pPr>
    </w:p>
    <w:p w14:paraId="6A5A48BB" w14:textId="77777777" w:rsidR="003F7DCA" w:rsidRPr="00D467A0" w:rsidRDefault="003F7DCA" w:rsidP="00CF3166">
      <w:pPr>
        <w:rPr>
          <w:lang w:val="bs-Latn-BA"/>
        </w:rPr>
      </w:pPr>
    </w:p>
    <w:p w14:paraId="24A52931" w14:textId="77777777" w:rsidR="003F7DCA" w:rsidRPr="00D467A0" w:rsidRDefault="003F7DCA" w:rsidP="00CF3166">
      <w:pPr>
        <w:rPr>
          <w:lang w:val="bs-Latn-BA"/>
        </w:rPr>
      </w:pPr>
    </w:p>
    <w:p w14:paraId="6F2A0EEB" w14:textId="77777777" w:rsidR="003F7DCA" w:rsidRPr="00D467A0" w:rsidRDefault="003F7DCA" w:rsidP="00CF3166">
      <w:pPr>
        <w:rPr>
          <w:lang w:val="bs-Latn-BA"/>
        </w:rPr>
      </w:pPr>
    </w:p>
    <w:p w14:paraId="3B8B5092" w14:textId="77777777" w:rsidR="003F7DCA" w:rsidRPr="00D467A0" w:rsidRDefault="003F7DCA" w:rsidP="00CF3166">
      <w:pPr>
        <w:rPr>
          <w:lang w:val="bs-Latn-BA"/>
        </w:rPr>
      </w:pPr>
    </w:p>
    <w:p w14:paraId="6A9ECCF9" w14:textId="77777777" w:rsidR="003F7DCA" w:rsidRDefault="003F7DCA" w:rsidP="00CF3166">
      <w:pPr>
        <w:rPr>
          <w:lang w:val="bs-Latn-BA"/>
        </w:rPr>
      </w:pPr>
    </w:p>
    <w:p w14:paraId="692A67C9" w14:textId="77777777" w:rsidR="00F46F43" w:rsidRDefault="00F46F43" w:rsidP="00CF3166">
      <w:pPr>
        <w:rPr>
          <w:lang w:val="bs-Latn-BA"/>
        </w:rPr>
      </w:pPr>
    </w:p>
    <w:p w14:paraId="1ADC897A" w14:textId="77777777" w:rsidR="00F46F43" w:rsidRDefault="00F46F43" w:rsidP="00CF3166">
      <w:pPr>
        <w:rPr>
          <w:lang w:val="bs-Latn-BA"/>
        </w:rPr>
      </w:pPr>
    </w:p>
    <w:p w14:paraId="1992BFAD" w14:textId="77777777" w:rsidR="00F46F43" w:rsidRDefault="00F46F43" w:rsidP="00CF3166">
      <w:pPr>
        <w:rPr>
          <w:lang w:val="bs-Latn-BA"/>
        </w:rPr>
      </w:pPr>
    </w:p>
    <w:p w14:paraId="2DD005B9" w14:textId="77777777" w:rsidR="00F46F43" w:rsidRPr="00D467A0" w:rsidRDefault="00F46F43" w:rsidP="00CF3166">
      <w:pPr>
        <w:rPr>
          <w:lang w:val="bs-Latn-BA"/>
        </w:rPr>
      </w:pPr>
    </w:p>
    <w:p w14:paraId="207854B0" w14:textId="77777777" w:rsidR="005F572A" w:rsidRPr="00D467A0" w:rsidRDefault="00C80EA6" w:rsidP="006D7E3A">
      <w:pPr>
        <w:pStyle w:val="Heading1"/>
        <w:rPr>
          <w:lang w:val="bs-Latn-BA"/>
        </w:rPr>
      </w:pPr>
      <w:bookmarkStart w:id="12" w:name="_Toc182306944"/>
      <w:r w:rsidRPr="00D467A0">
        <w:rPr>
          <w:lang w:val="bs-Latn-BA"/>
        </w:rPr>
        <w:lastRenderedPageBreak/>
        <w:t>B. Pregled ciljeva</w:t>
      </w:r>
      <w:r w:rsidR="00850FF6" w:rsidRPr="00D467A0">
        <w:rPr>
          <w:lang w:val="bs-Latn-BA"/>
        </w:rPr>
        <w:t xml:space="preserve"> i </w:t>
      </w:r>
      <w:r w:rsidRPr="00D467A0">
        <w:rPr>
          <w:lang w:val="bs-Latn-BA"/>
        </w:rPr>
        <w:t xml:space="preserve">godišnjih </w:t>
      </w:r>
      <w:r w:rsidR="00850FF6" w:rsidRPr="00D467A0">
        <w:rPr>
          <w:lang w:val="bs-Latn-BA"/>
        </w:rPr>
        <w:t>aktivnosti po strateškim</w:t>
      </w:r>
      <w:r w:rsidR="00F04805" w:rsidRPr="00D467A0">
        <w:rPr>
          <w:lang w:val="bs-Latn-BA"/>
        </w:rPr>
        <w:t xml:space="preserve"> i trogodišnjim</w:t>
      </w:r>
      <w:r w:rsidR="00850FF6" w:rsidRPr="00D467A0">
        <w:rPr>
          <w:lang w:val="bs-Latn-BA"/>
        </w:rPr>
        <w:t xml:space="preserve"> ciljevima</w:t>
      </w:r>
      <w:bookmarkEnd w:id="10"/>
      <w:bookmarkEnd w:id="11"/>
      <w:bookmarkEnd w:id="12"/>
    </w:p>
    <w:p w14:paraId="4355AC8B" w14:textId="77777777" w:rsidR="005E2D60" w:rsidRPr="00D467A0" w:rsidRDefault="005E2D60" w:rsidP="005E2D60">
      <w:pPr>
        <w:rPr>
          <w:lang w:val="bs-Latn-BA"/>
        </w:rPr>
      </w:pPr>
    </w:p>
    <w:p w14:paraId="48C92AB6" w14:textId="77777777" w:rsidR="00896F26" w:rsidRPr="00D467A0" w:rsidRDefault="0085522E" w:rsidP="00E77EA7">
      <w:pPr>
        <w:pStyle w:val="ListParagraph"/>
        <w:numPr>
          <w:ilvl w:val="0"/>
          <w:numId w:val="17"/>
        </w:numPr>
        <w:rPr>
          <w:b/>
          <w:color w:val="2E74B5" w:themeColor="accent1" w:themeShade="BF"/>
          <w:sz w:val="24"/>
          <w:szCs w:val="24"/>
          <w:lang w:val="bs-Latn-BA"/>
        </w:rPr>
      </w:pPr>
      <w:r w:rsidRPr="00D467A0">
        <w:rPr>
          <w:b/>
          <w:color w:val="2E74B5" w:themeColor="accent1" w:themeShade="BF"/>
          <w:sz w:val="24"/>
          <w:szCs w:val="24"/>
          <w:lang w:val="bs-Latn-BA"/>
        </w:rPr>
        <w:t>Pregled strateških ciljeva suda,</w:t>
      </w:r>
    </w:p>
    <w:p w14:paraId="68785644" w14:textId="77777777" w:rsidR="00411CE3" w:rsidRPr="00D467A0" w:rsidRDefault="00411CE3" w:rsidP="00411CE3">
      <w:pPr>
        <w:rPr>
          <w:lang w:val="bs-Latn-BA"/>
        </w:rPr>
      </w:pPr>
    </w:p>
    <w:p w14:paraId="6B9259D9" w14:textId="77777777" w:rsidR="00411CE3" w:rsidRPr="00D467A0" w:rsidRDefault="00411CE3" w:rsidP="00411CE3">
      <w:pPr>
        <w:widowControl w:val="0"/>
        <w:autoSpaceDE w:val="0"/>
        <w:autoSpaceDN w:val="0"/>
        <w:spacing w:before="71"/>
        <w:outlineLvl w:val="1"/>
        <w:rPr>
          <w:rFonts w:ascii="Arial" w:eastAsia="Verdana" w:hAnsi="Arial" w:cs="Arial"/>
          <w:b/>
          <w:bCs/>
          <w:w w:val="95"/>
          <w:highlight w:val="yellow"/>
          <w:lang w:val="bs-Latn-BA"/>
        </w:rPr>
      </w:pPr>
    </w:p>
    <w:tbl>
      <w:tblPr>
        <w:tblStyle w:val="TableGrid"/>
        <w:tblW w:w="5000" w:type="pct"/>
        <w:tblLook w:val="04A0" w:firstRow="1" w:lastRow="0" w:firstColumn="1" w:lastColumn="0" w:noHBand="0" w:noVBand="1"/>
      </w:tblPr>
      <w:tblGrid>
        <w:gridCol w:w="2360"/>
        <w:gridCol w:w="3152"/>
        <w:gridCol w:w="1980"/>
        <w:gridCol w:w="1838"/>
      </w:tblGrid>
      <w:tr w:rsidR="00411CE3" w:rsidRPr="00D467A0" w14:paraId="25B4B573" w14:textId="77777777" w:rsidTr="00110355">
        <w:tc>
          <w:tcPr>
            <w:tcW w:w="1265" w:type="pct"/>
            <w:shd w:val="clear" w:color="auto" w:fill="4472C4"/>
            <w:vAlign w:val="center"/>
          </w:tcPr>
          <w:p w14:paraId="688DD04B" w14:textId="77777777" w:rsidR="00411CE3" w:rsidRPr="00D467A0" w:rsidRDefault="00411CE3" w:rsidP="00110355">
            <w:pPr>
              <w:tabs>
                <w:tab w:val="left" w:pos="2413"/>
              </w:tabs>
              <w:spacing w:line="276" w:lineRule="auto"/>
              <w:jc w:val="center"/>
              <w:rPr>
                <w:rFonts w:ascii="Arial" w:eastAsia="Calibri" w:hAnsi="Arial" w:cs="Arial"/>
                <w:b/>
                <w:color w:val="000000" w:themeColor="text1"/>
                <w:w w:val="95"/>
                <w:lang w:val="bs-Latn-BA"/>
              </w:rPr>
            </w:pPr>
            <w:r w:rsidRPr="00D467A0">
              <w:rPr>
                <w:rFonts w:ascii="Arial" w:eastAsia="Calibri" w:hAnsi="Arial" w:cs="Arial"/>
                <w:b/>
                <w:color w:val="000000" w:themeColor="text1"/>
                <w:w w:val="95"/>
                <w:lang w:val="bs-Latn-BA"/>
              </w:rPr>
              <w:t xml:space="preserve">Naziv strateškog cilja </w:t>
            </w:r>
            <w:r w:rsidRPr="00D467A0">
              <w:rPr>
                <w:rFonts w:ascii="Arial" w:eastAsia="Calibri" w:hAnsi="Arial" w:cs="Arial"/>
                <w:i/>
                <w:color w:val="000000" w:themeColor="text1"/>
                <w:w w:val="95"/>
                <w:lang w:val="bs-Latn-BA"/>
              </w:rPr>
              <w:t>(maksimalno 3-5 strateških ciljeva)</w:t>
            </w:r>
          </w:p>
        </w:tc>
        <w:tc>
          <w:tcPr>
            <w:tcW w:w="1689" w:type="pct"/>
            <w:shd w:val="clear" w:color="auto" w:fill="4472C4"/>
            <w:vAlign w:val="center"/>
          </w:tcPr>
          <w:p w14:paraId="237CADD5" w14:textId="77777777" w:rsidR="00411CE3" w:rsidRPr="00D467A0" w:rsidRDefault="00411CE3" w:rsidP="00110355">
            <w:pPr>
              <w:tabs>
                <w:tab w:val="left" w:pos="2413"/>
              </w:tabs>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b/>
                <w:color w:val="000000" w:themeColor="text1"/>
                <w:w w:val="95"/>
                <w:sz w:val="17"/>
                <w:szCs w:val="17"/>
                <w:lang w:val="bs-Latn-BA"/>
              </w:rPr>
              <w:t>Izvor</w:t>
            </w:r>
          </w:p>
          <w:p w14:paraId="01257D07" w14:textId="77777777" w:rsidR="00411CE3" w:rsidRPr="00D467A0" w:rsidRDefault="00411CE3" w:rsidP="00110355">
            <w:pPr>
              <w:tabs>
                <w:tab w:val="left" w:pos="2413"/>
              </w:tabs>
              <w:spacing w:line="276" w:lineRule="auto"/>
              <w:jc w:val="center"/>
              <w:rPr>
                <w:rFonts w:ascii="Arial" w:eastAsia="Calibri" w:hAnsi="Arial" w:cs="Arial"/>
                <w:i/>
                <w:color w:val="000000" w:themeColor="text1"/>
                <w:w w:val="95"/>
                <w:sz w:val="17"/>
                <w:szCs w:val="17"/>
                <w:lang w:val="bs-Latn-BA"/>
              </w:rPr>
            </w:pPr>
            <w:r w:rsidRPr="00D467A0">
              <w:rPr>
                <w:rFonts w:ascii="Arial" w:eastAsia="Calibri" w:hAnsi="Arial" w:cs="Arial"/>
                <w:i/>
                <w:color w:val="000000" w:themeColor="text1"/>
                <w:w w:val="95"/>
                <w:sz w:val="17"/>
                <w:szCs w:val="17"/>
                <w:lang w:val="bs-Latn-BA"/>
              </w:rPr>
              <w:t>(veza sa ciljevima iz strateškog okvira)</w:t>
            </w:r>
          </w:p>
        </w:tc>
        <w:tc>
          <w:tcPr>
            <w:tcW w:w="1061" w:type="pct"/>
            <w:shd w:val="clear" w:color="auto" w:fill="4472C4"/>
            <w:vAlign w:val="center"/>
          </w:tcPr>
          <w:p w14:paraId="163A354F" w14:textId="77777777" w:rsidR="00411CE3" w:rsidRPr="00D467A0" w:rsidRDefault="00411CE3" w:rsidP="00110355">
            <w:pPr>
              <w:tabs>
                <w:tab w:val="left" w:pos="2413"/>
              </w:tabs>
              <w:spacing w:line="276" w:lineRule="auto"/>
              <w:jc w:val="center"/>
              <w:rPr>
                <w:rFonts w:ascii="Arial" w:eastAsia="Calibri" w:hAnsi="Arial" w:cs="Arial"/>
                <w:b/>
                <w:color w:val="000000" w:themeColor="text1"/>
                <w:w w:val="95"/>
                <w:lang w:val="bs-Latn-BA"/>
              </w:rPr>
            </w:pPr>
            <w:r w:rsidRPr="00D467A0">
              <w:rPr>
                <w:rFonts w:ascii="Arial" w:eastAsia="Calibri" w:hAnsi="Arial" w:cs="Arial"/>
                <w:b/>
                <w:color w:val="000000" w:themeColor="text1"/>
                <w:w w:val="95"/>
                <w:lang w:val="bs-Latn-BA"/>
              </w:rPr>
              <w:t>Program u DOB-u</w:t>
            </w:r>
          </w:p>
          <w:p w14:paraId="521BE147" w14:textId="77777777" w:rsidR="00411CE3" w:rsidRPr="00D467A0" w:rsidRDefault="00411CE3" w:rsidP="00110355">
            <w:pPr>
              <w:tabs>
                <w:tab w:val="left" w:pos="2413"/>
              </w:tabs>
              <w:spacing w:line="276" w:lineRule="auto"/>
              <w:jc w:val="center"/>
              <w:rPr>
                <w:rFonts w:ascii="Arial" w:eastAsia="Calibri" w:hAnsi="Arial" w:cs="Arial"/>
                <w:i/>
                <w:color w:val="000000" w:themeColor="text1"/>
                <w:w w:val="95"/>
                <w:lang w:val="bs-Latn-BA"/>
              </w:rPr>
            </w:pPr>
            <w:r w:rsidRPr="00D467A0">
              <w:rPr>
                <w:rFonts w:ascii="Arial" w:eastAsia="Calibri" w:hAnsi="Arial" w:cs="Arial"/>
                <w:i/>
                <w:color w:val="000000" w:themeColor="text1"/>
                <w:w w:val="95"/>
                <w:lang w:val="bs-Latn-BA"/>
              </w:rPr>
              <w:t>(Upisati broj i naziv programa)</w:t>
            </w:r>
          </w:p>
        </w:tc>
        <w:tc>
          <w:tcPr>
            <w:tcW w:w="985" w:type="pct"/>
            <w:shd w:val="clear" w:color="auto" w:fill="4472C4"/>
            <w:vAlign w:val="center"/>
          </w:tcPr>
          <w:p w14:paraId="129E545F" w14:textId="77777777" w:rsidR="00411CE3" w:rsidRPr="00D467A0" w:rsidRDefault="00411CE3"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b/>
                <w:color w:val="000000" w:themeColor="text1"/>
                <w:w w:val="95"/>
                <w:lang w:val="bs-Latn-BA"/>
              </w:rPr>
              <w:t>Partneri</w:t>
            </w:r>
          </w:p>
          <w:p w14:paraId="5F178E23" w14:textId="77777777" w:rsidR="00411CE3" w:rsidRPr="00D467A0" w:rsidRDefault="00411CE3" w:rsidP="00110355">
            <w:pPr>
              <w:tabs>
                <w:tab w:val="left" w:pos="2413"/>
              </w:tabs>
              <w:spacing w:line="276" w:lineRule="auto"/>
              <w:jc w:val="center"/>
              <w:rPr>
                <w:rFonts w:ascii="Arial" w:eastAsia="Calibri" w:hAnsi="Arial" w:cs="Arial"/>
                <w:i/>
                <w:color w:val="000000" w:themeColor="text1"/>
                <w:w w:val="95"/>
                <w:lang w:val="bs-Latn-BA"/>
              </w:rPr>
            </w:pPr>
            <w:r w:rsidRPr="00D467A0">
              <w:rPr>
                <w:rFonts w:ascii="Arial" w:eastAsia="Calibri" w:hAnsi="Arial" w:cs="Arial"/>
                <w:i/>
                <w:color w:val="000000" w:themeColor="text1"/>
                <w:w w:val="95"/>
                <w:lang w:val="bs-Latn-BA"/>
              </w:rPr>
              <w:t>(institucije sa kojima sud zajedno učestvuje u realizaciji strateškog cilja)</w:t>
            </w:r>
          </w:p>
        </w:tc>
      </w:tr>
      <w:tr w:rsidR="00411CE3" w:rsidRPr="00D467A0" w14:paraId="7C88DF18" w14:textId="77777777" w:rsidTr="00110355">
        <w:tc>
          <w:tcPr>
            <w:tcW w:w="1265" w:type="pct"/>
          </w:tcPr>
          <w:p w14:paraId="20A1C35D" w14:textId="77777777" w:rsidR="00411CE3" w:rsidRPr="00D467A0" w:rsidRDefault="00411CE3" w:rsidP="00110355">
            <w:pPr>
              <w:pStyle w:val="ListParagraph"/>
              <w:tabs>
                <w:tab w:val="left" w:pos="2413"/>
              </w:tabs>
              <w:spacing w:line="276" w:lineRule="auto"/>
              <w:ind w:left="142"/>
              <w:jc w:val="both"/>
              <w:rPr>
                <w:rFonts w:ascii="Arial" w:eastAsia="Calibri" w:hAnsi="Arial" w:cs="Arial"/>
                <w:color w:val="000000" w:themeColor="text1"/>
                <w:w w:val="95"/>
                <w:sz w:val="17"/>
                <w:szCs w:val="17"/>
                <w:lang w:val="bs-Latn-BA"/>
              </w:rPr>
            </w:pPr>
          </w:p>
          <w:p w14:paraId="78D07E4E" w14:textId="77777777" w:rsidR="00411CE3" w:rsidRPr="00D467A0" w:rsidRDefault="00411CE3" w:rsidP="00E77EA7">
            <w:pPr>
              <w:pStyle w:val="ListParagraph"/>
              <w:numPr>
                <w:ilvl w:val="0"/>
                <w:numId w:val="18"/>
              </w:numPr>
              <w:tabs>
                <w:tab w:val="left" w:pos="2413"/>
              </w:tabs>
              <w:spacing w:line="276" w:lineRule="auto"/>
              <w:ind w:left="142" w:hanging="142"/>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Povećati učinkovitost u radu suda </w:t>
            </w:r>
          </w:p>
        </w:tc>
        <w:tc>
          <w:tcPr>
            <w:tcW w:w="1689" w:type="pct"/>
          </w:tcPr>
          <w:p w14:paraId="718A6706" w14:textId="77777777" w:rsidR="00411CE3" w:rsidRPr="00D467A0" w:rsidRDefault="00411CE3" w:rsidP="00110355">
            <w:pPr>
              <w:tabs>
                <w:tab w:val="left" w:pos="2413"/>
              </w:tabs>
              <w:spacing w:line="276" w:lineRule="auto"/>
              <w:jc w:val="both"/>
              <w:rPr>
                <w:rFonts w:ascii="Arial" w:eastAsia="Calibri" w:hAnsi="Arial" w:cs="Arial"/>
                <w:color w:val="000000" w:themeColor="text1"/>
                <w:w w:val="95"/>
                <w:sz w:val="17"/>
                <w:szCs w:val="17"/>
                <w:lang w:val="bs-Latn-BA"/>
              </w:rPr>
            </w:pPr>
          </w:p>
          <w:p w14:paraId="659F5893" w14:textId="77777777" w:rsidR="00411CE3" w:rsidRPr="00D467A0" w:rsidRDefault="00411CE3" w:rsidP="00110355">
            <w:pPr>
              <w:tabs>
                <w:tab w:val="left" w:pos="2413"/>
              </w:tabs>
              <w:spacing w:line="276" w:lineRule="auto"/>
              <w:jc w:val="both"/>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Strateški plan VSTV-a BiH</w:t>
            </w:r>
          </w:p>
          <w:p w14:paraId="2D15E1EF" w14:textId="77777777" w:rsidR="00411CE3" w:rsidRPr="00D467A0" w:rsidRDefault="00411CE3" w:rsidP="00110355">
            <w:pPr>
              <w:tabs>
                <w:tab w:val="left" w:pos="2413"/>
              </w:tabs>
              <w:spacing w:line="276" w:lineRule="auto"/>
              <w:jc w:val="both"/>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Cilj: Unaprijediti učinkovitost suda</w:t>
            </w:r>
          </w:p>
        </w:tc>
        <w:tc>
          <w:tcPr>
            <w:tcW w:w="1061" w:type="pct"/>
          </w:tcPr>
          <w:p w14:paraId="3B896232" w14:textId="77777777" w:rsidR="00411CE3" w:rsidRPr="00D467A0" w:rsidRDefault="00411CE3" w:rsidP="00110355">
            <w:pPr>
              <w:tabs>
                <w:tab w:val="left" w:pos="2413"/>
              </w:tabs>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Budžet TK-a,</w:t>
            </w:r>
          </w:p>
          <w:p w14:paraId="2088DFDF" w14:textId="77777777" w:rsidR="00411CE3" w:rsidRPr="00D467A0" w:rsidRDefault="00411CE3" w:rsidP="00110355">
            <w:pPr>
              <w:tabs>
                <w:tab w:val="left" w:pos="2413"/>
              </w:tabs>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-Obrazloženje DOB-a za period 2025.-2027. godine, broj: 126-0-Su-24-000222 od 09.04.2024.godine</w:t>
            </w:r>
          </w:p>
          <w:p w14:paraId="3E014155" w14:textId="77777777" w:rsidR="00411CE3" w:rsidRPr="00D467A0" w:rsidRDefault="00411CE3" w:rsidP="00110355">
            <w:pPr>
              <w:tabs>
                <w:tab w:val="left" w:pos="2413"/>
              </w:tabs>
              <w:spacing w:line="276" w:lineRule="auto"/>
              <w:rPr>
                <w:rFonts w:ascii="Arial" w:eastAsia="Calibri" w:hAnsi="Arial" w:cs="Arial"/>
                <w:color w:val="000000" w:themeColor="text1"/>
                <w:w w:val="95"/>
                <w:sz w:val="17"/>
                <w:szCs w:val="17"/>
                <w:lang w:val="bs-Latn-BA"/>
              </w:rPr>
            </w:pPr>
          </w:p>
        </w:tc>
        <w:tc>
          <w:tcPr>
            <w:tcW w:w="985" w:type="pct"/>
          </w:tcPr>
          <w:p w14:paraId="5134331E" w14:textId="77777777" w:rsidR="00411CE3" w:rsidRPr="00D467A0" w:rsidRDefault="00411CE3" w:rsidP="00110355">
            <w:pPr>
              <w:tabs>
                <w:tab w:val="left" w:pos="2413"/>
              </w:tabs>
              <w:spacing w:line="276" w:lineRule="auto"/>
              <w:jc w:val="both"/>
              <w:rPr>
                <w:rFonts w:ascii="Arial" w:eastAsia="Calibri" w:hAnsi="Arial" w:cs="Arial"/>
                <w:color w:val="000000" w:themeColor="text1"/>
                <w:w w:val="95"/>
                <w:lang w:val="bs-Latn-BA"/>
              </w:rPr>
            </w:pPr>
          </w:p>
          <w:p w14:paraId="5A99EC8D" w14:textId="77777777" w:rsidR="00411CE3" w:rsidRPr="00D467A0" w:rsidRDefault="00411CE3" w:rsidP="00110355">
            <w:pPr>
              <w:tabs>
                <w:tab w:val="left" w:pos="2413"/>
              </w:tabs>
              <w:spacing w:line="276" w:lineRule="auto"/>
              <w:jc w:val="both"/>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VSTV-e BiH</w:t>
            </w:r>
          </w:p>
          <w:p w14:paraId="5E14B137" w14:textId="77777777" w:rsidR="00411CE3" w:rsidRPr="00D467A0" w:rsidRDefault="00411CE3" w:rsidP="00110355">
            <w:pPr>
              <w:tabs>
                <w:tab w:val="left" w:pos="2413"/>
              </w:tabs>
              <w:spacing w:line="276" w:lineRule="auto"/>
              <w:jc w:val="both"/>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-Kantonalni sud u Tuzli</w:t>
            </w:r>
          </w:p>
          <w:p w14:paraId="5ADF7C92" w14:textId="77777777" w:rsidR="00411CE3" w:rsidRPr="00D467A0" w:rsidRDefault="00411CE3" w:rsidP="00110355">
            <w:pPr>
              <w:tabs>
                <w:tab w:val="left" w:pos="2413"/>
              </w:tabs>
              <w:spacing w:line="276" w:lineRule="auto"/>
              <w:jc w:val="both"/>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-Ministarstvo pravosuđa i uprave TK</w:t>
            </w:r>
          </w:p>
          <w:p w14:paraId="4ABAD4F7" w14:textId="77777777" w:rsidR="00411CE3" w:rsidRPr="00D467A0" w:rsidRDefault="00411CE3" w:rsidP="00110355">
            <w:pPr>
              <w:tabs>
                <w:tab w:val="left" w:pos="2413"/>
              </w:tabs>
              <w:spacing w:line="276" w:lineRule="auto"/>
              <w:jc w:val="both"/>
              <w:rPr>
                <w:rFonts w:ascii="Arial" w:eastAsia="Calibri" w:hAnsi="Arial" w:cs="Arial"/>
                <w:color w:val="000000" w:themeColor="text1"/>
                <w:w w:val="95"/>
                <w:lang w:val="bs-Latn-BA"/>
              </w:rPr>
            </w:pPr>
          </w:p>
        </w:tc>
      </w:tr>
      <w:tr w:rsidR="00411CE3" w:rsidRPr="00D467A0" w14:paraId="0B963CA2" w14:textId="77777777" w:rsidTr="00110355">
        <w:tc>
          <w:tcPr>
            <w:tcW w:w="1265" w:type="pct"/>
            <w:vMerge w:val="restart"/>
            <w:shd w:val="clear" w:color="auto" w:fill="D9E2F3"/>
          </w:tcPr>
          <w:p w14:paraId="29E393FB" w14:textId="77777777" w:rsidR="00411CE3" w:rsidRPr="00D467A0" w:rsidRDefault="00411CE3" w:rsidP="00F46F43">
            <w:pPr>
              <w:tabs>
                <w:tab w:val="left" w:pos="2413"/>
              </w:tabs>
              <w:spacing w:line="276" w:lineRule="auto"/>
              <w:rPr>
                <w:rFonts w:ascii="Arial" w:eastAsia="Calibri" w:hAnsi="Arial" w:cs="Arial"/>
                <w:b/>
                <w:color w:val="000000" w:themeColor="text1"/>
                <w:w w:val="95"/>
                <w:lang w:val="bs-Latn-BA"/>
              </w:rPr>
            </w:pPr>
            <w:r w:rsidRPr="00D467A0">
              <w:rPr>
                <w:rFonts w:ascii="Arial" w:eastAsia="Calibri" w:hAnsi="Arial" w:cs="Arial"/>
                <w:b/>
                <w:color w:val="000000" w:themeColor="text1"/>
                <w:w w:val="95"/>
                <w:lang w:val="bs-Latn-BA"/>
              </w:rPr>
              <w:t>Pokazatelji za krajnje rezultate</w:t>
            </w:r>
          </w:p>
        </w:tc>
        <w:tc>
          <w:tcPr>
            <w:tcW w:w="3735" w:type="pct"/>
            <w:gridSpan w:val="3"/>
            <w:shd w:val="clear" w:color="auto" w:fill="D9E2F3"/>
            <w:vAlign w:val="center"/>
          </w:tcPr>
          <w:p w14:paraId="1AB0CC31" w14:textId="77777777" w:rsidR="00411CE3" w:rsidRPr="00D467A0" w:rsidRDefault="00411CE3" w:rsidP="00110355">
            <w:pPr>
              <w:tabs>
                <w:tab w:val="left" w:pos="2413"/>
              </w:tabs>
              <w:spacing w:line="276" w:lineRule="auto"/>
              <w:jc w:val="center"/>
              <w:rPr>
                <w:rFonts w:ascii="Arial" w:eastAsia="Calibri" w:hAnsi="Arial" w:cs="Arial"/>
                <w:b/>
                <w:color w:val="000000" w:themeColor="text1"/>
                <w:w w:val="95"/>
                <w:lang w:val="bs-Latn-BA"/>
              </w:rPr>
            </w:pPr>
            <w:r w:rsidRPr="00D467A0">
              <w:rPr>
                <w:rFonts w:ascii="Arial" w:eastAsia="Calibri" w:hAnsi="Arial" w:cs="Arial"/>
                <w:b/>
                <w:color w:val="000000" w:themeColor="text1"/>
                <w:w w:val="95"/>
                <w:lang w:val="bs-Latn-BA"/>
              </w:rPr>
              <w:t>Očekivani rezultati po godinama</w:t>
            </w:r>
          </w:p>
        </w:tc>
      </w:tr>
      <w:tr w:rsidR="00411CE3" w:rsidRPr="00D467A0" w14:paraId="2F50F212" w14:textId="77777777" w:rsidTr="00110355">
        <w:tc>
          <w:tcPr>
            <w:tcW w:w="1265" w:type="pct"/>
            <w:vMerge/>
          </w:tcPr>
          <w:p w14:paraId="1DA0DB9C" w14:textId="77777777" w:rsidR="00411CE3" w:rsidRPr="00D467A0" w:rsidRDefault="00411CE3" w:rsidP="00110355">
            <w:pPr>
              <w:tabs>
                <w:tab w:val="left" w:pos="2413"/>
              </w:tabs>
              <w:spacing w:line="276" w:lineRule="auto"/>
              <w:jc w:val="both"/>
              <w:rPr>
                <w:rFonts w:ascii="Arial" w:eastAsia="Calibri" w:hAnsi="Arial" w:cs="Arial"/>
                <w:color w:val="000000" w:themeColor="text1"/>
                <w:w w:val="95"/>
                <w:lang w:val="bs-Latn-BA"/>
              </w:rPr>
            </w:pPr>
          </w:p>
        </w:tc>
        <w:tc>
          <w:tcPr>
            <w:tcW w:w="1689" w:type="pct"/>
            <w:vAlign w:val="center"/>
          </w:tcPr>
          <w:p w14:paraId="3F15B176" w14:textId="77777777" w:rsidR="00411CE3" w:rsidRPr="00D467A0" w:rsidRDefault="00411CE3"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2025</w:t>
            </w:r>
          </w:p>
        </w:tc>
        <w:tc>
          <w:tcPr>
            <w:tcW w:w="1061" w:type="pct"/>
            <w:vAlign w:val="center"/>
          </w:tcPr>
          <w:p w14:paraId="3E45C1C7" w14:textId="77777777" w:rsidR="00411CE3" w:rsidRPr="00D467A0" w:rsidRDefault="00411CE3"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 xml:space="preserve">2026 </w:t>
            </w:r>
          </w:p>
        </w:tc>
        <w:tc>
          <w:tcPr>
            <w:tcW w:w="985" w:type="pct"/>
            <w:vAlign w:val="center"/>
          </w:tcPr>
          <w:p w14:paraId="1527B4D4" w14:textId="77777777" w:rsidR="00411CE3" w:rsidRPr="00D467A0" w:rsidRDefault="00411CE3"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 xml:space="preserve">2027 </w:t>
            </w:r>
          </w:p>
        </w:tc>
      </w:tr>
      <w:tr w:rsidR="00411CE3" w:rsidRPr="00D467A0" w14:paraId="3C404571" w14:textId="77777777" w:rsidTr="00110355">
        <w:tc>
          <w:tcPr>
            <w:tcW w:w="1265" w:type="pct"/>
          </w:tcPr>
          <w:p w14:paraId="4F637A33" w14:textId="77777777" w:rsidR="00411CE3" w:rsidRPr="00D467A0" w:rsidRDefault="00411CE3" w:rsidP="00A30840">
            <w:pPr>
              <w:tabs>
                <w:tab w:val="left" w:pos="2413"/>
              </w:tabs>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Smanjen broj i starost neriješenih predmeta na izvršnom referatu (ne uključuju</w:t>
            </w:r>
            <w:r w:rsidR="00A30840" w:rsidRPr="00D467A0">
              <w:rPr>
                <w:rFonts w:ascii="Arial" w:eastAsia="Calibri" w:hAnsi="Arial" w:cs="Arial"/>
                <w:color w:val="000000" w:themeColor="text1"/>
                <w:w w:val="95"/>
                <w:sz w:val="17"/>
                <w:szCs w:val="17"/>
                <w:lang w:val="bs-Latn-BA"/>
              </w:rPr>
              <w:t>ć</w:t>
            </w:r>
            <w:r w:rsidRPr="00D467A0">
              <w:rPr>
                <w:rFonts w:ascii="Arial" w:eastAsia="Calibri" w:hAnsi="Arial" w:cs="Arial"/>
                <w:color w:val="000000" w:themeColor="text1"/>
                <w:w w:val="95"/>
                <w:sz w:val="17"/>
                <w:szCs w:val="17"/>
                <w:lang w:val="bs-Latn-BA"/>
              </w:rPr>
              <w:t>i Kom predmete)  na kraju izvještajnog perioda u odnosu na broj od 674 neriješenih predmeta(ne uključuju</w:t>
            </w:r>
            <w:r w:rsidR="00A30840" w:rsidRPr="00D467A0">
              <w:rPr>
                <w:rFonts w:ascii="Arial" w:eastAsia="Calibri" w:hAnsi="Arial" w:cs="Arial"/>
                <w:color w:val="000000" w:themeColor="text1"/>
                <w:w w:val="95"/>
                <w:sz w:val="17"/>
                <w:szCs w:val="17"/>
                <w:lang w:val="bs-Latn-BA"/>
              </w:rPr>
              <w:t>ć</w:t>
            </w:r>
            <w:r w:rsidRPr="00D467A0">
              <w:rPr>
                <w:rFonts w:ascii="Arial" w:eastAsia="Calibri" w:hAnsi="Arial" w:cs="Arial"/>
                <w:color w:val="000000" w:themeColor="text1"/>
                <w:w w:val="95"/>
                <w:sz w:val="17"/>
                <w:szCs w:val="17"/>
                <w:lang w:val="bs-Latn-BA"/>
              </w:rPr>
              <w:t>i komunalne predmete) sa danom 31.10.2024. godine</w:t>
            </w:r>
          </w:p>
        </w:tc>
        <w:tc>
          <w:tcPr>
            <w:tcW w:w="1689" w:type="pct"/>
            <w:shd w:val="clear" w:color="auto" w:fill="FFFFFF" w:themeFill="background1"/>
            <w:vAlign w:val="center"/>
          </w:tcPr>
          <w:p w14:paraId="3653D251" w14:textId="77777777" w:rsidR="00411CE3" w:rsidRPr="00D467A0" w:rsidRDefault="00CB463B" w:rsidP="007A09A1">
            <w:pPr>
              <w:tabs>
                <w:tab w:val="left" w:pos="2413"/>
              </w:tabs>
              <w:spacing w:line="276" w:lineRule="auto"/>
              <w:jc w:val="center"/>
              <w:rPr>
                <w:rFonts w:ascii="Arial" w:eastAsia="Calibri" w:hAnsi="Arial" w:cs="Arial"/>
                <w:color w:val="000000" w:themeColor="text1"/>
                <w:w w:val="95"/>
                <w:lang w:val="bs-Latn-BA"/>
              </w:rPr>
            </w:pPr>
            <w:r>
              <w:rPr>
                <w:rFonts w:ascii="Arial" w:eastAsia="Calibri" w:hAnsi="Arial" w:cs="Arial"/>
                <w:color w:val="000000" w:themeColor="text1"/>
                <w:w w:val="95"/>
                <w:lang w:val="bs-Latn-BA"/>
              </w:rPr>
              <w:t>3</w:t>
            </w:r>
            <w:r w:rsidR="00411CE3" w:rsidRPr="00D467A0">
              <w:rPr>
                <w:rFonts w:ascii="Arial" w:eastAsia="Calibri" w:hAnsi="Arial" w:cs="Arial"/>
                <w:color w:val="000000" w:themeColor="text1"/>
                <w:w w:val="95"/>
                <w:lang w:val="bs-Latn-BA"/>
              </w:rPr>
              <w:t>0%</w:t>
            </w:r>
          </w:p>
          <w:p w14:paraId="48B83475" w14:textId="77777777" w:rsidR="00411CE3" w:rsidRPr="00D467A0" w:rsidRDefault="008D548F" w:rsidP="007A09A1">
            <w:pPr>
              <w:tabs>
                <w:tab w:val="left" w:pos="2413"/>
              </w:tabs>
              <w:spacing w:line="276" w:lineRule="auto"/>
              <w:jc w:val="center"/>
              <w:rPr>
                <w:rFonts w:ascii="Arial" w:eastAsia="Calibri" w:hAnsi="Arial" w:cs="Arial"/>
                <w:color w:val="000000" w:themeColor="text1"/>
                <w:w w:val="95"/>
                <w:lang w:val="bs-Latn-BA"/>
              </w:rPr>
            </w:pPr>
            <w:r>
              <w:rPr>
                <w:rFonts w:ascii="Arial" w:eastAsia="Calibri" w:hAnsi="Arial" w:cs="Arial"/>
                <w:color w:val="000000" w:themeColor="text1"/>
                <w:w w:val="95"/>
                <w:lang w:val="bs-Latn-BA"/>
              </w:rPr>
              <w:t>202</w:t>
            </w:r>
          </w:p>
        </w:tc>
        <w:tc>
          <w:tcPr>
            <w:tcW w:w="1061" w:type="pct"/>
            <w:vAlign w:val="center"/>
          </w:tcPr>
          <w:p w14:paraId="5DC14DD6" w14:textId="77777777" w:rsidR="00411CE3" w:rsidRPr="00D467A0" w:rsidRDefault="008E4E75" w:rsidP="007A09A1">
            <w:pPr>
              <w:tabs>
                <w:tab w:val="left" w:pos="2413"/>
              </w:tabs>
              <w:spacing w:line="276" w:lineRule="auto"/>
              <w:jc w:val="center"/>
              <w:rPr>
                <w:rFonts w:ascii="Arial" w:eastAsia="Calibri" w:hAnsi="Arial" w:cs="Arial"/>
                <w:color w:val="000000" w:themeColor="text1"/>
                <w:w w:val="95"/>
                <w:lang w:val="bs-Latn-BA"/>
              </w:rPr>
            </w:pPr>
            <w:r>
              <w:rPr>
                <w:rFonts w:ascii="Arial" w:eastAsia="Calibri" w:hAnsi="Arial" w:cs="Arial"/>
                <w:color w:val="000000" w:themeColor="text1"/>
                <w:w w:val="95"/>
                <w:lang w:val="bs-Latn-BA"/>
              </w:rPr>
              <w:t>10</w:t>
            </w:r>
            <w:r w:rsidR="00411CE3" w:rsidRPr="00D467A0">
              <w:rPr>
                <w:rFonts w:ascii="Arial" w:eastAsia="Calibri" w:hAnsi="Arial" w:cs="Arial"/>
                <w:color w:val="000000" w:themeColor="text1"/>
                <w:w w:val="95"/>
                <w:lang w:val="bs-Latn-BA"/>
              </w:rPr>
              <w:t>%</w:t>
            </w:r>
          </w:p>
          <w:p w14:paraId="5BD3E2B5" w14:textId="77777777" w:rsidR="00411CE3" w:rsidRPr="00D467A0" w:rsidRDefault="008D548F" w:rsidP="007A09A1">
            <w:pPr>
              <w:tabs>
                <w:tab w:val="left" w:pos="2413"/>
              </w:tabs>
              <w:spacing w:line="276" w:lineRule="auto"/>
              <w:jc w:val="center"/>
              <w:rPr>
                <w:rFonts w:ascii="Arial" w:eastAsia="Calibri" w:hAnsi="Arial" w:cs="Arial"/>
                <w:color w:val="000000" w:themeColor="text1"/>
                <w:w w:val="95"/>
                <w:lang w:val="bs-Latn-BA"/>
              </w:rPr>
            </w:pPr>
            <w:r>
              <w:rPr>
                <w:rFonts w:ascii="Arial" w:eastAsia="Calibri" w:hAnsi="Arial" w:cs="Arial"/>
                <w:color w:val="000000" w:themeColor="text1"/>
                <w:w w:val="95"/>
                <w:lang w:val="bs-Latn-BA"/>
              </w:rPr>
              <w:t>68</w:t>
            </w:r>
          </w:p>
        </w:tc>
        <w:tc>
          <w:tcPr>
            <w:tcW w:w="985" w:type="pct"/>
            <w:vAlign w:val="center"/>
          </w:tcPr>
          <w:p w14:paraId="6AAD1D08" w14:textId="77777777" w:rsidR="00411CE3" w:rsidRPr="00D467A0" w:rsidRDefault="008E4E75" w:rsidP="007A09A1">
            <w:pPr>
              <w:tabs>
                <w:tab w:val="left" w:pos="2413"/>
              </w:tabs>
              <w:spacing w:line="276" w:lineRule="auto"/>
              <w:jc w:val="center"/>
              <w:rPr>
                <w:rFonts w:ascii="Arial" w:eastAsia="Calibri" w:hAnsi="Arial" w:cs="Arial"/>
                <w:color w:val="000000" w:themeColor="text1"/>
                <w:w w:val="95"/>
                <w:lang w:val="bs-Latn-BA"/>
              </w:rPr>
            </w:pPr>
            <w:r>
              <w:rPr>
                <w:rFonts w:ascii="Arial" w:eastAsia="Calibri" w:hAnsi="Arial" w:cs="Arial"/>
                <w:color w:val="000000" w:themeColor="text1"/>
                <w:w w:val="95"/>
                <w:lang w:val="bs-Latn-BA"/>
              </w:rPr>
              <w:t>10</w:t>
            </w:r>
            <w:r w:rsidR="00411CE3" w:rsidRPr="00D467A0">
              <w:rPr>
                <w:rFonts w:ascii="Arial" w:eastAsia="Calibri" w:hAnsi="Arial" w:cs="Arial"/>
                <w:color w:val="000000" w:themeColor="text1"/>
                <w:w w:val="95"/>
                <w:lang w:val="bs-Latn-BA"/>
              </w:rPr>
              <w:t>%</w:t>
            </w:r>
          </w:p>
          <w:p w14:paraId="0E3FAF99" w14:textId="77777777" w:rsidR="00411CE3" w:rsidRPr="00D467A0" w:rsidRDefault="008D548F" w:rsidP="007A09A1">
            <w:pPr>
              <w:tabs>
                <w:tab w:val="left" w:pos="2413"/>
              </w:tabs>
              <w:spacing w:line="276" w:lineRule="auto"/>
              <w:jc w:val="center"/>
              <w:rPr>
                <w:rFonts w:ascii="Arial" w:eastAsia="Calibri" w:hAnsi="Arial" w:cs="Arial"/>
                <w:color w:val="000000" w:themeColor="text1"/>
                <w:w w:val="95"/>
                <w:lang w:val="bs-Latn-BA"/>
              </w:rPr>
            </w:pPr>
            <w:r>
              <w:rPr>
                <w:rFonts w:ascii="Arial" w:eastAsia="Calibri" w:hAnsi="Arial" w:cs="Arial"/>
                <w:color w:val="000000" w:themeColor="text1"/>
                <w:w w:val="95"/>
                <w:lang w:val="bs-Latn-BA"/>
              </w:rPr>
              <w:t>68</w:t>
            </w:r>
          </w:p>
        </w:tc>
      </w:tr>
      <w:tr w:rsidR="0085522E" w:rsidRPr="00D467A0" w14:paraId="7CBF6AF3" w14:textId="77777777" w:rsidTr="00110355">
        <w:tc>
          <w:tcPr>
            <w:tcW w:w="1265" w:type="pct"/>
          </w:tcPr>
          <w:p w14:paraId="08B4D71F" w14:textId="77777777" w:rsidR="0085522E" w:rsidRPr="00D467A0" w:rsidRDefault="0085522E" w:rsidP="00846F69">
            <w:pPr>
              <w:tabs>
                <w:tab w:val="left" w:pos="2413"/>
              </w:tabs>
              <w:spacing w:line="276" w:lineRule="auto"/>
              <w:rPr>
                <w:rFonts w:ascii="Arial" w:eastAsia="Calibri" w:hAnsi="Arial" w:cs="Arial"/>
                <w:w w:val="95"/>
                <w:sz w:val="17"/>
                <w:szCs w:val="17"/>
                <w:highlight w:val="yellow"/>
                <w:lang w:val="bs-Latn-BA"/>
              </w:rPr>
            </w:pPr>
            <w:r w:rsidRPr="00D467A0">
              <w:rPr>
                <w:rFonts w:ascii="Arial" w:eastAsia="Calibri" w:hAnsi="Arial" w:cs="Arial"/>
                <w:w w:val="95"/>
                <w:sz w:val="17"/>
                <w:szCs w:val="17"/>
                <w:lang w:val="bs-Latn-BA"/>
              </w:rPr>
              <w:t xml:space="preserve">Smanjen broj i starost neriješenih </w:t>
            </w:r>
            <w:r w:rsidRPr="00D467A0">
              <w:rPr>
                <w:rFonts w:ascii="Arial" w:eastAsia="Calibri" w:hAnsi="Arial" w:cs="Arial"/>
                <w:i/>
                <w:w w:val="95"/>
                <w:sz w:val="17"/>
                <w:szCs w:val="17"/>
                <w:lang w:val="bs-Latn-BA"/>
              </w:rPr>
              <w:t>KOMUNALNIH</w:t>
            </w:r>
            <w:r w:rsidRPr="00D467A0">
              <w:rPr>
                <w:rFonts w:ascii="Arial" w:eastAsia="Calibri" w:hAnsi="Arial" w:cs="Arial"/>
                <w:w w:val="95"/>
                <w:sz w:val="17"/>
                <w:szCs w:val="17"/>
                <w:lang w:val="bs-Latn-BA"/>
              </w:rPr>
              <w:t xml:space="preserve"> predmeta na izvršnom referatu na kraju izvještajnog perioda za </w:t>
            </w:r>
            <w:r w:rsidR="00846F69">
              <w:rPr>
                <w:rFonts w:ascii="Arial" w:eastAsia="Calibri" w:hAnsi="Arial" w:cs="Arial"/>
                <w:w w:val="95"/>
                <w:sz w:val="17"/>
                <w:szCs w:val="17"/>
                <w:lang w:val="bs-Latn-BA"/>
              </w:rPr>
              <w:t>6</w:t>
            </w:r>
            <w:r w:rsidRPr="00D467A0">
              <w:rPr>
                <w:rFonts w:ascii="Arial" w:eastAsia="Calibri" w:hAnsi="Arial" w:cs="Arial"/>
                <w:w w:val="95"/>
                <w:sz w:val="17"/>
                <w:szCs w:val="17"/>
                <w:lang w:val="bs-Latn-BA"/>
              </w:rPr>
              <w:t>0 %, u odnosu na broj od 36.463 neriješenih predmet na dan 31.10.2024. godine</w:t>
            </w:r>
          </w:p>
        </w:tc>
        <w:tc>
          <w:tcPr>
            <w:tcW w:w="1689" w:type="pct"/>
            <w:shd w:val="clear" w:color="auto" w:fill="FFFFFF" w:themeFill="background1"/>
            <w:vAlign w:val="center"/>
          </w:tcPr>
          <w:p w14:paraId="1CAD764A" w14:textId="77777777" w:rsidR="0085522E" w:rsidRPr="008D548F" w:rsidRDefault="00BE48F5" w:rsidP="007A09A1">
            <w:pPr>
              <w:tabs>
                <w:tab w:val="left" w:pos="2413"/>
              </w:tabs>
              <w:spacing w:line="276" w:lineRule="auto"/>
              <w:jc w:val="center"/>
              <w:rPr>
                <w:rFonts w:ascii="Arial" w:eastAsia="Calibri" w:hAnsi="Arial" w:cs="Arial"/>
                <w:color w:val="000000" w:themeColor="text1"/>
                <w:w w:val="95"/>
                <w:lang w:val="bs-Latn-BA"/>
              </w:rPr>
            </w:pPr>
            <w:r w:rsidRPr="008D548F">
              <w:rPr>
                <w:rFonts w:ascii="Arial" w:eastAsia="Calibri" w:hAnsi="Arial" w:cs="Arial"/>
                <w:color w:val="000000" w:themeColor="text1"/>
                <w:w w:val="95"/>
                <w:lang w:val="bs-Latn-BA"/>
              </w:rPr>
              <w:t>20</w:t>
            </w:r>
            <w:r w:rsidR="0085522E" w:rsidRPr="008D548F">
              <w:rPr>
                <w:rFonts w:ascii="Arial" w:eastAsia="Calibri" w:hAnsi="Arial" w:cs="Arial"/>
                <w:color w:val="000000" w:themeColor="text1"/>
                <w:w w:val="95"/>
                <w:lang w:val="bs-Latn-BA"/>
              </w:rPr>
              <w:t>%</w:t>
            </w:r>
          </w:p>
          <w:p w14:paraId="459FA6EF" w14:textId="77777777" w:rsidR="0085522E" w:rsidRPr="008D548F" w:rsidRDefault="008D548F" w:rsidP="007A09A1">
            <w:pPr>
              <w:tabs>
                <w:tab w:val="left" w:pos="2413"/>
              </w:tabs>
              <w:spacing w:line="276" w:lineRule="auto"/>
              <w:jc w:val="center"/>
              <w:rPr>
                <w:rFonts w:ascii="Arial" w:eastAsia="Calibri" w:hAnsi="Arial" w:cs="Arial"/>
                <w:color w:val="000000" w:themeColor="text1"/>
                <w:w w:val="95"/>
                <w:lang w:val="bs-Latn-BA"/>
              </w:rPr>
            </w:pPr>
            <w:r w:rsidRPr="008D548F">
              <w:rPr>
                <w:lang w:val="bs-Latn-BA"/>
              </w:rPr>
              <w:t>7.293</w:t>
            </w:r>
          </w:p>
        </w:tc>
        <w:tc>
          <w:tcPr>
            <w:tcW w:w="1061" w:type="pct"/>
            <w:vAlign w:val="center"/>
          </w:tcPr>
          <w:p w14:paraId="18D4058E" w14:textId="77777777" w:rsidR="0085522E" w:rsidRPr="008D548F" w:rsidRDefault="006C623D" w:rsidP="007A09A1">
            <w:pPr>
              <w:tabs>
                <w:tab w:val="left" w:pos="2413"/>
              </w:tabs>
              <w:spacing w:line="276" w:lineRule="auto"/>
              <w:jc w:val="center"/>
              <w:rPr>
                <w:rFonts w:ascii="Arial" w:eastAsia="Calibri" w:hAnsi="Arial" w:cs="Arial"/>
                <w:color w:val="000000" w:themeColor="text1"/>
                <w:w w:val="95"/>
                <w:lang w:val="bs-Latn-BA"/>
              </w:rPr>
            </w:pPr>
            <w:r w:rsidRPr="008D548F">
              <w:rPr>
                <w:rFonts w:ascii="Arial" w:eastAsia="Calibri" w:hAnsi="Arial" w:cs="Arial"/>
                <w:color w:val="000000" w:themeColor="text1"/>
                <w:w w:val="95"/>
                <w:lang w:val="bs-Latn-BA"/>
              </w:rPr>
              <w:t>20</w:t>
            </w:r>
            <w:r w:rsidR="0085522E" w:rsidRPr="008D548F">
              <w:rPr>
                <w:rFonts w:ascii="Arial" w:eastAsia="Calibri" w:hAnsi="Arial" w:cs="Arial"/>
                <w:color w:val="000000" w:themeColor="text1"/>
                <w:w w:val="95"/>
                <w:lang w:val="bs-Latn-BA"/>
              </w:rPr>
              <w:t xml:space="preserve"> %</w:t>
            </w:r>
          </w:p>
          <w:p w14:paraId="18E5CD30" w14:textId="77777777" w:rsidR="0085522E" w:rsidRPr="008D548F" w:rsidRDefault="008D548F" w:rsidP="007A09A1">
            <w:pPr>
              <w:tabs>
                <w:tab w:val="left" w:pos="2413"/>
              </w:tabs>
              <w:spacing w:line="276" w:lineRule="auto"/>
              <w:jc w:val="center"/>
              <w:rPr>
                <w:rFonts w:ascii="Arial" w:eastAsia="Calibri" w:hAnsi="Arial" w:cs="Arial"/>
                <w:color w:val="000000" w:themeColor="text1"/>
                <w:w w:val="95"/>
                <w:lang w:val="bs-Latn-BA"/>
              </w:rPr>
            </w:pPr>
            <w:r w:rsidRPr="008D548F">
              <w:rPr>
                <w:lang w:val="bs-Latn-BA"/>
              </w:rPr>
              <w:t>7.293</w:t>
            </w:r>
          </w:p>
        </w:tc>
        <w:tc>
          <w:tcPr>
            <w:tcW w:w="985" w:type="pct"/>
            <w:vAlign w:val="center"/>
          </w:tcPr>
          <w:p w14:paraId="42FD718B" w14:textId="77777777" w:rsidR="0085522E" w:rsidRPr="008D548F" w:rsidRDefault="006C623D" w:rsidP="007A09A1">
            <w:pPr>
              <w:tabs>
                <w:tab w:val="left" w:pos="2413"/>
              </w:tabs>
              <w:spacing w:line="276" w:lineRule="auto"/>
              <w:jc w:val="center"/>
              <w:rPr>
                <w:rFonts w:ascii="Arial" w:eastAsia="Calibri" w:hAnsi="Arial" w:cs="Arial"/>
                <w:color w:val="000000" w:themeColor="text1"/>
                <w:w w:val="95"/>
                <w:lang w:val="bs-Latn-BA"/>
              </w:rPr>
            </w:pPr>
            <w:r w:rsidRPr="008D548F">
              <w:rPr>
                <w:rFonts w:ascii="Arial" w:eastAsia="Calibri" w:hAnsi="Arial" w:cs="Arial"/>
                <w:color w:val="000000" w:themeColor="text1"/>
                <w:w w:val="95"/>
                <w:lang w:val="bs-Latn-BA"/>
              </w:rPr>
              <w:t>20</w:t>
            </w:r>
            <w:r w:rsidR="0085522E" w:rsidRPr="008D548F">
              <w:rPr>
                <w:rFonts w:ascii="Arial" w:eastAsia="Calibri" w:hAnsi="Arial" w:cs="Arial"/>
                <w:color w:val="000000" w:themeColor="text1"/>
                <w:w w:val="95"/>
                <w:lang w:val="bs-Latn-BA"/>
              </w:rPr>
              <w:t xml:space="preserve"> %</w:t>
            </w:r>
          </w:p>
          <w:p w14:paraId="0FF9C9CD" w14:textId="77777777" w:rsidR="0085522E" w:rsidRPr="008D548F" w:rsidRDefault="008D548F" w:rsidP="007A09A1">
            <w:pPr>
              <w:tabs>
                <w:tab w:val="left" w:pos="2413"/>
              </w:tabs>
              <w:spacing w:line="276" w:lineRule="auto"/>
              <w:jc w:val="center"/>
              <w:rPr>
                <w:rFonts w:ascii="Arial" w:eastAsia="Calibri" w:hAnsi="Arial" w:cs="Arial"/>
                <w:color w:val="000000" w:themeColor="text1"/>
                <w:w w:val="95"/>
                <w:lang w:val="bs-Latn-BA"/>
              </w:rPr>
            </w:pPr>
            <w:r w:rsidRPr="008D548F">
              <w:rPr>
                <w:lang w:val="bs-Latn-BA"/>
              </w:rPr>
              <w:t>7.293</w:t>
            </w:r>
          </w:p>
        </w:tc>
      </w:tr>
    </w:tbl>
    <w:p w14:paraId="5676F64B" w14:textId="77777777" w:rsidR="006C623D" w:rsidRDefault="006C623D" w:rsidP="00411CE3">
      <w:pPr>
        <w:rPr>
          <w:rFonts w:ascii="Arial" w:hAnsi="Arial" w:cs="Arial"/>
          <w:w w:val="95"/>
          <w:highlight w:val="yellow"/>
          <w:lang w:val="bs-Latn-BA"/>
        </w:rPr>
      </w:pPr>
    </w:p>
    <w:p w14:paraId="2CD38B91" w14:textId="77777777" w:rsidR="006C623D" w:rsidRDefault="006C623D" w:rsidP="00411CE3">
      <w:pPr>
        <w:rPr>
          <w:rFonts w:ascii="Arial" w:hAnsi="Arial" w:cs="Arial"/>
          <w:w w:val="95"/>
          <w:highlight w:val="yellow"/>
          <w:lang w:val="bs-Latn-BA"/>
        </w:rPr>
      </w:pPr>
    </w:p>
    <w:p w14:paraId="4A9DF7DE" w14:textId="77777777" w:rsidR="006C623D" w:rsidRDefault="006C623D" w:rsidP="00411CE3">
      <w:pPr>
        <w:rPr>
          <w:rFonts w:ascii="Arial" w:hAnsi="Arial" w:cs="Arial"/>
          <w:w w:val="95"/>
          <w:highlight w:val="yellow"/>
          <w:lang w:val="bs-Latn-BA"/>
        </w:rPr>
      </w:pPr>
    </w:p>
    <w:p w14:paraId="293AD059" w14:textId="77777777" w:rsidR="006C623D" w:rsidRDefault="006C623D" w:rsidP="00411CE3">
      <w:pPr>
        <w:rPr>
          <w:rFonts w:ascii="Arial" w:hAnsi="Arial" w:cs="Arial"/>
          <w:w w:val="95"/>
          <w:highlight w:val="yellow"/>
          <w:lang w:val="bs-Latn-BA"/>
        </w:rPr>
      </w:pPr>
    </w:p>
    <w:p w14:paraId="5057B1DC" w14:textId="77777777" w:rsidR="006C623D" w:rsidRDefault="006C623D" w:rsidP="00411CE3">
      <w:pPr>
        <w:rPr>
          <w:rFonts w:ascii="Arial" w:hAnsi="Arial" w:cs="Arial"/>
          <w:w w:val="95"/>
          <w:highlight w:val="yellow"/>
          <w:lang w:val="bs-Latn-BA"/>
        </w:rPr>
      </w:pPr>
    </w:p>
    <w:p w14:paraId="4F4F225B" w14:textId="77777777" w:rsidR="006C623D" w:rsidRDefault="006C623D" w:rsidP="00411CE3">
      <w:pPr>
        <w:rPr>
          <w:rFonts w:ascii="Arial" w:hAnsi="Arial" w:cs="Arial"/>
          <w:w w:val="95"/>
          <w:highlight w:val="yellow"/>
          <w:lang w:val="bs-Latn-BA"/>
        </w:rPr>
      </w:pPr>
    </w:p>
    <w:p w14:paraId="29E5EA4E" w14:textId="77777777" w:rsidR="006C623D" w:rsidRDefault="006C623D" w:rsidP="00411CE3">
      <w:pPr>
        <w:rPr>
          <w:rFonts w:ascii="Arial" w:hAnsi="Arial" w:cs="Arial"/>
          <w:w w:val="95"/>
          <w:highlight w:val="yellow"/>
          <w:lang w:val="bs-Latn-BA"/>
        </w:rPr>
      </w:pPr>
    </w:p>
    <w:p w14:paraId="745A85BA" w14:textId="77777777" w:rsidR="007C5149" w:rsidRDefault="007C5149" w:rsidP="00411CE3">
      <w:pPr>
        <w:rPr>
          <w:rFonts w:ascii="Arial" w:hAnsi="Arial" w:cs="Arial"/>
          <w:w w:val="95"/>
          <w:highlight w:val="yellow"/>
          <w:lang w:val="bs-Latn-BA"/>
        </w:rPr>
      </w:pPr>
    </w:p>
    <w:p w14:paraId="4FC93724" w14:textId="77777777" w:rsidR="007C5149" w:rsidRDefault="007C5149" w:rsidP="00411CE3">
      <w:pPr>
        <w:rPr>
          <w:rFonts w:ascii="Arial" w:hAnsi="Arial" w:cs="Arial"/>
          <w:w w:val="95"/>
          <w:highlight w:val="yellow"/>
          <w:lang w:val="bs-Latn-BA"/>
        </w:rPr>
      </w:pPr>
    </w:p>
    <w:p w14:paraId="7555429B" w14:textId="77777777" w:rsidR="007C5149" w:rsidRDefault="007C5149" w:rsidP="00411CE3">
      <w:pPr>
        <w:rPr>
          <w:rFonts w:ascii="Arial" w:hAnsi="Arial" w:cs="Arial"/>
          <w:w w:val="95"/>
          <w:highlight w:val="yellow"/>
          <w:lang w:val="bs-Latn-BA"/>
        </w:rPr>
      </w:pPr>
    </w:p>
    <w:p w14:paraId="62E92F0A" w14:textId="77777777" w:rsidR="009C0858" w:rsidRDefault="009C0858" w:rsidP="00411CE3">
      <w:pPr>
        <w:rPr>
          <w:rFonts w:ascii="Arial" w:hAnsi="Arial" w:cs="Arial"/>
          <w:w w:val="95"/>
          <w:highlight w:val="yellow"/>
          <w:lang w:val="bs-Latn-BA"/>
        </w:rPr>
      </w:pPr>
    </w:p>
    <w:p w14:paraId="26BE80DB" w14:textId="77777777" w:rsidR="006C623D" w:rsidRDefault="006C623D" w:rsidP="00411CE3">
      <w:pPr>
        <w:rPr>
          <w:rFonts w:ascii="Arial" w:hAnsi="Arial" w:cs="Arial"/>
          <w:w w:val="95"/>
          <w:highlight w:val="yellow"/>
          <w:lang w:val="bs-Latn-BA"/>
        </w:rPr>
      </w:pPr>
    </w:p>
    <w:p w14:paraId="75620C73" w14:textId="77777777" w:rsidR="006C623D" w:rsidRDefault="006C623D" w:rsidP="00411CE3">
      <w:pPr>
        <w:rPr>
          <w:rFonts w:ascii="Arial" w:hAnsi="Arial" w:cs="Arial"/>
          <w:w w:val="95"/>
          <w:highlight w:val="yellow"/>
          <w:lang w:val="bs-Latn-BA"/>
        </w:rPr>
      </w:pPr>
    </w:p>
    <w:p w14:paraId="4D848F23" w14:textId="77777777" w:rsidR="006C623D" w:rsidRDefault="006C623D" w:rsidP="00411CE3">
      <w:pPr>
        <w:rPr>
          <w:rFonts w:ascii="Arial" w:hAnsi="Arial" w:cs="Arial"/>
          <w:w w:val="95"/>
          <w:highlight w:val="yellow"/>
          <w:lang w:val="bs-Latn-BA"/>
        </w:rPr>
      </w:pPr>
    </w:p>
    <w:p w14:paraId="71741930" w14:textId="77777777" w:rsidR="009C0858" w:rsidRPr="00D467A0" w:rsidRDefault="009C0858" w:rsidP="00411CE3">
      <w:pPr>
        <w:rPr>
          <w:rFonts w:ascii="Arial" w:hAnsi="Arial" w:cs="Arial"/>
          <w:w w:val="95"/>
          <w:highlight w:val="yellow"/>
          <w:lang w:val="bs-Latn-BA"/>
        </w:rPr>
      </w:pPr>
    </w:p>
    <w:tbl>
      <w:tblPr>
        <w:tblStyle w:val="TableGrid"/>
        <w:tblW w:w="5000" w:type="pct"/>
        <w:tblLook w:val="04A0" w:firstRow="1" w:lastRow="0" w:firstColumn="1" w:lastColumn="0" w:noHBand="0" w:noVBand="1"/>
      </w:tblPr>
      <w:tblGrid>
        <w:gridCol w:w="2360"/>
        <w:gridCol w:w="3152"/>
        <w:gridCol w:w="1980"/>
        <w:gridCol w:w="1838"/>
      </w:tblGrid>
      <w:tr w:rsidR="00411CE3" w:rsidRPr="00D467A0" w14:paraId="3A3217CE" w14:textId="77777777" w:rsidTr="00110355">
        <w:tc>
          <w:tcPr>
            <w:tcW w:w="1265" w:type="pct"/>
            <w:shd w:val="clear" w:color="auto" w:fill="4472C4"/>
            <w:vAlign w:val="center"/>
          </w:tcPr>
          <w:p w14:paraId="0DF740B9" w14:textId="77777777" w:rsidR="00411CE3" w:rsidRPr="00D467A0" w:rsidRDefault="00411CE3" w:rsidP="00110355">
            <w:pPr>
              <w:tabs>
                <w:tab w:val="left" w:pos="2413"/>
              </w:tabs>
              <w:spacing w:line="276" w:lineRule="auto"/>
              <w:jc w:val="center"/>
              <w:rPr>
                <w:rFonts w:ascii="Arial" w:eastAsia="Calibri" w:hAnsi="Arial" w:cs="Arial"/>
                <w:b/>
                <w:w w:val="95"/>
                <w:lang w:val="bs-Latn-BA"/>
              </w:rPr>
            </w:pPr>
            <w:r w:rsidRPr="00D467A0">
              <w:rPr>
                <w:rFonts w:ascii="Arial" w:eastAsia="Calibri" w:hAnsi="Arial" w:cs="Arial"/>
                <w:b/>
                <w:w w:val="95"/>
                <w:lang w:val="bs-Latn-BA"/>
              </w:rPr>
              <w:lastRenderedPageBreak/>
              <w:t xml:space="preserve">Naziv strateškog cilja </w:t>
            </w:r>
            <w:r w:rsidRPr="00D467A0">
              <w:rPr>
                <w:rFonts w:ascii="Arial" w:eastAsia="Calibri" w:hAnsi="Arial" w:cs="Arial"/>
                <w:i/>
                <w:w w:val="95"/>
                <w:lang w:val="bs-Latn-BA"/>
              </w:rPr>
              <w:t>(maksimalno 3-5 strateških ciljeva)</w:t>
            </w:r>
          </w:p>
        </w:tc>
        <w:tc>
          <w:tcPr>
            <w:tcW w:w="1689" w:type="pct"/>
            <w:shd w:val="clear" w:color="auto" w:fill="4472C4"/>
            <w:vAlign w:val="center"/>
          </w:tcPr>
          <w:p w14:paraId="617ABD77" w14:textId="77777777" w:rsidR="00411CE3" w:rsidRPr="00D467A0" w:rsidRDefault="00411CE3" w:rsidP="00110355">
            <w:pPr>
              <w:tabs>
                <w:tab w:val="left" w:pos="2413"/>
              </w:tabs>
              <w:spacing w:line="276" w:lineRule="auto"/>
              <w:jc w:val="center"/>
              <w:rPr>
                <w:rFonts w:ascii="Arial" w:eastAsia="Calibri" w:hAnsi="Arial" w:cs="Arial"/>
                <w:w w:val="95"/>
                <w:sz w:val="17"/>
                <w:szCs w:val="17"/>
                <w:lang w:val="bs-Latn-BA"/>
              </w:rPr>
            </w:pPr>
            <w:r w:rsidRPr="00D467A0">
              <w:rPr>
                <w:rFonts w:ascii="Arial" w:eastAsia="Calibri" w:hAnsi="Arial" w:cs="Arial"/>
                <w:b/>
                <w:w w:val="95"/>
                <w:sz w:val="17"/>
                <w:szCs w:val="17"/>
                <w:lang w:val="bs-Latn-BA"/>
              </w:rPr>
              <w:t>Izvor</w:t>
            </w:r>
          </w:p>
          <w:p w14:paraId="3CC36A47" w14:textId="77777777" w:rsidR="00411CE3" w:rsidRPr="00D467A0" w:rsidRDefault="00411CE3" w:rsidP="00110355">
            <w:pPr>
              <w:tabs>
                <w:tab w:val="left" w:pos="2413"/>
              </w:tabs>
              <w:spacing w:line="276" w:lineRule="auto"/>
              <w:jc w:val="center"/>
              <w:rPr>
                <w:rFonts w:ascii="Arial" w:eastAsia="Calibri" w:hAnsi="Arial" w:cs="Arial"/>
                <w:i/>
                <w:w w:val="95"/>
                <w:sz w:val="17"/>
                <w:szCs w:val="17"/>
                <w:lang w:val="bs-Latn-BA"/>
              </w:rPr>
            </w:pPr>
            <w:r w:rsidRPr="00D467A0">
              <w:rPr>
                <w:rFonts w:ascii="Arial" w:eastAsia="Calibri" w:hAnsi="Arial" w:cs="Arial"/>
                <w:i/>
                <w:w w:val="95"/>
                <w:sz w:val="17"/>
                <w:szCs w:val="17"/>
                <w:lang w:val="bs-Latn-BA"/>
              </w:rPr>
              <w:t>(veza sa ciljevima iz strateškog okvira)</w:t>
            </w:r>
          </w:p>
        </w:tc>
        <w:tc>
          <w:tcPr>
            <w:tcW w:w="1061" w:type="pct"/>
            <w:shd w:val="clear" w:color="auto" w:fill="4472C4"/>
            <w:vAlign w:val="center"/>
          </w:tcPr>
          <w:p w14:paraId="2FD0FCC9" w14:textId="77777777" w:rsidR="00411CE3" w:rsidRPr="00D467A0" w:rsidRDefault="00411CE3" w:rsidP="00110355">
            <w:pPr>
              <w:tabs>
                <w:tab w:val="left" w:pos="2413"/>
              </w:tabs>
              <w:spacing w:line="276" w:lineRule="auto"/>
              <w:jc w:val="center"/>
              <w:rPr>
                <w:rFonts w:ascii="Arial" w:eastAsia="Calibri" w:hAnsi="Arial" w:cs="Arial"/>
                <w:b/>
                <w:w w:val="95"/>
                <w:lang w:val="bs-Latn-BA"/>
              </w:rPr>
            </w:pPr>
            <w:r w:rsidRPr="00D467A0">
              <w:rPr>
                <w:rFonts w:ascii="Arial" w:eastAsia="Calibri" w:hAnsi="Arial" w:cs="Arial"/>
                <w:b/>
                <w:w w:val="95"/>
                <w:lang w:val="bs-Latn-BA"/>
              </w:rPr>
              <w:t>Program u DOB-u</w:t>
            </w:r>
          </w:p>
          <w:p w14:paraId="7F7E806F" w14:textId="77777777" w:rsidR="00411CE3" w:rsidRPr="00D467A0" w:rsidRDefault="00411CE3" w:rsidP="00110355">
            <w:pPr>
              <w:tabs>
                <w:tab w:val="left" w:pos="2413"/>
              </w:tabs>
              <w:spacing w:line="276" w:lineRule="auto"/>
              <w:jc w:val="center"/>
              <w:rPr>
                <w:rFonts w:ascii="Arial" w:eastAsia="Calibri" w:hAnsi="Arial" w:cs="Arial"/>
                <w:i/>
                <w:w w:val="95"/>
                <w:lang w:val="bs-Latn-BA"/>
              </w:rPr>
            </w:pPr>
            <w:r w:rsidRPr="00D467A0">
              <w:rPr>
                <w:rFonts w:ascii="Arial" w:eastAsia="Calibri" w:hAnsi="Arial" w:cs="Arial"/>
                <w:i/>
                <w:w w:val="95"/>
                <w:lang w:val="bs-Latn-BA"/>
              </w:rPr>
              <w:t>(Upisati broj i naziv programa)</w:t>
            </w:r>
          </w:p>
        </w:tc>
        <w:tc>
          <w:tcPr>
            <w:tcW w:w="985" w:type="pct"/>
            <w:shd w:val="clear" w:color="auto" w:fill="4472C4"/>
            <w:vAlign w:val="center"/>
          </w:tcPr>
          <w:p w14:paraId="3312253A" w14:textId="77777777" w:rsidR="00411CE3" w:rsidRPr="00D467A0" w:rsidRDefault="00411CE3" w:rsidP="00110355">
            <w:pPr>
              <w:tabs>
                <w:tab w:val="left" w:pos="2413"/>
              </w:tabs>
              <w:spacing w:line="276" w:lineRule="auto"/>
              <w:jc w:val="center"/>
              <w:rPr>
                <w:rFonts w:ascii="Arial" w:eastAsia="Calibri" w:hAnsi="Arial" w:cs="Arial"/>
                <w:w w:val="95"/>
                <w:lang w:val="bs-Latn-BA"/>
              </w:rPr>
            </w:pPr>
            <w:r w:rsidRPr="00D467A0">
              <w:rPr>
                <w:rFonts w:ascii="Arial" w:eastAsia="Calibri" w:hAnsi="Arial" w:cs="Arial"/>
                <w:b/>
                <w:w w:val="95"/>
                <w:lang w:val="bs-Latn-BA"/>
              </w:rPr>
              <w:t>Partneri</w:t>
            </w:r>
          </w:p>
          <w:p w14:paraId="5A2AE222" w14:textId="77777777" w:rsidR="00411CE3" w:rsidRPr="00D467A0" w:rsidRDefault="00411CE3" w:rsidP="00110355">
            <w:pPr>
              <w:tabs>
                <w:tab w:val="left" w:pos="2413"/>
              </w:tabs>
              <w:spacing w:line="276" w:lineRule="auto"/>
              <w:jc w:val="center"/>
              <w:rPr>
                <w:rFonts w:ascii="Arial" w:eastAsia="Calibri" w:hAnsi="Arial" w:cs="Arial"/>
                <w:i/>
                <w:w w:val="95"/>
                <w:lang w:val="bs-Latn-BA"/>
              </w:rPr>
            </w:pPr>
            <w:r w:rsidRPr="00D467A0">
              <w:rPr>
                <w:rFonts w:ascii="Arial" w:eastAsia="Calibri" w:hAnsi="Arial" w:cs="Arial"/>
                <w:i/>
                <w:w w:val="95"/>
                <w:lang w:val="bs-Latn-BA"/>
              </w:rPr>
              <w:t>(institucije sa kojima sud zajedno učestvuje u realizaciji strateškog cilja)</w:t>
            </w:r>
          </w:p>
        </w:tc>
      </w:tr>
      <w:tr w:rsidR="00411CE3" w:rsidRPr="00D467A0" w14:paraId="1480CE32" w14:textId="77777777" w:rsidTr="00110355">
        <w:trPr>
          <w:trHeight w:val="1447"/>
        </w:trPr>
        <w:tc>
          <w:tcPr>
            <w:tcW w:w="1265" w:type="pct"/>
          </w:tcPr>
          <w:p w14:paraId="2EC8116E" w14:textId="77777777" w:rsidR="00411CE3" w:rsidRPr="00D467A0" w:rsidRDefault="00411CE3" w:rsidP="00110355">
            <w:pPr>
              <w:pStyle w:val="ListParagraph"/>
              <w:tabs>
                <w:tab w:val="left" w:pos="2413"/>
              </w:tabs>
              <w:spacing w:line="276" w:lineRule="auto"/>
              <w:ind w:left="142"/>
              <w:jc w:val="both"/>
              <w:rPr>
                <w:rFonts w:ascii="Arial" w:eastAsia="Calibri" w:hAnsi="Arial" w:cs="Arial"/>
                <w:w w:val="95"/>
                <w:sz w:val="17"/>
                <w:szCs w:val="17"/>
                <w:lang w:val="bs-Latn-BA"/>
              </w:rPr>
            </w:pPr>
          </w:p>
          <w:p w14:paraId="4C516966" w14:textId="77777777" w:rsidR="00411CE3" w:rsidRPr="00D467A0" w:rsidRDefault="00411CE3" w:rsidP="00110355">
            <w:pPr>
              <w:tabs>
                <w:tab w:val="left" w:pos="2413"/>
              </w:tabs>
              <w:spacing w:line="276" w:lineRule="auto"/>
              <w:ind w:left="142" w:hanging="142"/>
              <w:rPr>
                <w:rFonts w:ascii="Arial" w:eastAsia="Calibri" w:hAnsi="Arial" w:cs="Arial"/>
                <w:w w:val="95"/>
                <w:sz w:val="17"/>
                <w:szCs w:val="17"/>
                <w:lang w:val="bs-Latn-BA"/>
              </w:rPr>
            </w:pPr>
            <w:r w:rsidRPr="00D467A0">
              <w:rPr>
                <w:rFonts w:ascii="Arial" w:eastAsia="Calibri" w:hAnsi="Arial" w:cs="Arial"/>
                <w:w w:val="95"/>
                <w:sz w:val="17"/>
                <w:szCs w:val="17"/>
                <w:lang w:val="bs-Latn-BA"/>
              </w:rPr>
              <w:t xml:space="preserve">2.Skraćivanje dužine trajanja sudskih postupaka i unapređenje efikasnosti rada suda </w:t>
            </w:r>
          </w:p>
        </w:tc>
        <w:tc>
          <w:tcPr>
            <w:tcW w:w="1689" w:type="pct"/>
          </w:tcPr>
          <w:p w14:paraId="6A454FFC" w14:textId="77777777" w:rsidR="00411CE3" w:rsidRPr="00D467A0" w:rsidRDefault="00411CE3" w:rsidP="00110355">
            <w:pPr>
              <w:tabs>
                <w:tab w:val="left" w:pos="2413"/>
              </w:tabs>
              <w:spacing w:line="276" w:lineRule="auto"/>
              <w:jc w:val="both"/>
              <w:rPr>
                <w:rFonts w:ascii="Arial" w:eastAsia="Calibri" w:hAnsi="Arial" w:cs="Arial"/>
                <w:w w:val="95"/>
                <w:sz w:val="17"/>
                <w:szCs w:val="17"/>
                <w:lang w:val="bs-Latn-BA"/>
              </w:rPr>
            </w:pPr>
          </w:p>
          <w:p w14:paraId="001A5FE6" w14:textId="77777777" w:rsidR="00411CE3" w:rsidRPr="00D467A0" w:rsidRDefault="00411CE3" w:rsidP="00110355">
            <w:pPr>
              <w:tabs>
                <w:tab w:val="left" w:pos="2413"/>
              </w:tabs>
              <w:spacing w:line="276" w:lineRule="auto"/>
              <w:jc w:val="both"/>
              <w:rPr>
                <w:rFonts w:ascii="Arial" w:eastAsia="Calibri" w:hAnsi="Arial" w:cs="Arial"/>
                <w:w w:val="95"/>
                <w:sz w:val="17"/>
                <w:szCs w:val="17"/>
                <w:lang w:val="bs-Latn-BA"/>
              </w:rPr>
            </w:pPr>
            <w:r w:rsidRPr="00D467A0">
              <w:rPr>
                <w:rFonts w:ascii="Arial" w:eastAsia="Calibri" w:hAnsi="Arial" w:cs="Arial"/>
                <w:w w:val="95"/>
                <w:sz w:val="17"/>
                <w:szCs w:val="17"/>
                <w:lang w:val="bs-Latn-BA"/>
              </w:rPr>
              <w:t>Strateški plan VSTV-a BiH</w:t>
            </w:r>
          </w:p>
          <w:p w14:paraId="0EDDBCDF" w14:textId="77777777" w:rsidR="00411CE3" w:rsidRPr="00D467A0" w:rsidRDefault="00411CE3" w:rsidP="00110355">
            <w:pPr>
              <w:tabs>
                <w:tab w:val="left" w:pos="2413"/>
              </w:tabs>
              <w:spacing w:line="276" w:lineRule="auto"/>
              <w:rPr>
                <w:rFonts w:ascii="Arial" w:eastAsia="Calibri" w:hAnsi="Arial" w:cs="Arial"/>
                <w:w w:val="95"/>
                <w:sz w:val="17"/>
                <w:szCs w:val="17"/>
                <w:lang w:val="bs-Latn-BA"/>
              </w:rPr>
            </w:pPr>
            <w:r w:rsidRPr="00D467A0">
              <w:rPr>
                <w:rFonts w:ascii="Arial" w:eastAsia="Calibri" w:hAnsi="Arial" w:cs="Arial"/>
                <w:w w:val="95"/>
                <w:sz w:val="17"/>
                <w:szCs w:val="17"/>
                <w:lang w:val="bs-Latn-BA"/>
              </w:rPr>
              <w:t>Cilj: Smanjenje dužine trajanja (dana) postupka pred sudom na izvršnom, prekršajnom i parničnom referatu u cilju unapređenja efikasnosti rada suda</w:t>
            </w:r>
          </w:p>
        </w:tc>
        <w:tc>
          <w:tcPr>
            <w:tcW w:w="1061" w:type="pct"/>
          </w:tcPr>
          <w:p w14:paraId="6BA360F8" w14:textId="77777777" w:rsidR="00411CE3" w:rsidRPr="00D467A0" w:rsidRDefault="00411CE3" w:rsidP="00110355">
            <w:pPr>
              <w:tabs>
                <w:tab w:val="left" w:pos="2413"/>
              </w:tabs>
              <w:spacing w:line="276" w:lineRule="auto"/>
              <w:rPr>
                <w:rFonts w:ascii="Arial" w:eastAsia="Calibri" w:hAnsi="Arial" w:cs="Arial"/>
                <w:w w:val="95"/>
                <w:sz w:val="17"/>
                <w:szCs w:val="17"/>
                <w:lang w:val="bs-Latn-BA"/>
              </w:rPr>
            </w:pPr>
            <w:r w:rsidRPr="00D467A0">
              <w:rPr>
                <w:rFonts w:ascii="Arial" w:eastAsia="Calibri" w:hAnsi="Arial" w:cs="Arial"/>
                <w:w w:val="95"/>
                <w:sz w:val="17"/>
                <w:szCs w:val="17"/>
                <w:lang w:val="bs-Latn-BA"/>
              </w:rPr>
              <w:t>Budžet TK-a,</w:t>
            </w:r>
          </w:p>
          <w:p w14:paraId="75CC0DDF" w14:textId="77777777" w:rsidR="00411CE3" w:rsidRPr="00D467A0" w:rsidRDefault="00411CE3" w:rsidP="00110355">
            <w:pPr>
              <w:tabs>
                <w:tab w:val="left" w:pos="2413"/>
              </w:tabs>
              <w:spacing w:line="276" w:lineRule="auto"/>
              <w:rPr>
                <w:rFonts w:ascii="Arial" w:eastAsia="Calibri" w:hAnsi="Arial" w:cs="Arial"/>
                <w:w w:val="95"/>
                <w:sz w:val="17"/>
                <w:szCs w:val="17"/>
                <w:lang w:val="bs-Latn-BA"/>
              </w:rPr>
            </w:pPr>
            <w:r w:rsidRPr="00D467A0">
              <w:rPr>
                <w:rFonts w:ascii="Arial" w:eastAsia="Calibri" w:hAnsi="Arial" w:cs="Arial"/>
                <w:w w:val="95"/>
                <w:sz w:val="17"/>
                <w:szCs w:val="17"/>
                <w:lang w:val="bs-Latn-BA"/>
              </w:rPr>
              <w:t>-Obrazloženje DOB-a za period 2025.-2027. godine, broj: 126-0-Su-24-000222 od 09.04.2024</w:t>
            </w:r>
            <w:r w:rsidR="0065303C" w:rsidRPr="00D467A0">
              <w:rPr>
                <w:rFonts w:ascii="Arial" w:eastAsia="Calibri" w:hAnsi="Arial" w:cs="Arial"/>
                <w:w w:val="95"/>
                <w:sz w:val="17"/>
                <w:szCs w:val="17"/>
                <w:lang w:val="bs-Latn-BA"/>
              </w:rPr>
              <w:t>.godine</w:t>
            </w:r>
          </w:p>
        </w:tc>
        <w:tc>
          <w:tcPr>
            <w:tcW w:w="985" w:type="pct"/>
          </w:tcPr>
          <w:p w14:paraId="303D1920" w14:textId="77777777" w:rsidR="00411CE3" w:rsidRPr="00D467A0" w:rsidRDefault="00411CE3" w:rsidP="00110355">
            <w:pPr>
              <w:tabs>
                <w:tab w:val="left" w:pos="2413"/>
              </w:tabs>
              <w:spacing w:line="276" w:lineRule="auto"/>
              <w:jc w:val="both"/>
              <w:rPr>
                <w:rFonts w:ascii="Arial" w:eastAsia="Calibri" w:hAnsi="Arial" w:cs="Arial"/>
                <w:w w:val="95"/>
                <w:lang w:val="bs-Latn-BA"/>
              </w:rPr>
            </w:pPr>
          </w:p>
          <w:p w14:paraId="32F9B6DE" w14:textId="77777777" w:rsidR="00411CE3" w:rsidRPr="00D467A0" w:rsidRDefault="00411CE3" w:rsidP="00110355">
            <w:pPr>
              <w:tabs>
                <w:tab w:val="left" w:pos="2413"/>
              </w:tabs>
              <w:spacing w:line="276" w:lineRule="auto"/>
              <w:jc w:val="both"/>
              <w:rPr>
                <w:rFonts w:ascii="Arial" w:eastAsia="Calibri" w:hAnsi="Arial" w:cs="Arial"/>
                <w:w w:val="95"/>
                <w:sz w:val="17"/>
                <w:szCs w:val="17"/>
                <w:lang w:val="bs-Latn-BA"/>
              </w:rPr>
            </w:pPr>
            <w:r w:rsidRPr="00D467A0">
              <w:rPr>
                <w:rFonts w:ascii="Arial" w:eastAsia="Calibri" w:hAnsi="Arial" w:cs="Arial"/>
                <w:w w:val="95"/>
                <w:sz w:val="17"/>
                <w:szCs w:val="17"/>
                <w:lang w:val="bs-Latn-BA"/>
              </w:rPr>
              <w:t>- VSTV-e BiH</w:t>
            </w:r>
          </w:p>
          <w:p w14:paraId="30E93F1C" w14:textId="77777777" w:rsidR="00411CE3" w:rsidRPr="00D467A0" w:rsidRDefault="00411CE3" w:rsidP="00110355">
            <w:pPr>
              <w:tabs>
                <w:tab w:val="left" w:pos="2413"/>
              </w:tabs>
              <w:spacing w:line="276" w:lineRule="auto"/>
              <w:jc w:val="both"/>
              <w:rPr>
                <w:rFonts w:ascii="Arial" w:eastAsia="Calibri" w:hAnsi="Arial" w:cs="Arial"/>
                <w:w w:val="95"/>
                <w:sz w:val="17"/>
                <w:szCs w:val="17"/>
                <w:lang w:val="bs-Latn-BA"/>
              </w:rPr>
            </w:pPr>
            <w:r w:rsidRPr="00D467A0">
              <w:rPr>
                <w:rFonts w:ascii="Arial" w:eastAsia="Calibri" w:hAnsi="Arial" w:cs="Arial"/>
                <w:w w:val="95"/>
                <w:sz w:val="17"/>
                <w:szCs w:val="17"/>
                <w:lang w:val="bs-Latn-BA"/>
              </w:rPr>
              <w:t>-Kantonalni sud u Tuzli</w:t>
            </w:r>
          </w:p>
          <w:p w14:paraId="7F26F48D" w14:textId="77777777" w:rsidR="00411CE3" w:rsidRPr="00D467A0" w:rsidRDefault="00411CE3" w:rsidP="00110355">
            <w:pPr>
              <w:tabs>
                <w:tab w:val="left" w:pos="2413"/>
              </w:tabs>
              <w:spacing w:line="276" w:lineRule="auto"/>
              <w:jc w:val="both"/>
              <w:rPr>
                <w:rFonts w:ascii="Arial" w:eastAsia="Calibri" w:hAnsi="Arial" w:cs="Arial"/>
                <w:w w:val="95"/>
                <w:sz w:val="17"/>
                <w:szCs w:val="17"/>
                <w:lang w:val="bs-Latn-BA"/>
              </w:rPr>
            </w:pPr>
            <w:r w:rsidRPr="00D467A0">
              <w:rPr>
                <w:rFonts w:ascii="Arial" w:eastAsia="Calibri" w:hAnsi="Arial" w:cs="Arial"/>
                <w:w w:val="95"/>
                <w:sz w:val="17"/>
                <w:szCs w:val="17"/>
                <w:lang w:val="bs-Latn-BA"/>
              </w:rPr>
              <w:t>-Min</w:t>
            </w:r>
            <w:r w:rsidR="0065303C" w:rsidRPr="00D467A0">
              <w:rPr>
                <w:rFonts w:ascii="Arial" w:eastAsia="Calibri" w:hAnsi="Arial" w:cs="Arial"/>
                <w:w w:val="95"/>
                <w:sz w:val="17"/>
                <w:szCs w:val="17"/>
                <w:lang w:val="bs-Latn-BA"/>
              </w:rPr>
              <w:t>istarstvo pravosuđa i uprave TK</w:t>
            </w:r>
          </w:p>
        </w:tc>
      </w:tr>
      <w:tr w:rsidR="00411CE3" w:rsidRPr="00D467A0" w14:paraId="2DA5E674" w14:textId="77777777" w:rsidTr="00110355">
        <w:tc>
          <w:tcPr>
            <w:tcW w:w="1265" w:type="pct"/>
            <w:vMerge w:val="restart"/>
            <w:shd w:val="clear" w:color="auto" w:fill="D9E2F3"/>
          </w:tcPr>
          <w:p w14:paraId="2C730924" w14:textId="77777777" w:rsidR="00411CE3" w:rsidRPr="00D467A0" w:rsidRDefault="00411CE3" w:rsidP="00515B1B">
            <w:pPr>
              <w:tabs>
                <w:tab w:val="left" w:pos="2413"/>
              </w:tabs>
              <w:spacing w:line="276" w:lineRule="auto"/>
              <w:rPr>
                <w:rFonts w:ascii="Arial" w:eastAsia="Calibri" w:hAnsi="Arial" w:cs="Arial"/>
                <w:b/>
                <w:w w:val="95"/>
                <w:lang w:val="bs-Latn-BA"/>
              </w:rPr>
            </w:pPr>
            <w:r w:rsidRPr="00D467A0">
              <w:rPr>
                <w:rFonts w:ascii="Arial" w:eastAsia="Calibri" w:hAnsi="Arial" w:cs="Arial"/>
                <w:b/>
                <w:w w:val="95"/>
                <w:lang w:val="bs-Latn-BA"/>
              </w:rPr>
              <w:t>Pokazatelji za krajnje rezultate</w:t>
            </w:r>
          </w:p>
        </w:tc>
        <w:tc>
          <w:tcPr>
            <w:tcW w:w="3735" w:type="pct"/>
            <w:gridSpan w:val="3"/>
            <w:shd w:val="clear" w:color="auto" w:fill="D9E2F3"/>
            <w:vAlign w:val="center"/>
          </w:tcPr>
          <w:p w14:paraId="54326DAA" w14:textId="77777777" w:rsidR="00411CE3" w:rsidRPr="00D467A0" w:rsidRDefault="00411CE3" w:rsidP="00110355">
            <w:pPr>
              <w:tabs>
                <w:tab w:val="left" w:pos="2413"/>
              </w:tabs>
              <w:spacing w:line="276" w:lineRule="auto"/>
              <w:jc w:val="center"/>
              <w:rPr>
                <w:rFonts w:ascii="Arial" w:eastAsia="Calibri" w:hAnsi="Arial" w:cs="Arial"/>
                <w:b/>
                <w:w w:val="95"/>
                <w:lang w:val="bs-Latn-BA"/>
              </w:rPr>
            </w:pPr>
            <w:r w:rsidRPr="00D467A0">
              <w:rPr>
                <w:rFonts w:ascii="Arial" w:eastAsia="Calibri" w:hAnsi="Arial" w:cs="Arial"/>
                <w:b/>
                <w:w w:val="95"/>
                <w:lang w:val="bs-Latn-BA"/>
              </w:rPr>
              <w:t>Očekivani rezultati po godinama</w:t>
            </w:r>
          </w:p>
        </w:tc>
      </w:tr>
      <w:tr w:rsidR="00411CE3" w:rsidRPr="00D467A0" w14:paraId="71F4EC65" w14:textId="77777777" w:rsidTr="00110355">
        <w:tc>
          <w:tcPr>
            <w:tcW w:w="1265" w:type="pct"/>
            <w:vMerge/>
          </w:tcPr>
          <w:p w14:paraId="5086C5DC" w14:textId="77777777" w:rsidR="00411CE3" w:rsidRPr="00D467A0" w:rsidRDefault="00411CE3" w:rsidP="00110355">
            <w:pPr>
              <w:tabs>
                <w:tab w:val="left" w:pos="2413"/>
              </w:tabs>
              <w:spacing w:line="276" w:lineRule="auto"/>
              <w:jc w:val="both"/>
              <w:rPr>
                <w:rFonts w:ascii="Arial" w:eastAsia="Calibri" w:hAnsi="Arial" w:cs="Arial"/>
                <w:w w:val="95"/>
                <w:lang w:val="bs-Latn-BA"/>
              </w:rPr>
            </w:pPr>
          </w:p>
        </w:tc>
        <w:tc>
          <w:tcPr>
            <w:tcW w:w="1689" w:type="pct"/>
            <w:vAlign w:val="center"/>
          </w:tcPr>
          <w:p w14:paraId="5D615AF8" w14:textId="77777777" w:rsidR="00411CE3" w:rsidRPr="00D467A0" w:rsidRDefault="00411CE3" w:rsidP="00110355">
            <w:pPr>
              <w:tabs>
                <w:tab w:val="left" w:pos="2413"/>
              </w:tabs>
              <w:spacing w:line="276" w:lineRule="auto"/>
              <w:jc w:val="center"/>
              <w:rPr>
                <w:rFonts w:ascii="Arial" w:eastAsia="Calibri" w:hAnsi="Arial" w:cs="Arial"/>
                <w:w w:val="95"/>
                <w:lang w:val="bs-Latn-BA"/>
              </w:rPr>
            </w:pPr>
            <w:r w:rsidRPr="00D467A0">
              <w:rPr>
                <w:rFonts w:ascii="Arial" w:eastAsia="Calibri" w:hAnsi="Arial" w:cs="Arial"/>
                <w:w w:val="95"/>
                <w:lang w:val="bs-Latn-BA"/>
              </w:rPr>
              <w:t>2025</w:t>
            </w:r>
          </w:p>
        </w:tc>
        <w:tc>
          <w:tcPr>
            <w:tcW w:w="1061" w:type="pct"/>
            <w:vAlign w:val="center"/>
          </w:tcPr>
          <w:p w14:paraId="7AEBB1F5" w14:textId="77777777" w:rsidR="00411CE3" w:rsidRPr="00D467A0" w:rsidRDefault="00411CE3" w:rsidP="00110355">
            <w:pPr>
              <w:tabs>
                <w:tab w:val="left" w:pos="2413"/>
              </w:tabs>
              <w:spacing w:line="276" w:lineRule="auto"/>
              <w:jc w:val="center"/>
              <w:rPr>
                <w:rFonts w:ascii="Arial" w:eastAsia="Calibri" w:hAnsi="Arial" w:cs="Arial"/>
                <w:w w:val="95"/>
                <w:lang w:val="bs-Latn-BA"/>
              </w:rPr>
            </w:pPr>
            <w:r w:rsidRPr="00D467A0">
              <w:rPr>
                <w:rFonts w:ascii="Arial" w:eastAsia="Calibri" w:hAnsi="Arial" w:cs="Arial"/>
                <w:w w:val="95"/>
                <w:lang w:val="bs-Latn-BA"/>
              </w:rPr>
              <w:t>2026</w:t>
            </w:r>
          </w:p>
        </w:tc>
        <w:tc>
          <w:tcPr>
            <w:tcW w:w="985" w:type="pct"/>
            <w:vAlign w:val="center"/>
          </w:tcPr>
          <w:p w14:paraId="3F170A5A" w14:textId="77777777" w:rsidR="00411CE3" w:rsidRPr="00D467A0" w:rsidRDefault="00411CE3" w:rsidP="00110355">
            <w:pPr>
              <w:tabs>
                <w:tab w:val="left" w:pos="2413"/>
              </w:tabs>
              <w:spacing w:line="276" w:lineRule="auto"/>
              <w:jc w:val="center"/>
              <w:rPr>
                <w:rFonts w:ascii="Arial" w:eastAsia="Calibri" w:hAnsi="Arial" w:cs="Arial"/>
                <w:w w:val="95"/>
                <w:lang w:val="bs-Latn-BA"/>
              </w:rPr>
            </w:pPr>
            <w:r w:rsidRPr="00D467A0">
              <w:rPr>
                <w:rFonts w:ascii="Arial" w:eastAsia="Calibri" w:hAnsi="Arial" w:cs="Arial"/>
                <w:w w:val="95"/>
                <w:lang w:val="bs-Latn-BA"/>
              </w:rPr>
              <w:t>2027</w:t>
            </w:r>
          </w:p>
        </w:tc>
      </w:tr>
      <w:tr w:rsidR="00411CE3" w:rsidRPr="00D467A0" w14:paraId="291810BD" w14:textId="77777777" w:rsidTr="00110355">
        <w:tc>
          <w:tcPr>
            <w:tcW w:w="1265" w:type="pct"/>
          </w:tcPr>
          <w:p w14:paraId="5C1DC664" w14:textId="77777777" w:rsidR="00411CE3" w:rsidRPr="00D467A0" w:rsidRDefault="00411CE3" w:rsidP="00110355">
            <w:pPr>
              <w:tabs>
                <w:tab w:val="left" w:pos="2413"/>
              </w:tabs>
              <w:spacing w:line="276" w:lineRule="auto"/>
              <w:rPr>
                <w:rFonts w:ascii="Arial" w:eastAsia="Calibri" w:hAnsi="Arial" w:cs="Arial"/>
                <w:w w:val="95"/>
                <w:sz w:val="16"/>
                <w:szCs w:val="16"/>
                <w:lang w:val="bs-Latn-BA"/>
              </w:rPr>
            </w:pPr>
            <w:r w:rsidRPr="00D467A0">
              <w:rPr>
                <w:rFonts w:ascii="Arial" w:eastAsia="Calibri" w:hAnsi="Arial" w:cs="Arial"/>
                <w:w w:val="95"/>
                <w:sz w:val="16"/>
                <w:szCs w:val="16"/>
                <w:lang w:val="bs-Latn-BA"/>
              </w:rPr>
              <w:t>Prosječna duljina trajanja (dana) postupka pred sudom na izvršnom referatu iznosi 1.512 dana</w:t>
            </w:r>
            <w:r w:rsidR="007C5149">
              <w:rPr>
                <w:rFonts w:ascii="Arial" w:eastAsia="Calibri" w:hAnsi="Arial" w:cs="Arial"/>
                <w:w w:val="95"/>
                <w:sz w:val="16"/>
                <w:szCs w:val="16"/>
                <w:lang w:val="bs-Latn-BA"/>
              </w:rPr>
              <w:t xml:space="preserve">, </w:t>
            </w:r>
            <w:r w:rsidRPr="00D467A0">
              <w:rPr>
                <w:rFonts w:ascii="Arial" w:eastAsia="Calibri" w:hAnsi="Arial" w:cs="Arial"/>
                <w:w w:val="95"/>
                <w:sz w:val="16"/>
                <w:szCs w:val="16"/>
                <w:lang w:val="bs-Latn-BA"/>
              </w:rPr>
              <w:t>na kraju izvještajnog perioda za 2025. godinu planirano je smanjenje za 444 dana, te za 444 dana u 2026. godini i  za 444 dana u 2027. godini</w:t>
            </w:r>
          </w:p>
        </w:tc>
        <w:tc>
          <w:tcPr>
            <w:tcW w:w="1689" w:type="pct"/>
            <w:vAlign w:val="center"/>
          </w:tcPr>
          <w:p w14:paraId="7D50D326" w14:textId="77777777" w:rsidR="00411CE3" w:rsidRPr="00D467A0" w:rsidRDefault="00411CE3"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1.068 dana</w:t>
            </w:r>
          </w:p>
        </w:tc>
        <w:tc>
          <w:tcPr>
            <w:tcW w:w="1061" w:type="pct"/>
            <w:vAlign w:val="center"/>
          </w:tcPr>
          <w:p w14:paraId="20C15D6E" w14:textId="77777777" w:rsidR="00411CE3" w:rsidRPr="00D467A0" w:rsidRDefault="00411CE3"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624 dana</w:t>
            </w:r>
          </w:p>
        </w:tc>
        <w:tc>
          <w:tcPr>
            <w:tcW w:w="985" w:type="pct"/>
            <w:vAlign w:val="center"/>
          </w:tcPr>
          <w:p w14:paraId="352A0BEB" w14:textId="77777777" w:rsidR="00411CE3" w:rsidRPr="00D467A0" w:rsidRDefault="00411CE3"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180 dana</w:t>
            </w:r>
          </w:p>
        </w:tc>
      </w:tr>
      <w:tr w:rsidR="00411CE3" w:rsidRPr="00D467A0" w14:paraId="4A0A737E" w14:textId="77777777" w:rsidTr="00110355">
        <w:tc>
          <w:tcPr>
            <w:tcW w:w="1265" w:type="pct"/>
          </w:tcPr>
          <w:p w14:paraId="1B46D863" w14:textId="77777777" w:rsidR="00411CE3" w:rsidRPr="00D467A0" w:rsidRDefault="00411CE3" w:rsidP="00110355">
            <w:pPr>
              <w:tabs>
                <w:tab w:val="left" w:pos="2413"/>
              </w:tabs>
              <w:spacing w:line="276" w:lineRule="auto"/>
              <w:rPr>
                <w:rFonts w:ascii="Arial" w:eastAsia="Calibri" w:hAnsi="Arial" w:cs="Arial"/>
                <w:w w:val="95"/>
                <w:sz w:val="16"/>
                <w:szCs w:val="17"/>
                <w:lang w:val="bs-Latn-BA"/>
              </w:rPr>
            </w:pPr>
            <w:r w:rsidRPr="00D467A0">
              <w:rPr>
                <w:rFonts w:ascii="Arial" w:eastAsia="Calibri" w:hAnsi="Arial" w:cs="Arial"/>
                <w:w w:val="95"/>
                <w:sz w:val="16"/>
                <w:szCs w:val="17"/>
                <w:lang w:val="bs-Latn-BA"/>
              </w:rPr>
              <w:t>Prosječna duljina trajanja (dana) postupka pred sudom na krivičnom referatu iznosi 94 dana</w:t>
            </w:r>
            <w:r w:rsidR="007C5149">
              <w:rPr>
                <w:rFonts w:ascii="Arial" w:eastAsia="Calibri" w:hAnsi="Arial" w:cs="Arial"/>
                <w:w w:val="95"/>
                <w:sz w:val="16"/>
                <w:szCs w:val="17"/>
                <w:lang w:val="bs-Latn-BA"/>
              </w:rPr>
              <w:t>,</w:t>
            </w:r>
            <w:r w:rsidRPr="00D467A0">
              <w:rPr>
                <w:rFonts w:ascii="Arial" w:eastAsia="Calibri" w:hAnsi="Arial" w:cs="Arial"/>
                <w:w w:val="95"/>
                <w:sz w:val="16"/>
                <w:szCs w:val="17"/>
                <w:lang w:val="bs-Latn-BA"/>
              </w:rPr>
              <w:t xml:space="preserve"> na kraju izvje</w:t>
            </w:r>
            <w:r w:rsidR="007C5149">
              <w:rPr>
                <w:rFonts w:ascii="Arial" w:eastAsia="Calibri" w:hAnsi="Arial" w:cs="Arial"/>
                <w:w w:val="95"/>
                <w:sz w:val="16"/>
                <w:szCs w:val="17"/>
                <w:lang w:val="bs-Latn-BA"/>
              </w:rPr>
              <w:t xml:space="preserve">štajnog perioda za 2025. godinu </w:t>
            </w:r>
            <w:r w:rsidRPr="00D467A0">
              <w:rPr>
                <w:rFonts w:ascii="Arial" w:eastAsia="Calibri" w:hAnsi="Arial" w:cs="Arial"/>
                <w:w w:val="95"/>
                <w:sz w:val="16"/>
                <w:szCs w:val="17"/>
                <w:lang w:val="bs-Latn-BA"/>
              </w:rPr>
              <w:t>planirano je smanjenje za  5 dana, te za 5 dana u 2026. godini i za 5 dana u 2027. godini</w:t>
            </w:r>
          </w:p>
        </w:tc>
        <w:tc>
          <w:tcPr>
            <w:tcW w:w="1689" w:type="pct"/>
            <w:vAlign w:val="center"/>
          </w:tcPr>
          <w:p w14:paraId="07E80A83" w14:textId="77777777" w:rsidR="00411CE3" w:rsidRPr="00D467A0" w:rsidRDefault="00411CE3"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89 dana</w:t>
            </w:r>
          </w:p>
        </w:tc>
        <w:tc>
          <w:tcPr>
            <w:tcW w:w="1061" w:type="pct"/>
            <w:vAlign w:val="center"/>
          </w:tcPr>
          <w:p w14:paraId="6BE7EE12" w14:textId="77777777" w:rsidR="00411CE3" w:rsidRPr="00D467A0" w:rsidRDefault="00411CE3"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84 dana</w:t>
            </w:r>
          </w:p>
        </w:tc>
        <w:tc>
          <w:tcPr>
            <w:tcW w:w="985" w:type="pct"/>
            <w:vAlign w:val="center"/>
          </w:tcPr>
          <w:p w14:paraId="3BA5285E" w14:textId="77777777" w:rsidR="00411CE3" w:rsidRPr="00D467A0" w:rsidRDefault="00411CE3"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79 dana</w:t>
            </w:r>
          </w:p>
        </w:tc>
      </w:tr>
      <w:tr w:rsidR="00411CE3" w:rsidRPr="00D467A0" w14:paraId="6C2927EA" w14:textId="77777777" w:rsidTr="00110355">
        <w:tc>
          <w:tcPr>
            <w:tcW w:w="1265" w:type="pct"/>
          </w:tcPr>
          <w:p w14:paraId="0DFD7E58" w14:textId="77777777" w:rsidR="00411CE3" w:rsidRPr="00D467A0" w:rsidRDefault="00411CE3" w:rsidP="00B74247">
            <w:pPr>
              <w:tabs>
                <w:tab w:val="left" w:pos="2413"/>
              </w:tabs>
              <w:spacing w:line="276" w:lineRule="auto"/>
              <w:rPr>
                <w:rFonts w:ascii="Arial" w:eastAsia="Calibri" w:hAnsi="Arial" w:cs="Arial"/>
                <w:w w:val="95"/>
                <w:sz w:val="16"/>
                <w:lang w:val="bs-Latn-BA"/>
              </w:rPr>
            </w:pPr>
            <w:r w:rsidRPr="00D467A0">
              <w:rPr>
                <w:rFonts w:ascii="Arial" w:eastAsia="Calibri" w:hAnsi="Arial" w:cs="Arial"/>
                <w:w w:val="95"/>
                <w:sz w:val="16"/>
                <w:szCs w:val="17"/>
                <w:lang w:val="bs-Latn-BA"/>
              </w:rPr>
              <w:t>Prosječna duljina trajanja (dana) postupka pred sudom na prekršajnom referatu</w:t>
            </w:r>
            <w:r w:rsidR="00B74247">
              <w:rPr>
                <w:rFonts w:ascii="Arial" w:eastAsia="Calibri" w:hAnsi="Arial" w:cs="Arial"/>
                <w:w w:val="95"/>
                <w:sz w:val="16"/>
                <w:szCs w:val="17"/>
                <w:lang w:val="bs-Latn-BA"/>
              </w:rPr>
              <w:t xml:space="preserve"> (izuzev IPS predmeta)</w:t>
            </w:r>
            <w:r w:rsidRPr="00D467A0">
              <w:rPr>
                <w:rFonts w:ascii="Arial" w:eastAsia="Calibri" w:hAnsi="Arial" w:cs="Arial"/>
                <w:w w:val="95"/>
                <w:sz w:val="16"/>
                <w:szCs w:val="17"/>
                <w:lang w:val="bs-Latn-BA"/>
              </w:rPr>
              <w:t xml:space="preserve"> iznosi </w:t>
            </w:r>
            <w:r w:rsidR="00B74247">
              <w:rPr>
                <w:rFonts w:ascii="Arial" w:eastAsia="Calibri" w:hAnsi="Arial" w:cs="Arial"/>
                <w:w w:val="95"/>
                <w:sz w:val="16"/>
                <w:szCs w:val="17"/>
                <w:lang w:val="bs-Latn-BA"/>
              </w:rPr>
              <w:t>300</w:t>
            </w:r>
            <w:r w:rsidRPr="00D467A0">
              <w:rPr>
                <w:rFonts w:ascii="Arial" w:eastAsia="Calibri" w:hAnsi="Arial" w:cs="Arial"/>
                <w:w w:val="95"/>
                <w:sz w:val="16"/>
                <w:szCs w:val="17"/>
                <w:lang w:val="bs-Latn-BA"/>
              </w:rPr>
              <w:t xml:space="preserve"> dana</w:t>
            </w:r>
            <w:r w:rsidR="007C5149">
              <w:rPr>
                <w:rFonts w:ascii="Arial" w:eastAsia="Calibri" w:hAnsi="Arial" w:cs="Arial"/>
                <w:w w:val="95"/>
                <w:sz w:val="16"/>
                <w:szCs w:val="17"/>
                <w:lang w:val="bs-Latn-BA"/>
              </w:rPr>
              <w:t>,</w:t>
            </w:r>
            <w:r w:rsidRPr="00D467A0">
              <w:rPr>
                <w:rFonts w:ascii="Arial" w:eastAsia="Calibri" w:hAnsi="Arial" w:cs="Arial"/>
                <w:w w:val="95"/>
                <w:sz w:val="16"/>
                <w:szCs w:val="17"/>
                <w:lang w:val="bs-Latn-BA"/>
              </w:rPr>
              <w:t xml:space="preserve"> na kraju izvještajnog perioda  za 2025. godinu planirano je smanjenje za  </w:t>
            </w:r>
            <w:r w:rsidR="00B74247">
              <w:rPr>
                <w:rFonts w:ascii="Arial" w:eastAsia="Calibri" w:hAnsi="Arial" w:cs="Arial"/>
                <w:w w:val="95"/>
                <w:sz w:val="16"/>
                <w:szCs w:val="17"/>
                <w:lang w:val="bs-Latn-BA"/>
              </w:rPr>
              <w:t>50</w:t>
            </w:r>
            <w:r w:rsidRPr="00D467A0">
              <w:rPr>
                <w:rFonts w:ascii="Arial" w:eastAsia="Calibri" w:hAnsi="Arial" w:cs="Arial"/>
                <w:w w:val="95"/>
                <w:sz w:val="16"/>
                <w:szCs w:val="17"/>
                <w:lang w:val="bs-Latn-BA"/>
              </w:rPr>
              <w:t xml:space="preserve"> dana, te za </w:t>
            </w:r>
            <w:r w:rsidR="00B74247">
              <w:rPr>
                <w:rFonts w:ascii="Arial" w:eastAsia="Calibri" w:hAnsi="Arial" w:cs="Arial"/>
                <w:w w:val="95"/>
                <w:sz w:val="16"/>
                <w:szCs w:val="17"/>
                <w:lang w:val="bs-Latn-BA"/>
              </w:rPr>
              <w:t>80</w:t>
            </w:r>
            <w:r w:rsidRPr="00D467A0">
              <w:rPr>
                <w:rFonts w:ascii="Arial" w:eastAsia="Calibri" w:hAnsi="Arial" w:cs="Arial"/>
                <w:w w:val="95"/>
                <w:sz w:val="16"/>
                <w:szCs w:val="17"/>
                <w:lang w:val="bs-Latn-BA"/>
              </w:rPr>
              <w:t xml:space="preserve"> dana u 2026. godini i  za </w:t>
            </w:r>
            <w:r w:rsidR="00B74247">
              <w:rPr>
                <w:rFonts w:ascii="Arial" w:eastAsia="Calibri" w:hAnsi="Arial" w:cs="Arial"/>
                <w:w w:val="95"/>
                <w:sz w:val="16"/>
                <w:szCs w:val="17"/>
                <w:lang w:val="bs-Latn-BA"/>
              </w:rPr>
              <w:t>95</w:t>
            </w:r>
            <w:r w:rsidRPr="00D467A0">
              <w:rPr>
                <w:rFonts w:ascii="Arial" w:eastAsia="Calibri" w:hAnsi="Arial" w:cs="Arial"/>
                <w:w w:val="95"/>
                <w:sz w:val="16"/>
                <w:szCs w:val="17"/>
                <w:lang w:val="bs-Latn-BA"/>
              </w:rPr>
              <w:t xml:space="preserve"> dana u 2027. godini</w:t>
            </w:r>
          </w:p>
        </w:tc>
        <w:tc>
          <w:tcPr>
            <w:tcW w:w="1689" w:type="pct"/>
            <w:vAlign w:val="center"/>
          </w:tcPr>
          <w:p w14:paraId="50E4BA14" w14:textId="77777777" w:rsidR="00411CE3" w:rsidRPr="00D467A0" w:rsidRDefault="00B74247" w:rsidP="00110355">
            <w:pPr>
              <w:tabs>
                <w:tab w:val="left" w:pos="2413"/>
              </w:tabs>
              <w:spacing w:line="276" w:lineRule="auto"/>
              <w:jc w:val="center"/>
              <w:rPr>
                <w:rFonts w:ascii="Arial" w:eastAsia="Calibri" w:hAnsi="Arial" w:cs="Arial"/>
                <w:color w:val="000000" w:themeColor="text1"/>
                <w:w w:val="95"/>
                <w:lang w:val="bs-Latn-BA"/>
              </w:rPr>
            </w:pPr>
            <w:r>
              <w:rPr>
                <w:rFonts w:ascii="Arial" w:eastAsia="Calibri" w:hAnsi="Arial" w:cs="Arial"/>
                <w:color w:val="000000" w:themeColor="text1"/>
                <w:w w:val="95"/>
                <w:lang w:val="bs-Latn-BA"/>
              </w:rPr>
              <w:t>250</w:t>
            </w:r>
            <w:r w:rsidR="00411CE3" w:rsidRPr="00D467A0">
              <w:rPr>
                <w:rFonts w:ascii="Arial" w:eastAsia="Calibri" w:hAnsi="Arial" w:cs="Arial"/>
                <w:color w:val="000000" w:themeColor="text1"/>
                <w:w w:val="95"/>
                <w:lang w:val="bs-Latn-BA"/>
              </w:rPr>
              <w:t xml:space="preserve"> dana</w:t>
            </w:r>
          </w:p>
        </w:tc>
        <w:tc>
          <w:tcPr>
            <w:tcW w:w="1061" w:type="pct"/>
            <w:vAlign w:val="center"/>
          </w:tcPr>
          <w:p w14:paraId="71C36F5F" w14:textId="77777777" w:rsidR="00411CE3" w:rsidRPr="00D467A0" w:rsidRDefault="008C1955" w:rsidP="00110355">
            <w:pPr>
              <w:tabs>
                <w:tab w:val="left" w:pos="2413"/>
              </w:tabs>
              <w:spacing w:line="276" w:lineRule="auto"/>
              <w:jc w:val="center"/>
              <w:rPr>
                <w:rFonts w:ascii="Arial" w:eastAsia="Calibri" w:hAnsi="Arial" w:cs="Arial"/>
                <w:color w:val="000000" w:themeColor="text1"/>
                <w:w w:val="95"/>
                <w:lang w:val="bs-Latn-BA"/>
              </w:rPr>
            </w:pPr>
            <w:r>
              <w:rPr>
                <w:rFonts w:ascii="Arial" w:eastAsia="Calibri" w:hAnsi="Arial" w:cs="Arial"/>
                <w:color w:val="000000" w:themeColor="text1"/>
                <w:w w:val="95"/>
                <w:lang w:val="bs-Latn-BA"/>
              </w:rPr>
              <w:t>170</w:t>
            </w:r>
            <w:r w:rsidR="00411CE3" w:rsidRPr="00D467A0">
              <w:rPr>
                <w:rFonts w:ascii="Arial" w:eastAsia="Calibri" w:hAnsi="Arial" w:cs="Arial"/>
                <w:color w:val="000000" w:themeColor="text1"/>
                <w:w w:val="95"/>
                <w:lang w:val="bs-Latn-BA"/>
              </w:rPr>
              <w:t xml:space="preserve"> dana</w:t>
            </w:r>
          </w:p>
        </w:tc>
        <w:tc>
          <w:tcPr>
            <w:tcW w:w="985" w:type="pct"/>
            <w:vAlign w:val="center"/>
          </w:tcPr>
          <w:p w14:paraId="7194951B" w14:textId="77777777" w:rsidR="00411CE3" w:rsidRPr="00D467A0" w:rsidRDefault="00411CE3" w:rsidP="008C19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7</w:t>
            </w:r>
            <w:r w:rsidR="008C1955">
              <w:rPr>
                <w:rFonts w:ascii="Arial" w:eastAsia="Calibri" w:hAnsi="Arial" w:cs="Arial"/>
                <w:color w:val="000000" w:themeColor="text1"/>
                <w:w w:val="95"/>
                <w:lang w:val="bs-Latn-BA"/>
              </w:rPr>
              <w:t>5</w:t>
            </w:r>
            <w:r w:rsidRPr="00D467A0">
              <w:rPr>
                <w:rFonts w:ascii="Arial" w:eastAsia="Calibri" w:hAnsi="Arial" w:cs="Arial"/>
                <w:color w:val="000000" w:themeColor="text1"/>
                <w:w w:val="95"/>
                <w:lang w:val="bs-Latn-BA"/>
              </w:rPr>
              <w:t xml:space="preserve"> dana</w:t>
            </w:r>
          </w:p>
        </w:tc>
      </w:tr>
      <w:tr w:rsidR="00411CE3" w:rsidRPr="00D467A0" w14:paraId="69C88101" w14:textId="77777777" w:rsidTr="00110355">
        <w:tc>
          <w:tcPr>
            <w:tcW w:w="1265" w:type="pct"/>
          </w:tcPr>
          <w:p w14:paraId="01ED26A3" w14:textId="77777777" w:rsidR="00411CE3" w:rsidRPr="00D467A0" w:rsidRDefault="00411CE3" w:rsidP="00110355">
            <w:pPr>
              <w:tabs>
                <w:tab w:val="left" w:pos="2413"/>
              </w:tabs>
              <w:spacing w:line="276" w:lineRule="auto"/>
              <w:rPr>
                <w:rFonts w:ascii="Arial" w:eastAsia="Calibri" w:hAnsi="Arial" w:cs="Arial"/>
                <w:w w:val="95"/>
                <w:sz w:val="16"/>
                <w:szCs w:val="17"/>
                <w:lang w:val="bs-Latn-BA"/>
              </w:rPr>
            </w:pPr>
            <w:r w:rsidRPr="00D467A0">
              <w:rPr>
                <w:rFonts w:ascii="Arial" w:eastAsia="Calibri" w:hAnsi="Arial" w:cs="Arial"/>
                <w:w w:val="95"/>
                <w:sz w:val="16"/>
                <w:szCs w:val="17"/>
                <w:lang w:val="bs-Latn-BA"/>
              </w:rPr>
              <w:t>Prosječna duljina trajanja postupka pred sudom na parničnom referatu na kraju izvještajnog</w:t>
            </w:r>
            <w:r w:rsidR="00A30840" w:rsidRPr="00D467A0">
              <w:rPr>
                <w:rFonts w:ascii="Arial" w:eastAsia="Calibri" w:hAnsi="Arial" w:cs="Arial"/>
                <w:w w:val="95"/>
                <w:sz w:val="16"/>
                <w:szCs w:val="17"/>
                <w:lang w:val="bs-Latn-BA"/>
              </w:rPr>
              <w:t xml:space="preserve"> perioda</w:t>
            </w:r>
            <w:r w:rsidRPr="00D467A0">
              <w:rPr>
                <w:rFonts w:ascii="Arial" w:eastAsia="Calibri" w:hAnsi="Arial" w:cs="Arial"/>
                <w:w w:val="95"/>
                <w:sz w:val="16"/>
                <w:szCs w:val="17"/>
                <w:lang w:val="bs-Latn-BA"/>
              </w:rPr>
              <w:t xml:space="preserve"> iznosi 218 dana</w:t>
            </w:r>
            <w:r w:rsidR="00A30840" w:rsidRPr="00D467A0">
              <w:rPr>
                <w:rFonts w:ascii="Arial" w:eastAsia="Calibri" w:hAnsi="Arial" w:cs="Arial"/>
                <w:w w:val="95"/>
                <w:sz w:val="16"/>
                <w:szCs w:val="17"/>
                <w:lang w:val="bs-Latn-BA"/>
              </w:rPr>
              <w:t>,</w:t>
            </w:r>
            <w:r w:rsidRPr="00D467A0">
              <w:rPr>
                <w:rFonts w:ascii="Arial" w:eastAsia="Calibri" w:hAnsi="Arial" w:cs="Arial"/>
                <w:w w:val="95"/>
                <w:sz w:val="16"/>
                <w:szCs w:val="17"/>
                <w:lang w:val="bs-Latn-BA"/>
              </w:rPr>
              <w:t xml:space="preserve"> za 2025. godinu planirano je smanjenje za  7 dana, te za 7 dana u 2026. godini i  za 7 dana u 2027. godini</w:t>
            </w:r>
          </w:p>
        </w:tc>
        <w:tc>
          <w:tcPr>
            <w:tcW w:w="1689" w:type="pct"/>
            <w:vAlign w:val="center"/>
          </w:tcPr>
          <w:p w14:paraId="01EFDA9D" w14:textId="77777777" w:rsidR="00411CE3" w:rsidRPr="00D467A0" w:rsidRDefault="00411CE3"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211 dana</w:t>
            </w:r>
          </w:p>
        </w:tc>
        <w:tc>
          <w:tcPr>
            <w:tcW w:w="1061" w:type="pct"/>
            <w:vAlign w:val="center"/>
          </w:tcPr>
          <w:p w14:paraId="69A270A2" w14:textId="77777777" w:rsidR="00411CE3" w:rsidRPr="00D467A0" w:rsidRDefault="00411CE3"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205 dana</w:t>
            </w:r>
          </w:p>
        </w:tc>
        <w:tc>
          <w:tcPr>
            <w:tcW w:w="985" w:type="pct"/>
            <w:vAlign w:val="center"/>
          </w:tcPr>
          <w:p w14:paraId="17C7DF26" w14:textId="77777777" w:rsidR="00411CE3" w:rsidRPr="00D467A0" w:rsidRDefault="00411CE3"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198 dana</w:t>
            </w:r>
          </w:p>
        </w:tc>
      </w:tr>
      <w:tr w:rsidR="00411CE3" w:rsidRPr="00D467A0" w14:paraId="753B9EC9" w14:textId="77777777" w:rsidTr="00110355">
        <w:tc>
          <w:tcPr>
            <w:tcW w:w="1265" w:type="pct"/>
          </w:tcPr>
          <w:p w14:paraId="4C09F926" w14:textId="77777777" w:rsidR="00411CE3" w:rsidRPr="00D467A0" w:rsidRDefault="00411CE3" w:rsidP="0065303C">
            <w:pPr>
              <w:tabs>
                <w:tab w:val="left" w:pos="2413"/>
              </w:tabs>
              <w:spacing w:line="276" w:lineRule="auto"/>
              <w:rPr>
                <w:rFonts w:ascii="Arial" w:eastAsia="Calibri" w:hAnsi="Arial" w:cs="Arial"/>
                <w:w w:val="95"/>
                <w:sz w:val="16"/>
                <w:szCs w:val="17"/>
                <w:lang w:val="bs-Latn-BA"/>
              </w:rPr>
            </w:pPr>
            <w:r w:rsidRPr="00D467A0">
              <w:rPr>
                <w:rFonts w:ascii="Arial" w:eastAsia="Calibri" w:hAnsi="Arial" w:cs="Arial"/>
                <w:w w:val="95"/>
                <w:sz w:val="16"/>
                <w:szCs w:val="17"/>
                <w:lang w:val="bs-Latn-BA"/>
              </w:rPr>
              <w:t xml:space="preserve">Prosječna duljina trajanja postupka pred sudom na vanparničnom referatu </w:t>
            </w:r>
            <w:r w:rsidR="0065303C" w:rsidRPr="00D467A0">
              <w:rPr>
                <w:rFonts w:ascii="Arial" w:eastAsia="Calibri" w:hAnsi="Arial" w:cs="Arial"/>
                <w:w w:val="95"/>
                <w:sz w:val="16"/>
                <w:szCs w:val="17"/>
                <w:lang w:val="bs-Latn-BA"/>
              </w:rPr>
              <w:t xml:space="preserve">ne uključujući ostavinske predmete </w:t>
            </w:r>
            <w:r w:rsidRPr="00D467A0">
              <w:rPr>
                <w:rFonts w:ascii="Arial" w:eastAsia="Calibri" w:hAnsi="Arial" w:cs="Arial"/>
                <w:w w:val="95"/>
                <w:sz w:val="16"/>
                <w:szCs w:val="17"/>
                <w:lang w:val="bs-Latn-BA"/>
              </w:rPr>
              <w:t xml:space="preserve">na kraju izvještajnog perioda iznosi </w:t>
            </w:r>
            <w:r w:rsidR="0065303C" w:rsidRPr="00D467A0">
              <w:rPr>
                <w:rFonts w:ascii="Arial" w:eastAsia="Calibri" w:hAnsi="Arial" w:cs="Arial"/>
                <w:w w:val="95"/>
                <w:sz w:val="16"/>
                <w:szCs w:val="17"/>
                <w:lang w:val="bs-Latn-BA"/>
              </w:rPr>
              <w:t>244</w:t>
            </w:r>
            <w:r w:rsidRPr="00D467A0">
              <w:rPr>
                <w:rFonts w:ascii="Arial" w:eastAsia="Calibri" w:hAnsi="Arial" w:cs="Arial"/>
                <w:w w:val="95"/>
                <w:sz w:val="16"/>
                <w:szCs w:val="17"/>
                <w:lang w:val="bs-Latn-BA"/>
              </w:rPr>
              <w:t xml:space="preserve"> dana</w:t>
            </w:r>
            <w:r w:rsidR="007C5149">
              <w:rPr>
                <w:rFonts w:ascii="Arial" w:eastAsia="Calibri" w:hAnsi="Arial" w:cs="Arial"/>
                <w:w w:val="95"/>
                <w:sz w:val="16"/>
                <w:szCs w:val="17"/>
                <w:lang w:val="bs-Latn-BA"/>
              </w:rPr>
              <w:t>,</w:t>
            </w:r>
            <w:r w:rsidRPr="00D467A0">
              <w:rPr>
                <w:rFonts w:ascii="Arial" w:eastAsia="Calibri" w:hAnsi="Arial" w:cs="Arial"/>
                <w:w w:val="95"/>
                <w:sz w:val="16"/>
                <w:szCs w:val="17"/>
                <w:lang w:val="bs-Latn-BA"/>
              </w:rPr>
              <w:t xml:space="preserve"> za 2025. godinu planirano je smanjenje za  44 dana, te za 44 dana u 2026. godini i za 44 dana u 2027. godini</w:t>
            </w:r>
          </w:p>
        </w:tc>
        <w:tc>
          <w:tcPr>
            <w:tcW w:w="1689" w:type="pct"/>
            <w:vAlign w:val="center"/>
          </w:tcPr>
          <w:p w14:paraId="35A81553" w14:textId="77777777" w:rsidR="00411CE3" w:rsidRPr="00D467A0" w:rsidRDefault="00411CE3"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200 dana</w:t>
            </w:r>
          </w:p>
        </w:tc>
        <w:tc>
          <w:tcPr>
            <w:tcW w:w="1061" w:type="pct"/>
            <w:vAlign w:val="center"/>
          </w:tcPr>
          <w:p w14:paraId="0C46E7EC" w14:textId="77777777" w:rsidR="00411CE3" w:rsidRPr="00D467A0" w:rsidRDefault="00411CE3"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155 dana</w:t>
            </w:r>
          </w:p>
        </w:tc>
        <w:tc>
          <w:tcPr>
            <w:tcW w:w="985" w:type="pct"/>
            <w:vAlign w:val="center"/>
          </w:tcPr>
          <w:p w14:paraId="173C0940" w14:textId="77777777" w:rsidR="00411CE3" w:rsidRPr="00D467A0" w:rsidRDefault="00411CE3"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111 dan</w:t>
            </w:r>
          </w:p>
        </w:tc>
      </w:tr>
    </w:tbl>
    <w:p w14:paraId="0B476A40" w14:textId="77777777" w:rsidR="00411CE3" w:rsidRPr="00D467A0" w:rsidRDefault="00411CE3" w:rsidP="00411CE3">
      <w:pPr>
        <w:spacing w:before="1" w:line="240" w:lineRule="exact"/>
        <w:ind w:left="360"/>
        <w:rPr>
          <w:rFonts w:ascii="Arial" w:eastAsia="Arial" w:hAnsi="Arial" w:cs="Arial"/>
          <w:highlight w:val="yellow"/>
          <w:lang w:val="bs-Latn-BA"/>
        </w:rPr>
      </w:pPr>
    </w:p>
    <w:tbl>
      <w:tblPr>
        <w:tblStyle w:val="TableGrid"/>
        <w:tblW w:w="5000" w:type="pct"/>
        <w:tblLook w:val="04A0" w:firstRow="1" w:lastRow="0" w:firstColumn="1" w:lastColumn="0" w:noHBand="0" w:noVBand="1"/>
      </w:tblPr>
      <w:tblGrid>
        <w:gridCol w:w="2360"/>
        <w:gridCol w:w="3152"/>
        <w:gridCol w:w="1980"/>
        <w:gridCol w:w="1838"/>
      </w:tblGrid>
      <w:tr w:rsidR="00411CE3" w:rsidRPr="00D467A0" w14:paraId="254C0259" w14:textId="77777777" w:rsidTr="00110355">
        <w:tc>
          <w:tcPr>
            <w:tcW w:w="1265" w:type="pct"/>
            <w:shd w:val="clear" w:color="auto" w:fill="4472C4"/>
            <w:vAlign w:val="center"/>
          </w:tcPr>
          <w:p w14:paraId="4DC3DC03" w14:textId="77777777" w:rsidR="00411CE3" w:rsidRPr="00D467A0" w:rsidRDefault="00411CE3" w:rsidP="00110355">
            <w:pPr>
              <w:tabs>
                <w:tab w:val="left" w:pos="2413"/>
              </w:tabs>
              <w:spacing w:line="276" w:lineRule="auto"/>
              <w:jc w:val="center"/>
              <w:rPr>
                <w:rFonts w:ascii="Arial" w:eastAsia="Calibri" w:hAnsi="Arial" w:cs="Arial"/>
                <w:b/>
                <w:w w:val="95"/>
                <w:lang w:val="bs-Latn-BA"/>
              </w:rPr>
            </w:pPr>
            <w:r w:rsidRPr="00D467A0">
              <w:rPr>
                <w:rFonts w:ascii="Arial" w:eastAsia="Calibri" w:hAnsi="Arial" w:cs="Arial"/>
                <w:b/>
                <w:w w:val="95"/>
                <w:lang w:val="bs-Latn-BA"/>
              </w:rPr>
              <w:lastRenderedPageBreak/>
              <w:t xml:space="preserve">Naziv strateškog cilja </w:t>
            </w:r>
            <w:r w:rsidRPr="00D467A0">
              <w:rPr>
                <w:rFonts w:ascii="Arial" w:eastAsia="Calibri" w:hAnsi="Arial" w:cs="Arial"/>
                <w:i/>
                <w:w w:val="95"/>
                <w:lang w:val="bs-Latn-BA"/>
              </w:rPr>
              <w:t>(maksimalno 3-5 strateških ciljeva)</w:t>
            </w:r>
          </w:p>
        </w:tc>
        <w:tc>
          <w:tcPr>
            <w:tcW w:w="1689" w:type="pct"/>
            <w:shd w:val="clear" w:color="auto" w:fill="4472C4"/>
            <w:vAlign w:val="center"/>
          </w:tcPr>
          <w:p w14:paraId="6DDC32DB" w14:textId="77777777" w:rsidR="00411CE3" w:rsidRPr="00D467A0" w:rsidRDefault="00411CE3" w:rsidP="00110355">
            <w:pPr>
              <w:tabs>
                <w:tab w:val="left" w:pos="2413"/>
              </w:tabs>
              <w:spacing w:line="276" w:lineRule="auto"/>
              <w:jc w:val="center"/>
              <w:rPr>
                <w:rFonts w:ascii="Arial" w:eastAsia="Calibri" w:hAnsi="Arial" w:cs="Arial"/>
                <w:w w:val="95"/>
                <w:sz w:val="17"/>
                <w:szCs w:val="17"/>
                <w:lang w:val="bs-Latn-BA"/>
              </w:rPr>
            </w:pPr>
            <w:r w:rsidRPr="00D467A0">
              <w:rPr>
                <w:rFonts w:ascii="Arial" w:eastAsia="Calibri" w:hAnsi="Arial" w:cs="Arial"/>
                <w:b/>
                <w:w w:val="95"/>
                <w:sz w:val="17"/>
                <w:szCs w:val="17"/>
                <w:lang w:val="bs-Latn-BA"/>
              </w:rPr>
              <w:t>Izvor</w:t>
            </w:r>
          </w:p>
          <w:p w14:paraId="3397FE9C" w14:textId="77777777" w:rsidR="00411CE3" w:rsidRPr="00D467A0" w:rsidRDefault="00411CE3" w:rsidP="00110355">
            <w:pPr>
              <w:tabs>
                <w:tab w:val="left" w:pos="2413"/>
              </w:tabs>
              <w:spacing w:line="276" w:lineRule="auto"/>
              <w:jc w:val="center"/>
              <w:rPr>
                <w:rFonts w:ascii="Arial" w:eastAsia="Calibri" w:hAnsi="Arial" w:cs="Arial"/>
                <w:i/>
                <w:w w:val="95"/>
                <w:sz w:val="17"/>
                <w:szCs w:val="17"/>
                <w:lang w:val="bs-Latn-BA"/>
              </w:rPr>
            </w:pPr>
            <w:r w:rsidRPr="00D467A0">
              <w:rPr>
                <w:rFonts w:ascii="Arial" w:eastAsia="Calibri" w:hAnsi="Arial" w:cs="Arial"/>
                <w:i/>
                <w:w w:val="95"/>
                <w:sz w:val="17"/>
                <w:szCs w:val="17"/>
                <w:lang w:val="bs-Latn-BA"/>
              </w:rPr>
              <w:t>(veza sa ciljevima iz strateškog okvira)</w:t>
            </w:r>
          </w:p>
        </w:tc>
        <w:tc>
          <w:tcPr>
            <w:tcW w:w="1061" w:type="pct"/>
            <w:shd w:val="clear" w:color="auto" w:fill="4472C4"/>
            <w:vAlign w:val="center"/>
          </w:tcPr>
          <w:p w14:paraId="690F74AC" w14:textId="77777777" w:rsidR="00411CE3" w:rsidRPr="00D467A0" w:rsidRDefault="00411CE3" w:rsidP="00110355">
            <w:pPr>
              <w:tabs>
                <w:tab w:val="left" w:pos="2413"/>
              </w:tabs>
              <w:spacing w:line="276" w:lineRule="auto"/>
              <w:jc w:val="center"/>
              <w:rPr>
                <w:rFonts w:ascii="Arial" w:eastAsia="Calibri" w:hAnsi="Arial" w:cs="Arial"/>
                <w:b/>
                <w:w w:val="95"/>
                <w:lang w:val="bs-Latn-BA"/>
              </w:rPr>
            </w:pPr>
            <w:r w:rsidRPr="00D467A0">
              <w:rPr>
                <w:rFonts w:ascii="Arial" w:eastAsia="Calibri" w:hAnsi="Arial" w:cs="Arial"/>
                <w:b/>
                <w:w w:val="95"/>
                <w:lang w:val="bs-Latn-BA"/>
              </w:rPr>
              <w:t>Program u DOB-u</w:t>
            </w:r>
          </w:p>
          <w:p w14:paraId="10FBC7B3" w14:textId="77777777" w:rsidR="00411CE3" w:rsidRPr="00D467A0" w:rsidRDefault="00411CE3" w:rsidP="00110355">
            <w:pPr>
              <w:tabs>
                <w:tab w:val="left" w:pos="2413"/>
              </w:tabs>
              <w:spacing w:line="276" w:lineRule="auto"/>
              <w:jc w:val="center"/>
              <w:rPr>
                <w:rFonts w:ascii="Arial" w:eastAsia="Calibri" w:hAnsi="Arial" w:cs="Arial"/>
                <w:i/>
                <w:w w:val="95"/>
                <w:lang w:val="bs-Latn-BA"/>
              </w:rPr>
            </w:pPr>
            <w:r w:rsidRPr="00D467A0">
              <w:rPr>
                <w:rFonts w:ascii="Arial" w:eastAsia="Calibri" w:hAnsi="Arial" w:cs="Arial"/>
                <w:i/>
                <w:w w:val="95"/>
                <w:lang w:val="bs-Latn-BA"/>
              </w:rPr>
              <w:t>(Upisati broj i naziv programa)</w:t>
            </w:r>
          </w:p>
        </w:tc>
        <w:tc>
          <w:tcPr>
            <w:tcW w:w="985" w:type="pct"/>
            <w:shd w:val="clear" w:color="auto" w:fill="4472C4"/>
            <w:vAlign w:val="center"/>
          </w:tcPr>
          <w:p w14:paraId="2628D002" w14:textId="77777777" w:rsidR="00411CE3" w:rsidRPr="00D467A0" w:rsidRDefault="00411CE3" w:rsidP="00110355">
            <w:pPr>
              <w:tabs>
                <w:tab w:val="left" w:pos="2413"/>
              </w:tabs>
              <w:spacing w:line="276" w:lineRule="auto"/>
              <w:jc w:val="center"/>
              <w:rPr>
                <w:rFonts w:ascii="Arial" w:eastAsia="Calibri" w:hAnsi="Arial" w:cs="Arial"/>
                <w:w w:val="95"/>
                <w:lang w:val="bs-Latn-BA"/>
              </w:rPr>
            </w:pPr>
            <w:r w:rsidRPr="00D467A0">
              <w:rPr>
                <w:rFonts w:ascii="Arial" w:eastAsia="Calibri" w:hAnsi="Arial" w:cs="Arial"/>
                <w:b/>
                <w:w w:val="95"/>
                <w:lang w:val="bs-Latn-BA"/>
              </w:rPr>
              <w:t>Partneri</w:t>
            </w:r>
          </w:p>
          <w:p w14:paraId="06C09620" w14:textId="77777777" w:rsidR="00411CE3" w:rsidRPr="00D467A0" w:rsidRDefault="00411CE3" w:rsidP="00110355">
            <w:pPr>
              <w:tabs>
                <w:tab w:val="left" w:pos="2413"/>
              </w:tabs>
              <w:spacing w:line="276" w:lineRule="auto"/>
              <w:jc w:val="center"/>
              <w:rPr>
                <w:rFonts w:ascii="Arial" w:eastAsia="Calibri" w:hAnsi="Arial" w:cs="Arial"/>
                <w:i/>
                <w:w w:val="95"/>
                <w:lang w:val="bs-Latn-BA"/>
              </w:rPr>
            </w:pPr>
            <w:r w:rsidRPr="00D467A0">
              <w:rPr>
                <w:rFonts w:ascii="Arial" w:eastAsia="Calibri" w:hAnsi="Arial" w:cs="Arial"/>
                <w:i/>
                <w:w w:val="95"/>
                <w:lang w:val="bs-Latn-BA"/>
              </w:rPr>
              <w:t>(institucije sa kojima sud zajedno učestvuje u realizaciji strateškog cilja)</w:t>
            </w:r>
          </w:p>
        </w:tc>
      </w:tr>
      <w:tr w:rsidR="00411CE3" w:rsidRPr="00D467A0" w14:paraId="27FD4E46" w14:textId="77777777" w:rsidTr="00110355">
        <w:tc>
          <w:tcPr>
            <w:tcW w:w="1265" w:type="pct"/>
          </w:tcPr>
          <w:p w14:paraId="7002D710" w14:textId="77777777" w:rsidR="00411CE3" w:rsidRPr="00D467A0" w:rsidRDefault="00411CE3" w:rsidP="00110355">
            <w:pPr>
              <w:tabs>
                <w:tab w:val="left" w:pos="2413"/>
              </w:tabs>
              <w:spacing w:line="276" w:lineRule="auto"/>
              <w:rPr>
                <w:rFonts w:ascii="Arial" w:eastAsia="Calibri" w:hAnsi="Arial" w:cs="Arial"/>
                <w:w w:val="95"/>
                <w:sz w:val="17"/>
                <w:szCs w:val="17"/>
                <w:lang w:val="bs-Latn-BA"/>
              </w:rPr>
            </w:pPr>
          </w:p>
          <w:p w14:paraId="38016CA3" w14:textId="77777777" w:rsidR="00411CE3" w:rsidRPr="00D467A0" w:rsidRDefault="00411CE3" w:rsidP="00110355">
            <w:pPr>
              <w:tabs>
                <w:tab w:val="left" w:pos="2413"/>
              </w:tabs>
              <w:spacing w:line="276" w:lineRule="auto"/>
              <w:rPr>
                <w:rFonts w:ascii="Arial" w:eastAsia="Calibri" w:hAnsi="Arial" w:cs="Arial"/>
                <w:w w:val="95"/>
                <w:sz w:val="17"/>
                <w:szCs w:val="17"/>
                <w:lang w:val="bs-Latn-BA"/>
              </w:rPr>
            </w:pPr>
            <w:r w:rsidRPr="00D467A0">
              <w:rPr>
                <w:rFonts w:ascii="Arial" w:eastAsia="Calibri" w:hAnsi="Arial" w:cs="Arial"/>
                <w:w w:val="95"/>
                <w:sz w:val="17"/>
                <w:szCs w:val="17"/>
                <w:lang w:val="bs-Latn-BA"/>
              </w:rPr>
              <w:t>3.Unaprijediti transparentnost i dostupnost informacija o radu suda široj javnosti</w:t>
            </w:r>
          </w:p>
        </w:tc>
        <w:tc>
          <w:tcPr>
            <w:tcW w:w="1689" w:type="pct"/>
          </w:tcPr>
          <w:p w14:paraId="29B16B61" w14:textId="77777777" w:rsidR="00411CE3" w:rsidRPr="00D467A0" w:rsidRDefault="00411CE3" w:rsidP="00110355">
            <w:pPr>
              <w:tabs>
                <w:tab w:val="left" w:pos="2413"/>
              </w:tabs>
              <w:spacing w:line="276" w:lineRule="auto"/>
              <w:jc w:val="both"/>
              <w:rPr>
                <w:rFonts w:ascii="Arial" w:eastAsia="Calibri" w:hAnsi="Arial" w:cs="Arial"/>
                <w:w w:val="95"/>
                <w:sz w:val="17"/>
                <w:szCs w:val="17"/>
                <w:lang w:val="bs-Latn-BA"/>
              </w:rPr>
            </w:pPr>
          </w:p>
          <w:p w14:paraId="16712AA1" w14:textId="77777777" w:rsidR="00411CE3" w:rsidRPr="00D467A0" w:rsidRDefault="00411CE3" w:rsidP="00110355">
            <w:pPr>
              <w:tabs>
                <w:tab w:val="left" w:pos="2413"/>
              </w:tabs>
              <w:spacing w:line="276" w:lineRule="auto"/>
              <w:jc w:val="both"/>
              <w:rPr>
                <w:rFonts w:ascii="Arial" w:eastAsia="Calibri" w:hAnsi="Arial" w:cs="Arial"/>
                <w:w w:val="95"/>
                <w:sz w:val="17"/>
                <w:szCs w:val="17"/>
                <w:lang w:val="bs-Latn-BA"/>
              </w:rPr>
            </w:pPr>
            <w:r w:rsidRPr="00D467A0">
              <w:rPr>
                <w:rFonts w:ascii="Arial" w:eastAsia="Calibri" w:hAnsi="Arial" w:cs="Arial"/>
                <w:w w:val="95"/>
                <w:sz w:val="17"/>
                <w:szCs w:val="17"/>
                <w:lang w:val="bs-Latn-BA"/>
              </w:rPr>
              <w:t>Strateški plan VSTV-a BiH</w:t>
            </w:r>
          </w:p>
          <w:p w14:paraId="0E7D136B" w14:textId="77777777" w:rsidR="00411CE3" w:rsidRPr="00D467A0" w:rsidRDefault="00411CE3" w:rsidP="00110355">
            <w:pPr>
              <w:tabs>
                <w:tab w:val="left" w:pos="2413"/>
              </w:tabs>
              <w:spacing w:line="276" w:lineRule="auto"/>
              <w:rPr>
                <w:rFonts w:ascii="Arial" w:eastAsia="Calibri" w:hAnsi="Arial" w:cs="Arial"/>
                <w:w w:val="95"/>
                <w:sz w:val="17"/>
                <w:szCs w:val="17"/>
                <w:lang w:val="bs-Latn-BA"/>
              </w:rPr>
            </w:pPr>
            <w:r w:rsidRPr="00D467A0">
              <w:rPr>
                <w:rFonts w:ascii="Arial" w:eastAsia="Calibri" w:hAnsi="Arial" w:cs="Arial"/>
                <w:w w:val="95"/>
                <w:sz w:val="17"/>
                <w:szCs w:val="17"/>
                <w:lang w:val="bs-Latn-BA"/>
              </w:rPr>
              <w:t>Cilj: Unaprijediti otvorenost i dostupnost informacija o radu pravosudnih institucija u BiH stručnoj i široj javnosti</w:t>
            </w:r>
          </w:p>
        </w:tc>
        <w:tc>
          <w:tcPr>
            <w:tcW w:w="1061" w:type="pct"/>
          </w:tcPr>
          <w:p w14:paraId="6F5EBACC" w14:textId="77777777" w:rsidR="00411CE3" w:rsidRPr="00D467A0" w:rsidRDefault="00411CE3" w:rsidP="00110355">
            <w:pPr>
              <w:tabs>
                <w:tab w:val="left" w:pos="2413"/>
              </w:tabs>
              <w:spacing w:line="276" w:lineRule="auto"/>
              <w:rPr>
                <w:rFonts w:ascii="Arial" w:eastAsia="Calibri" w:hAnsi="Arial" w:cs="Arial"/>
                <w:w w:val="95"/>
                <w:sz w:val="17"/>
                <w:szCs w:val="17"/>
                <w:lang w:val="bs-Latn-BA"/>
              </w:rPr>
            </w:pPr>
            <w:r w:rsidRPr="00D467A0">
              <w:rPr>
                <w:rFonts w:ascii="Arial" w:eastAsia="Calibri" w:hAnsi="Arial" w:cs="Arial"/>
                <w:w w:val="95"/>
                <w:sz w:val="17"/>
                <w:szCs w:val="17"/>
                <w:lang w:val="bs-Latn-BA"/>
              </w:rPr>
              <w:t>Budžet TK-a,</w:t>
            </w:r>
          </w:p>
          <w:p w14:paraId="20311687" w14:textId="77777777" w:rsidR="00411CE3" w:rsidRPr="00D467A0" w:rsidRDefault="00411CE3" w:rsidP="00110355">
            <w:pPr>
              <w:tabs>
                <w:tab w:val="left" w:pos="2413"/>
              </w:tabs>
              <w:spacing w:line="276" w:lineRule="auto"/>
              <w:rPr>
                <w:rFonts w:ascii="Arial" w:eastAsia="Calibri" w:hAnsi="Arial" w:cs="Arial"/>
                <w:w w:val="95"/>
                <w:sz w:val="17"/>
                <w:szCs w:val="17"/>
                <w:lang w:val="bs-Latn-BA"/>
              </w:rPr>
            </w:pPr>
            <w:r w:rsidRPr="00D467A0">
              <w:rPr>
                <w:rFonts w:ascii="Arial" w:eastAsia="Calibri" w:hAnsi="Arial" w:cs="Arial"/>
                <w:w w:val="95"/>
                <w:sz w:val="17"/>
                <w:szCs w:val="17"/>
                <w:lang w:val="bs-Latn-BA"/>
              </w:rPr>
              <w:t>-Obrazloženje DOB-a za period 2025.-2027. godine, broj: 126-0-Su-24-000222 od 09.04.2024.godine</w:t>
            </w:r>
          </w:p>
          <w:p w14:paraId="1639FA9C" w14:textId="77777777" w:rsidR="00411CE3" w:rsidRPr="00D467A0" w:rsidRDefault="00411CE3" w:rsidP="00110355">
            <w:pPr>
              <w:tabs>
                <w:tab w:val="left" w:pos="2413"/>
              </w:tabs>
              <w:spacing w:line="276" w:lineRule="auto"/>
              <w:rPr>
                <w:rFonts w:ascii="Arial" w:eastAsia="Calibri" w:hAnsi="Arial" w:cs="Arial"/>
                <w:w w:val="95"/>
                <w:sz w:val="17"/>
                <w:szCs w:val="17"/>
                <w:lang w:val="bs-Latn-BA"/>
              </w:rPr>
            </w:pPr>
          </w:p>
        </w:tc>
        <w:tc>
          <w:tcPr>
            <w:tcW w:w="985" w:type="pct"/>
          </w:tcPr>
          <w:p w14:paraId="494FE3AD" w14:textId="77777777" w:rsidR="00411CE3" w:rsidRPr="00D467A0" w:rsidRDefault="00411CE3" w:rsidP="00110355">
            <w:pPr>
              <w:tabs>
                <w:tab w:val="left" w:pos="2413"/>
              </w:tabs>
              <w:spacing w:line="276" w:lineRule="auto"/>
              <w:jc w:val="both"/>
              <w:rPr>
                <w:rFonts w:ascii="Arial" w:eastAsia="Calibri" w:hAnsi="Arial" w:cs="Arial"/>
                <w:w w:val="95"/>
                <w:lang w:val="bs-Latn-BA"/>
              </w:rPr>
            </w:pPr>
          </w:p>
          <w:p w14:paraId="18DE35BF" w14:textId="77777777" w:rsidR="00411CE3" w:rsidRPr="00D467A0" w:rsidRDefault="00411CE3" w:rsidP="00110355">
            <w:pPr>
              <w:tabs>
                <w:tab w:val="left" w:pos="2413"/>
              </w:tabs>
              <w:spacing w:line="276" w:lineRule="auto"/>
              <w:jc w:val="both"/>
              <w:rPr>
                <w:rFonts w:ascii="Arial" w:eastAsia="Calibri" w:hAnsi="Arial" w:cs="Arial"/>
                <w:w w:val="95"/>
                <w:sz w:val="17"/>
                <w:szCs w:val="17"/>
                <w:lang w:val="bs-Latn-BA"/>
              </w:rPr>
            </w:pPr>
            <w:r w:rsidRPr="00D467A0">
              <w:rPr>
                <w:rFonts w:ascii="Arial" w:eastAsia="Calibri" w:hAnsi="Arial" w:cs="Arial"/>
                <w:w w:val="95"/>
                <w:sz w:val="17"/>
                <w:szCs w:val="17"/>
                <w:lang w:val="bs-Latn-BA"/>
              </w:rPr>
              <w:t>- VSTV-e BiH</w:t>
            </w:r>
          </w:p>
          <w:p w14:paraId="1FC0A852" w14:textId="77777777" w:rsidR="00411CE3" w:rsidRPr="00D467A0" w:rsidRDefault="00411CE3" w:rsidP="00110355">
            <w:pPr>
              <w:tabs>
                <w:tab w:val="left" w:pos="2413"/>
              </w:tabs>
              <w:spacing w:line="276" w:lineRule="auto"/>
              <w:jc w:val="both"/>
              <w:rPr>
                <w:rFonts w:ascii="Arial" w:eastAsia="Calibri" w:hAnsi="Arial" w:cs="Arial"/>
                <w:w w:val="95"/>
                <w:sz w:val="17"/>
                <w:szCs w:val="17"/>
                <w:lang w:val="bs-Latn-BA"/>
              </w:rPr>
            </w:pPr>
            <w:r w:rsidRPr="00D467A0">
              <w:rPr>
                <w:rFonts w:ascii="Arial" w:eastAsia="Calibri" w:hAnsi="Arial" w:cs="Arial"/>
                <w:w w:val="95"/>
                <w:sz w:val="17"/>
                <w:szCs w:val="17"/>
                <w:lang w:val="bs-Latn-BA"/>
              </w:rPr>
              <w:t>-Kantonalni sud u Tuzli</w:t>
            </w:r>
          </w:p>
          <w:p w14:paraId="3D0613A7" w14:textId="77777777" w:rsidR="00411CE3" w:rsidRPr="00D467A0" w:rsidRDefault="00411CE3" w:rsidP="00110355">
            <w:pPr>
              <w:tabs>
                <w:tab w:val="left" w:pos="2413"/>
              </w:tabs>
              <w:spacing w:line="276" w:lineRule="auto"/>
              <w:jc w:val="both"/>
              <w:rPr>
                <w:rFonts w:ascii="Arial" w:eastAsia="Calibri" w:hAnsi="Arial" w:cs="Arial"/>
                <w:w w:val="95"/>
                <w:sz w:val="17"/>
                <w:szCs w:val="17"/>
                <w:lang w:val="bs-Latn-BA"/>
              </w:rPr>
            </w:pPr>
            <w:r w:rsidRPr="00D467A0">
              <w:rPr>
                <w:rFonts w:ascii="Arial" w:eastAsia="Calibri" w:hAnsi="Arial" w:cs="Arial"/>
                <w:w w:val="95"/>
                <w:sz w:val="17"/>
                <w:szCs w:val="17"/>
                <w:lang w:val="bs-Latn-BA"/>
              </w:rPr>
              <w:t>-Ministarstvo pravosuđa i uprave TK</w:t>
            </w:r>
          </w:p>
          <w:p w14:paraId="2D2CBA8C" w14:textId="77777777" w:rsidR="00411CE3" w:rsidRPr="00D467A0" w:rsidRDefault="00411CE3" w:rsidP="00110355">
            <w:pPr>
              <w:tabs>
                <w:tab w:val="left" w:pos="2413"/>
              </w:tabs>
              <w:spacing w:line="276" w:lineRule="auto"/>
              <w:jc w:val="both"/>
              <w:rPr>
                <w:rFonts w:ascii="Arial" w:eastAsia="Calibri" w:hAnsi="Arial" w:cs="Arial"/>
                <w:w w:val="95"/>
                <w:sz w:val="17"/>
                <w:szCs w:val="17"/>
                <w:lang w:val="bs-Latn-BA"/>
              </w:rPr>
            </w:pPr>
            <w:r w:rsidRPr="00D467A0">
              <w:rPr>
                <w:rFonts w:ascii="Arial" w:eastAsia="Calibri" w:hAnsi="Arial" w:cs="Arial"/>
                <w:w w:val="95"/>
                <w:sz w:val="17"/>
                <w:szCs w:val="17"/>
                <w:lang w:val="bs-Latn-BA"/>
              </w:rPr>
              <w:t>-Mediji</w:t>
            </w:r>
          </w:p>
        </w:tc>
      </w:tr>
      <w:tr w:rsidR="00411CE3" w:rsidRPr="00D467A0" w14:paraId="6CB6F2FE" w14:textId="77777777" w:rsidTr="00110355">
        <w:tc>
          <w:tcPr>
            <w:tcW w:w="1265" w:type="pct"/>
            <w:vMerge w:val="restart"/>
            <w:shd w:val="clear" w:color="auto" w:fill="D9E2F3"/>
          </w:tcPr>
          <w:p w14:paraId="3BB09CDC" w14:textId="77777777" w:rsidR="00411CE3" w:rsidRPr="00D467A0" w:rsidRDefault="00411CE3" w:rsidP="003E6E0F">
            <w:pPr>
              <w:tabs>
                <w:tab w:val="left" w:pos="2413"/>
              </w:tabs>
              <w:spacing w:line="276" w:lineRule="auto"/>
              <w:rPr>
                <w:rFonts w:ascii="Arial" w:eastAsia="Calibri" w:hAnsi="Arial" w:cs="Arial"/>
                <w:b/>
                <w:w w:val="95"/>
                <w:lang w:val="bs-Latn-BA"/>
              </w:rPr>
            </w:pPr>
            <w:r w:rsidRPr="00D467A0">
              <w:rPr>
                <w:rFonts w:ascii="Arial" w:eastAsia="Calibri" w:hAnsi="Arial" w:cs="Arial"/>
                <w:b/>
                <w:w w:val="95"/>
                <w:lang w:val="bs-Latn-BA"/>
              </w:rPr>
              <w:t>Pokazatelji za krajnje rezultate</w:t>
            </w:r>
          </w:p>
        </w:tc>
        <w:tc>
          <w:tcPr>
            <w:tcW w:w="3735" w:type="pct"/>
            <w:gridSpan w:val="3"/>
            <w:shd w:val="clear" w:color="auto" w:fill="D9E2F3"/>
            <w:vAlign w:val="center"/>
          </w:tcPr>
          <w:p w14:paraId="017E7E11" w14:textId="77777777" w:rsidR="00411CE3" w:rsidRPr="00D467A0" w:rsidRDefault="00411CE3" w:rsidP="00110355">
            <w:pPr>
              <w:tabs>
                <w:tab w:val="left" w:pos="2413"/>
              </w:tabs>
              <w:spacing w:line="276" w:lineRule="auto"/>
              <w:jc w:val="center"/>
              <w:rPr>
                <w:rFonts w:ascii="Arial" w:eastAsia="Calibri" w:hAnsi="Arial" w:cs="Arial"/>
                <w:b/>
                <w:w w:val="95"/>
                <w:lang w:val="bs-Latn-BA"/>
              </w:rPr>
            </w:pPr>
            <w:r w:rsidRPr="00D467A0">
              <w:rPr>
                <w:rFonts w:ascii="Arial" w:eastAsia="Calibri" w:hAnsi="Arial" w:cs="Arial"/>
                <w:b/>
                <w:w w:val="95"/>
                <w:lang w:val="bs-Latn-BA"/>
              </w:rPr>
              <w:t>Očekivani rezultati po godinama</w:t>
            </w:r>
          </w:p>
        </w:tc>
      </w:tr>
      <w:tr w:rsidR="00411CE3" w:rsidRPr="00D467A0" w14:paraId="3D325056" w14:textId="77777777" w:rsidTr="00110355">
        <w:tc>
          <w:tcPr>
            <w:tcW w:w="1265" w:type="pct"/>
            <w:vMerge/>
          </w:tcPr>
          <w:p w14:paraId="4194E98B" w14:textId="77777777" w:rsidR="00411CE3" w:rsidRPr="00D467A0" w:rsidRDefault="00411CE3" w:rsidP="00110355">
            <w:pPr>
              <w:tabs>
                <w:tab w:val="left" w:pos="2413"/>
              </w:tabs>
              <w:spacing w:line="276" w:lineRule="auto"/>
              <w:jc w:val="both"/>
              <w:rPr>
                <w:rFonts w:ascii="Arial" w:eastAsia="Calibri" w:hAnsi="Arial" w:cs="Arial"/>
                <w:w w:val="95"/>
                <w:lang w:val="bs-Latn-BA"/>
              </w:rPr>
            </w:pPr>
          </w:p>
        </w:tc>
        <w:tc>
          <w:tcPr>
            <w:tcW w:w="1689" w:type="pct"/>
            <w:vAlign w:val="center"/>
          </w:tcPr>
          <w:p w14:paraId="08D054D6" w14:textId="77777777" w:rsidR="00411CE3" w:rsidRPr="00D467A0" w:rsidRDefault="00411CE3" w:rsidP="00110355">
            <w:pPr>
              <w:tabs>
                <w:tab w:val="left" w:pos="2413"/>
              </w:tabs>
              <w:spacing w:line="276" w:lineRule="auto"/>
              <w:jc w:val="center"/>
              <w:rPr>
                <w:rFonts w:ascii="Arial" w:eastAsia="Calibri" w:hAnsi="Arial" w:cs="Arial"/>
                <w:w w:val="95"/>
                <w:lang w:val="bs-Latn-BA"/>
              </w:rPr>
            </w:pPr>
            <w:r w:rsidRPr="00D467A0">
              <w:rPr>
                <w:rFonts w:ascii="Arial" w:eastAsia="Calibri" w:hAnsi="Arial" w:cs="Arial"/>
                <w:w w:val="95"/>
                <w:lang w:val="bs-Latn-BA"/>
              </w:rPr>
              <w:t>2025</w:t>
            </w:r>
          </w:p>
        </w:tc>
        <w:tc>
          <w:tcPr>
            <w:tcW w:w="1061" w:type="pct"/>
            <w:vAlign w:val="center"/>
          </w:tcPr>
          <w:p w14:paraId="3B535954" w14:textId="77777777" w:rsidR="00411CE3" w:rsidRPr="00D467A0" w:rsidRDefault="00411CE3" w:rsidP="00110355">
            <w:pPr>
              <w:tabs>
                <w:tab w:val="left" w:pos="2413"/>
              </w:tabs>
              <w:spacing w:line="276" w:lineRule="auto"/>
              <w:jc w:val="center"/>
              <w:rPr>
                <w:rFonts w:ascii="Arial" w:eastAsia="Calibri" w:hAnsi="Arial" w:cs="Arial"/>
                <w:w w:val="95"/>
                <w:lang w:val="bs-Latn-BA"/>
              </w:rPr>
            </w:pPr>
            <w:r w:rsidRPr="00D467A0">
              <w:rPr>
                <w:rFonts w:ascii="Arial" w:eastAsia="Calibri" w:hAnsi="Arial" w:cs="Arial"/>
                <w:w w:val="95"/>
                <w:lang w:val="bs-Latn-BA"/>
              </w:rPr>
              <w:t xml:space="preserve">2026 </w:t>
            </w:r>
          </w:p>
        </w:tc>
        <w:tc>
          <w:tcPr>
            <w:tcW w:w="985" w:type="pct"/>
            <w:vAlign w:val="center"/>
          </w:tcPr>
          <w:p w14:paraId="0796BF37" w14:textId="77777777" w:rsidR="00411CE3" w:rsidRPr="00D467A0" w:rsidRDefault="00411CE3" w:rsidP="00110355">
            <w:pPr>
              <w:tabs>
                <w:tab w:val="left" w:pos="2413"/>
              </w:tabs>
              <w:spacing w:line="276" w:lineRule="auto"/>
              <w:jc w:val="center"/>
              <w:rPr>
                <w:rFonts w:ascii="Arial" w:eastAsia="Calibri" w:hAnsi="Arial" w:cs="Arial"/>
                <w:w w:val="95"/>
                <w:lang w:val="bs-Latn-BA"/>
              </w:rPr>
            </w:pPr>
            <w:r w:rsidRPr="00D467A0">
              <w:rPr>
                <w:rFonts w:ascii="Arial" w:eastAsia="Calibri" w:hAnsi="Arial" w:cs="Arial"/>
                <w:w w:val="95"/>
                <w:lang w:val="bs-Latn-BA"/>
              </w:rPr>
              <w:t>2027</w:t>
            </w:r>
          </w:p>
        </w:tc>
      </w:tr>
      <w:tr w:rsidR="00411CE3" w:rsidRPr="00D467A0" w14:paraId="0987B178" w14:textId="77777777" w:rsidTr="00110355">
        <w:tc>
          <w:tcPr>
            <w:tcW w:w="1265" w:type="pct"/>
          </w:tcPr>
          <w:p w14:paraId="4E40C54A" w14:textId="77777777" w:rsidR="00411CE3" w:rsidRPr="00D467A0" w:rsidRDefault="00411CE3" w:rsidP="00700915">
            <w:pPr>
              <w:tabs>
                <w:tab w:val="left" w:pos="2413"/>
              </w:tabs>
              <w:spacing w:line="276" w:lineRule="auto"/>
              <w:rPr>
                <w:rFonts w:ascii="Arial" w:eastAsia="Calibri" w:hAnsi="Arial" w:cs="Arial"/>
                <w:w w:val="95"/>
                <w:sz w:val="17"/>
                <w:szCs w:val="17"/>
                <w:lang w:val="bs-Latn-BA"/>
              </w:rPr>
            </w:pPr>
            <w:r w:rsidRPr="00D467A0">
              <w:rPr>
                <w:rFonts w:ascii="Arial" w:eastAsia="Calibri" w:hAnsi="Arial" w:cs="Arial"/>
                <w:w w:val="95"/>
                <w:sz w:val="17"/>
                <w:szCs w:val="17"/>
                <w:lang w:val="bs-Latn-BA"/>
              </w:rPr>
              <w:t>Broj obj</w:t>
            </w:r>
            <w:r w:rsidR="00700915">
              <w:rPr>
                <w:rFonts w:ascii="Arial" w:eastAsia="Calibri" w:hAnsi="Arial" w:cs="Arial"/>
                <w:w w:val="95"/>
                <w:sz w:val="17"/>
                <w:szCs w:val="17"/>
                <w:lang w:val="bs-Latn-BA"/>
              </w:rPr>
              <w:t>a</w:t>
            </w:r>
            <w:r w:rsidRPr="00D467A0">
              <w:rPr>
                <w:rFonts w:ascii="Arial" w:eastAsia="Calibri" w:hAnsi="Arial" w:cs="Arial"/>
                <w:w w:val="95"/>
                <w:sz w:val="17"/>
                <w:szCs w:val="17"/>
                <w:lang w:val="bs-Latn-BA"/>
              </w:rPr>
              <w:t>vljenih statističkih podataka o radu suda</w:t>
            </w:r>
          </w:p>
        </w:tc>
        <w:tc>
          <w:tcPr>
            <w:tcW w:w="1689" w:type="pct"/>
            <w:vAlign w:val="center"/>
          </w:tcPr>
          <w:p w14:paraId="25DD7DC1" w14:textId="77777777" w:rsidR="00411CE3" w:rsidRPr="00D467A0" w:rsidRDefault="004837B4"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4</w:t>
            </w:r>
          </w:p>
        </w:tc>
        <w:tc>
          <w:tcPr>
            <w:tcW w:w="1061" w:type="pct"/>
            <w:vAlign w:val="center"/>
          </w:tcPr>
          <w:p w14:paraId="3D2E0EBC" w14:textId="77777777" w:rsidR="00411CE3" w:rsidRPr="00D467A0" w:rsidRDefault="004837B4"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4</w:t>
            </w:r>
          </w:p>
        </w:tc>
        <w:tc>
          <w:tcPr>
            <w:tcW w:w="985" w:type="pct"/>
            <w:vAlign w:val="center"/>
          </w:tcPr>
          <w:p w14:paraId="2AF80FED" w14:textId="77777777" w:rsidR="00411CE3" w:rsidRPr="00D467A0" w:rsidRDefault="004837B4"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4</w:t>
            </w:r>
          </w:p>
        </w:tc>
      </w:tr>
      <w:tr w:rsidR="00411CE3" w:rsidRPr="00D467A0" w14:paraId="18E2DE7D" w14:textId="77777777" w:rsidTr="00110355">
        <w:tc>
          <w:tcPr>
            <w:tcW w:w="1265" w:type="pct"/>
          </w:tcPr>
          <w:p w14:paraId="35B00F2D" w14:textId="77777777" w:rsidR="00411CE3" w:rsidRPr="00D467A0" w:rsidRDefault="00411CE3" w:rsidP="00110355">
            <w:pPr>
              <w:tabs>
                <w:tab w:val="left" w:pos="2413"/>
              </w:tabs>
              <w:spacing w:line="276" w:lineRule="auto"/>
              <w:rPr>
                <w:rFonts w:ascii="Arial" w:eastAsia="Calibri" w:hAnsi="Arial" w:cs="Arial"/>
                <w:w w:val="95"/>
                <w:lang w:val="bs-Latn-BA"/>
              </w:rPr>
            </w:pPr>
            <w:r w:rsidRPr="00D467A0">
              <w:rPr>
                <w:rFonts w:ascii="Arial" w:eastAsia="Calibri" w:hAnsi="Arial" w:cs="Arial"/>
                <w:w w:val="95"/>
                <w:sz w:val="17"/>
                <w:szCs w:val="17"/>
                <w:lang w:val="bs-Latn-BA"/>
              </w:rPr>
              <w:t>Broj objavljenih odluka od posebnog značaja i interesa za širu javnost</w:t>
            </w:r>
          </w:p>
        </w:tc>
        <w:tc>
          <w:tcPr>
            <w:tcW w:w="1689" w:type="pct"/>
            <w:vAlign w:val="center"/>
          </w:tcPr>
          <w:p w14:paraId="3E430F3C" w14:textId="77777777" w:rsidR="00411CE3" w:rsidRPr="00D467A0" w:rsidRDefault="00411CE3"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4</w:t>
            </w:r>
          </w:p>
        </w:tc>
        <w:tc>
          <w:tcPr>
            <w:tcW w:w="1061" w:type="pct"/>
            <w:vAlign w:val="center"/>
          </w:tcPr>
          <w:p w14:paraId="2DAC3B21" w14:textId="77777777" w:rsidR="00411CE3" w:rsidRPr="00D467A0" w:rsidRDefault="006A08DA"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2</w:t>
            </w:r>
          </w:p>
        </w:tc>
        <w:tc>
          <w:tcPr>
            <w:tcW w:w="985" w:type="pct"/>
            <w:vAlign w:val="center"/>
          </w:tcPr>
          <w:p w14:paraId="43651BA8" w14:textId="77777777" w:rsidR="00411CE3" w:rsidRPr="00D467A0" w:rsidRDefault="006A08DA"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2</w:t>
            </w:r>
          </w:p>
        </w:tc>
      </w:tr>
      <w:tr w:rsidR="00411CE3" w:rsidRPr="00D467A0" w14:paraId="7EEDC6B1" w14:textId="77777777" w:rsidTr="00110355">
        <w:tc>
          <w:tcPr>
            <w:tcW w:w="1265" w:type="pct"/>
          </w:tcPr>
          <w:p w14:paraId="527E2ECF" w14:textId="77777777" w:rsidR="00411CE3" w:rsidRPr="00D467A0" w:rsidRDefault="00411CE3" w:rsidP="00110355">
            <w:pPr>
              <w:tabs>
                <w:tab w:val="left" w:pos="2413"/>
              </w:tabs>
              <w:spacing w:line="276" w:lineRule="auto"/>
              <w:rPr>
                <w:rFonts w:ascii="Arial" w:eastAsia="Calibri" w:hAnsi="Arial" w:cs="Arial"/>
                <w:w w:val="95"/>
                <w:sz w:val="17"/>
                <w:szCs w:val="17"/>
                <w:lang w:val="bs-Latn-BA"/>
              </w:rPr>
            </w:pPr>
            <w:r w:rsidRPr="00D467A0">
              <w:rPr>
                <w:rFonts w:ascii="Arial" w:eastAsia="Calibri" w:hAnsi="Arial" w:cs="Arial"/>
                <w:w w:val="95"/>
                <w:sz w:val="17"/>
                <w:szCs w:val="17"/>
                <w:lang w:val="bs-Latn-BA"/>
              </w:rPr>
              <w:t>Broj objavljenih priopćenja o aktivnostima suda i direktno istupanje u javnom medijskom prostoru</w:t>
            </w:r>
          </w:p>
        </w:tc>
        <w:tc>
          <w:tcPr>
            <w:tcW w:w="1689" w:type="pct"/>
            <w:vAlign w:val="center"/>
          </w:tcPr>
          <w:p w14:paraId="4DD6AD64" w14:textId="77777777" w:rsidR="00411CE3" w:rsidRPr="00D467A0" w:rsidRDefault="006A08DA"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2</w:t>
            </w:r>
          </w:p>
        </w:tc>
        <w:tc>
          <w:tcPr>
            <w:tcW w:w="1061" w:type="pct"/>
            <w:vAlign w:val="center"/>
          </w:tcPr>
          <w:p w14:paraId="3FC6A846" w14:textId="77777777" w:rsidR="00411CE3" w:rsidRPr="00D467A0" w:rsidRDefault="006A08DA"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2</w:t>
            </w:r>
          </w:p>
        </w:tc>
        <w:tc>
          <w:tcPr>
            <w:tcW w:w="985" w:type="pct"/>
            <w:vAlign w:val="center"/>
          </w:tcPr>
          <w:p w14:paraId="43326231" w14:textId="77777777" w:rsidR="00411CE3" w:rsidRPr="00D467A0" w:rsidRDefault="006A08DA"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2</w:t>
            </w:r>
          </w:p>
        </w:tc>
      </w:tr>
    </w:tbl>
    <w:p w14:paraId="02EC6CCA" w14:textId="77777777" w:rsidR="00411CE3" w:rsidRPr="00D467A0" w:rsidRDefault="00411CE3" w:rsidP="00411CE3">
      <w:pPr>
        <w:spacing w:before="1" w:line="240" w:lineRule="exact"/>
        <w:ind w:left="360"/>
        <w:rPr>
          <w:rFonts w:ascii="Arial" w:eastAsia="Arial" w:hAnsi="Arial" w:cs="Arial"/>
          <w:highlight w:val="yellow"/>
          <w:lang w:val="bs-Latn-BA"/>
        </w:rPr>
      </w:pPr>
    </w:p>
    <w:p w14:paraId="431637DB" w14:textId="77777777" w:rsidR="00411CE3" w:rsidRPr="00D467A0" w:rsidRDefault="00411CE3" w:rsidP="00411CE3">
      <w:pPr>
        <w:spacing w:before="1" w:line="240" w:lineRule="exact"/>
        <w:ind w:left="360"/>
        <w:rPr>
          <w:rFonts w:ascii="Arial" w:eastAsia="Arial" w:hAnsi="Arial" w:cs="Arial"/>
          <w:highlight w:val="yellow"/>
          <w:lang w:val="bs-Latn-BA"/>
        </w:rPr>
        <w:sectPr w:rsidR="00411CE3" w:rsidRPr="00D467A0" w:rsidSect="00157058">
          <w:pgSz w:w="11920" w:h="16840"/>
          <w:pgMar w:top="1418" w:right="1300" w:bottom="1134" w:left="1280" w:header="567" w:footer="720" w:gutter="0"/>
          <w:pgNumType w:start="2" w:chapStyle="1"/>
          <w:cols w:space="720"/>
          <w:docGrid w:linePitch="299"/>
        </w:sectPr>
      </w:pPr>
    </w:p>
    <w:p w14:paraId="4669A86C" w14:textId="77777777" w:rsidR="00411CE3" w:rsidRPr="00D467A0" w:rsidRDefault="00411CE3" w:rsidP="00411CE3">
      <w:pPr>
        <w:spacing w:before="7" w:line="100" w:lineRule="exact"/>
        <w:rPr>
          <w:rFonts w:ascii="Arial" w:eastAsia="Arial" w:hAnsi="Arial" w:cs="Arial"/>
          <w:sz w:val="24"/>
          <w:szCs w:val="24"/>
          <w:highlight w:val="yellow"/>
          <w:lang w:val="bs-Latn-BA"/>
        </w:rPr>
        <w:sectPr w:rsidR="00411CE3" w:rsidRPr="00D467A0">
          <w:type w:val="continuous"/>
          <w:pgSz w:w="11920" w:h="16840"/>
          <w:pgMar w:top="1560" w:right="1300" w:bottom="280" w:left="1280" w:header="720" w:footer="720" w:gutter="0"/>
          <w:cols w:num="4" w:space="720" w:equalWidth="0">
            <w:col w:w="2322" w:space="224"/>
            <w:col w:w="1969" w:space="345"/>
            <w:col w:w="1924" w:space="275"/>
            <w:col w:w="2281"/>
          </w:cols>
        </w:sectPr>
      </w:pPr>
      <w:r w:rsidRPr="00D467A0">
        <w:rPr>
          <w:highlight w:val="yellow"/>
          <w:lang w:val="bs-Latn-BA"/>
        </w:rPr>
        <w:br w:type="column"/>
      </w:r>
    </w:p>
    <w:p w14:paraId="5E6F1C3C" w14:textId="77777777" w:rsidR="00371AFF" w:rsidRPr="00D467A0" w:rsidRDefault="00411CE3" w:rsidP="00E77EA7">
      <w:pPr>
        <w:pStyle w:val="ListParagraph"/>
        <w:numPr>
          <w:ilvl w:val="0"/>
          <w:numId w:val="17"/>
        </w:numPr>
        <w:rPr>
          <w:b/>
          <w:color w:val="2E74B5" w:themeColor="accent1" w:themeShade="BF"/>
          <w:sz w:val="28"/>
          <w:szCs w:val="28"/>
          <w:lang w:val="bs-Latn-BA"/>
        </w:rPr>
      </w:pPr>
      <w:r w:rsidRPr="00D467A0">
        <w:rPr>
          <w:b/>
          <w:color w:val="2E74B5" w:themeColor="accent1" w:themeShade="BF"/>
          <w:sz w:val="28"/>
          <w:szCs w:val="28"/>
          <w:lang w:val="bs-Latn-BA"/>
        </w:rPr>
        <w:lastRenderedPageBreak/>
        <w:t>Trogodišnji ciljevi i aktivnosti po strateškim ciljevima</w:t>
      </w:r>
    </w:p>
    <w:p w14:paraId="679B244D" w14:textId="77777777" w:rsidR="00896F26" w:rsidRPr="00D467A0" w:rsidRDefault="00896F26" w:rsidP="005E2D60">
      <w:pPr>
        <w:rPr>
          <w:lang w:val="bs-Latn-BA"/>
        </w:rPr>
      </w:pPr>
    </w:p>
    <w:tbl>
      <w:tblPr>
        <w:tblStyle w:val="TableGrid"/>
        <w:tblW w:w="9067" w:type="dxa"/>
        <w:tblLook w:val="04A0" w:firstRow="1" w:lastRow="0" w:firstColumn="1" w:lastColumn="0" w:noHBand="0" w:noVBand="1"/>
      </w:tblPr>
      <w:tblGrid>
        <w:gridCol w:w="2263"/>
        <w:gridCol w:w="778"/>
        <w:gridCol w:w="1349"/>
        <w:gridCol w:w="659"/>
        <w:gridCol w:w="2009"/>
        <w:gridCol w:w="2009"/>
      </w:tblGrid>
      <w:tr w:rsidR="00850FF6" w:rsidRPr="00D467A0" w14:paraId="385D3E31" w14:textId="77777777" w:rsidTr="00E5230A">
        <w:tc>
          <w:tcPr>
            <w:tcW w:w="3041" w:type="dxa"/>
            <w:gridSpan w:val="2"/>
            <w:shd w:val="clear" w:color="auto" w:fill="8EAADB"/>
          </w:tcPr>
          <w:p w14:paraId="45CC9D80" w14:textId="77777777" w:rsidR="00850FF6" w:rsidRPr="00D467A0" w:rsidRDefault="00850FF6" w:rsidP="004B6F87">
            <w:pPr>
              <w:spacing w:line="276" w:lineRule="auto"/>
              <w:jc w:val="both"/>
              <w:rPr>
                <w:rFonts w:ascii="Arial" w:eastAsia="Calibri" w:hAnsi="Arial" w:cs="Arial"/>
                <w:b/>
                <w:w w:val="95"/>
                <w:lang w:val="bs-Latn-BA"/>
              </w:rPr>
            </w:pPr>
            <w:r w:rsidRPr="00D467A0">
              <w:rPr>
                <w:rFonts w:ascii="Arial" w:eastAsia="Calibri" w:hAnsi="Arial" w:cs="Arial"/>
                <w:b/>
                <w:w w:val="95"/>
                <w:lang w:val="bs-Latn-BA"/>
              </w:rPr>
              <w:t>Strateški cilj 1</w:t>
            </w:r>
          </w:p>
        </w:tc>
        <w:tc>
          <w:tcPr>
            <w:tcW w:w="6026" w:type="dxa"/>
            <w:gridSpan w:val="4"/>
            <w:shd w:val="clear" w:color="auto" w:fill="8EAADB"/>
            <w:vAlign w:val="center"/>
          </w:tcPr>
          <w:p w14:paraId="55C3172F" w14:textId="77777777" w:rsidR="00850FF6" w:rsidRPr="00D467A0" w:rsidRDefault="003F7DCA" w:rsidP="004B6F87">
            <w:pPr>
              <w:spacing w:line="276" w:lineRule="auto"/>
              <w:jc w:val="both"/>
              <w:rPr>
                <w:rFonts w:ascii="Arial" w:eastAsia="Calibri" w:hAnsi="Arial" w:cs="Arial"/>
                <w:b/>
                <w:i/>
                <w:w w:val="95"/>
                <w:lang w:val="bs-Latn-BA"/>
              </w:rPr>
            </w:pPr>
            <w:r w:rsidRPr="00D467A0">
              <w:rPr>
                <w:rFonts w:ascii="Arial" w:eastAsia="Calibri" w:hAnsi="Arial" w:cs="Arial"/>
                <w:b/>
                <w:i/>
                <w:w w:val="95"/>
                <w:lang w:val="bs-Latn-BA"/>
              </w:rPr>
              <w:t>Povećati učinkovitost u radu suda</w:t>
            </w:r>
          </w:p>
        </w:tc>
      </w:tr>
      <w:tr w:rsidR="00850FF6" w:rsidRPr="00D467A0" w14:paraId="72FF08FD" w14:textId="77777777" w:rsidTr="00E5230A">
        <w:tc>
          <w:tcPr>
            <w:tcW w:w="3041" w:type="dxa"/>
            <w:gridSpan w:val="2"/>
            <w:shd w:val="clear" w:color="auto" w:fill="8EAADB"/>
          </w:tcPr>
          <w:p w14:paraId="6C27A8A7" w14:textId="77777777" w:rsidR="00882F22" w:rsidRPr="00D467A0" w:rsidRDefault="00850FF6" w:rsidP="004B6F87">
            <w:pPr>
              <w:spacing w:line="276" w:lineRule="auto"/>
              <w:jc w:val="both"/>
              <w:rPr>
                <w:rFonts w:ascii="Arial" w:eastAsia="Calibri" w:hAnsi="Arial" w:cs="Arial"/>
                <w:b/>
                <w:w w:val="95"/>
                <w:lang w:val="bs-Latn-BA"/>
              </w:rPr>
            </w:pPr>
            <w:r w:rsidRPr="00D467A0">
              <w:rPr>
                <w:rFonts w:ascii="Arial" w:eastAsia="Calibri" w:hAnsi="Arial" w:cs="Arial"/>
                <w:b/>
                <w:w w:val="95"/>
                <w:lang w:val="bs-Latn-BA"/>
              </w:rPr>
              <w:t>Trogodišnji cilj 1.1.</w:t>
            </w:r>
          </w:p>
          <w:p w14:paraId="487DFA1D" w14:textId="77777777" w:rsidR="007C76A5" w:rsidRPr="00D467A0" w:rsidRDefault="007C76A5" w:rsidP="004B6F87">
            <w:pPr>
              <w:spacing w:line="276" w:lineRule="auto"/>
              <w:jc w:val="both"/>
              <w:rPr>
                <w:rFonts w:ascii="Arial" w:eastAsia="Calibri" w:hAnsi="Arial" w:cs="Arial"/>
                <w:b/>
                <w:w w:val="95"/>
                <w:lang w:val="bs-Latn-BA"/>
              </w:rPr>
            </w:pPr>
          </w:p>
        </w:tc>
        <w:tc>
          <w:tcPr>
            <w:tcW w:w="6026" w:type="dxa"/>
            <w:gridSpan w:val="4"/>
            <w:shd w:val="clear" w:color="auto" w:fill="8EAADB"/>
            <w:vAlign w:val="center"/>
          </w:tcPr>
          <w:p w14:paraId="23F116A9" w14:textId="77777777" w:rsidR="00882F22" w:rsidRPr="00D467A0" w:rsidRDefault="006D7E3A" w:rsidP="00326CFC">
            <w:pPr>
              <w:spacing w:line="276" w:lineRule="auto"/>
              <w:jc w:val="both"/>
              <w:rPr>
                <w:rFonts w:ascii="Arial" w:eastAsia="Calibri" w:hAnsi="Arial" w:cs="Arial"/>
                <w:bCs/>
                <w:i/>
                <w:w w:val="95"/>
                <w:lang w:val="bs-Latn-BA"/>
              </w:rPr>
            </w:pPr>
            <w:r w:rsidRPr="00D467A0">
              <w:rPr>
                <w:rFonts w:ascii="Arial" w:eastAsia="Calibri" w:hAnsi="Arial" w:cs="Arial"/>
                <w:i/>
                <w:w w:val="95"/>
                <w:sz w:val="17"/>
                <w:szCs w:val="17"/>
                <w:lang w:val="bs-Latn-BA"/>
              </w:rPr>
              <w:t xml:space="preserve">Smanjiti broj i starost neriješenih predmeta na izvršnom referatu </w:t>
            </w:r>
          </w:p>
        </w:tc>
      </w:tr>
      <w:tr w:rsidR="00850FF6" w:rsidRPr="00D467A0" w14:paraId="7E2BA6FA" w14:textId="77777777" w:rsidTr="00E5230A">
        <w:tc>
          <w:tcPr>
            <w:tcW w:w="3041" w:type="dxa"/>
            <w:gridSpan w:val="2"/>
            <w:vMerge w:val="restart"/>
            <w:shd w:val="clear" w:color="auto" w:fill="8EAADB"/>
          </w:tcPr>
          <w:p w14:paraId="3D08C992" w14:textId="77777777" w:rsidR="00850FF6" w:rsidRPr="00D467A0" w:rsidRDefault="00850FF6" w:rsidP="004B6F87">
            <w:pPr>
              <w:spacing w:line="276" w:lineRule="auto"/>
              <w:rPr>
                <w:rFonts w:ascii="Arial" w:eastAsia="Calibri" w:hAnsi="Arial" w:cs="Arial"/>
                <w:b/>
                <w:w w:val="95"/>
                <w:lang w:val="bs-Latn-BA"/>
              </w:rPr>
            </w:pPr>
            <w:r w:rsidRPr="00D467A0">
              <w:rPr>
                <w:rFonts w:ascii="Arial" w:eastAsia="Calibri" w:hAnsi="Arial" w:cs="Arial"/>
                <w:b/>
                <w:w w:val="95"/>
                <w:lang w:val="bs-Latn-BA"/>
              </w:rPr>
              <w:t>Pokazatelji za izlazne rezultate</w:t>
            </w:r>
          </w:p>
        </w:tc>
        <w:tc>
          <w:tcPr>
            <w:tcW w:w="6026" w:type="dxa"/>
            <w:gridSpan w:val="4"/>
            <w:shd w:val="clear" w:color="auto" w:fill="8EAADB"/>
            <w:vAlign w:val="center"/>
          </w:tcPr>
          <w:p w14:paraId="1529C307" w14:textId="77777777" w:rsidR="00850FF6" w:rsidRPr="00D467A0" w:rsidRDefault="00850FF6" w:rsidP="004B6F87">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Očekivani rezultati po godinama</w:t>
            </w:r>
          </w:p>
        </w:tc>
      </w:tr>
      <w:tr w:rsidR="00850FF6" w:rsidRPr="00D467A0" w14:paraId="47ACD5CC" w14:textId="77777777" w:rsidTr="00E5230A">
        <w:tc>
          <w:tcPr>
            <w:tcW w:w="3041" w:type="dxa"/>
            <w:gridSpan w:val="2"/>
            <w:vMerge/>
            <w:shd w:val="clear" w:color="auto" w:fill="8EAADB"/>
          </w:tcPr>
          <w:p w14:paraId="6BB1B0F1" w14:textId="77777777" w:rsidR="00850FF6" w:rsidRPr="00D467A0" w:rsidRDefault="00850FF6" w:rsidP="004B6F87">
            <w:pPr>
              <w:spacing w:line="276" w:lineRule="auto"/>
              <w:jc w:val="both"/>
              <w:rPr>
                <w:rFonts w:ascii="Arial" w:eastAsia="Calibri" w:hAnsi="Arial" w:cs="Arial"/>
                <w:w w:val="95"/>
                <w:lang w:val="bs-Latn-BA"/>
              </w:rPr>
            </w:pPr>
          </w:p>
        </w:tc>
        <w:tc>
          <w:tcPr>
            <w:tcW w:w="2008" w:type="dxa"/>
            <w:gridSpan w:val="2"/>
            <w:shd w:val="clear" w:color="auto" w:fill="D9E2F3"/>
            <w:vAlign w:val="center"/>
          </w:tcPr>
          <w:p w14:paraId="1ADDEB97" w14:textId="77777777" w:rsidR="00850FF6" w:rsidRPr="00D467A0" w:rsidRDefault="00850FF6" w:rsidP="00C85F8A">
            <w:pPr>
              <w:spacing w:line="276" w:lineRule="auto"/>
              <w:jc w:val="center"/>
              <w:rPr>
                <w:rFonts w:ascii="Arial" w:eastAsia="Calibri" w:hAnsi="Arial" w:cs="Arial"/>
                <w:w w:val="95"/>
                <w:lang w:val="bs-Latn-BA"/>
              </w:rPr>
            </w:pPr>
            <w:r w:rsidRPr="00D467A0">
              <w:rPr>
                <w:rFonts w:ascii="Arial" w:eastAsia="Calibri" w:hAnsi="Arial" w:cs="Arial"/>
                <w:w w:val="95"/>
                <w:lang w:val="bs-Latn-BA"/>
              </w:rPr>
              <w:t>202</w:t>
            </w:r>
            <w:r w:rsidR="00C85F8A" w:rsidRPr="00D467A0">
              <w:rPr>
                <w:rFonts w:ascii="Arial" w:eastAsia="Calibri" w:hAnsi="Arial" w:cs="Arial"/>
                <w:w w:val="95"/>
                <w:lang w:val="bs-Latn-BA"/>
              </w:rPr>
              <w:t>5</w:t>
            </w:r>
            <w:r w:rsidRPr="00D467A0">
              <w:rPr>
                <w:rFonts w:ascii="Arial" w:eastAsia="Calibri" w:hAnsi="Arial" w:cs="Arial"/>
                <w:w w:val="95"/>
                <w:lang w:val="bs-Latn-BA"/>
              </w:rPr>
              <w:t xml:space="preserve"> (n)</w:t>
            </w:r>
          </w:p>
        </w:tc>
        <w:tc>
          <w:tcPr>
            <w:tcW w:w="2009" w:type="dxa"/>
            <w:shd w:val="clear" w:color="auto" w:fill="D9E2F3"/>
            <w:vAlign w:val="center"/>
          </w:tcPr>
          <w:p w14:paraId="4EA3B1D5" w14:textId="77777777" w:rsidR="00850FF6" w:rsidRPr="00D467A0" w:rsidRDefault="00850FF6" w:rsidP="00C85F8A">
            <w:pPr>
              <w:spacing w:line="276" w:lineRule="auto"/>
              <w:jc w:val="center"/>
              <w:rPr>
                <w:rFonts w:ascii="Arial" w:eastAsia="Calibri" w:hAnsi="Arial" w:cs="Arial"/>
                <w:w w:val="95"/>
                <w:lang w:val="bs-Latn-BA"/>
              </w:rPr>
            </w:pPr>
            <w:r w:rsidRPr="00D467A0">
              <w:rPr>
                <w:rFonts w:ascii="Arial" w:eastAsia="Calibri" w:hAnsi="Arial" w:cs="Arial"/>
                <w:w w:val="95"/>
                <w:lang w:val="bs-Latn-BA"/>
              </w:rPr>
              <w:t>202</w:t>
            </w:r>
            <w:r w:rsidR="00C85F8A" w:rsidRPr="00D467A0">
              <w:rPr>
                <w:rFonts w:ascii="Arial" w:eastAsia="Calibri" w:hAnsi="Arial" w:cs="Arial"/>
                <w:w w:val="95"/>
                <w:lang w:val="bs-Latn-BA"/>
              </w:rPr>
              <w:t>6</w:t>
            </w:r>
            <w:r w:rsidRPr="00D467A0">
              <w:rPr>
                <w:rFonts w:ascii="Arial" w:eastAsia="Calibri" w:hAnsi="Arial" w:cs="Arial"/>
                <w:w w:val="95"/>
                <w:lang w:val="bs-Latn-BA"/>
              </w:rPr>
              <w:t xml:space="preserve"> (n+1)</w:t>
            </w:r>
          </w:p>
        </w:tc>
        <w:tc>
          <w:tcPr>
            <w:tcW w:w="2009" w:type="dxa"/>
            <w:shd w:val="clear" w:color="auto" w:fill="D9E2F3"/>
            <w:vAlign w:val="center"/>
          </w:tcPr>
          <w:p w14:paraId="78EA1822" w14:textId="77777777" w:rsidR="00850FF6" w:rsidRPr="00D467A0" w:rsidRDefault="00850FF6" w:rsidP="00C85F8A">
            <w:pPr>
              <w:spacing w:line="276" w:lineRule="auto"/>
              <w:jc w:val="center"/>
              <w:rPr>
                <w:rFonts w:ascii="Arial" w:eastAsia="Calibri" w:hAnsi="Arial" w:cs="Arial"/>
                <w:w w:val="95"/>
                <w:lang w:val="bs-Latn-BA"/>
              </w:rPr>
            </w:pPr>
            <w:r w:rsidRPr="00D467A0">
              <w:rPr>
                <w:rFonts w:ascii="Arial" w:eastAsia="Calibri" w:hAnsi="Arial" w:cs="Arial"/>
                <w:w w:val="95"/>
                <w:lang w:val="bs-Latn-BA"/>
              </w:rPr>
              <w:t>202</w:t>
            </w:r>
            <w:r w:rsidR="00C85F8A" w:rsidRPr="00D467A0">
              <w:rPr>
                <w:rFonts w:ascii="Arial" w:eastAsia="Calibri" w:hAnsi="Arial" w:cs="Arial"/>
                <w:w w:val="95"/>
                <w:lang w:val="bs-Latn-BA"/>
              </w:rPr>
              <w:t>7</w:t>
            </w:r>
            <w:r w:rsidRPr="00D467A0">
              <w:rPr>
                <w:rFonts w:ascii="Arial" w:eastAsia="Calibri" w:hAnsi="Arial" w:cs="Arial"/>
                <w:w w:val="95"/>
                <w:lang w:val="bs-Latn-BA"/>
              </w:rPr>
              <w:t xml:space="preserve"> (n+2)</w:t>
            </w:r>
          </w:p>
        </w:tc>
      </w:tr>
      <w:tr w:rsidR="00326CFC" w:rsidRPr="00D467A0" w14:paraId="7986407F" w14:textId="77777777" w:rsidTr="00DC7C56">
        <w:tc>
          <w:tcPr>
            <w:tcW w:w="3041" w:type="dxa"/>
            <w:gridSpan w:val="2"/>
          </w:tcPr>
          <w:p w14:paraId="4C92E048" w14:textId="77777777" w:rsidR="00326CFC" w:rsidRPr="00D467A0" w:rsidRDefault="00326CFC" w:rsidP="006813CA">
            <w:pPr>
              <w:spacing w:line="276" w:lineRule="auto"/>
              <w:rPr>
                <w:rFonts w:ascii="Arial" w:eastAsia="Calibri" w:hAnsi="Arial" w:cs="Arial"/>
                <w:w w:val="95"/>
                <w:lang w:val="bs-Latn-BA"/>
              </w:rPr>
            </w:pPr>
            <w:r w:rsidRPr="00D467A0">
              <w:rPr>
                <w:rFonts w:ascii="Arial" w:eastAsia="Calibri" w:hAnsi="Arial" w:cs="Arial"/>
                <w:w w:val="95"/>
                <w:sz w:val="17"/>
                <w:szCs w:val="17"/>
                <w:lang w:val="bs-Latn-BA"/>
              </w:rPr>
              <w:t>Smanjen broj i starost neriješenih NE KOMUNALNIH predmeta na izvršnom referatu na kraju izvještajnog perioda za 50 %, u odnosu na broj od 674 neriješenih predmet na dan 31.10.2024. godine</w:t>
            </w:r>
          </w:p>
        </w:tc>
        <w:tc>
          <w:tcPr>
            <w:tcW w:w="2008" w:type="dxa"/>
            <w:gridSpan w:val="2"/>
            <w:vAlign w:val="center"/>
          </w:tcPr>
          <w:p w14:paraId="39B2F695" w14:textId="77777777" w:rsidR="00326CFC" w:rsidRPr="00D467A0" w:rsidRDefault="00326CFC" w:rsidP="00326CFC">
            <w:pPr>
              <w:tabs>
                <w:tab w:val="left" w:pos="2413"/>
              </w:tabs>
              <w:spacing w:line="276" w:lineRule="auto"/>
              <w:jc w:val="center"/>
              <w:rPr>
                <w:rFonts w:ascii="Arial" w:eastAsia="Calibri" w:hAnsi="Arial" w:cs="Arial"/>
                <w:color w:val="000000" w:themeColor="text1"/>
                <w:w w:val="95"/>
                <w:lang w:val="bs-Latn-BA"/>
              </w:rPr>
            </w:pPr>
            <w:r>
              <w:rPr>
                <w:rFonts w:ascii="Arial" w:eastAsia="Calibri" w:hAnsi="Arial" w:cs="Arial"/>
                <w:color w:val="000000" w:themeColor="text1"/>
                <w:w w:val="95"/>
                <w:lang w:val="bs-Latn-BA"/>
              </w:rPr>
              <w:t xml:space="preserve">  3</w:t>
            </w:r>
            <w:r w:rsidRPr="00D467A0">
              <w:rPr>
                <w:rFonts w:ascii="Arial" w:eastAsia="Calibri" w:hAnsi="Arial" w:cs="Arial"/>
                <w:color w:val="000000" w:themeColor="text1"/>
                <w:w w:val="95"/>
                <w:lang w:val="bs-Latn-BA"/>
              </w:rPr>
              <w:t>0%</w:t>
            </w:r>
          </w:p>
          <w:p w14:paraId="21AA9676" w14:textId="77777777" w:rsidR="00326CFC" w:rsidRPr="00D467A0" w:rsidRDefault="00326CFC" w:rsidP="00326CFC">
            <w:pPr>
              <w:spacing w:line="276" w:lineRule="auto"/>
              <w:jc w:val="center"/>
              <w:rPr>
                <w:rFonts w:ascii="Arial" w:eastAsia="Calibri" w:hAnsi="Arial" w:cs="Arial"/>
                <w:w w:val="95"/>
                <w:lang w:val="bs-Latn-BA"/>
              </w:rPr>
            </w:pPr>
            <w:r>
              <w:rPr>
                <w:rFonts w:ascii="Arial" w:eastAsia="Calibri" w:hAnsi="Arial" w:cs="Arial"/>
                <w:color w:val="000000" w:themeColor="text1"/>
                <w:w w:val="95"/>
                <w:lang w:val="bs-Latn-BA"/>
              </w:rPr>
              <w:t>472</w:t>
            </w:r>
          </w:p>
        </w:tc>
        <w:tc>
          <w:tcPr>
            <w:tcW w:w="2009" w:type="dxa"/>
            <w:vAlign w:val="center"/>
          </w:tcPr>
          <w:p w14:paraId="285AE8A9" w14:textId="77777777" w:rsidR="00326CFC" w:rsidRPr="00D467A0" w:rsidRDefault="00326CFC" w:rsidP="00326CFC">
            <w:pPr>
              <w:tabs>
                <w:tab w:val="left" w:pos="2413"/>
              </w:tabs>
              <w:spacing w:line="276" w:lineRule="auto"/>
              <w:jc w:val="center"/>
              <w:rPr>
                <w:rFonts w:ascii="Arial" w:eastAsia="Calibri" w:hAnsi="Arial" w:cs="Arial"/>
                <w:color w:val="000000" w:themeColor="text1"/>
                <w:w w:val="95"/>
                <w:lang w:val="bs-Latn-BA"/>
              </w:rPr>
            </w:pPr>
            <w:r>
              <w:rPr>
                <w:rFonts w:ascii="Arial" w:eastAsia="Calibri" w:hAnsi="Arial" w:cs="Arial"/>
                <w:color w:val="000000" w:themeColor="text1"/>
                <w:w w:val="95"/>
                <w:lang w:val="bs-Latn-BA"/>
              </w:rPr>
              <w:t>10</w:t>
            </w:r>
            <w:r w:rsidRPr="00D467A0">
              <w:rPr>
                <w:rFonts w:ascii="Arial" w:eastAsia="Calibri" w:hAnsi="Arial" w:cs="Arial"/>
                <w:color w:val="000000" w:themeColor="text1"/>
                <w:w w:val="95"/>
                <w:lang w:val="bs-Latn-BA"/>
              </w:rPr>
              <w:t>%</w:t>
            </w:r>
          </w:p>
          <w:p w14:paraId="429C7349" w14:textId="77777777" w:rsidR="00326CFC" w:rsidRPr="00D467A0" w:rsidRDefault="00326CFC" w:rsidP="00326CFC">
            <w:pPr>
              <w:spacing w:line="276" w:lineRule="auto"/>
              <w:jc w:val="center"/>
              <w:rPr>
                <w:rFonts w:ascii="Arial" w:eastAsia="Calibri" w:hAnsi="Arial" w:cs="Arial"/>
                <w:w w:val="95"/>
                <w:lang w:val="bs-Latn-BA"/>
              </w:rPr>
            </w:pPr>
            <w:r>
              <w:rPr>
                <w:rFonts w:ascii="Arial" w:eastAsia="Calibri" w:hAnsi="Arial" w:cs="Arial"/>
                <w:color w:val="000000" w:themeColor="text1"/>
                <w:w w:val="95"/>
                <w:lang w:val="bs-Latn-BA"/>
              </w:rPr>
              <w:t>377</w:t>
            </w:r>
          </w:p>
        </w:tc>
        <w:tc>
          <w:tcPr>
            <w:tcW w:w="2009" w:type="dxa"/>
            <w:vAlign w:val="center"/>
          </w:tcPr>
          <w:p w14:paraId="06FF93D6" w14:textId="77777777" w:rsidR="00326CFC" w:rsidRPr="00D467A0" w:rsidRDefault="00326CFC" w:rsidP="00326CFC">
            <w:pPr>
              <w:tabs>
                <w:tab w:val="left" w:pos="2413"/>
              </w:tabs>
              <w:spacing w:line="276" w:lineRule="auto"/>
              <w:jc w:val="center"/>
              <w:rPr>
                <w:rFonts w:ascii="Arial" w:eastAsia="Calibri" w:hAnsi="Arial" w:cs="Arial"/>
                <w:color w:val="000000" w:themeColor="text1"/>
                <w:w w:val="95"/>
                <w:lang w:val="bs-Latn-BA"/>
              </w:rPr>
            </w:pPr>
            <w:r>
              <w:rPr>
                <w:rFonts w:ascii="Arial" w:eastAsia="Calibri" w:hAnsi="Arial" w:cs="Arial"/>
                <w:color w:val="000000" w:themeColor="text1"/>
                <w:w w:val="95"/>
                <w:lang w:val="bs-Latn-BA"/>
              </w:rPr>
              <w:t>10</w:t>
            </w:r>
            <w:r w:rsidRPr="00D467A0">
              <w:rPr>
                <w:rFonts w:ascii="Arial" w:eastAsia="Calibri" w:hAnsi="Arial" w:cs="Arial"/>
                <w:color w:val="000000" w:themeColor="text1"/>
                <w:w w:val="95"/>
                <w:lang w:val="bs-Latn-BA"/>
              </w:rPr>
              <w:t>%</w:t>
            </w:r>
          </w:p>
          <w:p w14:paraId="15D723D4" w14:textId="77777777" w:rsidR="00326CFC" w:rsidRPr="00D467A0" w:rsidRDefault="00326CFC" w:rsidP="00326CFC">
            <w:pPr>
              <w:spacing w:line="276" w:lineRule="auto"/>
              <w:jc w:val="center"/>
              <w:rPr>
                <w:rFonts w:ascii="Arial" w:eastAsia="Calibri" w:hAnsi="Arial" w:cs="Arial"/>
                <w:w w:val="95"/>
                <w:lang w:val="bs-Latn-BA"/>
              </w:rPr>
            </w:pPr>
            <w:r>
              <w:rPr>
                <w:rFonts w:ascii="Arial" w:eastAsia="Calibri" w:hAnsi="Arial" w:cs="Arial"/>
                <w:color w:val="000000" w:themeColor="text1"/>
                <w:w w:val="95"/>
                <w:lang w:val="bs-Latn-BA"/>
              </w:rPr>
              <w:t>337</w:t>
            </w:r>
          </w:p>
        </w:tc>
      </w:tr>
      <w:tr w:rsidR="00326CFC" w:rsidRPr="00D467A0" w14:paraId="6DC376ED" w14:textId="77777777" w:rsidTr="00DC7C56">
        <w:tc>
          <w:tcPr>
            <w:tcW w:w="3041" w:type="dxa"/>
            <w:gridSpan w:val="2"/>
          </w:tcPr>
          <w:p w14:paraId="2E654917" w14:textId="77777777" w:rsidR="00326CFC" w:rsidRPr="00D467A0" w:rsidRDefault="00326CFC" w:rsidP="006813CA">
            <w:pPr>
              <w:pStyle w:val="ListParagraph"/>
              <w:tabs>
                <w:tab w:val="left" w:pos="2413"/>
              </w:tabs>
              <w:spacing w:line="276" w:lineRule="auto"/>
              <w:ind w:left="0" w:firstLine="33"/>
              <w:rPr>
                <w:rFonts w:ascii="Arial" w:eastAsia="Calibri" w:hAnsi="Arial" w:cs="Arial"/>
                <w:w w:val="95"/>
                <w:sz w:val="17"/>
                <w:szCs w:val="17"/>
                <w:lang w:val="bs-Latn-BA"/>
              </w:rPr>
            </w:pPr>
            <w:r w:rsidRPr="00D467A0">
              <w:rPr>
                <w:rFonts w:ascii="Arial" w:eastAsia="Calibri" w:hAnsi="Arial" w:cs="Arial"/>
                <w:w w:val="95"/>
                <w:sz w:val="17"/>
                <w:szCs w:val="17"/>
                <w:lang w:val="bs-Latn-BA"/>
              </w:rPr>
              <w:t xml:space="preserve">Smanjen broj i starost neriješenih </w:t>
            </w:r>
            <w:r w:rsidRPr="00D467A0">
              <w:rPr>
                <w:rFonts w:ascii="Arial" w:eastAsia="Calibri" w:hAnsi="Arial" w:cs="Arial"/>
                <w:i/>
                <w:w w:val="95"/>
                <w:sz w:val="17"/>
                <w:szCs w:val="17"/>
                <w:lang w:val="bs-Latn-BA"/>
              </w:rPr>
              <w:t>KOMUNALNIH</w:t>
            </w:r>
            <w:r w:rsidRPr="00D467A0">
              <w:rPr>
                <w:rFonts w:ascii="Arial" w:eastAsia="Calibri" w:hAnsi="Arial" w:cs="Arial"/>
                <w:w w:val="95"/>
                <w:sz w:val="17"/>
                <w:szCs w:val="17"/>
                <w:lang w:val="bs-Latn-BA"/>
              </w:rPr>
              <w:t xml:space="preserve"> predmeta na izvršnom referatu na kraju izvještajnog perioda za </w:t>
            </w:r>
            <w:r w:rsidR="009A5CC4">
              <w:rPr>
                <w:rFonts w:ascii="Arial" w:eastAsia="Calibri" w:hAnsi="Arial" w:cs="Arial"/>
                <w:w w:val="95"/>
                <w:sz w:val="17"/>
                <w:szCs w:val="17"/>
                <w:lang w:val="bs-Latn-BA"/>
              </w:rPr>
              <w:t>6</w:t>
            </w:r>
            <w:r w:rsidRPr="00D467A0">
              <w:rPr>
                <w:rFonts w:ascii="Arial" w:eastAsia="Calibri" w:hAnsi="Arial" w:cs="Arial"/>
                <w:w w:val="95"/>
                <w:sz w:val="17"/>
                <w:szCs w:val="17"/>
                <w:lang w:val="bs-Latn-BA"/>
              </w:rPr>
              <w:t>0 %, u odnosu na broj od 36.463 neriješenih predmet na dan 31.10.2024. godine</w:t>
            </w:r>
          </w:p>
        </w:tc>
        <w:tc>
          <w:tcPr>
            <w:tcW w:w="2008" w:type="dxa"/>
            <w:gridSpan w:val="2"/>
            <w:vAlign w:val="center"/>
          </w:tcPr>
          <w:p w14:paraId="7EB1C20E" w14:textId="77777777" w:rsidR="00326CFC" w:rsidRPr="00D467A0" w:rsidRDefault="00326CFC" w:rsidP="00326CFC">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20%</w:t>
            </w:r>
          </w:p>
          <w:p w14:paraId="046E96F7" w14:textId="77777777" w:rsidR="00326CFC" w:rsidRPr="00D467A0" w:rsidRDefault="00326CFC" w:rsidP="00326CFC">
            <w:pPr>
              <w:tabs>
                <w:tab w:val="left" w:pos="2413"/>
              </w:tabs>
              <w:spacing w:line="276" w:lineRule="auto"/>
              <w:jc w:val="center"/>
              <w:rPr>
                <w:rFonts w:ascii="Arial" w:eastAsia="Calibri" w:hAnsi="Arial" w:cs="Arial"/>
                <w:w w:val="95"/>
                <w:sz w:val="17"/>
                <w:szCs w:val="17"/>
                <w:lang w:val="bs-Latn-BA"/>
              </w:rPr>
            </w:pPr>
            <w:r>
              <w:rPr>
                <w:rFonts w:ascii="Arial" w:eastAsia="Calibri" w:hAnsi="Arial" w:cs="Arial"/>
                <w:color w:val="000000" w:themeColor="text1"/>
                <w:w w:val="95"/>
                <w:lang w:val="bs-Latn-BA"/>
              </w:rPr>
              <w:t>29.173</w:t>
            </w:r>
          </w:p>
        </w:tc>
        <w:tc>
          <w:tcPr>
            <w:tcW w:w="2009" w:type="dxa"/>
            <w:vAlign w:val="center"/>
          </w:tcPr>
          <w:p w14:paraId="21A22938" w14:textId="77777777" w:rsidR="00326CFC" w:rsidRPr="00D467A0" w:rsidRDefault="00326CFC" w:rsidP="00326CFC">
            <w:pPr>
              <w:tabs>
                <w:tab w:val="left" w:pos="2413"/>
              </w:tabs>
              <w:spacing w:line="276" w:lineRule="auto"/>
              <w:jc w:val="center"/>
              <w:rPr>
                <w:rFonts w:ascii="Arial" w:eastAsia="Calibri" w:hAnsi="Arial" w:cs="Arial"/>
                <w:color w:val="000000" w:themeColor="text1"/>
                <w:w w:val="95"/>
                <w:lang w:val="bs-Latn-BA"/>
              </w:rPr>
            </w:pPr>
            <w:r>
              <w:rPr>
                <w:rFonts w:ascii="Arial" w:eastAsia="Calibri" w:hAnsi="Arial" w:cs="Arial"/>
                <w:color w:val="000000" w:themeColor="text1"/>
                <w:w w:val="95"/>
                <w:lang w:val="bs-Latn-BA"/>
              </w:rPr>
              <w:t>20</w:t>
            </w:r>
            <w:r w:rsidRPr="00D467A0">
              <w:rPr>
                <w:rFonts w:ascii="Arial" w:eastAsia="Calibri" w:hAnsi="Arial" w:cs="Arial"/>
                <w:color w:val="000000" w:themeColor="text1"/>
                <w:w w:val="95"/>
                <w:lang w:val="bs-Latn-BA"/>
              </w:rPr>
              <w:t xml:space="preserve"> %</w:t>
            </w:r>
          </w:p>
          <w:p w14:paraId="6514189E" w14:textId="77777777" w:rsidR="00326CFC" w:rsidRPr="00D467A0" w:rsidRDefault="00326CFC" w:rsidP="00326CFC">
            <w:pPr>
              <w:tabs>
                <w:tab w:val="left" w:pos="2413"/>
              </w:tabs>
              <w:spacing w:line="276" w:lineRule="auto"/>
              <w:jc w:val="center"/>
              <w:rPr>
                <w:rFonts w:ascii="Arial" w:eastAsia="Calibri" w:hAnsi="Arial" w:cs="Arial"/>
                <w:w w:val="95"/>
                <w:sz w:val="17"/>
                <w:szCs w:val="17"/>
                <w:lang w:val="bs-Latn-BA"/>
              </w:rPr>
            </w:pPr>
            <w:r>
              <w:rPr>
                <w:rFonts w:ascii="Arial" w:eastAsia="Calibri" w:hAnsi="Arial" w:cs="Arial"/>
                <w:color w:val="000000" w:themeColor="text1"/>
                <w:w w:val="95"/>
                <w:lang w:val="bs-Latn-BA"/>
              </w:rPr>
              <w:t>21.878</w:t>
            </w:r>
          </w:p>
        </w:tc>
        <w:tc>
          <w:tcPr>
            <w:tcW w:w="2009" w:type="dxa"/>
            <w:vAlign w:val="center"/>
          </w:tcPr>
          <w:p w14:paraId="4F0145FB" w14:textId="77777777" w:rsidR="00326CFC" w:rsidRPr="00D467A0" w:rsidRDefault="00326CFC" w:rsidP="00326CFC">
            <w:pPr>
              <w:tabs>
                <w:tab w:val="left" w:pos="2413"/>
              </w:tabs>
              <w:spacing w:line="276" w:lineRule="auto"/>
              <w:jc w:val="center"/>
              <w:rPr>
                <w:rFonts w:ascii="Arial" w:eastAsia="Calibri" w:hAnsi="Arial" w:cs="Arial"/>
                <w:color w:val="000000" w:themeColor="text1"/>
                <w:w w:val="95"/>
                <w:lang w:val="bs-Latn-BA"/>
              </w:rPr>
            </w:pPr>
            <w:r>
              <w:rPr>
                <w:rFonts w:ascii="Arial" w:eastAsia="Calibri" w:hAnsi="Arial" w:cs="Arial"/>
                <w:color w:val="000000" w:themeColor="text1"/>
                <w:w w:val="95"/>
                <w:lang w:val="bs-Latn-BA"/>
              </w:rPr>
              <w:t>20</w:t>
            </w:r>
            <w:r w:rsidRPr="00D467A0">
              <w:rPr>
                <w:rFonts w:ascii="Arial" w:eastAsia="Calibri" w:hAnsi="Arial" w:cs="Arial"/>
                <w:color w:val="000000" w:themeColor="text1"/>
                <w:w w:val="95"/>
                <w:lang w:val="bs-Latn-BA"/>
              </w:rPr>
              <w:t xml:space="preserve"> %</w:t>
            </w:r>
          </w:p>
          <w:p w14:paraId="7EE68D30" w14:textId="77777777" w:rsidR="00326CFC" w:rsidRPr="00D467A0" w:rsidRDefault="00326CFC" w:rsidP="00326CFC">
            <w:pPr>
              <w:tabs>
                <w:tab w:val="left" w:pos="2413"/>
              </w:tabs>
              <w:spacing w:line="276" w:lineRule="auto"/>
              <w:jc w:val="center"/>
              <w:rPr>
                <w:rFonts w:ascii="Arial" w:eastAsia="Calibri" w:hAnsi="Arial" w:cs="Arial"/>
                <w:w w:val="95"/>
                <w:lang w:val="bs-Latn-BA"/>
              </w:rPr>
            </w:pPr>
            <w:r>
              <w:rPr>
                <w:rFonts w:ascii="Arial" w:eastAsia="Calibri" w:hAnsi="Arial" w:cs="Arial"/>
                <w:color w:val="000000" w:themeColor="text1"/>
                <w:w w:val="95"/>
                <w:lang w:val="bs-Latn-BA"/>
              </w:rPr>
              <w:t>14.586</w:t>
            </w:r>
          </w:p>
        </w:tc>
      </w:tr>
      <w:tr w:rsidR="00850FF6" w:rsidRPr="00D467A0" w14:paraId="6D603611" w14:textId="77777777" w:rsidTr="00AA10F7">
        <w:tc>
          <w:tcPr>
            <w:tcW w:w="2263" w:type="dxa"/>
            <w:shd w:val="clear" w:color="auto" w:fill="D9E2F3"/>
          </w:tcPr>
          <w:p w14:paraId="7EB6521D" w14:textId="77777777" w:rsidR="00850FF6" w:rsidRPr="00D467A0" w:rsidRDefault="00850FF6" w:rsidP="004B6F87">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Redni broj</w:t>
            </w:r>
          </w:p>
        </w:tc>
        <w:tc>
          <w:tcPr>
            <w:tcW w:w="2127" w:type="dxa"/>
            <w:gridSpan w:val="2"/>
            <w:shd w:val="clear" w:color="auto" w:fill="D9E2F3"/>
          </w:tcPr>
          <w:p w14:paraId="337911A8" w14:textId="77777777" w:rsidR="00850FF6" w:rsidRPr="00D467A0" w:rsidRDefault="00850FF6" w:rsidP="00C85F8A">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Naziv aktivnosti za </w:t>
            </w:r>
            <w:r w:rsidR="002763A5" w:rsidRPr="00D467A0">
              <w:rPr>
                <w:rFonts w:ascii="Arial" w:eastAsia="Calibri" w:hAnsi="Arial" w:cs="Arial"/>
                <w:b/>
                <w:w w:val="95"/>
                <w:lang w:val="bs-Latn-BA"/>
              </w:rPr>
              <w:t>202</w:t>
            </w:r>
            <w:r w:rsidR="00C85F8A" w:rsidRPr="00D467A0">
              <w:rPr>
                <w:rFonts w:ascii="Arial" w:eastAsia="Calibri" w:hAnsi="Arial" w:cs="Arial"/>
                <w:b/>
                <w:w w:val="95"/>
                <w:lang w:val="bs-Latn-BA"/>
              </w:rPr>
              <w:t>5</w:t>
            </w:r>
            <w:r w:rsidRPr="00D467A0">
              <w:rPr>
                <w:rFonts w:ascii="Arial" w:eastAsia="Calibri" w:hAnsi="Arial" w:cs="Arial"/>
                <w:b/>
                <w:w w:val="95"/>
                <w:lang w:val="bs-Latn-BA"/>
              </w:rPr>
              <w:t>. godinu</w:t>
            </w:r>
          </w:p>
        </w:tc>
        <w:tc>
          <w:tcPr>
            <w:tcW w:w="2668" w:type="dxa"/>
            <w:gridSpan w:val="2"/>
            <w:shd w:val="clear" w:color="auto" w:fill="D9E2F3"/>
          </w:tcPr>
          <w:p w14:paraId="46A71BE5" w14:textId="77777777" w:rsidR="00850FF6" w:rsidRPr="00D467A0" w:rsidRDefault="00850FF6" w:rsidP="004B6F87">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Rok izvršenja </w:t>
            </w:r>
          </w:p>
          <w:p w14:paraId="13E5ED12" w14:textId="77777777" w:rsidR="00850FF6" w:rsidRPr="00D467A0" w:rsidRDefault="00C1750D" w:rsidP="00C80EA6">
            <w:pPr>
              <w:spacing w:line="276" w:lineRule="auto"/>
              <w:jc w:val="center"/>
              <w:rPr>
                <w:rFonts w:ascii="Arial" w:eastAsia="Calibri" w:hAnsi="Arial" w:cs="Arial"/>
                <w:w w:val="95"/>
                <w:lang w:val="bs-Latn-BA"/>
              </w:rPr>
            </w:pPr>
            <w:r w:rsidRPr="00D467A0">
              <w:rPr>
                <w:rFonts w:ascii="Arial" w:eastAsia="Calibri" w:hAnsi="Arial" w:cs="Arial"/>
                <w:w w:val="95"/>
                <w:lang w:val="bs-Latn-BA"/>
              </w:rPr>
              <w:t>(po kvartalima u 202</w:t>
            </w:r>
            <w:r w:rsidR="00DC1590">
              <w:rPr>
                <w:rFonts w:ascii="Arial" w:eastAsia="Calibri" w:hAnsi="Arial" w:cs="Arial"/>
                <w:w w:val="95"/>
                <w:lang w:val="bs-Latn-BA"/>
              </w:rPr>
              <w:t>5</w:t>
            </w:r>
            <w:r w:rsidR="00850FF6" w:rsidRPr="00D467A0">
              <w:rPr>
                <w:rFonts w:ascii="Arial" w:eastAsia="Calibri" w:hAnsi="Arial" w:cs="Arial"/>
                <w:w w:val="95"/>
                <w:lang w:val="bs-Latn-BA"/>
              </w:rPr>
              <w:t>. godini)</w:t>
            </w:r>
          </w:p>
        </w:tc>
        <w:tc>
          <w:tcPr>
            <w:tcW w:w="2009" w:type="dxa"/>
            <w:shd w:val="clear" w:color="auto" w:fill="D9E2F3"/>
          </w:tcPr>
          <w:p w14:paraId="76C48CF3" w14:textId="77777777" w:rsidR="00850FF6" w:rsidRPr="00D467A0" w:rsidRDefault="00850FF6" w:rsidP="004B6F87">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Nosi</w:t>
            </w:r>
            <w:r w:rsidR="007C76A5" w:rsidRPr="00D467A0">
              <w:rPr>
                <w:rFonts w:ascii="Arial" w:eastAsia="Calibri" w:hAnsi="Arial" w:cs="Arial"/>
                <w:b/>
                <w:w w:val="95"/>
                <w:lang w:val="bs-Latn-BA"/>
              </w:rPr>
              <w:t>telj</w:t>
            </w:r>
            <w:r w:rsidR="00EB34C9">
              <w:rPr>
                <w:rFonts w:ascii="Arial" w:eastAsia="Calibri" w:hAnsi="Arial" w:cs="Arial"/>
                <w:b/>
                <w:w w:val="95"/>
                <w:lang w:val="bs-Latn-BA"/>
              </w:rPr>
              <w:t xml:space="preserve"> </w:t>
            </w:r>
            <w:r w:rsidRPr="00D467A0">
              <w:rPr>
                <w:rFonts w:ascii="Arial" w:eastAsia="Calibri" w:hAnsi="Arial" w:cs="Arial"/>
                <w:w w:val="95"/>
                <w:lang w:val="bs-Latn-BA"/>
              </w:rPr>
              <w:t>(najmanji organizaci</w:t>
            </w:r>
            <w:r w:rsidR="007C76A5" w:rsidRPr="00D467A0">
              <w:rPr>
                <w:rFonts w:ascii="Arial" w:eastAsia="Calibri" w:hAnsi="Arial" w:cs="Arial"/>
                <w:w w:val="95"/>
                <w:lang w:val="bs-Latn-BA"/>
              </w:rPr>
              <w:t>jski</w:t>
            </w:r>
            <w:r w:rsidRPr="00D467A0">
              <w:rPr>
                <w:rFonts w:ascii="Arial" w:eastAsia="Calibri" w:hAnsi="Arial" w:cs="Arial"/>
                <w:w w:val="95"/>
                <w:lang w:val="bs-Latn-BA"/>
              </w:rPr>
              <w:t xml:space="preserve"> dio)</w:t>
            </w:r>
          </w:p>
        </w:tc>
      </w:tr>
      <w:tr w:rsidR="003F7DCA" w:rsidRPr="00D467A0" w14:paraId="4DD223BB" w14:textId="77777777" w:rsidTr="00DC7C56">
        <w:tc>
          <w:tcPr>
            <w:tcW w:w="2263" w:type="dxa"/>
          </w:tcPr>
          <w:p w14:paraId="1F072AAE" w14:textId="77777777" w:rsidR="003F7DCA" w:rsidRPr="00D467A0" w:rsidRDefault="003F7DCA" w:rsidP="003F7DCA">
            <w:pPr>
              <w:spacing w:line="276" w:lineRule="auto"/>
              <w:rPr>
                <w:rFonts w:ascii="Arial" w:eastAsia="Calibri" w:hAnsi="Arial" w:cs="Arial"/>
                <w:w w:val="95"/>
                <w:lang w:val="bs-Latn-BA"/>
              </w:rPr>
            </w:pPr>
            <w:r w:rsidRPr="00D467A0">
              <w:rPr>
                <w:rFonts w:ascii="Arial" w:eastAsia="Calibri" w:hAnsi="Arial" w:cs="Arial"/>
                <w:color w:val="000000" w:themeColor="text1"/>
                <w:w w:val="95"/>
                <w:sz w:val="20"/>
                <w:szCs w:val="20"/>
                <w:lang w:val="bs-Latn-BA"/>
              </w:rPr>
              <w:t>1.1.1</w:t>
            </w:r>
          </w:p>
        </w:tc>
        <w:tc>
          <w:tcPr>
            <w:tcW w:w="2127" w:type="dxa"/>
            <w:gridSpan w:val="2"/>
          </w:tcPr>
          <w:p w14:paraId="70FD1C77" w14:textId="77777777" w:rsidR="003F7DCA" w:rsidRPr="00D467A0" w:rsidRDefault="003F7DCA" w:rsidP="003F7DCA">
            <w:pPr>
              <w:spacing w:line="276" w:lineRule="auto"/>
              <w:jc w:val="center"/>
              <w:rPr>
                <w:rFonts w:ascii="Arial" w:eastAsia="Calibri" w:hAnsi="Arial" w:cs="Arial"/>
                <w:w w:val="95"/>
                <w:lang w:val="bs-Latn-BA"/>
              </w:rPr>
            </w:pPr>
            <w:r w:rsidRPr="00D467A0">
              <w:rPr>
                <w:rFonts w:ascii="Arial" w:eastAsia="Calibri" w:hAnsi="Arial" w:cs="Arial"/>
                <w:color w:val="000000" w:themeColor="text1"/>
                <w:w w:val="95"/>
                <w:sz w:val="17"/>
                <w:szCs w:val="17"/>
                <w:lang w:val="bs-Latn-BA"/>
              </w:rPr>
              <w:t>Analiza i izrada okvirnog Plana rješavanja predmeta na izvršnom referatu ( kao i predmeta koji nisu sadržani u planu)</w:t>
            </w:r>
          </w:p>
        </w:tc>
        <w:tc>
          <w:tcPr>
            <w:tcW w:w="2668" w:type="dxa"/>
            <w:gridSpan w:val="2"/>
            <w:vAlign w:val="center"/>
          </w:tcPr>
          <w:p w14:paraId="3939F778" w14:textId="77777777" w:rsidR="003F7DCA" w:rsidRPr="00D467A0" w:rsidRDefault="003F7DCA" w:rsidP="003F7DCA">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Na godišnjem nivou</w:t>
            </w:r>
          </w:p>
          <w:p w14:paraId="7FD78258" w14:textId="77777777" w:rsidR="003F7DCA" w:rsidRPr="00D467A0" w:rsidRDefault="003F7DCA" w:rsidP="003F7DCA">
            <w:pPr>
              <w:spacing w:line="276" w:lineRule="auto"/>
              <w:jc w:val="center"/>
              <w:rPr>
                <w:rFonts w:ascii="Arial" w:eastAsia="Calibri" w:hAnsi="Arial" w:cs="Arial"/>
                <w:w w:val="95"/>
                <w:lang w:val="bs-Latn-BA"/>
              </w:rPr>
            </w:pPr>
            <w:r w:rsidRPr="00D467A0">
              <w:rPr>
                <w:rFonts w:ascii="Arial" w:eastAsia="Calibri" w:hAnsi="Arial" w:cs="Arial"/>
                <w:color w:val="000000" w:themeColor="text1"/>
                <w:w w:val="95"/>
                <w:sz w:val="17"/>
                <w:szCs w:val="17"/>
                <w:lang w:val="bs-Latn-BA"/>
              </w:rPr>
              <w:t>( I kvartal )</w:t>
            </w:r>
          </w:p>
        </w:tc>
        <w:tc>
          <w:tcPr>
            <w:tcW w:w="2009" w:type="dxa"/>
            <w:vAlign w:val="center"/>
          </w:tcPr>
          <w:p w14:paraId="09B05C50" w14:textId="77777777" w:rsidR="003F7DCA" w:rsidRPr="00D467A0" w:rsidRDefault="003F7DCA" w:rsidP="003F7DCA">
            <w:pPr>
              <w:spacing w:line="276" w:lineRule="auto"/>
              <w:jc w:val="center"/>
              <w:rPr>
                <w:rFonts w:ascii="Arial" w:eastAsia="Calibri" w:hAnsi="Arial" w:cs="Arial"/>
                <w:w w:val="95"/>
                <w:lang w:val="bs-Latn-BA"/>
              </w:rPr>
            </w:pPr>
            <w:r w:rsidRPr="00D467A0">
              <w:rPr>
                <w:rFonts w:ascii="Arial" w:eastAsia="Calibri" w:hAnsi="Arial" w:cs="Arial"/>
                <w:color w:val="000000" w:themeColor="text1"/>
                <w:w w:val="95"/>
                <w:sz w:val="17"/>
                <w:szCs w:val="17"/>
                <w:lang w:val="bs-Latn-BA"/>
              </w:rPr>
              <w:t>Predsjednik izvršnog odjeljenja i sudije</w:t>
            </w:r>
          </w:p>
        </w:tc>
      </w:tr>
      <w:tr w:rsidR="003F7DCA" w:rsidRPr="00D467A0" w14:paraId="4BFACFC8" w14:textId="77777777" w:rsidTr="00DC7C56">
        <w:tc>
          <w:tcPr>
            <w:tcW w:w="2263" w:type="dxa"/>
          </w:tcPr>
          <w:p w14:paraId="11B19F64" w14:textId="77777777" w:rsidR="003F7DCA" w:rsidRPr="00D467A0" w:rsidRDefault="003F7DCA" w:rsidP="003F7DCA">
            <w:pPr>
              <w:rPr>
                <w:rFonts w:ascii="Arial" w:eastAsia="Trebuchet MS" w:hAnsi="Arial" w:cs="Arial"/>
                <w:w w:val="95"/>
                <w:lang w:val="bs-Latn-BA"/>
              </w:rPr>
            </w:pPr>
            <w:r w:rsidRPr="00D467A0">
              <w:rPr>
                <w:rFonts w:ascii="Arial" w:eastAsia="Calibri" w:hAnsi="Arial" w:cs="Arial"/>
                <w:color w:val="000000" w:themeColor="text1"/>
                <w:w w:val="95"/>
                <w:sz w:val="20"/>
                <w:szCs w:val="20"/>
                <w:lang w:val="bs-Latn-BA"/>
              </w:rPr>
              <w:t>1.1.2</w:t>
            </w:r>
          </w:p>
        </w:tc>
        <w:tc>
          <w:tcPr>
            <w:tcW w:w="2127" w:type="dxa"/>
            <w:gridSpan w:val="2"/>
          </w:tcPr>
          <w:p w14:paraId="663C8CBA" w14:textId="77777777" w:rsidR="003F7DCA" w:rsidRPr="00D467A0" w:rsidRDefault="003F7DCA" w:rsidP="003F7DCA">
            <w:pPr>
              <w:spacing w:line="276" w:lineRule="auto"/>
              <w:jc w:val="center"/>
              <w:rPr>
                <w:rFonts w:ascii="Arial" w:eastAsia="Calibri" w:hAnsi="Arial" w:cs="Arial"/>
                <w:w w:val="95"/>
                <w:lang w:val="bs-Latn-BA"/>
              </w:rPr>
            </w:pPr>
            <w:r w:rsidRPr="00D467A0">
              <w:rPr>
                <w:rFonts w:ascii="Arial" w:eastAsia="Calibri" w:hAnsi="Arial" w:cs="Arial"/>
                <w:color w:val="000000" w:themeColor="text1"/>
                <w:w w:val="95"/>
                <w:sz w:val="17"/>
                <w:szCs w:val="17"/>
                <w:lang w:val="bs-Latn-BA"/>
              </w:rPr>
              <w:t>Izrada izvještaja po kvartalima o postignutim rezultatima prema okvirnom Planu rješavanja predmeta</w:t>
            </w:r>
          </w:p>
        </w:tc>
        <w:tc>
          <w:tcPr>
            <w:tcW w:w="2668" w:type="dxa"/>
            <w:gridSpan w:val="2"/>
            <w:vAlign w:val="center"/>
          </w:tcPr>
          <w:p w14:paraId="3BEFADC3" w14:textId="77777777" w:rsidR="003F7DCA" w:rsidRPr="00D467A0" w:rsidRDefault="003F7DCA" w:rsidP="003F7DCA">
            <w:pPr>
              <w:spacing w:line="276" w:lineRule="auto"/>
              <w:jc w:val="center"/>
              <w:rPr>
                <w:rFonts w:ascii="Arial" w:eastAsia="Calibri" w:hAnsi="Arial" w:cs="Arial"/>
                <w:w w:val="95"/>
                <w:lang w:val="bs-Latn-BA"/>
              </w:rPr>
            </w:pPr>
            <w:r w:rsidRPr="00D467A0">
              <w:rPr>
                <w:rFonts w:ascii="Arial" w:eastAsia="Calibri" w:hAnsi="Arial" w:cs="Arial"/>
                <w:color w:val="000000" w:themeColor="text1"/>
                <w:w w:val="95"/>
                <w:sz w:val="17"/>
                <w:szCs w:val="17"/>
                <w:lang w:val="bs-Latn-BA"/>
              </w:rPr>
              <w:t>Kvartal I, II, III, IV</w:t>
            </w:r>
          </w:p>
        </w:tc>
        <w:tc>
          <w:tcPr>
            <w:tcW w:w="2009" w:type="dxa"/>
            <w:vAlign w:val="center"/>
          </w:tcPr>
          <w:p w14:paraId="74E9E4C8" w14:textId="77777777" w:rsidR="003F7DCA" w:rsidRPr="00D467A0" w:rsidRDefault="003F7DCA" w:rsidP="003F7DCA">
            <w:pPr>
              <w:spacing w:line="276" w:lineRule="auto"/>
              <w:jc w:val="center"/>
              <w:rPr>
                <w:rFonts w:ascii="Arial" w:eastAsia="Calibri" w:hAnsi="Arial" w:cs="Arial"/>
                <w:w w:val="95"/>
                <w:lang w:val="bs-Latn-BA"/>
              </w:rPr>
            </w:pPr>
            <w:r w:rsidRPr="00D467A0">
              <w:rPr>
                <w:rFonts w:ascii="Arial" w:eastAsia="Calibri" w:hAnsi="Arial" w:cs="Arial"/>
                <w:color w:val="000000" w:themeColor="text1"/>
                <w:w w:val="95"/>
                <w:sz w:val="17"/>
                <w:szCs w:val="17"/>
                <w:lang w:val="bs-Latn-BA"/>
              </w:rPr>
              <w:t>Predsjednik izvršnog odjeljenja i sudije</w:t>
            </w:r>
          </w:p>
        </w:tc>
      </w:tr>
      <w:tr w:rsidR="003F7DCA" w:rsidRPr="00D467A0" w14:paraId="6DE7E08B" w14:textId="77777777" w:rsidTr="00DC7C56">
        <w:tc>
          <w:tcPr>
            <w:tcW w:w="2263" w:type="dxa"/>
          </w:tcPr>
          <w:p w14:paraId="700200B2" w14:textId="77777777" w:rsidR="003F7DCA" w:rsidRPr="00D467A0" w:rsidRDefault="003F7DCA" w:rsidP="003F7DCA">
            <w:pPr>
              <w:rPr>
                <w:rFonts w:ascii="Arial" w:eastAsia="Trebuchet MS" w:hAnsi="Arial" w:cs="Arial"/>
                <w:w w:val="95"/>
                <w:lang w:val="bs-Latn-BA"/>
              </w:rPr>
            </w:pPr>
            <w:r w:rsidRPr="00D467A0">
              <w:rPr>
                <w:rFonts w:ascii="Arial" w:eastAsia="Trebuchet MS" w:hAnsi="Arial" w:cs="Arial"/>
                <w:color w:val="000000" w:themeColor="text1"/>
                <w:sz w:val="20"/>
                <w:szCs w:val="20"/>
                <w:lang w:val="bs-Latn-BA"/>
              </w:rPr>
              <w:t>1.1.3</w:t>
            </w:r>
          </w:p>
        </w:tc>
        <w:tc>
          <w:tcPr>
            <w:tcW w:w="2127" w:type="dxa"/>
            <w:gridSpan w:val="2"/>
          </w:tcPr>
          <w:p w14:paraId="17E1B317" w14:textId="77777777" w:rsidR="003F7DCA" w:rsidRPr="00D467A0" w:rsidRDefault="003F7DCA" w:rsidP="003F7DCA">
            <w:pPr>
              <w:spacing w:line="276" w:lineRule="auto"/>
              <w:jc w:val="center"/>
              <w:rPr>
                <w:rFonts w:ascii="Arial" w:eastAsia="Calibri" w:hAnsi="Arial" w:cs="Arial"/>
                <w:w w:val="95"/>
                <w:lang w:val="bs-Latn-BA"/>
              </w:rPr>
            </w:pPr>
            <w:r w:rsidRPr="00D467A0">
              <w:rPr>
                <w:rFonts w:ascii="Arial" w:eastAsia="Calibri" w:hAnsi="Arial" w:cs="Arial"/>
                <w:color w:val="000000" w:themeColor="text1"/>
                <w:w w:val="95"/>
                <w:sz w:val="17"/>
                <w:szCs w:val="17"/>
                <w:lang w:val="bs-Latn-BA"/>
              </w:rPr>
              <w:t>Održavanje sjednica sudskog odjeljenja na mjesečnom nivou (analiza realizacije postavljenih ciljeva, predlaganje mjera za za otklanjanje smetnji za realizaciju cilja i dr. aktivnosti)</w:t>
            </w:r>
          </w:p>
        </w:tc>
        <w:tc>
          <w:tcPr>
            <w:tcW w:w="2668" w:type="dxa"/>
            <w:gridSpan w:val="2"/>
            <w:vAlign w:val="center"/>
          </w:tcPr>
          <w:p w14:paraId="48A027BC" w14:textId="77777777" w:rsidR="003F7DCA" w:rsidRPr="00D467A0" w:rsidRDefault="003F7DCA" w:rsidP="003F7DCA">
            <w:pPr>
              <w:spacing w:line="276" w:lineRule="auto"/>
              <w:jc w:val="center"/>
              <w:rPr>
                <w:rFonts w:ascii="Arial" w:eastAsia="Calibri" w:hAnsi="Arial" w:cs="Arial"/>
                <w:w w:val="95"/>
                <w:lang w:val="bs-Latn-BA"/>
              </w:rPr>
            </w:pPr>
            <w:r w:rsidRPr="00D467A0">
              <w:rPr>
                <w:rFonts w:ascii="Arial" w:eastAsia="Calibri" w:hAnsi="Arial" w:cs="Arial"/>
                <w:color w:val="000000" w:themeColor="text1"/>
                <w:w w:val="95"/>
                <w:sz w:val="17"/>
                <w:szCs w:val="17"/>
                <w:lang w:val="bs-Latn-BA"/>
              </w:rPr>
              <w:t>12 sjednica u IV kvartala</w:t>
            </w:r>
          </w:p>
        </w:tc>
        <w:tc>
          <w:tcPr>
            <w:tcW w:w="2009" w:type="dxa"/>
            <w:vAlign w:val="center"/>
          </w:tcPr>
          <w:p w14:paraId="432141D8" w14:textId="77777777" w:rsidR="003F7DCA" w:rsidRPr="00D467A0" w:rsidRDefault="003F7DCA" w:rsidP="003F7DCA">
            <w:pPr>
              <w:spacing w:line="276" w:lineRule="auto"/>
              <w:jc w:val="center"/>
              <w:rPr>
                <w:rFonts w:ascii="Arial" w:eastAsia="Calibri" w:hAnsi="Arial" w:cs="Arial"/>
                <w:w w:val="95"/>
                <w:lang w:val="bs-Latn-BA"/>
              </w:rPr>
            </w:pPr>
            <w:r w:rsidRPr="00D467A0">
              <w:rPr>
                <w:rFonts w:ascii="Arial" w:eastAsia="Calibri" w:hAnsi="Arial" w:cs="Arial"/>
                <w:color w:val="000000" w:themeColor="text1"/>
                <w:w w:val="95"/>
                <w:sz w:val="17"/>
                <w:szCs w:val="17"/>
                <w:lang w:val="bs-Latn-BA"/>
              </w:rPr>
              <w:t>Predsjednik izvršnog odjeljenja i sudije</w:t>
            </w:r>
          </w:p>
        </w:tc>
      </w:tr>
      <w:tr w:rsidR="003F7DCA" w:rsidRPr="00D467A0" w14:paraId="391837B9" w14:textId="77777777" w:rsidTr="00DC7C56">
        <w:tc>
          <w:tcPr>
            <w:tcW w:w="2263" w:type="dxa"/>
          </w:tcPr>
          <w:p w14:paraId="739E35F8" w14:textId="77777777" w:rsidR="003F7DCA" w:rsidRPr="00D467A0" w:rsidRDefault="003F7DCA" w:rsidP="003F7DCA">
            <w:pPr>
              <w:rPr>
                <w:rFonts w:ascii="Arial" w:eastAsia="Trebuchet MS" w:hAnsi="Arial" w:cs="Arial"/>
                <w:w w:val="95"/>
                <w:lang w:val="bs-Latn-BA"/>
              </w:rPr>
            </w:pPr>
            <w:r w:rsidRPr="00D467A0">
              <w:rPr>
                <w:rFonts w:ascii="Arial" w:eastAsia="Trebuchet MS" w:hAnsi="Arial" w:cs="Arial"/>
                <w:color w:val="000000" w:themeColor="text1"/>
                <w:sz w:val="20"/>
                <w:szCs w:val="20"/>
                <w:lang w:val="bs-Latn-BA"/>
              </w:rPr>
              <w:t>1.1.4</w:t>
            </w:r>
          </w:p>
        </w:tc>
        <w:tc>
          <w:tcPr>
            <w:tcW w:w="2127" w:type="dxa"/>
            <w:gridSpan w:val="2"/>
          </w:tcPr>
          <w:p w14:paraId="17896681" w14:textId="77777777" w:rsidR="003F7DCA" w:rsidRPr="00D467A0" w:rsidRDefault="003F7DCA" w:rsidP="003F7DCA">
            <w:pPr>
              <w:spacing w:line="276" w:lineRule="auto"/>
              <w:jc w:val="center"/>
              <w:rPr>
                <w:rFonts w:ascii="Arial" w:eastAsia="Calibri" w:hAnsi="Arial" w:cs="Arial"/>
                <w:w w:val="95"/>
                <w:lang w:val="bs-Latn-BA"/>
              </w:rPr>
            </w:pPr>
            <w:r w:rsidRPr="00D467A0">
              <w:rPr>
                <w:rFonts w:ascii="Arial" w:eastAsia="Calibri" w:hAnsi="Arial" w:cs="Arial"/>
                <w:color w:val="000000" w:themeColor="text1"/>
                <w:w w:val="95"/>
                <w:sz w:val="17"/>
                <w:szCs w:val="17"/>
                <w:lang w:val="bs-Latn-BA"/>
              </w:rPr>
              <w:t>Održavanje sjednica stručnog kolegija na mjesečnom nivou</w:t>
            </w:r>
          </w:p>
        </w:tc>
        <w:tc>
          <w:tcPr>
            <w:tcW w:w="2668" w:type="dxa"/>
            <w:gridSpan w:val="2"/>
            <w:vAlign w:val="center"/>
          </w:tcPr>
          <w:p w14:paraId="0D2E1CA3" w14:textId="77777777" w:rsidR="003F7DCA" w:rsidRPr="00D467A0" w:rsidRDefault="003F7DCA" w:rsidP="003F7DCA">
            <w:pPr>
              <w:spacing w:line="276" w:lineRule="auto"/>
              <w:jc w:val="center"/>
              <w:rPr>
                <w:rFonts w:ascii="Arial" w:eastAsia="Calibri" w:hAnsi="Arial" w:cs="Arial"/>
                <w:w w:val="95"/>
                <w:lang w:val="bs-Latn-BA"/>
              </w:rPr>
            </w:pPr>
            <w:r w:rsidRPr="00D467A0">
              <w:rPr>
                <w:rFonts w:ascii="Arial" w:eastAsia="Calibri" w:hAnsi="Arial" w:cs="Arial"/>
                <w:color w:val="000000" w:themeColor="text1"/>
                <w:w w:val="95"/>
                <w:sz w:val="17"/>
                <w:szCs w:val="17"/>
                <w:lang w:val="bs-Latn-BA"/>
              </w:rPr>
              <w:t>12 sjednice u IV kvartala</w:t>
            </w:r>
          </w:p>
        </w:tc>
        <w:tc>
          <w:tcPr>
            <w:tcW w:w="2009" w:type="dxa"/>
            <w:vAlign w:val="center"/>
          </w:tcPr>
          <w:p w14:paraId="3D0D4E6A" w14:textId="77777777" w:rsidR="003F7DCA" w:rsidRPr="00D467A0" w:rsidRDefault="003F7DCA" w:rsidP="003F7DCA">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Predsjednik suda,</w:t>
            </w:r>
          </w:p>
          <w:p w14:paraId="42861100" w14:textId="77777777" w:rsidR="003F7DCA" w:rsidRPr="00D467A0" w:rsidRDefault="003F7DCA" w:rsidP="003F7DCA">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Predsjednici odjeljenja i </w:t>
            </w:r>
          </w:p>
          <w:p w14:paraId="2C46F455" w14:textId="77777777" w:rsidR="003F7DCA" w:rsidRPr="00D467A0" w:rsidRDefault="003F7DCA" w:rsidP="003F7DCA">
            <w:pPr>
              <w:spacing w:line="276" w:lineRule="auto"/>
              <w:jc w:val="center"/>
              <w:rPr>
                <w:rFonts w:ascii="Arial" w:eastAsia="Calibri" w:hAnsi="Arial" w:cs="Arial"/>
                <w:w w:val="95"/>
                <w:lang w:val="bs-Latn-BA"/>
              </w:rPr>
            </w:pPr>
            <w:r w:rsidRPr="00D467A0">
              <w:rPr>
                <w:rFonts w:ascii="Arial" w:eastAsia="Calibri" w:hAnsi="Arial" w:cs="Arial"/>
                <w:color w:val="000000" w:themeColor="text1"/>
                <w:w w:val="95"/>
                <w:sz w:val="17"/>
                <w:szCs w:val="17"/>
                <w:lang w:val="bs-Latn-BA"/>
              </w:rPr>
              <w:t>sudije</w:t>
            </w:r>
          </w:p>
        </w:tc>
      </w:tr>
      <w:tr w:rsidR="003F7DCA" w:rsidRPr="00D467A0" w14:paraId="73AD4D22" w14:textId="77777777" w:rsidTr="006D7E3A">
        <w:trPr>
          <w:trHeight w:val="2216"/>
        </w:trPr>
        <w:tc>
          <w:tcPr>
            <w:tcW w:w="2263" w:type="dxa"/>
          </w:tcPr>
          <w:p w14:paraId="711E7BB0" w14:textId="77777777" w:rsidR="003F7DCA" w:rsidRPr="00D467A0" w:rsidRDefault="003F7DCA" w:rsidP="003F7DCA">
            <w:pPr>
              <w:rPr>
                <w:rFonts w:ascii="Arial" w:eastAsia="Trebuchet MS" w:hAnsi="Arial" w:cs="Arial"/>
                <w:w w:val="95"/>
                <w:lang w:val="bs-Latn-BA"/>
              </w:rPr>
            </w:pPr>
            <w:r w:rsidRPr="00D467A0">
              <w:rPr>
                <w:rFonts w:ascii="Arial" w:eastAsia="Trebuchet MS" w:hAnsi="Arial" w:cs="Arial"/>
                <w:color w:val="000000" w:themeColor="text1"/>
                <w:sz w:val="17"/>
                <w:szCs w:val="17"/>
                <w:lang w:val="bs-Latn-BA"/>
              </w:rPr>
              <w:t xml:space="preserve">1.1.5 </w:t>
            </w:r>
          </w:p>
        </w:tc>
        <w:tc>
          <w:tcPr>
            <w:tcW w:w="2127" w:type="dxa"/>
            <w:gridSpan w:val="2"/>
          </w:tcPr>
          <w:p w14:paraId="397BF3B7" w14:textId="77777777" w:rsidR="003F7DCA" w:rsidRPr="00D467A0" w:rsidRDefault="003F7DCA" w:rsidP="003F7DCA">
            <w:pPr>
              <w:pStyle w:val="CommentText"/>
              <w:rPr>
                <w:sz w:val="17"/>
                <w:szCs w:val="17"/>
                <w:lang w:val="bs-Latn-BA"/>
              </w:rPr>
            </w:pPr>
            <w:r w:rsidRPr="00D467A0">
              <w:rPr>
                <w:sz w:val="17"/>
                <w:szCs w:val="17"/>
                <w:lang w:val="bs-Latn-BA"/>
              </w:rPr>
              <w:t>Aktvnosti vezano za projekat ICEA III analiza mogućnosti preraspodjele predmeta:</w:t>
            </w:r>
          </w:p>
          <w:p w14:paraId="63419928" w14:textId="77777777" w:rsidR="003F7DCA" w:rsidRPr="00D467A0" w:rsidRDefault="003F7DCA" w:rsidP="003F7DCA">
            <w:pPr>
              <w:spacing w:line="276" w:lineRule="auto"/>
              <w:jc w:val="center"/>
              <w:rPr>
                <w:rFonts w:ascii="Arial" w:eastAsia="Calibri" w:hAnsi="Arial" w:cs="Arial"/>
                <w:w w:val="95"/>
                <w:lang w:val="bs-Latn-BA"/>
              </w:rPr>
            </w:pPr>
            <w:r w:rsidRPr="00D467A0">
              <w:rPr>
                <w:sz w:val="17"/>
                <w:szCs w:val="17"/>
                <w:lang w:val="bs-Latn-BA"/>
              </w:rPr>
              <w:t>-na početku godine donošenje Odluke o rasporedu sudija i stručnih saradnika po referatima u sudu, a kojom će se izvršiti preraspored zaduženja izvršnim predmetima za 2025. godinu.</w:t>
            </w:r>
          </w:p>
        </w:tc>
        <w:tc>
          <w:tcPr>
            <w:tcW w:w="2668" w:type="dxa"/>
            <w:gridSpan w:val="2"/>
            <w:vAlign w:val="center"/>
          </w:tcPr>
          <w:p w14:paraId="669D8006" w14:textId="77777777" w:rsidR="003F7DCA" w:rsidRPr="00D467A0" w:rsidRDefault="003F7DCA" w:rsidP="003F7DCA">
            <w:pPr>
              <w:spacing w:line="276" w:lineRule="auto"/>
              <w:jc w:val="center"/>
              <w:rPr>
                <w:rFonts w:ascii="Arial" w:eastAsia="Calibri" w:hAnsi="Arial" w:cs="Arial"/>
                <w:w w:val="95"/>
                <w:lang w:val="bs-Latn-BA"/>
              </w:rPr>
            </w:pPr>
            <w:r w:rsidRPr="00D467A0">
              <w:rPr>
                <w:rFonts w:ascii="Arial" w:eastAsia="Calibri" w:hAnsi="Arial" w:cs="Arial"/>
                <w:color w:val="000000" w:themeColor="text1"/>
                <w:w w:val="95"/>
                <w:sz w:val="17"/>
                <w:szCs w:val="17"/>
                <w:lang w:val="bs-Latn-BA"/>
              </w:rPr>
              <w:t>Kvartal I, II,III,IV</w:t>
            </w:r>
          </w:p>
        </w:tc>
        <w:tc>
          <w:tcPr>
            <w:tcW w:w="2009" w:type="dxa"/>
            <w:vAlign w:val="center"/>
          </w:tcPr>
          <w:p w14:paraId="434566FB" w14:textId="77777777" w:rsidR="003F7DCA" w:rsidRPr="00D467A0" w:rsidRDefault="003F7DCA" w:rsidP="003F7DCA">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Predsjednik suda,</w:t>
            </w:r>
          </w:p>
          <w:p w14:paraId="588C8E3D" w14:textId="77777777" w:rsidR="003F7DCA" w:rsidRPr="00D467A0" w:rsidRDefault="003F7DCA" w:rsidP="003F7DCA">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Predsjednici odjeljenja i </w:t>
            </w:r>
          </w:p>
          <w:p w14:paraId="233998F2" w14:textId="77777777" w:rsidR="003F7DCA" w:rsidRPr="00D467A0" w:rsidRDefault="003F7DCA" w:rsidP="003F7DCA">
            <w:pPr>
              <w:spacing w:line="276" w:lineRule="auto"/>
              <w:jc w:val="center"/>
              <w:rPr>
                <w:rFonts w:ascii="Arial" w:eastAsia="Calibri" w:hAnsi="Arial" w:cs="Arial"/>
                <w:w w:val="95"/>
                <w:lang w:val="bs-Latn-BA"/>
              </w:rPr>
            </w:pPr>
            <w:r w:rsidRPr="00D467A0">
              <w:rPr>
                <w:rFonts w:ascii="Arial" w:eastAsia="Calibri" w:hAnsi="Arial" w:cs="Arial"/>
                <w:color w:val="000000" w:themeColor="text1"/>
                <w:w w:val="95"/>
                <w:sz w:val="17"/>
                <w:szCs w:val="17"/>
                <w:lang w:val="bs-Latn-BA"/>
              </w:rPr>
              <w:t>Sudije</w:t>
            </w:r>
          </w:p>
        </w:tc>
      </w:tr>
    </w:tbl>
    <w:p w14:paraId="5A750DA8" w14:textId="77777777" w:rsidR="005362C0" w:rsidRPr="00D467A0" w:rsidRDefault="005362C0" w:rsidP="009701D8">
      <w:pPr>
        <w:spacing w:before="40" w:line="276" w:lineRule="auto"/>
        <w:ind w:left="0"/>
        <w:jc w:val="both"/>
        <w:rPr>
          <w:rFonts w:ascii="Arial" w:hAnsi="Arial" w:cs="Arial"/>
          <w:w w:val="95"/>
          <w:sz w:val="28"/>
          <w:szCs w:val="24"/>
          <w:lang w:val="bs-Latn-BA"/>
        </w:rPr>
      </w:pPr>
    </w:p>
    <w:tbl>
      <w:tblPr>
        <w:tblStyle w:val="TableGrid"/>
        <w:tblW w:w="0" w:type="auto"/>
        <w:tblLook w:val="04A0" w:firstRow="1" w:lastRow="0" w:firstColumn="1" w:lastColumn="0" w:noHBand="0" w:noVBand="1"/>
      </w:tblPr>
      <w:tblGrid>
        <w:gridCol w:w="979"/>
        <w:gridCol w:w="2017"/>
        <w:gridCol w:w="2385"/>
        <w:gridCol w:w="402"/>
        <w:gridCol w:w="1162"/>
        <w:gridCol w:w="2117"/>
      </w:tblGrid>
      <w:tr w:rsidR="00E269DE" w:rsidRPr="00D467A0" w14:paraId="72FDA2B8" w14:textId="77777777" w:rsidTr="00DC7C56">
        <w:tc>
          <w:tcPr>
            <w:tcW w:w="3041" w:type="dxa"/>
            <w:gridSpan w:val="2"/>
            <w:shd w:val="clear" w:color="auto" w:fill="8EAADB"/>
          </w:tcPr>
          <w:p w14:paraId="5799CD0E" w14:textId="77777777" w:rsidR="00E269DE" w:rsidRPr="00D467A0" w:rsidRDefault="00E269DE" w:rsidP="00DC7C56">
            <w:pPr>
              <w:spacing w:line="276" w:lineRule="auto"/>
              <w:jc w:val="both"/>
              <w:rPr>
                <w:rFonts w:ascii="Arial" w:eastAsia="Calibri" w:hAnsi="Arial" w:cs="Arial"/>
                <w:b/>
                <w:w w:val="95"/>
                <w:lang w:val="bs-Latn-BA"/>
              </w:rPr>
            </w:pPr>
            <w:r w:rsidRPr="00D467A0">
              <w:rPr>
                <w:rFonts w:ascii="Arial" w:eastAsia="Calibri" w:hAnsi="Arial" w:cs="Arial"/>
                <w:b/>
                <w:w w:val="95"/>
                <w:lang w:val="bs-Latn-BA"/>
              </w:rPr>
              <w:t>Strateški cilj 1</w:t>
            </w:r>
          </w:p>
        </w:tc>
        <w:tc>
          <w:tcPr>
            <w:tcW w:w="6281" w:type="dxa"/>
            <w:gridSpan w:val="4"/>
            <w:shd w:val="clear" w:color="auto" w:fill="8EAADB"/>
            <w:vAlign w:val="center"/>
          </w:tcPr>
          <w:p w14:paraId="425C88EC" w14:textId="77777777" w:rsidR="00E269DE" w:rsidRPr="00D467A0" w:rsidRDefault="00E269DE" w:rsidP="00DC7C56">
            <w:pPr>
              <w:spacing w:line="276" w:lineRule="auto"/>
              <w:rPr>
                <w:rFonts w:ascii="Arial" w:eastAsia="Calibri" w:hAnsi="Arial" w:cs="Arial"/>
                <w:b/>
                <w:i/>
                <w:w w:val="95"/>
                <w:sz w:val="17"/>
                <w:szCs w:val="17"/>
                <w:lang w:val="bs-Latn-BA"/>
              </w:rPr>
            </w:pPr>
            <w:r w:rsidRPr="00D467A0">
              <w:rPr>
                <w:rFonts w:ascii="Arial" w:eastAsia="Calibri" w:hAnsi="Arial" w:cs="Arial"/>
                <w:b/>
                <w:i/>
                <w:w w:val="95"/>
                <w:sz w:val="17"/>
                <w:szCs w:val="17"/>
                <w:lang w:val="bs-Latn-BA"/>
              </w:rPr>
              <w:t>POVEĆATI UČINKOVITOST U RADU SUDA</w:t>
            </w:r>
          </w:p>
        </w:tc>
      </w:tr>
      <w:tr w:rsidR="00E269DE" w:rsidRPr="00D467A0" w14:paraId="2E7A59FD" w14:textId="77777777" w:rsidTr="00DC7C56">
        <w:tc>
          <w:tcPr>
            <w:tcW w:w="3041" w:type="dxa"/>
            <w:gridSpan w:val="2"/>
            <w:shd w:val="clear" w:color="auto" w:fill="8EAADB"/>
          </w:tcPr>
          <w:p w14:paraId="075856A5" w14:textId="77777777" w:rsidR="00E269DE" w:rsidRPr="00D467A0" w:rsidRDefault="00E269DE" w:rsidP="00DC7C56">
            <w:pPr>
              <w:spacing w:line="276" w:lineRule="auto"/>
              <w:jc w:val="both"/>
              <w:rPr>
                <w:rFonts w:ascii="Arial" w:eastAsia="Calibri" w:hAnsi="Arial" w:cs="Arial"/>
                <w:b/>
                <w:w w:val="95"/>
                <w:lang w:val="bs-Latn-BA"/>
              </w:rPr>
            </w:pPr>
            <w:r w:rsidRPr="00D467A0">
              <w:rPr>
                <w:rFonts w:ascii="Arial" w:eastAsia="Calibri" w:hAnsi="Arial" w:cs="Arial"/>
                <w:b/>
                <w:w w:val="95"/>
                <w:lang w:val="bs-Latn-BA"/>
              </w:rPr>
              <w:t>Trogodišnji cilj 1.4.</w:t>
            </w:r>
          </w:p>
        </w:tc>
        <w:tc>
          <w:tcPr>
            <w:tcW w:w="6281" w:type="dxa"/>
            <w:gridSpan w:val="4"/>
            <w:shd w:val="clear" w:color="auto" w:fill="8EAADB"/>
            <w:vAlign w:val="center"/>
          </w:tcPr>
          <w:p w14:paraId="6300BDB3" w14:textId="77777777" w:rsidR="00E269DE" w:rsidRPr="00D467A0" w:rsidRDefault="00E269DE" w:rsidP="00DC7C56">
            <w:pPr>
              <w:spacing w:line="276" w:lineRule="auto"/>
              <w:rPr>
                <w:rFonts w:ascii="Arial" w:eastAsia="Calibri" w:hAnsi="Arial" w:cs="Arial"/>
                <w:i/>
                <w:w w:val="95"/>
                <w:sz w:val="17"/>
                <w:szCs w:val="17"/>
                <w:lang w:val="bs-Latn-BA"/>
              </w:rPr>
            </w:pPr>
            <w:r w:rsidRPr="00D467A0">
              <w:rPr>
                <w:rFonts w:ascii="Arial" w:eastAsia="Calibri" w:hAnsi="Arial" w:cs="Arial"/>
                <w:i/>
                <w:w w:val="95"/>
                <w:sz w:val="17"/>
                <w:szCs w:val="17"/>
                <w:lang w:val="bs-Latn-BA"/>
              </w:rPr>
              <w:t xml:space="preserve">Osnaživanje sudskog i ne sudskog osoblja (posebno sudskih izvršilaca) kroz edukacije kao značajne karike i nositelja aktivnosti </w:t>
            </w:r>
          </w:p>
        </w:tc>
      </w:tr>
      <w:tr w:rsidR="00E269DE" w:rsidRPr="00D467A0" w14:paraId="35059417" w14:textId="77777777" w:rsidTr="00DC7C56">
        <w:tc>
          <w:tcPr>
            <w:tcW w:w="3041" w:type="dxa"/>
            <w:gridSpan w:val="2"/>
            <w:vMerge w:val="restart"/>
            <w:shd w:val="clear" w:color="auto" w:fill="8EAADB"/>
          </w:tcPr>
          <w:p w14:paraId="26DB1036" w14:textId="77777777" w:rsidR="00E269DE" w:rsidRPr="00D467A0" w:rsidRDefault="00E269DE" w:rsidP="00B63C55">
            <w:pPr>
              <w:spacing w:line="276" w:lineRule="auto"/>
              <w:rPr>
                <w:rFonts w:ascii="Arial" w:eastAsia="Calibri" w:hAnsi="Arial" w:cs="Arial"/>
                <w:b/>
                <w:w w:val="95"/>
                <w:lang w:val="bs-Latn-BA"/>
              </w:rPr>
            </w:pPr>
            <w:r w:rsidRPr="00D467A0">
              <w:rPr>
                <w:rFonts w:ascii="Arial" w:eastAsia="Calibri" w:hAnsi="Arial" w:cs="Arial"/>
                <w:b/>
                <w:w w:val="95"/>
                <w:lang w:val="bs-Latn-BA"/>
              </w:rPr>
              <w:t>Pokazatelji za izlazne rezultate</w:t>
            </w:r>
          </w:p>
        </w:tc>
        <w:tc>
          <w:tcPr>
            <w:tcW w:w="6281" w:type="dxa"/>
            <w:gridSpan w:val="4"/>
            <w:shd w:val="clear" w:color="auto" w:fill="8EAADB"/>
            <w:vAlign w:val="center"/>
          </w:tcPr>
          <w:p w14:paraId="3D099E2A" w14:textId="77777777" w:rsidR="00E269DE" w:rsidRPr="00D467A0" w:rsidRDefault="00E269DE"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Očekivani rezultati po godinama</w:t>
            </w:r>
          </w:p>
        </w:tc>
      </w:tr>
      <w:tr w:rsidR="00E269DE" w:rsidRPr="00D467A0" w14:paraId="599173EC" w14:textId="77777777" w:rsidTr="00DC7C56">
        <w:tc>
          <w:tcPr>
            <w:tcW w:w="3041" w:type="dxa"/>
            <w:gridSpan w:val="2"/>
            <w:vMerge/>
            <w:shd w:val="clear" w:color="auto" w:fill="8EAADB"/>
          </w:tcPr>
          <w:p w14:paraId="320F003C" w14:textId="77777777" w:rsidR="00E269DE" w:rsidRPr="00D467A0" w:rsidRDefault="00E269DE" w:rsidP="00DC7C56">
            <w:pPr>
              <w:spacing w:line="276" w:lineRule="auto"/>
              <w:jc w:val="both"/>
              <w:rPr>
                <w:rFonts w:ascii="Arial" w:eastAsia="Calibri" w:hAnsi="Arial" w:cs="Arial"/>
                <w:w w:val="95"/>
                <w:lang w:val="bs-Latn-BA"/>
              </w:rPr>
            </w:pPr>
          </w:p>
        </w:tc>
        <w:tc>
          <w:tcPr>
            <w:tcW w:w="2485" w:type="dxa"/>
            <w:shd w:val="clear" w:color="auto" w:fill="D9E2F3"/>
            <w:vAlign w:val="center"/>
          </w:tcPr>
          <w:p w14:paraId="0488DB63" w14:textId="77777777" w:rsidR="00E269DE" w:rsidRPr="00D467A0" w:rsidRDefault="00E269DE"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2025 (n)</w:t>
            </w:r>
          </w:p>
        </w:tc>
        <w:tc>
          <w:tcPr>
            <w:tcW w:w="1619" w:type="dxa"/>
            <w:gridSpan w:val="2"/>
            <w:shd w:val="clear" w:color="auto" w:fill="D9E2F3"/>
            <w:vAlign w:val="center"/>
          </w:tcPr>
          <w:p w14:paraId="1155136C" w14:textId="77777777" w:rsidR="00E269DE" w:rsidRPr="00D467A0" w:rsidRDefault="00E269DE"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2026 (n+1)</w:t>
            </w:r>
          </w:p>
        </w:tc>
        <w:tc>
          <w:tcPr>
            <w:tcW w:w="2177" w:type="dxa"/>
            <w:shd w:val="clear" w:color="auto" w:fill="D9E2F3"/>
            <w:vAlign w:val="center"/>
          </w:tcPr>
          <w:p w14:paraId="07D6E164" w14:textId="77777777" w:rsidR="00E269DE" w:rsidRPr="00D467A0" w:rsidRDefault="00E269DE"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2027(n+2)</w:t>
            </w:r>
          </w:p>
        </w:tc>
      </w:tr>
      <w:tr w:rsidR="00E269DE" w:rsidRPr="00D467A0" w14:paraId="34DBCBD4" w14:textId="77777777" w:rsidTr="00DC7C56">
        <w:tc>
          <w:tcPr>
            <w:tcW w:w="3041" w:type="dxa"/>
            <w:gridSpan w:val="2"/>
          </w:tcPr>
          <w:p w14:paraId="3C190039" w14:textId="77777777" w:rsidR="00E269DE" w:rsidRPr="00D467A0" w:rsidRDefault="00E269DE" w:rsidP="00DC7C56">
            <w:pPr>
              <w:spacing w:line="276" w:lineRule="auto"/>
              <w:rPr>
                <w:rFonts w:ascii="Arial" w:eastAsia="Calibri" w:hAnsi="Arial" w:cs="Arial"/>
                <w:w w:val="95"/>
                <w:lang w:val="bs-Latn-BA"/>
              </w:rPr>
            </w:pPr>
            <w:r w:rsidRPr="00D467A0">
              <w:rPr>
                <w:rFonts w:ascii="Arial" w:eastAsia="Calibri" w:hAnsi="Arial" w:cs="Arial"/>
                <w:w w:val="95"/>
                <w:sz w:val="17"/>
                <w:szCs w:val="17"/>
                <w:lang w:val="bs-Latn-BA"/>
              </w:rPr>
              <w:t>Edukacije NPF, državnih službenika i namještenika – izražena u procentu</w:t>
            </w:r>
          </w:p>
        </w:tc>
        <w:tc>
          <w:tcPr>
            <w:tcW w:w="2485" w:type="dxa"/>
            <w:vAlign w:val="center"/>
          </w:tcPr>
          <w:p w14:paraId="262A5C3B" w14:textId="77777777" w:rsidR="00E269DE" w:rsidRPr="00D467A0" w:rsidRDefault="00E269DE"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100 %</w:t>
            </w:r>
          </w:p>
        </w:tc>
        <w:tc>
          <w:tcPr>
            <w:tcW w:w="1619" w:type="dxa"/>
            <w:gridSpan w:val="2"/>
            <w:vAlign w:val="center"/>
          </w:tcPr>
          <w:p w14:paraId="42210EE3" w14:textId="77777777" w:rsidR="00E269DE" w:rsidRPr="00D467A0" w:rsidRDefault="00E269DE"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100 %</w:t>
            </w:r>
          </w:p>
        </w:tc>
        <w:tc>
          <w:tcPr>
            <w:tcW w:w="2177" w:type="dxa"/>
            <w:vAlign w:val="center"/>
          </w:tcPr>
          <w:p w14:paraId="0944F0F0" w14:textId="77777777" w:rsidR="00E269DE" w:rsidRPr="00D467A0" w:rsidRDefault="00E269DE"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100 %</w:t>
            </w:r>
          </w:p>
        </w:tc>
      </w:tr>
      <w:tr w:rsidR="00E269DE" w:rsidRPr="00D467A0" w14:paraId="5A873477" w14:textId="77777777" w:rsidTr="00DC7C56">
        <w:tc>
          <w:tcPr>
            <w:tcW w:w="988" w:type="dxa"/>
            <w:shd w:val="clear" w:color="auto" w:fill="D9E2F3"/>
          </w:tcPr>
          <w:p w14:paraId="6F275709" w14:textId="77777777" w:rsidR="00E269DE" w:rsidRPr="00D467A0" w:rsidRDefault="00E269DE"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Redni broj</w:t>
            </w:r>
          </w:p>
        </w:tc>
        <w:tc>
          <w:tcPr>
            <w:tcW w:w="2053" w:type="dxa"/>
            <w:shd w:val="clear" w:color="auto" w:fill="D9E2F3"/>
          </w:tcPr>
          <w:p w14:paraId="5342D800" w14:textId="77777777" w:rsidR="00E269DE" w:rsidRPr="00D467A0" w:rsidRDefault="00E269DE"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Naziv aktivnosti za 2025. godinu</w:t>
            </w:r>
          </w:p>
        </w:tc>
        <w:tc>
          <w:tcPr>
            <w:tcW w:w="2895" w:type="dxa"/>
            <w:gridSpan w:val="2"/>
            <w:shd w:val="clear" w:color="auto" w:fill="D9E2F3"/>
          </w:tcPr>
          <w:p w14:paraId="466548D9" w14:textId="77777777" w:rsidR="00E269DE" w:rsidRPr="00D467A0" w:rsidRDefault="00E269DE"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Rok izvršenja </w:t>
            </w:r>
          </w:p>
          <w:p w14:paraId="36A8864C" w14:textId="77777777" w:rsidR="00E269DE" w:rsidRPr="00D467A0" w:rsidRDefault="00E269DE"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(po kvartalima u 2025. godini)</w:t>
            </w:r>
          </w:p>
        </w:tc>
        <w:tc>
          <w:tcPr>
            <w:tcW w:w="3386" w:type="dxa"/>
            <w:gridSpan w:val="2"/>
            <w:shd w:val="clear" w:color="auto" w:fill="D9E2F3"/>
          </w:tcPr>
          <w:p w14:paraId="7A34E6CD" w14:textId="77777777" w:rsidR="00E269DE" w:rsidRPr="00D467A0" w:rsidRDefault="00E269DE"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Nosilac </w:t>
            </w:r>
            <w:r w:rsidRPr="00D467A0">
              <w:rPr>
                <w:rFonts w:ascii="Arial" w:eastAsia="Calibri" w:hAnsi="Arial" w:cs="Arial"/>
                <w:w w:val="95"/>
                <w:lang w:val="bs-Latn-BA"/>
              </w:rPr>
              <w:t>(najmanji organizacioni dio)</w:t>
            </w:r>
          </w:p>
        </w:tc>
      </w:tr>
      <w:tr w:rsidR="00E269DE" w:rsidRPr="00D467A0" w14:paraId="51773848" w14:textId="77777777" w:rsidTr="00DC7C56">
        <w:tc>
          <w:tcPr>
            <w:tcW w:w="988" w:type="dxa"/>
          </w:tcPr>
          <w:p w14:paraId="0FF4ABF3" w14:textId="77777777" w:rsidR="00E269DE" w:rsidRPr="00D467A0" w:rsidRDefault="00E269DE"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1.4.1</w:t>
            </w:r>
          </w:p>
        </w:tc>
        <w:tc>
          <w:tcPr>
            <w:tcW w:w="2053" w:type="dxa"/>
          </w:tcPr>
          <w:p w14:paraId="38754047" w14:textId="77777777" w:rsidR="00E269DE" w:rsidRPr="00D467A0" w:rsidRDefault="00E269DE"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Edukacija NPF-a</w:t>
            </w:r>
          </w:p>
          <w:p w14:paraId="052FA3B6" w14:textId="77777777" w:rsidR="00E269DE" w:rsidRPr="00D467A0" w:rsidRDefault="00E269DE"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putem CEST-a i drugih vidova edukacije</w:t>
            </w:r>
          </w:p>
        </w:tc>
        <w:tc>
          <w:tcPr>
            <w:tcW w:w="2895" w:type="dxa"/>
            <w:gridSpan w:val="2"/>
            <w:vAlign w:val="center"/>
          </w:tcPr>
          <w:p w14:paraId="0FA82E46" w14:textId="77777777" w:rsidR="00E269DE" w:rsidRPr="00D467A0" w:rsidRDefault="00E269DE"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IV</w:t>
            </w:r>
          </w:p>
        </w:tc>
        <w:tc>
          <w:tcPr>
            <w:tcW w:w="3386" w:type="dxa"/>
            <w:gridSpan w:val="2"/>
            <w:vAlign w:val="center"/>
          </w:tcPr>
          <w:p w14:paraId="4203ECE6" w14:textId="77777777" w:rsidR="00E269DE" w:rsidRPr="00D467A0" w:rsidRDefault="00E269DE"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Predsjednici sudskih odjeljenja</w:t>
            </w:r>
          </w:p>
          <w:p w14:paraId="2BA4199C" w14:textId="77777777" w:rsidR="00E269DE" w:rsidRPr="00D467A0" w:rsidRDefault="00E269DE"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Nositelji pravosudnih funkcija (sudije i stručni saradnici)</w:t>
            </w:r>
          </w:p>
        </w:tc>
      </w:tr>
      <w:tr w:rsidR="00E269DE" w:rsidRPr="00D467A0" w14:paraId="5637087C" w14:textId="77777777" w:rsidTr="00DC7C56">
        <w:tc>
          <w:tcPr>
            <w:tcW w:w="988" w:type="dxa"/>
          </w:tcPr>
          <w:p w14:paraId="65B70E5A" w14:textId="77777777" w:rsidR="00E269DE" w:rsidRPr="00D467A0" w:rsidRDefault="00E269DE"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1.4.2</w:t>
            </w:r>
          </w:p>
        </w:tc>
        <w:tc>
          <w:tcPr>
            <w:tcW w:w="2053" w:type="dxa"/>
          </w:tcPr>
          <w:p w14:paraId="3AAE77A0" w14:textId="77777777" w:rsidR="00E269DE" w:rsidRPr="00D467A0" w:rsidRDefault="00E269DE"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Edukacija državnih službenika i namještenika u vezi referata na koji su raspoređeni </w:t>
            </w:r>
            <w:r w:rsidR="00334120">
              <w:rPr>
                <w:rFonts w:ascii="Arial" w:eastAsia="Calibri" w:hAnsi="Arial" w:cs="Arial"/>
                <w:color w:val="000000" w:themeColor="text1"/>
                <w:w w:val="95"/>
                <w:sz w:val="17"/>
                <w:szCs w:val="17"/>
                <w:lang w:val="bs-Latn-BA"/>
              </w:rPr>
              <w:t xml:space="preserve">putem CEST-a, </w:t>
            </w:r>
            <w:r w:rsidRPr="00D467A0">
              <w:rPr>
                <w:rFonts w:ascii="Arial" w:eastAsia="Calibri" w:hAnsi="Arial" w:cs="Arial"/>
                <w:color w:val="000000" w:themeColor="text1"/>
                <w:w w:val="95"/>
                <w:sz w:val="17"/>
                <w:szCs w:val="17"/>
                <w:lang w:val="bs-Latn-BA"/>
              </w:rPr>
              <w:t xml:space="preserve"> zaduženja u komisijama suda</w:t>
            </w:r>
          </w:p>
          <w:p w14:paraId="5230024D" w14:textId="77777777" w:rsidR="00E269DE" w:rsidRPr="00D467A0" w:rsidRDefault="00E269DE"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 drugih vidova edukacije</w:t>
            </w:r>
          </w:p>
        </w:tc>
        <w:tc>
          <w:tcPr>
            <w:tcW w:w="2895" w:type="dxa"/>
            <w:gridSpan w:val="2"/>
            <w:vAlign w:val="center"/>
          </w:tcPr>
          <w:p w14:paraId="16D52143" w14:textId="77777777" w:rsidR="00E269DE" w:rsidRPr="00D467A0" w:rsidRDefault="00E269DE"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IV</w:t>
            </w:r>
          </w:p>
        </w:tc>
        <w:tc>
          <w:tcPr>
            <w:tcW w:w="3386" w:type="dxa"/>
            <w:gridSpan w:val="2"/>
            <w:vAlign w:val="center"/>
          </w:tcPr>
          <w:p w14:paraId="0969C04A" w14:textId="77777777" w:rsidR="00E269DE" w:rsidRPr="00D467A0" w:rsidRDefault="00E269DE"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-Predsjednik suda, sekretar suda</w:t>
            </w:r>
          </w:p>
          <w:p w14:paraId="39028C28" w14:textId="77777777" w:rsidR="00E269DE" w:rsidRPr="00D467A0" w:rsidRDefault="00E269DE"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Državni službenici i namještenici</w:t>
            </w:r>
          </w:p>
          <w:p w14:paraId="31C7B9FE" w14:textId="77777777" w:rsidR="00E269DE" w:rsidRPr="00D467A0" w:rsidRDefault="00E269DE" w:rsidP="00DC7C56">
            <w:pPr>
              <w:spacing w:line="276" w:lineRule="auto"/>
              <w:ind w:left="1200"/>
              <w:rPr>
                <w:rFonts w:ascii="Arial" w:eastAsia="Calibri" w:hAnsi="Arial" w:cs="Arial"/>
                <w:color w:val="000000" w:themeColor="text1"/>
                <w:w w:val="95"/>
                <w:sz w:val="17"/>
                <w:szCs w:val="17"/>
                <w:lang w:val="bs-Latn-BA"/>
              </w:rPr>
            </w:pPr>
          </w:p>
        </w:tc>
      </w:tr>
      <w:tr w:rsidR="00E269DE" w:rsidRPr="00D467A0" w14:paraId="4350211B" w14:textId="77777777" w:rsidTr="00DC7C56">
        <w:tc>
          <w:tcPr>
            <w:tcW w:w="988" w:type="dxa"/>
          </w:tcPr>
          <w:p w14:paraId="184D5444" w14:textId="77777777" w:rsidR="00E269DE" w:rsidRPr="00D467A0" w:rsidRDefault="00E269DE" w:rsidP="00DC7C56">
            <w:pPr>
              <w:jc w:val="center"/>
              <w:rPr>
                <w:rFonts w:ascii="Arial" w:eastAsia="Trebuchet MS" w:hAnsi="Arial" w:cs="Arial"/>
                <w:color w:val="000000" w:themeColor="text1"/>
                <w:sz w:val="17"/>
                <w:szCs w:val="17"/>
                <w:lang w:val="bs-Latn-BA"/>
              </w:rPr>
            </w:pPr>
            <w:r w:rsidRPr="00D467A0">
              <w:rPr>
                <w:rFonts w:ascii="Arial" w:eastAsia="Trebuchet MS" w:hAnsi="Arial" w:cs="Arial"/>
                <w:color w:val="000000" w:themeColor="text1"/>
                <w:sz w:val="17"/>
                <w:szCs w:val="17"/>
                <w:lang w:val="bs-Latn-BA"/>
              </w:rPr>
              <w:t>1.4.3</w:t>
            </w:r>
          </w:p>
        </w:tc>
        <w:tc>
          <w:tcPr>
            <w:tcW w:w="2053" w:type="dxa"/>
          </w:tcPr>
          <w:p w14:paraId="69A678A9" w14:textId="77777777" w:rsidR="00E269DE" w:rsidRPr="00D467A0" w:rsidRDefault="00E269DE"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Izrada godišnjeg Plana edukacije za državne službenike i namještenike</w:t>
            </w:r>
          </w:p>
        </w:tc>
        <w:tc>
          <w:tcPr>
            <w:tcW w:w="2895" w:type="dxa"/>
            <w:gridSpan w:val="2"/>
            <w:vAlign w:val="center"/>
          </w:tcPr>
          <w:p w14:paraId="326FE1EF" w14:textId="77777777" w:rsidR="00E269DE" w:rsidRPr="00D467A0" w:rsidRDefault="00E269DE"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w:t>
            </w:r>
          </w:p>
        </w:tc>
        <w:tc>
          <w:tcPr>
            <w:tcW w:w="3386" w:type="dxa"/>
            <w:gridSpan w:val="2"/>
            <w:vAlign w:val="center"/>
          </w:tcPr>
          <w:p w14:paraId="093B4EF1" w14:textId="77777777" w:rsidR="00E269DE" w:rsidRPr="00D467A0" w:rsidRDefault="00E269DE"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Predsjednik suda i sekretar suda</w:t>
            </w:r>
          </w:p>
        </w:tc>
      </w:tr>
      <w:tr w:rsidR="00E269DE" w:rsidRPr="00D467A0" w14:paraId="5DF968A8" w14:textId="77777777" w:rsidTr="00DC7C56">
        <w:tc>
          <w:tcPr>
            <w:tcW w:w="988" w:type="dxa"/>
          </w:tcPr>
          <w:p w14:paraId="7412F36E" w14:textId="77777777" w:rsidR="00E269DE" w:rsidRPr="00D467A0" w:rsidRDefault="00E269DE" w:rsidP="00DC7C56">
            <w:pPr>
              <w:jc w:val="center"/>
              <w:rPr>
                <w:rFonts w:ascii="Arial" w:eastAsia="Trebuchet MS" w:hAnsi="Arial" w:cs="Arial"/>
                <w:color w:val="000000" w:themeColor="text1"/>
                <w:sz w:val="17"/>
                <w:szCs w:val="17"/>
                <w:lang w:val="bs-Latn-BA"/>
              </w:rPr>
            </w:pPr>
            <w:r w:rsidRPr="00D467A0">
              <w:rPr>
                <w:rFonts w:ascii="Arial" w:eastAsia="Trebuchet MS" w:hAnsi="Arial" w:cs="Arial"/>
                <w:color w:val="000000" w:themeColor="text1"/>
                <w:sz w:val="17"/>
                <w:szCs w:val="17"/>
                <w:lang w:val="bs-Latn-BA"/>
              </w:rPr>
              <w:t>1.4.4</w:t>
            </w:r>
          </w:p>
        </w:tc>
        <w:tc>
          <w:tcPr>
            <w:tcW w:w="2053" w:type="dxa"/>
          </w:tcPr>
          <w:p w14:paraId="1611AF03" w14:textId="77777777" w:rsidR="00E269DE" w:rsidRPr="00D467A0" w:rsidRDefault="00E269DE"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Prezentacija i edukacija  uposlenika suda sa funkcionalnostima u CMS-u i drugim aplikacijama </w:t>
            </w:r>
          </w:p>
        </w:tc>
        <w:tc>
          <w:tcPr>
            <w:tcW w:w="2895" w:type="dxa"/>
            <w:gridSpan w:val="2"/>
            <w:vAlign w:val="center"/>
          </w:tcPr>
          <w:p w14:paraId="3F73B6DE" w14:textId="77777777" w:rsidR="00E269DE" w:rsidRPr="00D467A0" w:rsidRDefault="00E269DE"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I-IV</w:t>
            </w:r>
          </w:p>
        </w:tc>
        <w:tc>
          <w:tcPr>
            <w:tcW w:w="3386" w:type="dxa"/>
            <w:gridSpan w:val="2"/>
            <w:vAlign w:val="center"/>
          </w:tcPr>
          <w:p w14:paraId="553B4601" w14:textId="77777777" w:rsidR="00E269DE" w:rsidRPr="00D467A0" w:rsidRDefault="00E269DE"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Sud, IKT referent</w:t>
            </w:r>
          </w:p>
        </w:tc>
      </w:tr>
      <w:tr w:rsidR="00E269DE" w:rsidRPr="00D467A0" w14:paraId="1FBD7FE5" w14:textId="77777777" w:rsidTr="00DC7C56">
        <w:tc>
          <w:tcPr>
            <w:tcW w:w="988" w:type="dxa"/>
          </w:tcPr>
          <w:p w14:paraId="4430DC22" w14:textId="77777777" w:rsidR="00E269DE" w:rsidRPr="00D467A0" w:rsidRDefault="00E269DE" w:rsidP="00DC7C56">
            <w:pPr>
              <w:jc w:val="center"/>
              <w:rPr>
                <w:rFonts w:ascii="Arial" w:eastAsia="Trebuchet MS" w:hAnsi="Arial" w:cs="Arial"/>
                <w:color w:val="000000" w:themeColor="text1"/>
                <w:sz w:val="17"/>
                <w:szCs w:val="17"/>
                <w:lang w:val="bs-Latn-BA"/>
              </w:rPr>
            </w:pPr>
            <w:r w:rsidRPr="00D467A0">
              <w:rPr>
                <w:rFonts w:ascii="Arial" w:eastAsia="Trebuchet MS" w:hAnsi="Arial" w:cs="Arial"/>
                <w:color w:val="000000" w:themeColor="text1"/>
                <w:sz w:val="17"/>
                <w:szCs w:val="17"/>
                <w:lang w:val="bs-Latn-BA"/>
              </w:rPr>
              <w:t>1.4.5</w:t>
            </w:r>
          </w:p>
        </w:tc>
        <w:tc>
          <w:tcPr>
            <w:tcW w:w="2053" w:type="dxa"/>
          </w:tcPr>
          <w:p w14:paraId="2179DBCC" w14:textId="77777777" w:rsidR="00E269DE" w:rsidRPr="00D467A0" w:rsidRDefault="00E269DE"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Planiranje u budžetskom zahtjevu sredstava za popunjavanje sistematizovanih radnih mjesta</w:t>
            </w:r>
          </w:p>
        </w:tc>
        <w:tc>
          <w:tcPr>
            <w:tcW w:w="2895" w:type="dxa"/>
            <w:gridSpan w:val="2"/>
            <w:vAlign w:val="center"/>
          </w:tcPr>
          <w:p w14:paraId="5AF1D39C" w14:textId="77777777" w:rsidR="00E269DE" w:rsidRPr="00D467A0" w:rsidRDefault="00E269DE"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w:t>
            </w:r>
          </w:p>
        </w:tc>
        <w:tc>
          <w:tcPr>
            <w:tcW w:w="3386" w:type="dxa"/>
            <w:gridSpan w:val="2"/>
            <w:vAlign w:val="center"/>
          </w:tcPr>
          <w:p w14:paraId="0A4FF1D9" w14:textId="77777777" w:rsidR="00E269DE" w:rsidRPr="00D467A0" w:rsidRDefault="00E269DE"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Predsjednik suda</w:t>
            </w:r>
          </w:p>
          <w:p w14:paraId="37FDD412" w14:textId="77777777" w:rsidR="00E269DE" w:rsidRPr="00D467A0" w:rsidRDefault="00E269DE" w:rsidP="00DC7C56">
            <w:pPr>
              <w:spacing w:line="276" w:lineRule="auto"/>
              <w:rPr>
                <w:rFonts w:ascii="Arial" w:eastAsia="Calibri" w:hAnsi="Arial" w:cs="Arial"/>
                <w:color w:val="000000" w:themeColor="text1"/>
                <w:w w:val="95"/>
                <w:sz w:val="17"/>
                <w:szCs w:val="17"/>
                <w:lang w:val="bs-Latn-BA"/>
              </w:rPr>
            </w:pPr>
          </w:p>
        </w:tc>
      </w:tr>
    </w:tbl>
    <w:p w14:paraId="43E0475D" w14:textId="77777777" w:rsidR="000B2D13" w:rsidRPr="00D467A0" w:rsidRDefault="000B2D13" w:rsidP="009701D8">
      <w:pPr>
        <w:spacing w:before="40" w:line="276" w:lineRule="auto"/>
        <w:ind w:left="0"/>
        <w:jc w:val="both"/>
        <w:rPr>
          <w:rFonts w:ascii="Arial" w:hAnsi="Arial" w:cs="Arial"/>
          <w:w w:val="95"/>
          <w:sz w:val="28"/>
          <w:szCs w:val="24"/>
          <w:lang w:val="bs-Latn-BA"/>
        </w:rPr>
      </w:pPr>
    </w:p>
    <w:p w14:paraId="0E1E8617" w14:textId="77777777" w:rsidR="00043DC5" w:rsidRPr="00D467A0" w:rsidRDefault="00043DC5" w:rsidP="009701D8">
      <w:pPr>
        <w:spacing w:before="40" w:line="276" w:lineRule="auto"/>
        <w:ind w:left="0"/>
        <w:jc w:val="both"/>
        <w:rPr>
          <w:rFonts w:ascii="Arial" w:hAnsi="Arial" w:cs="Arial"/>
          <w:w w:val="95"/>
          <w:sz w:val="28"/>
          <w:szCs w:val="24"/>
          <w:lang w:val="bs-Latn-BA"/>
        </w:rPr>
      </w:pPr>
    </w:p>
    <w:p w14:paraId="440AE8E3" w14:textId="77777777" w:rsidR="00043DC5" w:rsidRPr="00D467A0" w:rsidRDefault="00043DC5" w:rsidP="00F51D57">
      <w:pPr>
        <w:spacing w:before="40" w:line="276" w:lineRule="auto"/>
        <w:ind w:left="0"/>
        <w:jc w:val="right"/>
        <w:rPr>
          <w:rFonts w:ascii="Arial" w:hAnsi="Arial" w:cs="Arial"/>
          <w:w w:val="95"/>
          <w:sz w:val="28"/>
          <w:szCs w:val="24"/>
          <w:lang w:val="bs-Latn-BA"/>
        </w:rPr>
      </w:pPr>
    </w:p>
    <w:p w14:paraId="71951FB5" w14:textId="77777777" w:rsidR="00043DC5" w:rsidRPr="00D467A0" w:rsidRDefault="00043DC5" w:rsidP="009701D8">
      <w:pPr>
        <w:spacing w:before="40" w:line="276" w:lineRule="auto"/>
        <w:ind w:left="0"/>
        <w:jc w:val="both"/>
        <w:rPr>
          <w:rFonts w:ascii="Arial" w:hAnsi="Arial" w:cs="Arial"/>
          <w:w w:val="95"/>
          <w:sz w:val="28"/>
          <w:szCs w:val="24"/>
          <w:lang w:val="bs-Latn-BA"/>
        </w:rPr>
      </w:pPr>
    </w:p>
    <w:p w14:paraId="00EE5B65" w14:textId="77777777" w:rsidR="00043DC5" w:rsidRPr="00D467A0" w:rsidRDefault="00043DC5" w:rsidP="009701D8">
      <w:pPr>
        <w:spacing w:before="40" w:line="276" w:lineRule="auto"/>
        <w:ind w:left="0"/>
        <w:jc w:val="both"/>
        <w:rPr>
          <w:rFonts w:ascii="Arial" w:hAnsi="Arial" w:cs="Arial"/>
          <w:w w:val="95"/>
          <w:sz w:val="28"/>
          <w:szCs w:val="24"/>
          <w:lang w:val="bs-Latn-BA"/>
        </w:rPr>
      </w:pPr>
    </w:p>
    <w:p w14:paraId="5334CFE3" w14:textId="77777777" w:rsidR="00043DC5" w:rsidRPr="00D467A0" w:rsidRDefault="00043DC5" w:rsidP="009701D8">
      <w:pPr>
        <w:spacing w:before="40" w:line="276" w:lineRule="auto"/>
        <w:ind w:left="0"/>
        <w:jc w:val="both"/>
        <w:rPr>
          <w:rFonts w:ascii="Arial" w:hAnsi="Arial" w:cs="Arial"/>
          <w:w w:val="95"/>
          <w:sz w:val="28"/>
          <w:szCs w:val="24"/>
          <w:lang w:val="bs-Latn-BA"/>
        </w:rPr>
      </w:pPr>
    </w:p>
    <w:p w14:paraId="2C181906" w14:textId="77777777" w:rsidR="00043DC5" w:rsidRPr="00D467A0" w:rsidRDefault="00043DC5" w:rsidP="009701D8">
      <w:pPr>
        <w:spacing w:before="40" w:line="276" w:lineRule="auto"/>
        <w:ind w:left="0"/>
        <w:jc w:val="both"/>
        <w:rPr>
          <w:rFonts w:ascii="Arial" w:hAnsi="Arial" w:cs="Arial"/>
          <w:w w:val="95"/>
          <w:sz w:val="28"/>
          <w:szCs w:val="24"/>
          <w:lang w:val="bs-Latn-BA"/>
        </w:rPr>
      </w:pPr>
    </w:p>
    <w:p w14:paraId="3384CD27" w14:textId="77777777" w:rsidR="00043DC5" w:rsidRPr="00D467A0" w:rsidRDefault="00043DC5" w:rsidP="009701D8">
      <w:pPr>
        <w:spacing w:before="40" w:line="276" w:lineRule="auto"/>
        <w:ind w:left="0"/>
        <w:jc w:val="both"/>
        <w:rPr>
          <w:rFonts w:ascii="Arial" w:hAnsi="Arial" w:cs="Arial"/>
          <w:w w:val="95"/>
          <w:sz w:val="28"/>
          <w:szCs w:val="24"/>
          <w:lang w:val="bs-Latn-BA"/>
        </w:rPr>
      </w:pPr>
    </w:p>
    <w:p w14:paraId="08BF2012" w14:textId="77777777" w:rsidR="00043DC5" w:rsidRPr="00D467A0" w:rsidRDefault="00043DC5" w:rsidP="009701D8">
      <w:pPr>
        <w:spacing w:before="40" w:line="276" w:lineRule="auto"/>
        <w:ind w:left="0"/>
        <w:jc w:val="both"/>
        <w:rPr>
          <w:rFonts w:ascii="Arial" w:hAnsi="Arial" w:cs="Arial"/>
          <w:w w:val="95"/>
          <w:sz w:val="28"/>
          <w:szCs w:val="24"/>
          <w:lang w:val="bs-Latn-BA"/>
        </w:rPr>
      </w:pPr>
    </w:p>
    <w:p w14:paraId="273E1048" w14:textId="77777777" w:rsidR="00043DC5" w:rsidRPr="00D467A0" w:rsidRDefault="00043DC5" w:rsidP="009701D8">
      <w:pPr>
        <w:spacing w:before="40" w:line="276" w:lineRule="auto"/>
        <w:ind w:left="0"/>
        <w:jc w:val="both"/>
        <w:rPr>
          <w:rFonts w:ascii="Arial" w:hAnsi="Arial" w:cs="Arial"/>
          <w:w w:val="95"/>
          <w:sz w:val="28"/>
          <w:szCs w:val="24"/>
          <w:lang w:val="bs-Latn-BA"/>
        </w:rPr>
      </w:pPr>
    </w:p>
    <w:p w14:paraId="13036769" w14:textId="77777777" w:rsidR="00043DC5" w:rsidRPr="00D467A0" w:rsidRDefault="00043DC5" w:rsidP="009701D8">
      <w:pPr>
        <w:spacing w:before="40" w:line="276" w:lineRule="auto"/>
        <w:ind w:left="0"/>
        <w:jc w:val="both"/>
        <w:rPr>
          <w:rFonts w:ascii="Arial" w:hAnsi="Arial" w:cs="Arial"/>
          <w:w w:val="95"/>
          <w:sz w:val="28"/>
          <w:szCs w:val="24"/>
          <w:lang w:val="bs-Latn-BA"/>
        </w:rPr>
      </w:pPr>
    </w:p>
    <w:p w14:paraId="04A2E50A" w14:textId="77777777" w:rsidR="00043DC5" w:rsidRPr="00D467A0" w:rsidRDefault="00043DC5" w:rsidP="009701D8">
      <w:pPr>
        <w:spacing w:before="40" w:line="276" w:lineRule="auto"/>
        <w:ind w:left="0"/>
        <w:jc w:val="both"/>
        <w:rPr>
          <w:rFonts w:ascii="Arial" w:hAnsi="Arial" w:cs="Arial"/>
          <w:w w:val="95"/>
          <w:sz w:val="28"/>
          <w:szCs w:val="24"/>
          <w:lang w:val="bs-Latn-BA"/>
        </w:rPr>
      </w:pPr>
    </w:p>
    <w:p w14:paraId="78396574" w14:textId="77777777" w:rsidR="00043DC5" w:rsidRPr="00D467A0" w:rsidRDefault="00043DC5" w:rsidP="009701D8">
      <w:pPr>
        <w:spacing w:before="40" w:line="276" w:lineRule="auto"/>
        <w:ind w:left="0"/>
        <w:jc w:val="both"/>
        <w:rPr>
          <w:rFonts w:ascii="Arial" w:hAnsi="Arial" w:cs="Arial"/>
          <w:w w:val="95"/>
          <w:sz w:val="28"/>
          <w:szCs w:val="24"/>
          <w:lang w:val="bs-Latn-BA"/>
        </w:rPr>
      </w:pPr>
    </w:p>
    <w:tbl>
      <w:tblPr>
        <w:tblStyle w:val="TableGrid"/>
        <w:tblW w:w="0" w:type="auto"/>
        <w:tblLook w:val="04A0" w:firstRow="1" w:lastRow="0" w:firstColumn="1" w:lastColumn="0" w:noHBand="0" w:noVBand="1"/>
      </w:tblPr>
      <w:tblGrid>
        <w:gridCol w:w="980"/>
        <w:gridCol w:w="2007"/>
        <w:gridCol w:w="2395"/>
        <w:gridCol w:w="403"/>
        <w:gridCol w:w="1175"/>
        <w:gridCol w:w="2102"/>
      </w:tblGrid>
      <w:tr w:rsidR="000B2D13" w:rsidRPr="00D467A0" w14:paraId="13F3B3CD" w14:textId="77777777" w:rsidTr="00DC7C56">
        <w:tc>
          <w:tcPr>
            <w:tcW w:w="3041" w:type="dxa"/>
            <w:gridSpan w:val="2"/>
            <w:shd w:val="clear" w:color="auto" w:fill="8EAADB"/>
          </w:tcPr>
          <w:p w14:paraId="4CF61584" w14:textId="77777777" w:rsidR="000B2D13" w:rsidRPr="00D467A0" w:rsidRDefault="000B2D13" w:rsidP="00DC7C56">
            <w:pPr>
              <w:spacing w:line="276" w:lineRule="auto"/>
              <w:jc w:val="both"/>
              <w:rPr>
                <w:rFonts w:ascii="Arial" w:eastAsia="Calibri" w:hAnsi="Arial" w:cs="Arial"/>
                <w:b/>
                <w:w w:val="95"/>
                <w:lang w:val="bs-Latn-BA"/>
              </w:rPr>
            </w:pPr>
            <w:r w:rsidRPr="00D467A0">
              <w:rPr>
                <w:rFonts w:ascii="Arial" w:eastAsia="Calibri" w:hAnsi="Arial" w:cs="Arial"/>
                <w:b/>
                <w:w w:val="95"/>
                <w:lang w:val="bs-Latn-BA"/>
              </w:rPr>
              <w:t>Strateški cilj 1</w:t>
            </w:r>
          </w:p>
        </w:tc>
        <w:tc>
          <w:tcPr>
            <w:tcW w:w="6281" w:type="dxa"/>
            <w:gridSpan w:val="4"/>
            <w:shd w:val="clear" w:color="auto" w:fill="8EAADB"/>
            <w:vAlign w:val="center"/>
          </w:tcPr>
          <w:p w14:paraId="17A444E5" w14:textId="77777777" w:rsidR="000B2D13" w:rsidRPr="00D467A0" w:rsidRDefault="000B2D13" w:rsidP="00DC7C56">
            <w:pPr>
              <w:spacing w:line="276" w:lineRule="auto"/>
              <w:rPr>
                <w:rFonts w:ascii="Arial" w:eastAsia="Calibri" w:hAnsi="Arial" w:cs="Arial"/>
                <w:b/>
                <w:i/>
                <w:w w:val="95"/>
                <w:sz w:val="17"/>
                <w:szCs w:val="17"/>
                <w:lang w:val="bs-Latn-BA"/>
              </w:rPr>
            </w:pPr>
            <w:r w:rsidRPr="00D467A0">
              <w:rPr>
                <w:rFonts w:ascii="Arial" w:eastAsia="Calibri" w:hAnsi="Arial" w:cs="Arial"/>
                <w:b/>
                <w:i/>
                <w:w w:val="95"/>
                <w:sz w:val="17"/>
                <w:szCs w:val="17"/>
                <w:lang w:val="bs-Latn-BA"/>
              </w:rPr>
              <w:t>POVEĆATI UČINKOVITOST U RADU SUDA</w:t>
            </w:r>
          </w:p>
        </w:tc>
      </w:tr>
      <w:tr w:rsidR="000B2D13" w:rsidRPr="00D467A0" w14:paraId="04C611C4" w14:textId="77777777" w:rsidTr="00DC7C56">
        <w:tc>
          <w:tcPr>
            <w:tcW w:w="3041" w:type="dxa"/>
            <w:gridSpan w:val="2"/>
            <w:shd w:val="clear" w:color="auto" w:fill="8EAADB"/>
          </w:tcPr>
          <w:p w14:paraId="07457234" w14:textId="77777777" w:rsidR="000B2D13" w:rsidRPr="00D467A0" w:rsidRDefault="000B2D13" w:rsidP="00DC7C56">
            <w:pPr>
              <w:spacing w:line="276" w:lineRule="auto"/>
              <w:jc w:val="both"/>
              <w:rPr>
                <w:rFonts w:ascii="Arial" w:eastAsia="Calibri" w:hAnsi="Arial" w:cs="Arial"/>
                <w:b/>
                <w:w w:val="95"/>
                <w:lang w:val="bs-Latn-BA"/>
              </w:rPr>
            </w:pPr>
            <w:r w:rsidRPr="00D467A0">
              <w:rPr>
                <w:rFonts w:ascii="Arial" w:eastAsia="Calibri" w:hAnsi="Arial" w:cs="Arial"/>
                <w:b/>
                <w:w w:val="95"/>
                <w:lang w:val="bs-Latn-BA"/>
              </w:rPr>
              <w:t>Trogodišnji cilj 1.5.</w:t>
            </w:r>
          </w:p>
        </w:tc>
        <w:tc>
          <w:tcPr>
            <w:tcW w:w="6281" w:type="dxa"/>
            <w:gridSpan w:val="4"/>
            <w:shd w:val="clear" w:color="auto" w:fill="8EAADB"/>
            <w:vAlign w:val="center"/>
          </w:tcPr>
          <w:p w14:paraId="0E3AE73F" w14:textId="77777777" w:rsidR="000B2D13" w:rsidRPr="00D467A0" w:rsidRDefault="000B2D13" w:rsidP="00DC7C56">
            <w:pPr>
              <w:spacing w:line="276" w:lineRule="auto"/>
              <w:rPr>
                <w:rFonts w:ascii="Arial" w:eastAsia="Calibri" w:hAnsi="Arial" w:cs="Arial"/>
                <w:i/>
                <w:w w:val="95"/>
                <w:sz w:val="17"/>
                <w:szCs w:val="17"/>
                <w:lang w:val="bs-Latn-BA"/>
              </w:rPr>
            </w:pPr>
            <w:r w:rsidRPr="00D467A0">
              <w:rPr>
                <w:rFonts w:ascii="Arial" w:eastAsia="Calibri" w:hAnsi="Arial" w:cs="Arial"/>
                <w:i/>
                <w:w w:val="95"/>
                <w:sz w:val="17"/>
                <w:szCs w:val="17"/>
                <w:lang w:val="bs-Latn-BA"/>
              </w:rPr>
              <w:t xml:space="preserve">Podizanje kvaliteta sudskih odluka </w:t>
            </w:r>
          </w:p>
        </w:tc>
      </w:tr>
      <w:tr w:rsidR="000B2D13" w:rsidRPr="00D467A0" w14:paraId="193D36E8" w14:textId="77777777" w:rsidTr="00DC7C56">
        <w:tc>
          <w:tcPr>
            <w:tcW w:w="3041" w:type="dxa"/>
            <w:gridSpan w:val="2"/>
            <w:vMerge w:val="restart"/>
            <w:shd w:val="clear" w:color="auto" w:fill="8EAADB"/>
          </w:tcPr>
          <w:p w14:paraId="3DA43052" w14:textId="77777777" w:rsidR="000B2D13" w:rsidRPr="00D467A0" w:rsidRDefault="000B2D13" w:rsidP="00310449">
            <w:pPr>
              <w:spacing w:line="276" w:lineRule="auto"/>
              <w:rPr>
                <w:rFonts w:ascii="Arial" w:eastAsia="Calibri" w:hAnsi="Arial" w:cs="Arial"/>
                <w:b/>
                <w:w w:val="95"/>
                <w:lang w:val="bs-Latn-BA"/>
              </w:rPr>
            </w:pPr>
            <w:r w:rsidRPr="00D467A0">
              <w:rPr>
                <w:rFonts w:ascii="Arial" w:eastAsia="Calibri" w:hAnsi="Arial" w:cs="Arial"/>
                <w:b/>
                <w:w w:val="95"/>
                <w:lang w:val="bs-Latn-BA"/>
              </w:rPr>
              <w:t>Pokazatelji za izlazne rezultate</w:t>
            </w:r>
          </w:p>
        </w:tc>
        <w:tc>
          <w:tcPr>
            <w:tcW w:w="6281" w:type="dxa"/>
            <w:gridSpan w:val="4"/>
            <w:shd w:val="clear" w:color="auto" w:fill="8EAADB"/>
            <w:vAlign w:val="center"/>
          </w:tcPr>
          <w:p w14:paraId="5EDE8265" w14:textId="77777777" w:rsidR="000B2D13" w:rsidRPr="00D467A0" w:rsidRDefault="000B2D13"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Očekivani rezultati po godinama</w:t>
            </w:r>
          </w:p>
        </w:tc>
      </w:tr>
      <w:tr w:rsidR="000B2D13" w:rsidRPr="00D467A0" w14:paraId="31829F72" w14:textId="77777777" w:rsidTr="00DC7C56">
        <w:tc>
          <w:tcPr>
            <w:tcW w:w="3041" w:type="dxa"/>
            <w:gridSpan w:val="2"/>
            <w:vMerge/>
            <w:shd w:val="clear" w:color="auto" w:fill="8EAADB"/>
          </w:tcPr>
          <w:p w14:paraId="5C70306E" w14:textId="77777777" w:rsidR="000B2D13" w:rsidRPr="00D467A0" w:rsidRDefault="000B2D13" w:rsidP="00DC7C56">
            <w:pPr>
              <w:spacing w:line="276" w:lineRule="auto"/>
              <w:jc w:val="both"/>
              <w:rPr>
                <w:rFonts w:ascii="Arial" w:eastAsia="Calibri" w:hAnsi="Arial" w:cs="Arial"/>
                <w:w w:val="95"/>
                <w:lang w:val="bs-Latn-BA"/>
              </w:rPr>
            </w:pPr>
          </w:p>
        </w:tc>
        <w:tc>
          <w:tcPr>
            <w:tcW w:w="2485" w:type="dxa"/>
            <w:shd w:val="clear" w:color="auto" w:fill="D9E2F3"/>
            <w:vAlign w:val="center"/>
          </w:tcPr>
          <w:p w14:paraId="56FED71B" w14:textId="77777777" w:rsidR="000B2D13" w:rsidRPr="00D467A0" w:rsidRDefault="000B2D13"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2025 (n)</w:t>
            </w:r>
          </w:p>
        </w:tc>
        <w:tc>
          <w:tcPr>
            <w:tcW w:w="1619" w:type="dxa"/>
            <w:gridSpan w:val="2"/>
            <w:shd w:val="clear" w:color="auto" w:fill="D9E2F3"/>
            <w:vAlign w:val="center"/>
          </w:tcPr>
          <w:p w14:paraId="098F1D46" w14:textId="77777777" w:rsidR="000B2D13" w:rsidRPr="00D467A0" w:rsidRDefault="000B2D13"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2026 (n+1)</w:t>
            </w:r>
          </w:p>
        </w:tc>
        <w:tc>
          <w:tcPr>
            <w:tcW w:w="2177" w:type="dxa"/>
            <w:shd w:val="clear" w:color="auto" w:fill="D9E2F3"/>
            <w:vAlign w:val="center"/>
          </w:tcPr>
          <w:p w14:paraId="5262C093" w14:textId="77777777" w:rsidR="000B2D13" w:rsidRPr="00D467A0" w:rsidRDefault="000B2D13"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2027 (n+2)</w:t>
            </w:r>
          </w:p>
        </w:tc>
      </w:tr>
      <w:tr w:rsidR="000B2D13" w:rsidRPr="00D467A0" w14:paraId="597D342C" w14:textId="77777777" w:rsidTr="00DC7C56">
        <w:tc>
          <w:tcPr>
            <w:tcW w:w="3041" w:type="dxa"/>
            <w:gridSpan w:val="2"/>
          </w:tcPr>
          <w:p w14:paraId="7B2B9C4C" w14:textId="77777777" w:rsidR="000B2D13" w:rsidRPr="00D467A0" w:rsidRDefault="000B2D13" w:rsidP="00DC7C56">
            <w:pPr>
              <w:spacing w:line="276" w:lineRule="auto"/>
              <w:rPr>
                <w:rFonts w:ascii="Arial" w:eastAsia="Calibri" w:hAnsi="Arial" w:cs="Arial"/>
                <w:w w:val="95"/>
                <w:lang w:val="bs-Latn-BA"/>
              </w:rPr>
            </w:pPr>
            <w:r w:rsidRPr="00D467A0">
              <w:rPr>
                <w:rFonts w:ascii="Arial" w:eastAsia="Calibri" w:hAnsi="Arial" w:cs="Arial"/>
                <w:w w:val="95"/>
                <w:sz w:val="17"/>
                <w:szCs w:val="17"/>
                <w:lang w:val="bs-Latn-BA"/>
              </w:rPr>
              <w:t>Ažuriranje elektronska baze podataka odluka viših sudskih instanci na nivou Općinskog suda u Lukavcu</w:t>
            </w:r>
          </w:p>
        </w:tc>
        <w:tc>
          <w:tcPr>
            <w:tcW w:w="2485" w:type="dxa"/>
            <w:vAlign w:val="center"/>
          </w:tcPr>
          <w:p w14:paraId="5317FF2D" w14:textId="77777777" w:rsidR="000B2D13" w:rsidRPr="00D467A0" w:rsidRDefault="000B2D13"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100 %</w:t>
            </w:r>
          </w:p>
          <w:p w14:paraId="5AA54D05" w14:textId="77777777" w:rsidR="000B2D13" w:rsidRPr="00D467A0" w:rsidRDefault="000B2D13"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30</w:t>
            </w:r>
          </w:p>
        </w:tc>
        <w:tc>
          <w:tcPr>
            <w:tcW w:w="1619" w:type="dxa"/>
            <w:gridSpan w:val="2"/>
            <w:vAlign w:val="center"/>
          </w:tcPr>
          <w:p w14:paraId="12889355" w14:textId="77777777" w:rsidR="000B2D13" w:rsidRPr="00D467A0" w:rsidRDefault="000B2D13"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100 %</w:t>
            </w:r>
          </w:p>
          <w:p w14:paraId="1C88E78B" w14:textId="77777777" w:rsidR="000B2D13" w:rsidRPr="00D467A0" w:rsidRDefault="000B2D13"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30</w:t>
            </w:r>
          </w:p>
        </w:tc>
        <w:tc>
          <w:tcPr>
            <w:tcW w:w="2177" w:type="dxa"/>
            <w:vAlign w:val="center"/>
          </w:tcPr>
          <w:p w14:paraId="4B2773CC" w14:textId="77777777" w:rsidR="000B2D13" w:rsidRPr="00D467A0" w:rsidRDefault="000B2D13"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100 %</w:t>
            </w:r>
          </w:p>
          <w:p w14:paraId="43922AB5" w14:textId="77777777" w:rsidR="000B2D13" w:rsidRPr="00D467A0" w:rsidRDefault="000B2D13"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30</w:t>
            </w:r>
          </w:p>
        </w:tc>
      </w:tr>
      <w:tr w:rsidR="000B2D13" w:rsidRPr="00D467A0" w14:paraId="266B0ACD" w14:textId="77777777" w:rsidTr="00DC7C56">
        <w:tc>
          <w:tcPr>
            <w:tcW w:w="988" w:type="dxa"/>
            <w:shd w:val="clear" w:color="auto" w:fill="D9E2F3"/>
          </w:tcPr>
          <w:p w14:paraId="334774B2" w14:textId="77777777" w:rsidR="000B2D13" w:rsidRPr="00D467A0" w:rsidRDefault="000B2D13"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Redni broj</w:t>
            </w:r>
          </w:p>
        </w:tc>
        <w:tc>
          <w:tcPr>
            <w:tcW w:w="2053" w:type="dxa"/>
            <w:shd w:val="clear" w:color="auto" w:fill="D9E2F3"/>
          </w:tcPr>
          <w:p w14:paraId="57549C0A" w14:textId="77777777" w:rsidR="000B2D13" w:rsidRPr="00D467A0" w:rsidRDefault="000B2D13"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Naziv aktivnosti za 2025. godinu</w:t>
            </w:r>
          </w:p>
        </w:tc>
        <w:tc>
          <w:tcPr>
            <w:tcW w:w="2895" w:type="dxa"/>
            <w:gridSpan w:val="2"/>
            <w:shd w:val="clear" w:color="auto" w:fill="D9E2F3"/>
          </w:tcPr>
          <w:p w14:paraId="63F3217E" w14:textId="77777777" w:rsidR="000B2D13" w:rsidRPr="00D467A0" w:rsidRDefault="000B2D13"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Rok izvršenja </w:t>
            </w:r>
          </w:p>
          <w:p w14:paraId="0158D444" w14:textId="77777777" w:rsidR="000B2D13" w:rsidRPr="00D467A0" w:rsidRDefault="000B2D13"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(po kvartalima u 2025. godini)</w:t>
            </w:r>
          </w:p>
        </w:tc>
        <w:tc>
          <w:tcPr>
            <w:tcW w:w="3386" w:type="dxa"/>
            <w:gridSpan w:val="2"/>
            <w:shd w:val="clear" w:color="auto" w:fill="D9E2F3"/>
          </w:tcPr>
          <w:p w14:paraId="47D3E0FC" w14:textId="77777777" w:rsidR="000B2D13" w:rsidRPr="00D467A0" w:rsidRDefault="000B2D13"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Nosilac </w:t>
            </w:r>
            <w:r w:rsidRPr="00D467A0">
              <w:rPr>
                <w:rFonts w:ascii="Arial" w:eastAsia="Calibri" w:hAnsi="Arial" w:cs="Arial"/>
                <w:w w:val="95"/>
                <w:lang w:val="bs-Latn-BA"/>
              </w:rPr>
              <w:t>(najmanji organizacioni dio)</w:t>
            </w:r>
          </w:p>
        </w:tc>
      </w:tr>
      <w:tr w:rsidR="000B2D13" w:rsidRPr="00D467A0" w14:paraId="1F43F1A4" w14:textId="77777777" w:rsidTr="00DC7C56">
        <w:tc>
          <w:tcPr>
            <w:tcW w:w="988" w:type="dxa"/>
          </w:tcPr>
          <w:p w14:paraId="738A24F3" w14:textId="77777777" w:rsidR="000B2D13" w:rsidRPr="00D467A0" w:rsidRDefault="000B2D13"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1.5.1</w:t>
            </w:r>
          </w:p>
        </w:tc>
        <w:tc>
          <w:tcPr>
            <w:tcW w:w="2053" w:type="dxa"/>
          </w:tcPr>
          <w:p w14:paraId="15B86D40" w14:textId="77777777" w:rsidR="000B2D13" w:rsidRPr="00D467A0" w:rsidRDefault="000B2D13"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Ažuriranje elektronske baze  odluka viših sudskih instanci na nivou Općinskog suda u Lukavcu</w:t>
            </w:r>
          </w:p>
        </w:tc>
        <w:tc>
          <w:tcPr>
            <w:tcW w:w="2895" w:type="dxa"/>
            <w:gridSpan w:val="2"/>
            <w:vAlign w:val="center"/>
          </w:tcPr>
          <w:p w14:paraId="5F43E42C" w14:textId="77777777" w:rsidR="000B2D13" w:rsidRPr="00D467A0" w:rsidRDefault="000B2D13"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 – IV</w:t>
            </w:r>
          </w:p>
        </w:tc>
        <w:tc>
          <w:tcPr>
            <w:tcW w:w="3386" w:type="dxa"/>
            <w:gridSpan w:val="2"/>
            <w:vAlign w:val="center"/>
          </w:tcPr>
          <w:p w14:paraId="4A956777" w14:textId="77777777" w:rsidR="000B2D13" w:rsidRPr="00D467A0" w:rsidRDefault="000B2D13"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Predsjednik suda</w:t>
            </w:r>
          </w:p>
          <w:p w14:paraId="60AF2741" w14:textId="77777777" w:rsidR="000B2D13" w:rsidRPr="00D467A0" w:rsidRDefault="000B2D13"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Predsjednici sudskih odjeljenja</w:t>
            </w:r>
          </w:p>
          <w:p w14:paraId="3A81DF73" w14:textId="77777777" w:rsidR="000B2D13" w:rsidRPr="00D467A0" w:rsidRDefault="000B2D13"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Nositelji pravosudnih funkcija (sudije i stručni saradnici)</w:t>
            </w:r>
          </w:p>
          <w:p w14:paraId="23661BC4" w14:textId="77777777" w:rsidR="000B2D13" w:rsidRPr="00D467A0" w:rsidRDefault="000B2D13" w:rsidP="00DC7C56">
            <w:pPr>
              <w:spacing w:line="276" w:lineRule="auto"/>
              <w:rPr>
                <w:rFonts w:ascii="Arial" w:eastAsia="Calibri" w:hAnsi="Arial" w:cs="Arial"/>
                <w:color w:val="000000" w:themeColor="text1"/>
                <w:w w:val="95"/>
                <w:sz w:val="17"/>
                <w:szCs w:val="17"/>
                <w:lang w:val="bs-Latn-BA"/>
              </w:rPr>
            </w:pPr>
          </w:p>
        </w:tc>
      </w:tr>
      <w:tr w:rsidR="000B2D13" w:rsidRPr="00D467A0" w14:paraId="307B5323" w14:textId="77777777" w:rsidTr="00DC7C56">
        <w:tc>
          <w:tcPr>
            <w:tcW w:w="988" w:type="dxa"/>
          </w:tcPr>
          <w:p w14:paraId="0C99E657" w14:textId="77777777" w:rsidR="000B2D13" w:rsidRPr="00D467A0" w:rsidRDefault="000B2D13"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1.5.2</w:t>
            </w:r>
          </w:p>
        </w:tc>
        <w:tc>
          <w:tcPr>
            <w:tcW w:w="2053" w:type="dxa"/>
          </w:tcPr>
          <w:p w14:paraId="07264F35" w14:textId="77777777" w:rsidR="000B2D13" w:rsidRPr="00D467A0" w:rsidRDefault="00334120" w:rsidP="00DC7C56">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Održavanje sas</w:t>
            </w:r>
            <w:r w:rsidR="000B2D13" w:rsidRPr="00D467A0">
              <w:rPr>
                <w:rFonts w:ascii="Arial" w:eastAsia="Calibri" w:hAnsi="Arial" w:cs="Arial"/>
                <w:color w:val="000000" w:themeColor="text1"/>
                <w:w w:val="95"/>
                <w:sz w:val="17"/>
                <w:szCs w:val="17"/>
                <w:lang w:val="bs-Latn-BA"/>
              </w:rPr>
              <w:t>tanak sudskih odjeljenja</w:t>
            </w:r>
          </w:p>
        </w:tc>
        <w:tc>
          <w:tcPr>
            <w:tcW w:w="2895" w:type="dxa"/>
            <w:gridSpan w:val="2"/>
            <w:vAlign w:val="center"/>
          </w:tcPr>
          <w:p w14:paraId="63B94F30" w14:textId="77777777" w:rsidR="000B2D13" w:rsidRPr="00D467A0" w:rsidRDefault="000B2D13"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 – IV</w:t>
            </w:r>
          </w:p>
        </w:tc>
        <w:tc>
          <w:tcPr>
            <w:tcW w:w="3386" w:type="dxa"/>
            <w:gridSpan w:val="2"/>
            <w:vAlign w:val="center"/>
          </w:tcPr>
          <w:p w14:paraId="571FC159" w14:textId="77777777" w:rsidR="000B2D13" w:rsidRPr="00D467A0" w:rsidRDefault="000B2D13"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Predsjednici sudskih odjeljenja</w:t>
            </w:r>
          </w:p>
          <w:p w14:paraId="78495629" w14:textId="77777777" w:rsidR="000B2D13" w:rsidRPr="00D467A0" w:rsidRDefault="000B2D13"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Nositelji pravosudnih funkcija (sudije i stručni saradnici)</w:t>
            </w:r>
          </w:p>
        </w:tc>
      </w:tr>
      <w:tr w:rsidR="000B2D13" w:rsidRPr="00D467A0" w14:paraId="38E9AA9A" w14:textId="77777777" w:rsidTr="00DC7C56">
        <w:tc>
          <w:tcPr>
            <w:tcW w:w="988" w:type="dxa"/>
          </w:tcPr>
          <w:p w14:paraId="06314374" w14:textId="77777777" w:rsidR="000B2D13" w:rsidRPr="00D467A0" w:rsidRDefault="000B2D13"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1.5.3</w:t>
            </w:r>
          </w:p>
        </w:tc>
        <w:tc>
          <w:tcPr>
            <w:tcW w:w="2053" w:type="dxa"/>
          </w:tcPr>
          <w:p w14:paraId="2AF57589" w14:textId="77777777" w:rsidR="000B2D13" w:rsidRPr="00D467A0" w:rsidRDefault="00334120" w:rsidP="00DC7C56">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Ažuriranje</w:t>
            </w:r>
            <w:r w:rsidR="000B2D13" w:rsidRPr="00D467A0">
              <w:rPr>
                <w:rFonts w:ascii="Arial" w:eastAsia="Calibri" w:hAnsi="Arial" w:cs="Arial"/>
                <w:color w:val="000000" w:themeColor="text1"/>
                <w:w w:val="95"/>
                <w:sz w:val="17"/>
                <w:szCs w:val="17"/>
                <w:lang w:val="bs-Latn-BA"/>
              </w:rPr>
              <w:t xml:space="preserve"> biblioteke suda</w:t>
            </w:r>
          </w:p>
        </w:tc>
        <w:tc>
          <w:tcPr>
            <w:tcW w:w="2895" w:type="dxa"/>
            <w:gridSpan w:val="2"/>
            <w:vAlign w:val="center"/>
          </w:tcPr>
          <w:p w14:paraId="25AACBAF" w14:textId="77777777" w:rsidR="000B2D13" w:rsidRPr="00D467A0" w:rsidRDefault="000B2D13"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 – IV</w:t>
            </w:r>
          </w:p>
        </w:tc>
        <w:tc>
          <w:tcPr>
            <w:tcW w:w="3386" w:type="dxa"/>
            <w:gridSpan w:val="2"/>
            <w:vAlign w:val="center"/>
          </w:tcPr>
          <w:p w14:paraId="2454B3EB" w14:textId="77777777" w:rsidR="000B2D13" w:rsidRPr="00D467A0" w:rsidRDefault="000B2D13"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Predsjednik suda</w:t>
            </w:r>
          </w:p>
          <w:p w14:paraId="608712D0" w14:textId="77777777" w:rsidR="000B2D13" w:rsidRPr="00D467A0" w:rsidRDefault="000B2D13"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Sudska uprava</w:t>
            </w:r>
          </w:p>
        </w:tc>
      </w:tr>
      <w:tr w:rsidR="000B2D13" w:rsidRPr="00D467A0" w14:paraId="3A13ECF1" w14:textId="77777777" w:rsidTr="00DC7C56">
        <w:tc>
          <w:tcPr>
            <w:tcW w:w="988" w:type="dxa"/>
          </w:tcPr>
          <w:p w14:paraId="7742A524" w14:textId="77777777" w:rsidR="000B2D13" w:rsidRPr="00D467A0" w:rsidRDefault="000B2D13"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1.5.4</w:t>
            </w:r>
          </w:p>
        </w:tc>
        <w:tc>
          <w:tcPr>
            <w:tcW w:w="2053" w:type="dxa"/>
          </w:tcPr>
          <w:p w14:paraId="52C6560E" w14:textId="77777777" w:rsidR="000B2D13" w:rsidRPr="00D467A0" w:rsidRDefault="000B2D13"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Održavanje sastanaka sa šefovima odjeljenja viših sudova</w:t>
            </w:r>
          </w:p>
        </w:tc>
        <w:tc>
          <w:tcPr>
            <w:tcW w:w="2895" w:type="dxa"/>
            <w:gridSpan w:val="2"/>
            <w:vAlign w:val="center"/>
          </w:tcPr>
          <w:p w14:paraId="1DE03A38" w14:textId="77777777" w:rsidR="000B2D13" w:rsidRPr="00D467A0" w:rsidRDefault="000B2D13"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 – IV</w:t>
            </w:r>
          </w:p>
        </w:tc>
        <w:tc>
          <w:tcPr>
            <w:tcW w:w="3386" w:type="dxa"/>
            <w:gridSpan w:val="2"/>
            <w:vAlign w:val="center"/>
          </w:tcPr>
          <w:p w14:paraId="3E2635BC" w14:textId="77777777" w:rsidR="000B2D13" w:rsidRPr="00D467A0" w:rsidRDefault="000B2D13"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Predsjednik suda</w:t>
            </w:r>
          </w:p>
          <w:p w14:paraId="5AE83A66" w14:textId="77777777" w:rsidR="000B2D13" w:rsidRPr="00D467A0" w:rsidRDefault="000B2D13"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Predsjednici sudskih odjeljenja</w:t>
            </w:r>
          </w:p>
          <w:p w14:paraId="1A153160" w14:textId="77777777" w:rsidR="000B2D13" w:rsidRPr="00D467A0" w:rsidRDefault="000B2D13"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Nositelji pravosudnih funkci</w:t>
            </w:r>
            <w:r w:rsidR="00043DC5" w:rsidRPr="00D467A0">
              <w:rPr>
                <w:rFonts w:ascii="Arial" w:eastAsia="Calibri" w:hAnsi="Arial" w:cs="Arial"/>
                <w:color w:val="000000" w:themeColor="text1"/>
                <w:w w:val="95"/>
                <w:sz w:val="17"/>
                <w:szCs w:val="17"/>
                <w:lang w:val="bs-Latn-BA"/>
              </w:rPr>
              <w:t>ja (sudije i stručni saradnici)</w:t>
            </w:r>
          </w:p>
        </w:tc>
      </w:tr>
    </w:tbl>
    <w:p w14:paraId="2975B4D1" w14:textId="77777777" w:rsidR="00E269DE" w:rsidRPr="00D467A0" w:rsidRDefault="00E269DE" w:rsidP="009701D8">
      <w:pPr>
        <w:spacing w:before="40" w:line="276" w:lineRule="auto"/>
        <w:ind w:left="0"/>
        <w:jc w:val="both"/>
        <w:rPr>
          <w:rFonts w:ascii="Arial" w:hAnsi="Arial" w:cs="Arial"/>
          <w:w w:val="95"/>
          <w:sz w:val="28"/>
          <w:szCs w:val="24"/>
          <w:lang w:val="bs-Latn-BA"/>
        </w:rPr>
      </w:pPr>
    </w:p>
    <w:p w14:paraId="23A6728B" w14:textId="77777777" w:rsidR="00043DC5" w:rsidRPr="00D467A0" w:rsidRDefault="00043DC5" w:rsidP="009701D8">
      <w:pPr>
        <w:spacing w:before="40" w:line="276" w:lineRule="auto"/>
        <w:ind w:left="0"/>
        <w:jc w:val="both"/>
        <w:rPr>
          <w:rFonts w:ascii="Arial" w:hAnsi="Arial" w:cs="Arial"/>
          <w:w w:val="95"/>
          <w:sz w:val="28"/>
          <w:szCs w:val="24"/>
          <w:lang w:val="bs-Latn-BA"/>
        </w:rPr>
      </w:pPr>
    </w:p>
    <w:tbl>
      <w:tblPr>
        <w:tblStyle w:val="TableGrid"/>
        <w:tblW w:w="0" w:type="auto"/>
        <w:tblLook w:val="04A0" w:firstRow="1" w:lastRow="0" w:firstColumn="1" w:lastColumn="0" w:noHBand="0" w:noVBand="1"/>
      </w:tblPr>
      <w:tblGrid>
        <w:gridCol w:w="980"/>
        <w:gridCol w:w="2007"/>
        <w:gridCol w:w="2395"/>
        <w:gridCol w:w="403"/>
        <w:gridCol w:w="1175"/>
        <w:gridCol w:w="2102"/>
      </w:tblGrid>
      <w:tr w:rsidR="00043DC5" w:rsidRPr="00D467A0" w14:paraId="5108FB59" w14:textId="77777777" w:rsidTr="00DC7C56">
        <w:tc>
          <w:tcPr>
            <w:tcW w:w="3041" w:type="dxa"/>
            <w:gridSpan w:val="2"/>
            <w:shd w:val="clear" w:color="auto" w:fill="8EAADB"/>
          </w:tcPr>
          <w:p w14:paraId="43851650" w14:textId="77777777" w:rsidR="00043DC5" w:rsidRPr="00D467A0" w:rsidRDefault="00043DC5" w:rsidP="00DC7C56">
            <w:pPr>
              <w:spacing w:line="276" w:lineRule="auto"/>
              <w:jc w:val="both"/>
              <w:rPr>
                <w:rFonts w:ascii="Arial" w:eastAsia="Calibri" w:hAnsi="Arial" w:cs="Arial"/>
                <w:b/>
                <w:w w:val="95"/>
                <w:lang w:val="bs-Latn-BA"/>
              </w:rPr>
            </w:pPr>
            <w:r w:rsidRPr="00D467A0">
              <w:rPr>
                <w:rFonts w:ascii="Arial" w:eastAsia="Calibri" w:hAnsi="Arial" w:cs="Arial"/>
                <w:b/>
                <w:w w:val="95"/>
                <w:lang w:val="bs-Latn-BA"/>
              </w:rPr>
              <w:t>Strateški cilj 1</w:t>
            </w:r>
          </w:p>
        </w:tc>
        <w:tc>
          <w:tcPr>
            <w:tcW w:w="6281" w:type="dxa"/>
            <w:gridSpan w:val="4"/>
            <w:shd w:val="clear" w:color="auto" w:fill="8EAADB"/>
            <w:vAlign w:val="center"/>
          </w:tcPr>
          <w:p w14:paraId="63B5D067" w14:textId="77777777" w:rsidR="00043DC5" w:rsidRPr="00D467A0" w:rsidRDefault="00043DC5" w:rsidP="00DC7C56">
            <w:pPr>
              <w:spacing w:line="276" w:lineRule="auto"/>
              <w:rPr>
                <w:rFonts w:ascii="Arial" w:eastAsia="Calibri" w:hAnsi="Arial" w:cs="Arial"/>
                <w:b/>
                <w:i/>
                <w:w w:val="95"/>
                <w:sz w:val="17"/>
                <w:szCs w:val="17"/>
                <w:lang w:val="bs-Latn-BA"/>
              </w:rPr>
            </w:pPr>
            <w:r w:rsidRPr="00D467A0">
              <w:rPr>
                <w:rFonts w:ascii="Arial" w:eastAsia="Calibri" w:hAnsi="Arial" w:cs="Arial"/>
                <w:b/>
                <w:i/>
                <w:w w:val="95"/>
                <w:sz w:val="17"/>
                <w:szCs w:val="17"/>
                <w:lang w:val="bs-Latn-BA"/>
              </w:rPr>
              <w:t>POVEĆATI UČINKOVITOST U RADU SUDA</w:t>
            </w:r>
          </w:p>
        </w:tc>
      </w:tr>
      <w:tr w:rsidR="00043DC5" w:rsidRPr="00D467A0" w14:paraId="5B1D9626" w14:textId="77777777" w:rsidTr="00DC7C56">
        <w:tc>
          <w:tcPr>
            <w:tcW w:w="3041" w:type="dxa"/>
            <w:gridSpan w:val="2"/>
            <w:shd w:val="clear" w:color="auto" w:fill="8EAADB"/>
          </w:tcPr>
          <w:p w14:paraId="609F6FCE" w14:textId="77777777" w:rsidR="00043DC5" w:rsidRPr="00D467A0" w:rsidRDefault="00043DC5" w:rsidP="0041125F">
            <w:pPr>
              <w:spacing w:line="276" w:lineRule="auto"/>
              <w:jc w:val="both"/>
              <w:rPr>
                <w:rFonts w:ascii="Arial" w:eastAsia="Calibri" w:hAnsi="Arial" w:cs="Arial"/>
                <w:b/>
                <w:w w:val="95"/>
                <w:lang w:val="bs-Latn-BA"/>
              </w:rPr>
            </w:pPr>
            <w:r w:rsidRPr="00D467A0">
              <w:rPr>
                <w:rFonts w:ascii="Arial" w:eastAsia="Calibri" w:hAnsi="Arial" w:cs="Arial"/>
                <w:b/>
                <w:w w:val="95"/>
                <w:lang w:val="bs-Latn-BA"/>
              </w:rPr>
              <w:t>Trogodišnji cilj 1.</w:t>
            </w:r>
            <w:r w:rsidR="0041125F">
              <w:rPr>
                <w:rFonts w:ascii="Arial" w:eastAsia="Calibri" w:hAnsi="Arial" w:cs="Arial"/>
                <w:b/>
                <w:w w:val="95"/>
                <w:lang w:val="bs-Latn-BA"/>
              </w:rPr>
              <w:t>6</w:t>
            </w:r>
            <w:r w:rsidRPr="00D467A0">
              <w:rPr>
                <w:rFonts w:ascii="Arial" w:eastAsia="Calibri" w:hAnsi="Arial" w:cs="Arial"/>
                <w:b/>
                <w:w w:val="95"/>
                <w:lang w:val="bs-Latn-BA"/>
              </w:rPr>
              <w:t>.</w:t>
            </w:r>
          </w:p>
        </w:tc>
        <w:tc>
          <w:tcPr>
            <w:tcW w:w="6281" w:type="dxa"/>
            <w:gridSpan w:val="4"/>
            <w:shd w:val="clear" w:color="auto" w:fill="8EAADB"/>
            <w:vAlign w:val="center"/>
          </w:tcPr>
          <w:p w14:paraId="5F910FF2" w14:textId="77777777" w:rsidR="00043DC5" w:rsidRPr="00D467A0" w:rsidRDefault="00043DC5" w:rsidP="00DC7C56">
            <w:pPr>
              <w:spacing w:line="276" w:lineRule="auto"/>
              <w:rPr>
                <w:rFonts w:ascii="Arial" w:eastAsia="Calibri" w:hAnsi="Arial" w:cs="Arial"/>
                <w:i/>
                <w:w w:val="95"/>
                <w:sz w:val="17"/>
                <w:szCs w:val="17"/>
                <w:lang w:val="bs-Latn-BA"/>
              </w:rPr>
            </w:pPr>
            <w:r w:rsidRPr="00D467A0">
              <w:rPr>
                <w:rFonts w:ascii="Arial" w:eastAsia="Calibri" w:hAnsi="Arial" w:cs="Arial"/>
                <w:i/>
                <w:w w:val="95"/>
                <w:sz w:val="17"/>
                <w:szCs w:val="17"/>
                <w:lang w:val="bs-Latn-BA"/>
              </w:rPr>
              <w:t xml:space="preserve">Unapređenje smještajnih i opštih uslova za rad suda </w:t>
            </w:r>
          </w:p>
        </w:tc>
      </w:tr>
      <w:tr w:rsidR="00043DC5" w:rsidRPr="00D467A0" w14:paraId="7F6165F7" w14:textId="77777777" w:rsidTr="00DC7C56">
        <w:tc>
          <w:tcPr>
            <w:tcW w:w="3041" w:type="dxa"/>
            <w:gridSpan w:val="2"/>
            <w:vMerge w:val="restart"/>
            <w:shd w:val="clear" w:color="auto" w:fill="8EAADB"/>
          </w:tcPr>
          <w:p w14:paraId="1916047A" w14:textId="77777777" w:rsidR="00043DC5" w:rsidRPr="00D467A0" w:rsidRDefault="00043DC5" w:rsidP="00310449">
            <w:pPr>
              <w:spacing w:line="276" w:lineRule="auto"/>
              <w:rPr>
                <w:rFonts w:ascii="Arial" w:eastAsia="Calibri" w:hAnsi="Arial" w:cs="Arial"/>
                <w:b/>
                <w:w w:val="95"/>
                <w:lang w:val="bs-Latn-BA"/>
              </w:rPr>
            </w:pPr>
            <w:r w:rsidRPr="00D467A0">
              <w:rPr>
                <w:rFonts w:ascii="Arial" w:eastAsia="Calibri" w:hAnsi="Arial" w:cs="Arial"/>
                <w:b/>
                <w:w w:val="95"/>
                <w:lang w:val="bs-Latn-BA"/>
              </w:rPr>
              <w:t>Pokazatelji za izlazne rezultate</w:t>
            </w:r>
          </w:p>
        </w:tc>
        <w:tc>
          <w:tcPr>
            <w:tcW w:w="6281" w:type="dxa"/>
            <w:gridSpan w:val="4"/>
            <w:shd w:val="clear" w:color="auto" w:fill="8EAADB"/>
            <w:vAlign w:val="center"/>
          </w:tcPr>
          <w:p w14:paraId="7CB67989" w14:textId="77777777" w:rsidR="00043DC5" w:rsidRPr="00D467A0" w:rsidRDefault="00043DC5"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Očekivani rezultati po godinama</w:t>
            </w:r>
          </w:p>
        </w:tc>
      </w:tr>
      <w:tr w:rsidR="00043DC5" w:rsidRPr="00D467A0" w14:paraId="3D4B9773" w14:textId="77777777" w:rsidTr="00DC7C56">
        <w:tc>
          <w:tcPr>
            <w:tcW w:w="3041" w:type="dxa"/>
            <w:gridSpan w:val="2"/>
            <w:vMerge/>
            <w:shd w:val="clear" w:color="auto" w:fill="8EAADB"/>
          </w:tcPr>
          <w:p w14:paraId="5691B5D5" w14:textId="77777777" w:rsidR="00043DC5" w:rsidRPr="00D467A0" w:rsidRDefault="00043DC5" w:rsidP="00DC7C56">
            <w:pPr>
              <w:spacing w:line="276" w:lineRule="auto"/>
              <w:jc w:val="both"/>
              <w:rPr>
                <w:rFonts w:ascii="Arial" w:eastAsia="Calibri" w:hAnsi="Arial" w:cs="Arial"/>
                <w:w w:val="95"/>
                <w:lang w:val="bs-Latn-BA"/>
              </w:rPr>
            </w:pPr>
          </w:p>
        </w:tc>
        <w:tc>
          <w:tcPr>
            <w:tcW w:w="2485" w:type="dxa"/>
            <w:shd w:val="clear" w:color="auto" w:fill="D9E2F3"/>
            <w:vAlign w:val="center"/>
          </w:tcPr>
          <w:p w14:paraId="2EF98505" w14:textId="77777777" w:rsidR="00043DC5" w:rsidRPr="00D467A0" w:rsidRDefault="00043DC5"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2025 (n)</w:t>
            </w:r>
          </w:p>
        </w:tc>
        <w:tc>
          <w:tcPr>
            <w:tcW w:w="1619" w:type="dxa"/>
            <w:gridSpan w:val="2"/>
            <w:shd w:val="clear" w:color="auto" w:fill="D9E2F3"/>
            <w:vAlign w:val="center"/>
          </w:tcPr>
          <w:p w14:paraId="3570E616" w14:textId="77777777" w:rsidR="00043DC5" w:rsidRPr="00D467A0" w:rsidRDefault="00043DC5"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2026 (n+1)</w:t>
            </w:r>
          </w:p>
        </w:tc>
        <w:tc>
          <w:tcPr>
            <w:tcW w:w="2177" w:type="dxa"/>
            <w:shd w:val="clear" w:color="auto" w:fill="D9E2F3"/>
            <w:vAlign w:val="center"/>
          </w:tcPr>
          <w:p w14:paraId="4737A898" w14:textId="77777777" w:rsidR="00043DC5" w:rsidRPr="00D467A0" w:rsidRDefault="00043DC5"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2027 (n+2)</w:t>
            </w:r>
          </w:p>
        </w:tc>
      </w:tr>
      <w:tr w:rsidR="00043DC5" w:rsidRPr="00D467A0" w14:paraId="6E515669" w14:textId="77777777" w:rsidTr="00DC7C56">
        <w:tc>
          <w:tcPr>
            <w:tcW w:w="3041" w:type="dxa"/>
            <w:gridSpan w:val="2"/>
          </w:tcPr>
          <w:p w14:paraId="17FDF484" w14:textId="77777777" w:rsidR="00043DC5" w:rsidRPr="00D467A0" w:rsidRDefault="00043DC5" w:rsidP="00DC7C56">
            <w:pPr>
              <w:spacing w:line="276" w:lineRule="auto"/>
              <w:rPr>
                <w:rFonts w:ascii="Arial" w:eastAsia="Calibri" w:hAnsi="Arial" w:cs="Arial"/>
                <w:w w:val="95"/>
                <w:sz w:val="17"/>
                <w:szCs w:val="17"/>
                <w:lang w:val="bs-Latn-BA"/>
              </w:rPr>
            </w:pPr>
          </w:p>
          <w:p w14:paraId="049A2859" w14:textId="77777777" w:rsidR="00043DC5" w:rsidRPr="00D467A0" w:rsidRDefault="00631902" w:rsidP="00DC7C56">
            <w:pPr>
              <w:spacing w:line="276" w:lineRule="auto"/>
              <w:rPr>
                <w:rFonts w:ascii="Arial" w:eastAsia="Calibri" w:hAnsi="Arial" w:cs="Arial"/>
                <w:w w:val="95"/>
                <w:lang w:val="bs-Latn-BA"/>
              </w:rPr>
            </w:pPr>
            <w:r w:rsidRPr="00D467A0">
              <w:rPr>
                <w:rFonts w:ascii="Arial" w:eastAsia="Calibri" w:hAnsi="Arial" w:cs="Arial"/>
                <w:w w:val="95"/>
                <w:sz w:val="17"/>
                <w:szCs w:val="17"/>
                <w:lang w:val="bs-Latn-BA"/>
              </w:rPr>
              <w:t>Obezbjeđenj</w:t>
            </w:r>
            <w:r>
              <w:rPr>
                <w:rFonts w:ascii="Arial" w:eastAsia="Calibri" w:hAnsi="Arial" w:cs="Arial"/>
                <w:w w:val="95"/>
                <w:sz w:val="17"/>
                <w:szCs w:val="17"/>
                <w:lang w:val="bs-Latn-BA"/>
              </w:rPr>
              <w:t>e</w:t>
            </w:r>
            <w:r w:rsidR="00043DC5" w:rsidRPr="00D467A0">
              <w:rPr>
                <w:rFonts w:ascii="Arial" w:eastAsia="Calibri" w:hAnsi="Arial" w:cs="Arial"/>
                <w:w w:val="95"/>
                <w:sz w:val="17"/>
                <w:szCs w:val="17"/>
                <w:lang w:val="bs-Latn-BA"/>
              </w:rPr>
              <w:t xml:space="preserve"> bolji smještajni i opšti</w:t>
            </w:r>
            <w:r>
              <w:rPr>
                <w:rFonts w:ascii="Arial" w:eastAsia="Calibri" w:hAnsi="Arial" w:cs="Arial"/>
                <w:w w:val="95"/>
                <w:sz w:val="17"/>
                <w:szCs w:val="17"/>
                <w:lang w:val="bs-Latn-BA"/>
              </w:rPr>
              <w:t>h</w:t>
            </w:r>
            <w:r w:rsidR="00043DC5" w:rsidRPr="00D467A0">
              <w:rPr>
                <w:rFonts w:ascii="Arial" w:eastAsia="Calibri" w:hAnsi="Arial" w:cs="Arial"/>
                <w:w w:val="95"/>
                <w:sz w:val="17"/>
                <w:szCs w:val="17"/>
                <w:lang w:val="bs-Latn-BA"/>
              </w:rPr>
              <w:t xml:space="preserve"> uslovi za rad suda ( Obezbijediti sredstva za provođenje tenderske procedure za nabavku izvođača radova).</w:t>
            </w:r>
          </w:p>
        </w:tc>
        <w:tc>
          <w:tcPr>
            <w:tcW w:w="2485" w:type="dxa"/>
            <w:vAlign w:val="center"/>
          </w:tcPr>
          <w:p w14:paraId="290AA13F" w14:textId="77777777" w:rsidR="00043DC5" w:rsidRPr="00D467A0" w:rsidRDefault="00043DC5"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100 %</w:t>
            </w:r>
          </w:p>
        </w:tc>
        <w:tc>
          <w:tcPr>
            <w:tcW w:w="1619" w:type="dxa"/>
            <w:gridSpan w:val="2"/>
            <w:vAlign w:val="center"/>
          </w:tcPr>
          <w:p w14:paraId="17D8A93C" w14:textId="77777777" w:rsidR="00043DC5" w:rsidRPr="00D467A0" w:rsidRDefault="00043DC5"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100 %</w:t>
            </w:r>
          </w:p>
        </w:tc>
        <w:tc>
          <w:tcPr>
            <w:tcW w:w="2177" w:type="dxa"/>
            <w:vAlign w:val="center"/>
          </w:tcPr>
          <w:p w14:paraId="6DE110E0" w14:textId="77777777" w:rsidR="00043DC5" w:rsidRPr="00D467A0" w:rsidRDefault="00043DC5"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100 %</w:t>
            </w:r>
          </w:p>
        </w:tc>
      </w:tr>
      <w:tr w:rsidR="00043DC5" w:rsidRPr="00D467A0" w14:paraId="274B55DE" w14:textId="77777777" w:rsidTr="00DC7C56">
        <w:tc>
          <w:tcPr>
            <w:tcW w:w="988" w:type="dxa"/>
            <w:shd w:val="clear" w:color="auto" w:fill="D9E2F3"/>
          </w:tcPr>
          <w:p w14:paraId="416CEFDB" w14:textId="77777777" w:rsidR="00043DC5" w:rsidRPr="00D467A0" w:rsidRDefault="00043DC5"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Redni broj</w:t>
            </w:r>
          </w:p>
        </w:tc>
        <w:tc>
          <w:tcPr>
            <w:tcW w:w="2053" w:type="dxa"/>
            <w:shd w:val="clear" w:color="auto" w:fill="D9E2F3"/>
          </w:tcPr>
          <w:p w14:paraId="0B3A8C30" w14:textId="77777777" w:rsidR="00043DC5" w:rsidRPr="00D467A0" w:rsidRDefault="00782C3C" w:rsidP="00DC7C56">
            <w:pPr>
              <w:spacing w:line="276" w:lineRule="auto"/>
              <w:jc w:val="center"/>
              <w:rPr>
                <w:rFonts w:ascii="Arial" w:eastAsia="Calibri" w:hAnsi="Arial" w:cs="Arial"/>
                <w:b/>
                <w:w w:val="95"/>
                <w:lang w:val="bs-Latn-BA"/>
              </w:rPr>
            </w:pPr>
            <w:r>
              <w:rPr>
                <w:rFonts w:ascii="Arial" w:eastAsia="Calibri" w:hAnsi="Arial" w:cs="Arial"/>
                <w:b/>
                <w:w w:val="95"/>
                <w:lang w:val="bs-Latn-BA"/>
              </w:rPr>
              <w:t>Naziv aktivnosti za 2025</w:t>
            </w:r>
            <w:r w:rsidR="00043DC5" w:rsidRPr="00D467A0">
              <w:rPr>
                <w:rFonts w:ascii="Arial" w:eastAsia="Calibri" w:hAnsi="Arial" w:cs="Arial"/>
                <w:b/>
                <w:w w:val="95"/>
                <w:lang w:val="bs-Latn-BA"/>
              </w:rPr>
              <w:t>. godinu</w:t>
            </w:r>
          </w:p>
        </w:tc>
        <w:tc>
          <w:tcPr>
            <w:tcW w:w="2895" w:type="dxa"/>
            <w:gridSpan w:val="2"/>
            <w:shd w:val="clear" w:color="auto" w:fill="D9E2F3"/>
          </w:tcPr>
          <w:p w14:paraId="6020C8EE" w14:textId="77777777" w:rsidR="00043DC5" w:rsidRPr="00D467A0" w:rsidRDefault="00043DC5"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Rok izvršenja </w:t>
            </w:r>
          </w:p>
          <w:p w14:paraId="64C934D7" w14:textId="77777777" w:rsidR="00043DC5" w:rsidRPr="00D467A0" w:rsidRDefault="00043DC5"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(po kvartalima u 202</w:t>
            </w:r>
            <w:r w:rsidR="00310449">
              <w:rPr>
                <w:rFonts w:ascii="Arial" w:eastAsia="Calibri" w:hAnsi="Arial" w:cs="Arial"/>
                <w:w w:val="95"/>
                <w:lang w:val="bs-Latn-BA"/>
              </w:rPr>
              <w:t>5</w:t>
            </w:r>
            <w:r w:rsidRPr="00D467A0">
              <w:rPr>
                <w:rFonts w:ascii="Arial" w:eastAsia="Calibri" w:hAnsi="Arial" w:cs="Arial"/>
                <w:w w:val="95"/>
                <w:lang w:val="bs-Latn-BA"/>
              </w:rPr>
              <w:t>. godini)</w:t>
            </w:r>
          </w:p>
        </w:tc>
        <w:tc>
          <w:tcPr>
            <w:tcW w:w="3386" w:type="dxa"/>
            <w:gridSpan w:val="2"/>
            <w:shd w:val="clear" w:color="auto" w:fill="D9E2F3"/>
          </w:tcPr>
          <w:p w14:paraId="15FD08E7" w14:textId="77777777" w:rsidR="00043DC5" w:rsidRPr="00D467A0" w:rsidRDefault="00043DC5"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Nosilac </w:t>
            </w:r>
            <w:r w:rsidRPr="00D467A0">
              <w:rPr>
                <w:rFonts w:ascii="Arial" w:eastAsia="Calibri" w:hAnsi="Arial" w:cs="Arial"/>
                <w:w w:val="95"/>
                <w:lang w:val="bs-Latn-BA"/>
              </w:rPr>
              <w:t>(najmanji organizacioni dio)</w:t>
            </w:r>
          </w:p>
        </w:tc>
      </w:tr>
      <w:tr w:rsidR="00043DC5" w:rsidRPr="00D467A0" w14:paraId="75C9301E" w14:textId="77777777" w:rsidTr="00DC7C56">
        <w:tc>
          <w:tcPr>
            <w:tcW w:w="988" w:type="dxa"/>
          </w:tcPr>
          <w:p w14:paraId="1029F839" w14:textId="77777777" w:rsidR="00043DC5" w:rsidRPr="00D467A0" w:rsidRDefault="00043DC5" w:rsidP="00DC7C56">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1.6.1</w:t>
            </w:r>
          </w:p>
        </w:tc>
        <w:tc>
          <w:tcPr>
            <w:tcW w:w="2053" w:type="dxa"/>
          </w:tcPr>
          <w:p w14:paraId="35245CA1" w14:textId="77777777" w:rsidR="00043DC5" w:rsidRPr="00D467A0" w:rsidRDefault="00043DC5"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Poduzimanje aktivnosti</w:t>
            </w:r>
            <w:r w:rsidR="003C4E84">
              <w:rPr>
                <w:rFonts w:ascii="Arial" w:eastAsia="Calibri" w:hAnsi="Arial" w:cs="Arial"/>
                <w:color w:val="000000" w:themeColor="text1"/>
                <w:w w:val="95"/>
                <w:sz w:val="17"/>
                <w:szCs w:val="17"/>
                <w:lang w:val="bs-Latn-BA"/>
              </w:rPr>
              <w:t xml:space="preserve"> (podnošenje zahtjeva nadležnim organima vlasti) za obezbjeđenje</w:t>
            </w:r>
            <w:r w:rsidRPr="00D467A0">
              <w:rPr>
                <w:rFonts w:ascii="Arial" w:eastAsia="Calibri" w:hAnsi="Arial" w:cs="Arial"/>
                <w:color w:val="000000" w:themeColor="text1"/>
                <w:w w:val="95"/>
                <w:sz w:val="17"/>
                <w:szCs w:val="17"/>
                <w:lang w:val="bs-Latn-BA"/>
              </w:rPr>
              <w:t xml:space="preserve"> sredstava za provođenje tenderske procedure za nabavku izvođača radova izgradnje nove zgrade suda.</w:t>
            </w:r>
          </w:p>
        </w:tc>
        <w:tc>
          <w:tcPr>
            <w:tcW w:w="2895" w:type="dxa"/>
            <w:gridSpan w:val="2"/>
            <w:vAlign w:val="center"/>
          </w:tcPr>
          <w:p w14:paraId="4F024FA0" w14:textId="77777777" w:rsidR="00043DC5" w:rsidRPr="00D467A0" w:rsidRDefault="00043DC5"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 – IV</w:t>
            </w:r>
          </w:p>
        </w:tc>
        <w:tc>
          <w:tcPr>
            <w:tcW w:w="3386" w:type="dxa"/>
            <w:gridSpan w:val="2"/>
            <w:vAlign w:val="center"/>
          </w:tcPr>
          <w:p w14:paraId="26B57D60" w14:textId="77777777" w:rsidR="00043DC5" w:rsidRPr="00D467A0" w:rsidRDefault="00043DC5"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Predsjednik suda</w:t>
            </w:r>
          </w:p>
          <w:p w14:paraId="1B9793F5" w14:textId="77777777" w:rsidR="00043DC5" w:rsidRPr="00D467A0" w:rsidRDefault="00043DC5"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Uprava suda</w:t>
            </w:r>
          </w:p>
          <w:p w14:paraId="2113EDCE" w14:textId="77777777" w:rsidR="00043DC5" w:rsidRPr="00D467A0" w:rsidRDefault="00043DC5" w:rsidP="00DC7C56">
            <w:pPr>
              <w:spacing w:line="276" w:lineRule="auto"/>
              <w:rPr>
                <w:rFonts w:ascii="Arial" w:eastAsia="Calibri" w:hAnsi="Arial" w:cs="Arial"/>
                <w:color w:val="000000" w:themeColor="text1"/>
                <w:w w:val="95"/>
                <w:sz w:val="17"/>
                <w:szCs w:val="17"/>
                <w:lang w:val="bs-Latn-BA"/>
              </w:rPr>
            </w:pPr>
          </w:p>
          <w:p w14:paraId="1496BC79" w14:textId="77777777" w:rsidR="00043DC5" w:rsidRPr="00D467A0" w:rsidRDefault="00043DC5" w:rsidP="00DC7C56">
            <w:pPr>
              <w:spacing w:line="276" w:lineRule="auto"/>
              <w:rPr>
                <w:rFonts w:ascii="Arial" w:eastAsia="Calibri" w:hAnsi="Arial" w:cs="Arial"/>
                <w:color w:val="000000" w:themeColor="text1"/>
                <w:w w:val="95"/>
                <w:sz w:val="17"/>
                <w:szCs w:val="17"/>
                <w:lang w:val="bs-Latn-BA"/>
              </w:rPr>
            </w:pPr>
          </w:p>
        </w:tc>
      </w:tr>
    </w:tbl>
    <w:p w14:paraId="4247D7A6" w14:textId="77777777" w:rsidR="00043DC5" w:rsidRPr="00D467A0" w:rsidRDefault="00043DC5" w:rsidP="009701D8">
      <w:pPr>
        <w:spacing w:before="40" w:line="276" w:lineRule="auto"/>
        <w:ind w:left="0"/>
        <w:jc w:val="both"/>
        <w:rPr>
          <w:rFonts w:ascii="Arial" w:hAnsi="Arial" w:cs="Arial"/>
          <w:w w:val="95"/>
          <w:sz w:val="28"/>
          <w:szCs w:val="24"/>
          <w:lang w:val="bs-Latn-BA"/>
        </w:rPr>
      </w:pPr>
    </w:p>
    <w:p w14:paraId="5928D2BF" w14:textId="77777777" w:rsidR="00DC7C56" w:rsidRPr="00D467A0" w:rsidRDefault="00DC7C56" w:rsidP="009701D8">
      <w:pPr>
        <w:spacing w:before="40" w:line="276" w:lineRule="auto"/>
        <w:ind w:left="0"/>
        <w:jc w:val="both"/>
        <w:rPr>
          <w:rFonts w:ascii="Arial" w:hAnsi="Arial" w:cs="Arial"/>
          <w:w w:val="95"/>
          <w:sz w:val="28"/>
          <w:szCs w:val="24"/>
          <w:lang w:val="bs-Latn-BA"/>
        </w:rPr>
      </w:pPr>
    </w:p>
    <w:p w14:paraId="0E29C241" w14:textId="77777777" w:rsidR="00DC7C56" w:rsidRPr="00D467A0" w:rsidRDefault="00DC7C56" w:rsidP="009701D8">
      <w:pPr>
        <w:spacing w:before="40" w:line="276" w:lineRule="auto"/>
        <w:ind w:left="0"/>
        <w:jc w:val="both"/>
        <w:rPr>
          <w:rFonts w:ascii="Arial" w:hAnsi="Arial" w:cs="Arial"/>
          <w:w w:val="95"/>
          <w:sz w:val="28"/>
          <w:szCs w:val="24"/>
          <w:lang w:val="bs-Latn-BA"/>
        </w:rPr>
      </w:pPr>
    </w:p>
    <w:p w14:paraId="730DFB6C" w14:textId="77777777" w:rsidR="00DC7C56" w:rsidRPr="00D467A0" w:rsidRDefault="00DC7C56" w:rsidP="00DC7C56">
      <w:pPr>
        <w:spacing w:before="91"/>
        <w:ind w:left="252"/>
        <w:rPr>
          <w:rFonts w:ascii="Arial" w:eastAsia="Arial" w:hAnsi="Arial" w:cs="Arial"/>
          <w:sz w:val="24"/>
          <w:szCs w:val="24"/>
          <w:lang w:val="bs-Latn-BA"/>
        </w:rPr>
      </w:pPr>
    </w:p>
    <w:tbl>
      <w:tblPr>
        <w:tblStyle w:val="TableGrid"/>
        <w:tblW w:w="0" w:type="auto"/>
        <w:tblLook w:val="04A0" w:firstRow="1" w:lastRow="0" w:firstColumn="1" w:lastColumn="0" w:noHBand="0" w:noVBand="1"/>
      </w:tblPr>
      <w:tblGrid>
        <w:gridCol w:w="980"/>
        <w:gridCol w:w="2010"/>
        <w:gridCol w:w="2394"/>
        <w:gridCol w:w="402"/>
        <w:gridCol w:w="1175"/>
        <w:gridCol w:w="2101"/>
      </w:tblGrid>
      <w:tr w:rsidR="00DC7C56" w:rsidRPr="00D467A0" w14:paraId="1C0E1754" w14:textId="77777777" w:rsidTr="00DC7C56">
        <w:tc>
          <w:tcPr>
            <w:tcW w:w="3041" w:type="dxa"/>
            <w:gridSpan w:val="2"/>
            <w:shd w:val="clear" w:color="auto" w:fill="8EAADB"/>
          </w:tcPr>
          <w:p w14:paraId="7A7346D5" w14:textId="77777777" w:rsidR="00DC7C56" w:rsidRPr="00D467A0" w:rsidRDefault="00DC7C56" w:rsidP="00DC7C56">
            <w:pPr>
              <w:spacing w:line="276" w:lineRule="auto"/>
              <w:jc w:val="both"/>
              <w:rPr>
                <w:rFonts w:ascii="Arial" w:eastAsia="Calibri" w:hAnsi="Arial" w:cs="Arial"/>
                <w:b/>
                <w:w w:val="95"/>
                <w:lang w:val="bs-Latn-BA"/>
              </w:rPr>
            </w:pPr>
            <w:r w:rsidRPr="00D467A0">
              <w:rPr>
                <w:rFonts w:ascii="Arial" w:eastAsia="Calibri" w:hAnsi="Arial" w:cs="Arial"/>
                <w:b/>
                <w:w w:val="95"/>
                <w:lang w:val="bs-Latn-BA"/>
              </w:rPr>
              <w:t>Strateški cilj 2</w:t>
            </w:r>
          </w:p>
        </w:tc>
        <w:tc>
          <w:tcPr>
            <w:tcW w:w="6281" w:type="dxa"/>
            <w:gridSpan w:val="4"/>
            <w:shd w:val="clear" w:color="auto" w:fill="8EAADB"/>
            <w:vAlign w:val="center"/>
          </w:tcPr>
          <w:p w14:paraId="33714919" w14:textId="77777777" w:rsidR="00DC7C56" w:rsidRPr="00D467A0" w:rsidRDefault="00DC7C56" w:rsidP="00DC7C56">
            <w:pPr>
              <w:spacing w:line="276" w:lineRule="auto"/>
              <w:rPr>
                <w:rFonts w:ascii="Arial" w:eastAsia="Calibri" w:hAnsi="Arial" w:cs="Arial"/>
                <w:b/>
                <w:i/>
                <w:w w:val="95"/>
                <w:sz w:val="17"/>
                <w:szCs w:val="17"/>
                <w:lang w:val="bs-Latn-BA"/>
              </w:rPr>
            </w:pPr>
            <w:r w:rsidRPr="00D467A0">
              <w:rPr>
                <w:rFonts w:ascii="Arial" w:eastAsia="Calibri" w:hAnsi="Arial" w:cs="Arial"/>
                <w:b/>
                <w:i/>
                <w:w w:val="95"/>
                <w:sz w:val="17"/>
                <w:szCs w:val="17"/>
                <w:lang w:val="bs-Latn-BA"/>
              </w:rPr>
              <w:t>SKRAĆIVANJE DUŽINE TRAJANJA SUDSKIH POSTUPAKA I UNAPREĐENJE EFIKASNOSTI SUDA</w:t>
            </w:r>
          </w:p>
        </w:tc>
      </w:tr>
      <w:tr w:rsidR="00DC7C56" w:rsidRPr="00D467A0" w14:paraId="011C9F5F" w14:textId="77777777" w:rsidTr="00DC7C56">
        <w:tc>
          <w:tcPr>
            <w:tcW w:w="3041" w:type="dxa"/>
            <w:gridSpan w:val="2"/>
            <w:shd w:val="clear" w:color="auto" w:fill="8EAADB"/>
          </w:tcPr>
          <w:p w14:paraId="63A1C3C9" w14:textId="77777777" w:rsidR="00DC7C56" w:rsidRPr="00D467A0" w:rsidRDefault="00DC7C56" w:rsidP="00DC7C56">
            <w:pPr>
              <w:spacing w:line="276" w:lineRule="auto"/>
              <w:jc w:val="both"/>
              <w:rPr>
                <w:rFonts w:ascii="Arial" w:eastAsia="Calibri" w:hAnsi="Arial" w:cs="Arial"/>
                <w:b/>
                <w:w w:val="95"/>
                <w:lang w:val="bs-Latn-BA"/>
              </w:rPr>
            </w:pPr>
            <w:r w:rsidRPr="00D467A0">
              <w:rPr>
                <w:rFonts w:ascii="Arial" w:eastAsia="Calibri" w:hAnsi="Arial" w:cs="Arial"/>
                <w:b/>
                <w:w w:val="95"/>
                <w:lang w:val="bs-Latn-BA"/>
              </w:rPr>
              <w:t>Trogodišnji cilj 2.1.</w:t>
            </w:r>
          </w:p>
        </w:tc>
        <w:tc>
          <w:tcPr>
            <w:tcW w:w="6281" w:type="dxa"/>
            <w:gridSpan w:val="4"/>
            <w:shd w:val="clear" w:color="auto" w:fill="8EAADB"/>
            <w:vAlign w:val="center"/>
          </w:tcPr>
          <w:p w14:paraId="4FE0E0CB" w14:textId="77777777" w:rsidR="00DC7C56" w:rsidRPr="00D467A0" w:rsidRDefault="00DC7C56" w:rsidP="00DC7C56">
            <w:pPr>
              <w:spacing w:line="276" w:lineRule="auto"/>
              <w:rPr>
                <w:rFonts w:ascii="Arial" w:eastAsia="Calibri" w:hAnsi="Arial" w:cs="Arial"/>
                <w:i/>
                <w:w w:val="95"/>
                <w:sz w:val="17"/>
                <w:szCs w:val="17"/>
                <w:lang w:val="bs-Latn-BA"/>
              </w:rPr>
            </w:pPr>
            <w:r w:rsidRPr="00D467A0">
              <w:rPr>
                <w:rFonts w:ascii="Arial" w:eastAsia="Calibri" w:hAnsi="Arial" w:cs="Arial"/>
                <w:i/>
                <w:w w:val="95"/>
                <w:sz w:val="17"/>
                <w:szCs w:val="17"/>
                <w:lang w:val="bs-Latn-BA"/>
              </w:rPr>
              <w:t>Smanjenje prosječne dužine trajanja postupka pred sudom na izvršnom referatu s ciljem povećanja ažurnosti rada suda</w:t>
            </w:r>
          </w:p>
        </w:tc>
      </w:tr>
      <w:tr w:rsidR="00DC7C56" w:rsidRPr="00D467A0" w14:paraId="2DFDB22A" w14:textId="77777777" w:rsidTr="00DC7C56">
        <w:tc>
          <w:tcPr>
            <w:tcW w:w="3041" w:type="dxa"/>
            <w:gridSpan w:val="2"/>
            <w:vMerge w:val="restart"/>
            <w:shd w:val="clear" w:color="auto" w:fill="8EAADB"/>
          </w:tcPr>
          <w:p w14:paraId="421AA7E6" w14:textId="77777777" w:rsidR="00DC7C56" w:rsidRPr="00D467A0" w:rsidRDefault="00DC7C56" w:rsidP="00A2626F">
            <w:pPr>
              <w:spacing w:line="276" w:lineRule="auto"/>
              <w:rPr>
                <w:rFonts w:ascii="Arial" w:eastAsia="Calibri" w:hAnsi="Arial" w:cs="Arial"/>
                <w:b/>
                <w:w w:val="95"/>
                <w:lang w:val="bs-Latn-BA"/>
              </w:rPr>
            </w:pPr>
            <w:r w:rsidRPr="00D467A0">
              <w:rPr>
                <w:rFonts w:ascii="Arial" w:eastAsia="Calibri" w:hAnsi="Arial" w:cs="Arial"/>
                <w:b/>
                <w:w w:val="95"/>
                <w:lang w:val="bs-Latn-BA"/>
              </w:rPr>
              <w:t>Pokazatelji za izlazne rezultate</w:t>
            </w:r>
          </w:p>
        </w:tc>
        <w:tc>
          <w:tcPr>
            <w:tcW w:w="6281" w:type="dxa"/>
            <w:gridSpan w:val="4"/>
            <w:shd w:val="clear" w:color="auto" w:fill="8EAADB"/>
            <w:vAlign w:val="center"/>
          </w:tcPr>
          <w:p w14:paraId="13A7F8BA" w14:textId="77777777" w:rsidR="00DC7C56" w:rsidRPr="00D467A0" w:rsidRDefault="00DC7C56"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Očekivani rezultati po godinama</w:t>
            </w:r>
          </w:p>
        </w:tc>
      </w:tr>
      <w:tr w:rsidR="00DC7C56" w:rsidRPr="00D467A0" w14:paraId="66EDD318" w14:textId="77777777" w:rsidTr="00DC7C56">
        <w:tc>
          <w:tcPr>
            <w:tcW w:w="3041" w:type="dxa"/>
            <w:gridSpan w:val="2"/>
            <w:vMerge/>
            <w:shd w:val="clear" w:color="auto" w:fill="8EAADB"/>
          </w:tcPr>
          <w:p w14:paraId="78A8D0BE" w14:textId="77777777" w:rsidR="00DC7C56" w:rsidRPr="00D467A0" w:rsidRDefault="00DC7C56" w:rsidP="00DC7C56">
            <w:pPr>
              <w:spacing w:line="276" w:lineRule="auto"/>
              <w:jc w:val="both"/>
              <w:rPr>
                <w:rFonts w:ascii="Arial" w:eastAsia="Calibri" w:hAnsi="Arial" w:cs="Arial"/>
                <w:w w:val="95"/>
                <w:lang w:val="bs-Latn-BA"/>
              </w:rPr>
            </w:pPr>
          </w:p>
        </w:tc>
        <w:tc>
          <w:tcPr>
            <w:tcW w:w="2485" w:type="dxa"/>
            <w:shd w:val="clear" w:color="auto" w:fill="D9E2F3"/>
            <w:vAlign w:val="center"/>
          </w:tcPr>
          <w:p w14:paraId="7F5D00E8" w14:textId="77777777" w:rsidR="00DC7C56" w:rsidRPr="00D467A0" w:rsidRDefault="00DC7C56"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2025 (n)</w:t>
            </w:r>
          </w:p>
        </w:tc>
        <w:tc>
          <w:tcPr>
            <w:tcW w:w="1619" w:type="dxa"/>
            <w:gridSpan w:val="2"/>
            <w:shd w:val="clear" w:color="auto" w:fill="D9E2F3"/>
            <w:vAlign w:val="center"/>
          </w:tcPr>
          <w:p w14:paraId="2DF8B619" w14:textId="77777777" w:rsidR="00DC7C56" w:rsidRPr="00D467A0" w:rsidRDefault="00DC7C56"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2026 (n+1)</w:t>
            </w:r>
          </w:p>
        </w:tc>
        <w:tc>
          <w:tcPr>
            <w:tcW w:w="2177" w:type="dxa"/>
            <w:shd w:val="clear" w:color="auto" w:fill="D9E2F3"/>
            <w:vAlign w:val="center"/>
          </w:tcPr>
          <w:p w14:paraId="396EB3A0" w14:textId="77777777" w:rsidR="00DC7C56" w:rsidRPr="00D467A0" w:rsidRDefault="00DC7C56"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2027 (n+2)</w:t>
            </w:r>
          </w:p>
        </w:tc>
      </w:tr>
      <w:tr w:rsidR="00DC7C56" w:rsidRPr="00D467A0" w14:paraId="2D4D9E7F" w14:textId="77777777" w:rsidTr="00DC7C56">
        <w:tc>
          <w:tcPr>
            <w:tcW w:w="3041" w:type="dxa"/>
            <w:gridSpan w:val="2"/>
          </w:tcPr>
          <w:p w14:paraId="4CC834FB" w14:textId="77777777" w:rsidR="00DC7C56" w:rsidRPr="00D467A0" w:rsidRDefault="00DC7C56" w:rsidP="00DC7C56">
            <w:pPr>
              <w:tabs>
                <w:tab w:val="left" w:pos="2413"/>
              </w:tabs>
              <w:spacing w:line="276" w:lineRule="auto"/>
              <w:rPr>
                <w:rFonts w:ascii="Arial" w:eastAsia="Calibri" w:hAnsi="Arial" w:cs="Arial"/>
                <w:w w:val="95"/>
                <w:sz w:val="17"/>
                <w:szCs w:val="17"/>
                <w:lang w:val="bs-Latn-BA"/>
              </w:rPr>
            </w:pPr>
            <w:r w:rsidRPr="00D467A0">
              <w:rPr>
                <w:rFonts w:ascii="Arial" w:eastAsia="Calibri" w:hAnsi="Arial" w:cs="Arial"/>
                <w:w w:val="95"/>
                <w:sz w:val="17"/>
                <w:szCs w:val="17"/>
                <w:lang w:val="bs-Latn-BA"/>
              </w:rPr>
              <w:t xml:space="preserve">Prosječna duljina trajanja (dana) postupka pred sudom na izvršnom referatu  na kraju izvještajnog perioda iznosi 1.512 dana, te se planira smanjenje za 444 dana u 2025. godini, smanjenje za 444 dana u 2026. godini i smanjuje se za 444 u 2027.godini. </w:t>
            </w:r>
          </w:p>
        </w:tc>
        <w:tc>
          <w:tcPr>
            <w:tcW w:w="2485" w:type="dxa"/>
            <w:vAlign w:val="center"/>
          </w:tcPr>
          <w:p w14:paraId="37A5654A" w14:textId="77777777" w:rsidR="00DC7C56" w:rsidRPr="00D467A0" w:rsidRDefault="00DC7C56" w:rsidP="00DC7C56">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1.068 dana</w:t>
            </w:r>
          </w:p>
        </w:tc>
        <w:tc>
          <w:tcPr>
            <w:tcW w:w="1619" w:type="dxa"/>
            <w:gridSpan w:val="2"/>
            <w:vAlign w:val="center"/>
          </w:tcPr>
          <w:p w14:paraId="5F2B9522" w14:textId="77777777" w:rsidR="00DC7C56" w:rsidRPr="00D467A0" w:rsidRDefault="00DC7C56" w:rsidP="00DC7C56">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624 dana</w:t>
            </w:r>
          </w:p>
        </w:tc>
        <w:tc>
          <w:tcPr>
            <w:tcW w:w="2177" w:type="dxa"/>
            <w:vAlign w:val="center"/>
          </w:tcPr>
          <w:p w14:paraId="26051D9C" w14:textId="77777777" w:rsidR="00DC7C56" w:rsidRPr="00D467A0" w:rsidRDefault="00DC7C56" w:rsidP="00DC7C56">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180 dana</w:t>
            </w:r>
          </w:p>
        </w:tc>
      </w:tr>
      <w:tr w:rsidR="00DC7C56" w:rsidRPr="00D467A0" w14:paraId="18D69785" w14:textId="77777777" w:rsidTr="00DC7C56">
        <w:tc>
          <w:tcPr>
            <w:tcW w:w="988" w:type="dxa"/>
            <w:shd w:val="clear" w:color="auto" w:fill="D9E2F3"/>
          </w:tcPr>
          <w:p w14:paraId="15C64A27" w14:textId="77777777" w:rsidR="00DC7C56" w:rsidRPr="00D467A0" w:rsidRDefault="00DC7C56"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Redni broj</w:t>
            </w:r>
          </w:p>
        </w:tc>
        <w:tc>
          <w:tcPr>
            <w:tcW w:w="2053" w:type="dxa"/>
            <w:shd w:val="clear" w:color="auto" w:fill="D9E2F3"/>
          </w:tcPr>
          <w:p w14:paraId="73176FBD" w14:textId="77777777" w:rsidR="00DC7C56" w:rsidRPr="00D467A0" w:rsidRDefault="00DC7C56"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Naziv aktivnosti za 2025. godinu</w:t>
            </w:r>
          </w:p>
        </w:tc>
        <w:tc>
          <w:tcPr>
            <w:tcW w:w="2895" w:type="dxa"/>
            <w:gridSpan w:val="2"/>
            <w:shd w:val="clear" w:color="auto" w:fill="D9E2F3"/>
          </w:tcPr>
          <w:p w14:paraId="6526A0FD" w14:textId="77777777" w:rsidR="00DC7C56" w:rsidRPr="00D467A0" w:rsidRDefault="00DC7C56"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Rok izvršenja </w:t>
            </w:r>
          </w:p>
          <w:p w14:paraId="15FB0984" w14:textId="77777777" w:rsidR="00DC7C56" w:rsidRPr="00D467A0" w:rsidRDefault="00DC7C56"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(po kvartalima u 2025. godini)</w:t>
            </w:r>
          </w:p>
        </w:tc>
        <w:tc>
          <w:tcPr>
            <w:tcW w:w="3386" w:type="dxa"/>
            <w:gridSpan w:val="2"/>
            <w:shd w:val="clear" w:color="auto" w:fill="D9E2F3"/>
          </w:tcPr>
          <w:p w14:paraId="5AA8CD3E" w14:textId="77777777" w:rsidR="00DC7C56" w:rsidRPr="00D467A0" w:rsidRDefault="00DC7C56"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Nosilac </w:t>
            </w:r>
            <w:r w:rsidRPr="00D467A0">
              <w:rPr>
                <w:rFonts w:ascii="Arial" w:eastAsia="Calibri" w:hAnsi="Arial" w:cs="Arial"/>
                <w:w w:val="95"/>
                <w:lang w:val="bs-Latn-BA"/>
              </w:rPr>
              <w:t>(najmanji organizacioni dio)</w:t>
            </w:r>
          </w:p>
        </w:tc>
      </w:tr>
      <w:tr w:rsidR="00DC7C56" w:rsidRPr="00D467A0" w14:paraId="58EEBA7B" w14:textId="77777777" w:rsidTr="00DC7C56">
        <w:tc>
          <w:tcPr>
            <w:tcW w:w="988" w:type="dxa"/>
          </w:tcPr>
          <w:p w14:paraId="7B7F948B" w14:textId="77777777" w:rsidR="00DC7C56" w:rsidRPr="00D467A0" w:rsidRDefault="00DC7C56" w:rsidP="00DC7C56">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2.1.1</w:t>
            </w:r>
          </w:p>
        </w:tc>
        <w:tc>
          <w:tcPr>
            <w:tcW w:w="2053" w:type="dxa"/>
          </w:tcPr>
          <w:p w14:paraId="6872806B"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Obaveza pravovremenog zakazivanja rasprava i okončanje postupaka u skladu sa Odlukom o utvrđivanju optimalnih i  predvidivih rokova za rješavanje pojedinih vrsta predmeta u Općinskom sudu u Lukavcu</w:t>
            </w:r>
          </w:p>
        </w:tc>
        <w:tc>
          <w:tcPr>
            <w:tcW w:w="2895" w:type="dxa"/>
            <w:gridSpan w:val="2"/>
            <w:vAlign w:val="center"/>
          </w:tcPr>
          <w:p w14:paraId="0BB586AE" w14:textId="77777777" w:rsidR="00DC7C56" w:rsidRPr="00D467A0" w:rsidRDefault="00DC7C56"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Kvartal I, II, III, IV</w:t>
            </w:r>
          </w:p>
        </w:tc>
        <w:tc>
          <w:tcPr>
            <w:tcW w:w="3386" w:type="dxa"/>
            <w:gridSpan w:val="2"/>
            <w:vAlign w:val="center"/>
          </w:tcPr>
          <w:p w14:paraId="4DFC73B6"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Predsjednik izvršnog odjeljenja </w:t>
            </w:r>
          </w:p>
          <w:p w14:paraId="68EFF74A"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Zaduženi suci i stručni saradnici</w:t>
            </w:r>
          </w:p>
        </w:tc>
      </w:tr>
      <w:tr w:rsidR="00DC7C56" w:rsidRPr="00D467A0" w14:paraId="0F0365A2" w14:textId="77777777" w:rsidTr="00DC7C56">
        <w:tc>
          <w:tcPr>
            <w:tcW w:w="988" w:type="dxa"/>
          </w:tcPr>
          <w:p w14:paraId="5974F067" w14:textId="77777777" w:rsidR="00DC7C56" w:rsidRPr="00D467A0" w:rsidRDefault="00DC7C56" w:rsidP="00DC7C56">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2.1.2</w:t>
            </w:r>
          </w:p>
        </w:tc>
        <w:tc>
          <w:tcPr>
            <w:tcW w:w="2053" w:type="dxa"/>
          </w:tcPr>
          <w:p w14:paraId="76377296"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Obaveza izrade odluke u zakonskom roku</w:t>
            </w:r>
          </w:p>
        </w:tc>
        <w:tc>
          <w:tcPr>
            <w:tcW w:w="2895" w:type="dxa"/>
            <w:gridSpan w:val="2"/>
            <w:vAlign w:val="center"/>
          </w:tcPr>
          <w:p w14:paraId="4833D629" w14:textId="77777777" w:rsidR="00DC7C56" w:rsidRPr="00D467A0" w:rsidRDefault="00DC7C56"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Kvartal I, II, III, IV</w:t>
            </w:r>
          </w:p>
        </w:tc>
        <w:tc>
          <w:tcPr>
            <w:tcW w:w="3386" w:type="dxa"/>
            <w:gridSpan w:val="2"/>
            <w:vAlign w:val="center"/>
          </w:tcPr>
          <w:p w14:paraId="07ABAB81"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Predsjednik izvršnog odjeljenja </w:t>
            </w:r>
          </w:p>
          <w:p w14:paraId="5FDF27B6"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Zaduženi suci i stručni saradnici</w:t>
            </w:r>
          </w:p>
        </w:tc>
      </w:tr>
      <w:tr w:rsidR="00DC7C56" w:rsidRPr="00D467A0" w14:paraId="042F5085" w14:textId="77777777" w:rsidTr="00DC7C56">
        <w:tc>
          <w:tcPr>
            <w:tcW w:w="988" w:type="dxa"/>
          </w:tcPr>
          <w:p w14:paraId="105EBCA4" w14:textId="77777777" w:rsidR="00DC7C56" w:rsidRPr="00D467A0" w:rsidRDefault="00DC7C56" w:rsidP="00DC7C56">
            <w:pPr>
              <w:jc w:val="center"/>
              <w:rPr>
                <w:rFonts w:ascii="Arial" w:eastAsia="Trebuchet MS" w:hAnsi="Arial" w:cs="Arial"/>
                <w:color w:val="000000" w:themeColor="text1"/>
                <w:sz w:val="18"/>
                <w:szCs w:val="18"/>
                <w:lang w:val="bs-Latn-BA"/>
              </w:rPr>
            </w:pPr>
            <w:r w:rsidRPr="00D467A0">
              <w:rPr>
                <w:rFonts w:ascii="Arial" w:eastAsia="Trebuchet MS" w:hAnsi="Arial" w:cs="Arial"/>
                <w:color w:val="000000" w:themeColor="text1"/>
                <w:sz w:val="18"/>
                <w:szCs w:val="18"/>
                <w:lang w:val="bs-Latn-BA"/>
              </w:rPr>
              <w:t>2.1.3</w:t>
            </w:r>
          </w:p>
        </w:tc>
        <w:tc>
          <w:tcPr>
            <w:tcW w:w="2053" w:type="dxa"/>
          </w:tcPr>
          <w:p w14:paraId="1D778951"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Održavanje sjednica sudskog odjeljenja na izvršnom referatu na mjesečnom nivou – analiza praćenja poštivanja optimalnih i predvidivih rokova i poduzimanje potrebnih aktivnosti u cilju realizacije postavljenih ciljeva</w:t>
            </w:r>
          </w:p>
        </w:tc>
        <w:tc>
          <w:tcPr>
            <w:tcW w:w="2895" w:type="dxa"/>
            <w:gridSpan w:val="2"/>
            <w:vAlign w:val="center"/>
          </w:tcPr>
          <w:p w14:paraId="0DDBA293" w14:textId="77777777" w:rsidR="00DC7C56" w:rsidRPr="00D467A0" w:rsidRDefault="00DC7C56"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12 sjednica u IV kvartala</w:t>
            </w:r>
          </w:p>
        </w:tc>
        <w:tc>
          <w:tcPr>
            <w:tcW w:w="3386" w:type="dxa"/>
            <w:gridSpan w:val="2"/>
            <w:vAlign w:val="center"/>
          </w:tcPr>
          <w:p w14:paraId="3DF89315" w14:textId="77777777" w:rsidR="00DC7C56" w:rsidRPr="00D467A0" w:rsidRDefault="00BA6DA2" w:rsidP="00DC7C56">
            <w:pPr>
              <w:spacing w:line="276" w:lineRule="auto"/>
              <w:rPr>
                <w:rFonts w:ascii="Arial" w:eastAsia="Calibri" w:hAnsi="Arial" w:cs="Arial"/>
                <w:color w:val="000000" w:themeColor="text1"/>
                <w:w w:val="95"/>
                <w:lang w:val="bs-Latn-BA"/>
              </w:rPr>
            </w:pPr>
            <w:r>
              <w:rPr>
                <w:rFonts w:ascii="Arial" w:eastAsia="Calibri" w:hAnsi="Arial" w:cs="Arial"/>
                <w:color w:val="000000" w:themeColor="text1"/>
                <w:w w:val="95"/>
                <w:sz w:val="17"/>
                <w:szCs w:val="17"/>
                <w:lang w:val="bs-Latn-BA"/>
              </w:rPr>
              <w:t>-</w:t>
            </w:r>
            <w:r w:rsidR="00DC7C56" w:rsidRPr="00D467A0">
              <w:rPr>
                <w:rFonts w:ascii="Arial" w:eastAsia="Calibri" w:hAnsi="Arial" w:cs="Arial"/>
                <w:color w:val="000000" w:themeColor="text1"/>
                <w:w w:val="95"/>
                <w:sz w:val="17"/>
                <w:szCs w:val="17"/>
                <w:lang w:val="bs-Latn-BA"/>
              </w:rPr>
              <w:t>Predsjednik izvršnog odjeljenja i sudije/stručni saradnici</w:t>
            </w:r>
          </w:p>
        </w:tc>
      </w:tr>
      <w:tr w:rsidR="00DC7C56" w:rsidRPr="00D467A0" w14:paraId="5D81B2C7" w14:textId="77777777" w:rsidTr="00DC7C56">
        <w:tc>
          <w:tcPr>
            <w:tcW w:w="988" w:type="dxa"/>
          </w:tcPr>
          <w:p w14:paraId="2630A129" w14:textId="77777777" w:rsidR="00DC7C56" w:rsidRPr="00D467A0" w:rsidRDefault="00DC7C56" w:rsidP="00DC7C56">
            <w:pPr>
              <w:jc w:val="center"/>
              <w:rPr>
                <w:rFonts w:ascii="Arial" w:eastAsia="Trebuchet MS" w:hAnsi="Arial" w:cs="Arial"/>
                <w:color w:val="000000" w:themeColor="text1"/>
                <w:sz w:val="18"/>
                <w:szCs w:val="18"/>
                <w:lang w:val="bs-Latn-BA"/>
              </w:rPr>
            </w:pPr>
            <w:r w:rsidRPr="00D467A0">
              <w:rPr>
                <w:rFonts w:ascii="Arial" w:eastAsia="Trebuchet MS" w:hAnsi="Arial" w:cs="Arial"/>
                <w:color w:val="000000" w:themeColor="text1"/>
                <w:sz w:val="18"/>
                <w:szCs w:val="18"/>
                <w:lang w:val="bs-Latn-BA"/>
              </w:rPr>
              <w:t>2.1.4</w:t>
            </w:r>
          </w:p>
        </w:tc>
        <w:tc>
          <w:tcPr>
            <w:tcW w:w="2053" w:type="dxa"/>
          </w:tcPr>
          <w:p w14:paraId="32A36721"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Održavanje sjednica stručnog kolegija na mjesečnom nivou</w:t>
            </w:r>
          </w:p>
        </w:tc>
        <w:tc>
          <w:tcPr>
            <w:tcW w:w="2895" w:type="dxa"/>
            <w:gridSpan w:val="2"/>
            <w:vAlign w:val="center"/>
          </w:tcPr>
          <w:p w14:paraId="41B83089" w14:textId="77777777" w:rsidR="00DC7C56" w:rsidRPr="00D467A0" w:rsidRDefault="00DC7C56"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12 sjednice u IV kvartala</w:t>
            </w:r>
          </w:p>
        </w:tc>
        <w:tc>
          <w:tcPr>
            <w:tcW w:w="3386" w:type="dxa"/>
            <w:gridSpan w:val="2"/>
            <w:vAlign w:val="center"/>
          </w:tcPr>
          <w:p w14:paraId="522ABF8D" w14:textId="77777777" w:rsidR="00DC7C56" w:rsidRPr="00D467A0" w:rsidRDefault="00BA6DA2" w:rsidP="00DC7C56">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DC7C56" w:rsidRPr="00D467A0">
              <w:rPr>
                <w:rFonts w:ascii="Arial" w:eastAsia="Calibri" w:hAnsi="Arial" w:cs="Arial"/>
                <w:color w:val="000000" w:themeColor="text1"/>
                <w:w w:val="95"/>
                <w:sz w:val="17"/>
                <w:szCs w:val="17"/>
                <w:lang w:val="bs-Latn-BA"/>
              </w:rPr>
              <w:t>Predsjednik suda,</w:t>
            </w:r>
          </w:p>
          <w:p w14:paraId="4D035E83" w14:textId="77777777" w:rsidR="00DC7C56" w:rsidRPr="00D467A0" w:rsidRDefault="00BA6DA2" w:rsidP="00DC7C56">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DC7C56" w:rsidRPr="00D467A0">
              <w:rPr>
                <w:rFonts w:ascii="Arial" w:eastAsia="Calibri" w:hAnsi="Arial" w:cs="Arial"/>
                <w:color w:val="000000" w:themeColor="text1"/>
                <w:w w:val="95"/>
                <w:sz w:val="17"/>
                <w:szCs w:val="17"/>
                <w:lang w:val="bs-Latn-BA"/>
              </w:rPr>
              <w:t xml:space="preserve">Predsjednici odjeljenja i </w:t>
            </w:r>
          </w:p>
          <w:p w14:paraId="154D9CB6" w14:textId="77777777" w:rsidR="00DC7C56" w:rsidRPr="00D467A0" w:rsidRDefault="00BA6DA2" w:rsidP="00DC7C56">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DC7C56" w:rsidRPr="00D467A0">
              <w:rPr>
                <w:rFonts w:ascii="Arial" w:eastAsia="Calibri" w:hAnsi="Arial" w:cs="Arial"/>
                <w:color w:val="000000" w:themeColor="text1"/>
                <w:w w:val="95"/>
                <w:sz w:val="17"/>
                <w:szCs w:val="17"/>
                <w:lang w:val="bs-Latn-BA"/>
              </w:rPr>
              <w:t>Sudije / stručni saradnici</w:t>
            </w:r>
          </w:p>
        </w:tc>
      </w:tr>
      <w:tr w:rsidR="00DC7C56" w:rsidRPr="00D467A0" w14:paraId="6A43CF6C" w14:textId="77777777" w:rsidTr="00DC7C56">
        <w:tc>
          <w:tcPr>
            <w:tcW w:w="988" w:type="dxa"/>
          </w:tcPr>
          <w:p w14:paraId="53B47321" w14:textId="77777777" w:rsidR="00DC7C56" w:rsidRPr="00D467A0" w:rsidRDefault="00E82FFD" w:rsidP="00DC7C56">
            <w:pPr>
              <w:jc w:val="center"/>
              <w:rPr>
                <w:rFonts w:ascii="Arial" w:eastAsia="Trebuchet MS" w:hAnsi="Arial" w:cs="Arial"/>
                <w:color w:val="000000" w:themeColor="text1"/>
                <w:sz w:val="16"/>
                <w:szCs w:val="16"/>
                <w:lang w:val="bs-Latn-BA"/>
              </w:rPr>
            </w:pPr>
            <w:r>
              <w:rPr>
                <w:rFonts w:ascii="Arial" w:eastAsia="Trebuchet MS" w:hAnsi="Arial" w:cs="Arial"/>
                <w:color w:val="000000" w:themeColor="text1"/>
                <w:sz w:val="16"/>
                <w:szCs w:val="16"/>
                <w:lang w:val="bs-Latn-BA"/>
              </w:rPr>
              <w:t>2.1</w:t>
            </w:r>
            <w:r w:rsidR="00DC7C56" w:rsidRPr="00D467A0">
              <w:rPr>
                <w:rFonts w:ascii="Arial" w:eastAsia="Trebuchet MS" w:hAnsi="Arial" w:cs="Arial"/>
                <w:color w:val="000000" w:themeColor="text1"/>
                <w:sz w:val="16"/>
                <w:szCs w:val="16"/>
                <w:lang w:val="bs-Latn-BA"/>
              </w:rPr>
              <w:t>.5</w:t>
            </w:r>
          </w:p>
        </w:tc>
        <w:tc>
          <w:tcPr>
            <w:tcW w:w="2053" w:type="dxa"/>
          </w:tcPr>
          <w:p w14:paraId="4CB195F9" w14:textId="77777777" w:rsidR="00DC7C56" w:rsidRPr="00D467A0" w:rsidRDefault="00E82FFD" w:rsidP="00DC7C56">
            <w:pPr>
              <w:spacing w:line="276" w:lineRule="auto"/>
              <w:rPr>
                <w:rFonts w:ascii="Arial" w:eastAsia="Calibri" w:hAnsi="Arial" w:cs="Arial"/>
                <w:color w:val="000000" w:themeColor="text1"/>
                <w:w w:val="95"/>
                <w:sz w:val="16"/>
                <w:szCs w:val="16"/>
                <w:lang w:val="bs-Latn-BA"/>
              </w:rPr>
            </w:pPr>
            <w:r>
              <w:rPr>
                <w:rFonts w:ascii="Arial" w:hAnsi="Arial" w:cs="Arial"/>
                <w:sz w:val="16"/>
                <w:szCs w:val="16"/>
                <w:lang w:val="bs-Latn-BA"/>
              </w:rPr>
              <w:t>I</w:t>
            </w:r>
            <w:r w:rsidR="00DC7C56" w:rsidRPr="00D467A0">
              <w:rPr>
                <w:rFonts w:ascii="Arial" w:hAnsi="Arial" w:cs="Arial"/>
                <w:sz w:val="16"/>
                <w:szCs w:val="16"/>
                <w:lang w:val="bs-Latn-BA"/>
              </w:rPr>
              <w:t>zrada analize i provjera  pravovremenog zakazivanja i održavanja rasprava</w:t>
            </w:r>
          </w:p>
        </w:tc>
        <w:tc>
          <w:tcPr>
            <w:tcW w:w="2895" w:type="dxa"/>
            <w:gridSpan w:val="2"/>
            <w:vAlign w:val="center"/>
          </w:tcPr>
          <w:p w14:paraId="53D35B41" w14:textId="77777777" w:rsidR="00DC7C56" w:rsidRPr="00D467A0" w:rsidRDefault="00DC7C56"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Kvartal I, II, III, IV</w:t>
            </w:r>
          </w:p>
        </w:tc>
        <w:tc>
          <w:tcPr>
            <w:tcW w:w="3386" w:type="dxa"/>
            <w:gridSpan w:val="2"/>
            <w:vAlign w:val="center"/>
          </w:tcPr>
          <w:p w14:paraId="6E60B8BB" w14:textId="77777777" w:rsidR="00DC7C56" w:rsidRPr="00D467A0" w:rsidRDefault="00BA6DA2" w:rsidP="00DC7C56">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DC7C56" w:rsidRPr="00D467A0">
              <w:rPr>
                <w:rFonts w:ascii="Arial" w:eastAsia="Calibri" w:hAnsi="Arial" w:cs="Arial"/>
                <w:color w:val="000000" w:themeColor="text1"/>
                <w:w w:val="95"/>
                <w:sz w:val="17"/>
                <w:szCs w:val="17"/>
                <w:lang w:val="bs-Latn-BA"/>
              </w:rPr>
              <w:t>Predsjednik suda,</w:t>
            </w:r>
          </w:p>
          <w:p w14:paraId="0F9BE243" w14:textId="77777777" w:rsidR="00DC7C56" w:rsidRPr="00D467A0" w:rsidRDefault="00BA6DA2" w:rsidP="00DC7C56">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DC7C56" w:rsidRPr="00D467A0">
              <w:rPr>
                <w:rFonts w:ascii="Arial" w:eastAsia="Calibri" w:hAnsi="Arial" w:cs="Arial"/>
                <w:color w:val="000000" w:themeColor="text1"/>
                <w:w w:val="95"/>
                <w:sz w:val="17"/>
                <w:szCs w:val="17"/>
                <w:lang w:val="bs-Latn-BA"/>
              </w:rPr>
              <w:t>Predsjednici odjeljenja</w:t>
            </w:r>
          </w:p>
        </w:tc>
      </w:tr>
    </w:tbl>
    <w:p w14:paraId="46794D15" w14:textId="77777777" w:rsidR="00DC7C56" w:rsidRPr="00D467A0" w:rsidRDefault="00DC7C56" w:rsidP="00DC7C56">
      <w:pPr>
        <w:spacing w:before="91"/>
        <w:rPr>
          <w:rFonts w:ascii="Arial" w:eastAsia="Arial" w:hAnsi="Arial" w:cs="Arial"/>
          <w:sz w:val="24"/>
          <w:szCs w:val="24"/>
          <w:highlight w:val="yellow"/>
          <w:lang w:val="bs-Latn-BA"/>
        </w:rPr>
      </w:pPr>
    </w:p>
    <w:p w14:paraId="368EF938" w14:textId="77777777" w:rsidR="00DC7C56" w:rsidRPr="00D467A0" w:rsidRDefault="00DC7C56" w:rsidP="00DC7C56">
      <w:pPr>
        <w:spacing w:before="91"/>
        <w:ind w:left="252"/>
        <w:rPr>
          <w:rFonts w:ascii="Arial" w:eastAsia="Arial" w:hAnsi="Arial" w:cs="Arial"/>
          <w:sz w:val="24"/>
          <w:szCs w:val="24"/>
          <w:highlight w:val="yellow"/>
          <w:lang w:val="bs-Latn-BA"/>
        </w:rPr>
      </w:pPr>
    </w:p>
    <w:p w14:paraId="25FBA3F9" w14:textId="77777777" w:rsidR="00DC7C56" w:rsidRPr="00D467A0" w:rsidRDefault="00DC7C56" w:rsidP="00DC7C56">
      <w:pPr>
        <w:spacing w:before="91"/>
        <w:ind w:left="252"/>
        <w:rPr>
          <w:rFonts w:ascii="Arial" w:eastAsia="Arial" w:hAnsi="Arial" w:cs="Arial"/>
          <w:sz w:val="24"/>
          <w:szCs w:val="24"/>
          <w:highlight w:val="yellow"/>
          <w:lang w:val="bs-Latn-BA"/>
        </w:rPr>
      </w:pPr>
    </w:p>
    <w:p w14:paraId="41CE5E00" w14:textId="77777777" w:rsidR="00DC7C56" w:rsidRDefault="00DC7C56" w:rsidP="00DC7C56">
      <w:pPr>
        <w:spacing w:before="91"/>
        <w:ind w:left="252"/>
        <w:rPr>
          <w:rFonts w:ascii="Arial" w:eastAsia="Arial" w:hAnsi="Arial" w:cs="Arial"/>
          <w:sz w:val="24"/>
          <w:szCs w:val="24"/>
          <w:highlight w:val="yellow"/>
          <w:lang w:val="bs-Latn-BA"/>
        </w:rPr>
      </w:pPr>
    </w:p>
    <w:p w14:paraId="24F8F7F9" w14:textId="77777777" w:rsidR="00806958" w:rsidRDefault="00806958" w:rsidP="00DC7C56">
      <w:pPr>
        <w:spacing w:before="91"/>
        <w:ind w:left="252"/>
        <w:rPr>
          <w:rFonts w:ascii="Arial" w:eastAsia="Arial" w:hAnsi="Arial" w:cs="Arial"/>
          <w:sz w:val="24"/>
          <w:szCs w:val="24"/>
          <w:highlight w:val="yellow"/>
          <w:lang w:val="bs-Latn-BA"/>
        </w:rPr>
      </w:pPr>
    </w:p>
    <w:p w14:paraId="7E4DDA5A" w14:textId="77777777" w:rsidR="00806958" w:rsidRPr="00D467A0" w:rsidRDefault="00806958" w:rsidP="00DC7C56">
      <w:pPr>
        <w:spacing w:before="91"/>
        <w:ind w:left="252"/>
        <w:rPr>
          <w:rFonts w:ascii="Arial" w:eastAsia="Arial" w:hAnsi="Arial" w:cs="Arial"/>
          <w:sz w:val="24"/>
          <w:szCs w:val="24"/>
          <w:highlight w:val="yellow"/>
          <w:lang w:val="bs-Latn-BA"/>
        </w:rPr>
      </w:pPr>
    </w:p>
    <w:p w14:paraId="0BBEB92B" w14:textId="77777777" w:rsidR="00DC7C56" w:rsidRPr="00D467A0" w:rsidRDefault="00DC7C56" w:rsidP="00DC7C56">
      <w:pPr>
        <w:spacing w:before="91"/>
        <w:ind w:left="252"/>
        <w:rPr>
          <w:rFonts w:ascii="Arial" w:eastAsia="Arial" w:hAnsi="Arial" w:cs="Arial"/>
          <w:sz w:val="24"/>
          <w:szCs w:val="24"/>
          <w:highlight w:val="yellow"/>
          <w:lang w:val="bs-Latn-BA"/>
        </w:rPr>
      </w:pPr>
    </w:p>
    <w:tbl>
      <w:tblPr>
        <w:tblStyle w:val="TableGrid"/>
        <w:tblW w:w="0" w:type="auto"/>
        <w:tblLook w:val="04A0" w:firstRow="1" w:lastRow="0" w:firstColumn="1" w:lastColumn="0" w:noHBand="0" w:noVBand="1"/>
      </w:tblPr>
      <w:tblGrid>
        <w:gridCol w:w="980"/>
        <w:gridCol w:w="2013"/>
        <w:gridCol w:w="2392"/>
        <w:gridCol w:w="403"/>
        <w:gridCol w:w="1174"/>
        <w:gridCol w:w="2100"/>
      </w:tblGrid>
      <w:tr w:rsidR="002837FB" w:rsidRPr="00D467A0" w14:paraId="3CF341DF" w14:textId="77777777" w:rsidTr="00110355">
        <w:tc>
          <w:tcPr>
            <w:tcW w:w="3041" w:type="dxa"/>
            <w:gridSpan w:val="2"/>
            <w:shd w:val="clear" w:color="auto" w:fill="8EAADB"/>
          </w:tcPr>
          <w:p w14:paraId="2ED24D83" w14:textId="77777777" w:rsidR="002837FB" w:rsidRPr="00D467A0" w:rsidRDefault="002837FB" w:rsidP="00110355">
            <w:pPr>
              <w:spacing w:line="276" w:lineRule="auto"/>
              <w:jc w:val="both"/>
              <w:rPr>
                <w:rFonts w:ascii="Arial" w:eastAsia="Calibri" w:hAnsi="Arial" w:cs="Arial"/>
                <w:b/>
                <w:w w:val="95"/>
                <w:lang w:val="bs-Latn-BA"/>
              </w:rPr>
            </w:pPr>
            <w:r w:rsidRPr="00D467A0">
              <w:rPr>
                <w:rFonts w:ascii="Arial" w:eastAsia="Calibri" w:hAnsi="Arial" w:cs="Arial"/>
                <w:b/>
                <w:w w:val="95"/>
                <w:lang w:val="bs-Latn-BA"/>
              </w:rPr>
              <w:lastRenderedPageBreak/>
              <w:t>Strateški cilj 2</w:t>
            </w:r>
          </w:p>
        </w:tc>
        <w:tc>
          <w:tcPr>
            <w:tcW w:w="6281" w:type="dxa"/>
            <w:gridSpan w:val="4"/>
            <w:shd w:val="clear" w:color="auto" w:fill="8EAADB"/>
            <w:vAlign w:val="center"/>
          </w:tcPr>
          <w:p w14:paraId="54F4587B" w14:textId="77777777" w:rsidR="002837FB" w:rsidRPr="00D467A0" w:rsidRDefault="002837FB" w:rsidP="00110355">
            <w:pPr>
              <w:spacing w:line="276" w:lineRule="auto"/>
              <w:rPr>
                <w:rFonts w:ascii="Arial" w:eastAsia="Calibri" w:hAnsi="Arial" w:cs="Arial"/>
                <w:b/>
                <w:i/>
                <w:w w:val="95"/>
                <w:sz w:val="17"/>
                <w:szCs w:val="17"/>
                <w:lang w:val="bs-Latn-BA"/>
              </w:rPr>
            </w:pPr>
            <w:r w:rsidRPr="00D467A0">
              <w:rPr>
                <w:rFonts w:ascii="Arial" w:eastAsia="Calibri" w:hAnsi="Arial" w:cs="Arial"/>
                <w:b/>
                <w:i/>
                <w:w w:val="95"/>
                <w:sz w:val="17"/>
                <w:szCs w:val="17"/>
                <w:lang w:val="bs-Latn-BA"/>
              </w:rPr>
              <w:t>SKRAĆIVANJE DUŽINE TRAJANJA SUDSKIH POSTUPAKA</w:t>
            </w:r>
            <w:r w:rsidR="00A2626F">
              <w:rPr>
                <w:rFonts w:ascii="Arial" w:eastAsia="Calibri" w:hAnsi="Arial" w:cs="Arial"/>
                <w:b/>
                <w:i/>
                <w:w w:val="95"/>
                <w:sz w:val="17"/>
                <w:szCs w:val="17"/>
                <w:lang w:val="bs-Latn-BA"/>
              </w:rPr>
              <w:t xml:space="preserve"> </w:t>
            </w:r>
            <w:r w:rsidRPr="00D467A0">
              <w:rPr>
                <w:rFonts w:ascii="Arial" w:eastAsia="Calibri" w:hAnsi="Arial" w:cs="Arial"/>
                <w:b/>
                <w:i/>
                <w:w w:val="95"/>
                <w:sz w:val="17"/>
                <w:szCs w:val="17"/>
                <w:lang w:val="bs-Latn-BA"/>
              </w:rPr>
              <w:t>I UNAPREĐENJE EFIKASNOSTI SUDA</w:t>
            </w:r>
          </w:p>
        </w:tc>
      </w:tr>
      <w:tr w:rsidR="002837FB" w:rsidRPr="00D467A0" w14:paraId="4325D1DE" w14:textId="77777777" w:rsidTr="00110355">
        <w:tc>
          <w:tcPr>
            <w:tcW w:w="3041" w:type="dxa"/>
            <w:gridSpan w:val="2"/>
            <w:shd w:val="clear" w:color="auto" w:fill="8EAADB"/>
          </w:tcPr>
          <w:p w14:paraId="5B32E406" w14:textId="77777777" w:rsidR="002837FB" w:rsidRPr="00D467A0" w:rsidRDefault="002837FB" w:rsidP="00110355">
            <w:pPr>
              <w:spacing w:line="276" w:lineRule="auto"/>
              <w:jc w:val="both"/>
              <w:rPr>
                <w:rFonts w:ascii="Arial" w:eastAsia="Calibri" w:hAnsi="Arial" w:cs="Arial"/>
                <w:b/>
                <w:w w:val="95"/>
                <w:lang w:val="bs-Latn-BA"/>
              </w:rPr>
            </w:pPr>
            <w:r w:rsidRPr="00D467A0">
              <w:rPr>
                <w:rFonts w:ascii="Arial" w:eastAsia="Calibri" w:hAnsi="Arial" w:cs="Arial"/>
                <w:b/>
                <w:w w:val="95"/>
                <w:lang w:val="bs-Latn-BA"/>
              </w:rPr>
              <w:t>Trogodišnji cilj 2.2.</w:t>
            </w:r>
          </w:p>
        </w:tc>
        <w:tc>
          <w:tcPr>
            <w:tcW w:w="6281" w:type="dxa"/>
            <w:gridSpan w:val="4"/>
            <w:shd w:val="clear" w:color="auto" w:fill="8EAADB"/>
            <w:vAlign w:val="center"/>
          </w:tcPr>
          <w:p w14:paraId="4A62961E" w14:textId="77777777" w:rsidR="002837FB" w:rsidRPr="00D467A0" w:rsidRDefault="002837FB" w:rsidP="002837FB">
            <w:pPr>
              <w:spacing w:line="276" w:lineRule="auto"/>
              <w:rPr>
                <w:rFonts w:ascii="Arial" w:eastAsia="Calibri" w:hAnsi="Arial" w:cs="Arial"/>
                <w:i/>
                <w:w w:val="95"/>
                <w:sz w:val="17"/>
                <w:szCs w:val="17"/>
                <w:lang w:val="bs-Latn-BA"/>
              </w:rPr>
            </w:pPr>
            <w:r w:rsidRPr="00D467A0">
              <w:rPr>
                <w:rFonts w:ascii="Arial" w:eastAsia="Calibri" w:hAnsi="Arial" w:cs="Arial"/>
                <w:i/>
                <w:w w:val="95"/>
                <w:sz w:val="17"/>
                <w:szCs w:val="17"/>
                <w:lang w:val="bs-Latn-BA"/>
              </w:rPr>
              <w:t xml:space="preserve">Smanjenje prosječne dužine trajanja postupka pred sudom na krivičnom referatu </w:t>
            </w:r>
          </w:p>
        </w:tc>
      </w:tr>
      <w:tr w:rsidR="002837FB" w:rsidRPr="00D467A0" w14:paraId="3914B81D" w14:textId="77777777" w:rsidTr="00110355">
        <w:tc>
          <w:tcPr>
            <w:tcW w:w="3041" w:type="dxa"/>
            <w:gridSpan w:val="2"/>
            <w:vMerge w:val="restart"/>
            <w:shd w:val="clear" w:color="auto" w:fill="8EAADB"/>
          </w:tcPr>
          <w:p w14:paraId="1CF10ABE" w14:textId="77777777" w:rsidR="002837FB" w:rsidRPr="00D467A0" w:rsidRDefault="002837FB" w:rsidP="00110355">
            <w:pPr>
              <w:spacing w:line="276" w:lineRule="auto"/>
              <w:jc w:val="both"/>
              <w:rPr>
                <w:rFonts w:ascii="Arial" w:eastAsia="Calibri" w:hAnsi="Arial" w:cs="Arial"/>
                <w:b/>
                <w:w w:val="95"/>
                <w:lang w:val="bs-Latn-BA"/>
              </w:rPr>
            </w:pPr>
            <w:r w:rsidRPr="00D467A0">
              <w:rPr>
                <w:rFonts w:ascii="Arial" w:eastAsia="Calibri" w:hAnsi="Arial" w:cs="Arial"/>
                <w:b/>
                <w:w w:val="95"/>
                <w:lang w:val="bs-Latn-BA"/>
              </w:rPr>
              <w:t>Pokazatelji za izlazne rezultate</w:t>
            </w:r>
          </w:p>
        </w:tc>
        <w:tc>
          <w:tcPr>
            <w:tcW w:w="6281" w:type="dxa"/>
            <w:gridSpan w:val="4"/>
            <w:shd w:val="clear" w:color="auto" w:fill="8EAADB"/>
            <w:vAlign w:val="center"/>
          </w:tcPr>
          <w:p w14:paraId="6635CD60" w14:textId="77777777" w:rsidR="002837FB" w:rsidRPr="00D467A0" w:rsidRDefault="002837FB"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Očekivani rezultati po godinama</w:t>
            </w:r>
          </w:p>
        </w:tc>
      </w:tr>
      <w:tr w:rsidR="002837FB" w:rsidRPr="00D467A0" w14:paraId="5F6B5A51" w14:textId="77777777" w:rsidTr="00110355">
        <w:tc>
          <w:tcPr>
            <w:tcW w:w="3041" w:type="dxa"/>
            <w:gridSpan w:val="2"/>
            <w:vMerge/>
            <w:shd w:val="clear" w:color="auto" w:fill="8EAADB"/>
          </w:tcPr>
          <w:p w14:paraId="6AE7FB03" w14:textId="77777777" w:rsidR="002837FB" w:rsidRPr="00D467A0" w:rsidRDefault="002837FB" w:rsidP="00110355">
            <w:pPr>
              <w:spacing w:line="276" w:lineRule="auto"/>
              <w:jc w:val="both"/>
              <w:rPr>
                <w:rFonts w:ascii="Arial" w:eastAsia="Calibri" w:hAnsi="Arial" w:cs="Arial"/>
                <w:w w:val="95"/>
                <w:lang w:val="bs-Latn-BA"/>
              </w:rPr>
            </w:pPr>
          </w:p>
        </w:tc>
        <w:tc>
          <w:tcPr>
            <w:tcW w:w="2485" w:type="dxa"/>
            <w:shd w:val="clear" w:color="auto" w:fill="D9E2F3"/>
            <w:vAlign w:val="center"/>
          </w:tcPr>
          <w:p w14:paraId="6095910F" w14:textId="77777777" w:rsidR="002837FB" w:rsidRPr="00D467A0" w:rsidRDefault="002837FB"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2025 (n)</w:t>
            </w:r>
          </w:p>
        </w:tc>
        <w:tc>
          <w:tcPr>
            <w:tcW w:w="1619" w:type="dxa"/>
            <w:gridSpan w:val="2"/>
            <w:shd w:val="clear" w:color="auto" w:fill="D9E2F3"/>
            <w:vAlign w:val="center"/>
          </w:tcPr>
          <w:p w14:paraId="64EAC6BC" w14:textId="77777777" w:rsidR="002837FB" w:rsidRPr="00D467A0" w:rsidRDefault="002837FB"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2026 (n+1)</w:t>
            </w:r>
          </w:p>
        </w:tc>
        <w:tc>
          <w:tcPr>
            <w:tcW w:w="2177" w:type="dxa"/>
            <w:shd w:val="clear" w:color="auto" w:fill="D9E2F3"/>
            <w:vAlign w:val="center"/>
          </w:tcPr>
          <w:p w14:paraId="1DD715C8" w14:textId="77777777" w:rsidR="002837FB" w:rsidRPr="00D467A0" w:rsidRDefault="002837FB"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2027 (n+2)</w:t>
            </w:r>
          </w:p>
        </w:tc>
      </w:tr>
      <w:tr w:rsidR="002837FB" w:rsidRPr="00D467A0" w14:paraId="55C15517" w14:textId="77777777" w:rsidTr="00110355">
        <w:tc>
          <w:tcPr>
            <w:tcW w:w="3041" w:type="dxa"/>
            <w:gridSpan w:val="2"/>
          </w:tcPr>
          <w:p w14:paraId="3474CC43" w14:textId="77777777" w:rsidR="002837FB" w:rsidRPr="00D467A0" w:rsidRDefault="002837FB" w:rsidP="00AD317E">
            <w:pPr>
              <w:tabs>
                <w:tab w:val="left" w:pos="2413"/>
              </w:tabs>
              <w:spacing w:line="276" w:lineRule="auto"/>
              <w:rPr>
                <w:rFonts w:ascii="Arial" w:eastAsia="Calibri" w:hAnsi="Arial" w:cs="Arial"/>
                <w:w w:val="95"/>
                <w:lang w:val="bs-Latn-BA"/>
              </w:rPr>
            </w:pPr>
            <w:r w:rsidRPr="00D467A0">
              <w:rPr>
                <w:rFonts w:ascii="Arial" w:eastAsia="Calibri" w:hAnsi="Arial" w:cs="Arial"/>
                <w:w w:val="95"/>
                <w:sz w:val="17"/>
                <w:szCs w:val="17"/>
                <w:lang w:val="bs-Latn-BA"/>
              </w:rPr>
              <w:t xml:space="preserve">Prosječna duljina trajanja (dana) postupka pred sudom na </w:t>
            </w:r>
            <w:r w:rsidR="00AD317E" w:rsidRPr="00D467A0">
              <w:rPr>
                <w:rFonts w:ascii="Arial" w:eastAsia="Calibri" w:hAnsi="Arial" w:cs="Arial"/>
                <w:w w:val="95"/>
                <w:sz w:val="17"/>
                <w:szCs w:val="17"/>
                <w:lang w:val="bs-Latn-BA"/>
              </w:rPr>
              <w:t>krivičnom</w:t>
            </w:r>
            <w:r w:rsidRPr="00D467A0">
              <w:rPr>
                <w:rFonts w:ascii="Arial" w:eastAsia="Calibri" w:hAnsi="Arial" w:cs="Arial"/>
                <w:w w:val="95"/>
                <w:sz w:val="17"/>
                <w:szCs w:val="17"/>
                <w:lang w:val="bs-Latn-BA"/>
              </w:rPr>
              <w:t xml:space="preserve"> referatu iznosi </w:t>
            </w:r>
            <w:r w:rsidR="00AD317E" w:rsidRPr="00D467A0">
              <w:rPr>
                <w:rFonts w:ascii="Arial" w:eastAsia="Calibri" w:hAnsi="Arial" w:cs="Arial"/>
                <w:w w:val="95"/>
                <w:sz w:val="17"/>
                <w:szCs w:val="17"/>
                <w:lang w:val="bs-Latn-BA"/>
              </w:rPr>
              <w:t>94</w:t>
            </w:r>
            <w:r w:rsidR="00A2626F">
              <w:rPr>
                <w:rFonts w:ascii="Arial" w:eastAsia="Calibri" w:hAnsi="Arial" w:cs="Arial"/>
                <w:w w:val="95"/>
                <w:sz w:val="17"/>
                <w:szCs w:val="17"/>
                <w:lang w:val="bs-Latn-BA"/>
              </w:rPr>
              <w:t xml:space="preserve"> za 2025. godinu</w:t>
            </w:r>
            <w:r w:rsidRPr="00D467A0">
              <w:rPr>
                <w:rFonts w:ascii="Arial" w:eastAsia="Calibri" w:hAnsi="Arial" w:cs="Arial"/>
                <w:w w:val="95"/>
                <w:sz w:val="17"/>
                <w:szCs w:val="17"/>
                <w:lang w:val="bs-Latn-BA"/>
              </w:rPr>
              <w:t xml:space="preserve">, te se planira smanjenje za </w:t>
            </w:r>
            <w:r w:rsidR="00AD317E" w:rsidRPr="00D467A0">
              <w:rPr>
                <w:rFonts w:ascii="Arial" w:eastAsia="Calibri" w:hAnsi="Arial" w:cs="Arial"/>
                <w:w w:val="95"/>
                <w:sz w:val="17"/>
                <w:szCs w:val="17"/>
                <w:lang w:val="bs-Latn-BA"/>
              </w:rPr>
              <w:t>5</w:t>
            </w:r>
            <w:r w:rsidRPr="00D467A0">
              <w:rPr>
                <w:rFonts w:ascii="Arial" w:eastAsia="Calibri" w:hAnsi="Arial" w:cs="Arial"/>
                <w:w w:val="95"/>
                <w:sz w:val="17"/>
                <w:szCs w:val="17"/>
                <w:lang w:val="bs-Latn-BA"/>
              </w:rPr>
              <w:t xml:space="preserve"> dana u 2025. godini, smanjenje za </w:t>
            </w:r>
            <w:r w:rsidR="00AD317E" w:rsidRPr="00D467A0">
              <w:rPr>
                <w:rFonts w:ascii="Arial" w:eastAsia="Calibri" w:hAnsi="Arial" w:cs="Arial"/>
                <w:w w:val="95"/>
                <w:sz w:val="17"/>
                <w:szCs w:val="17"/>
                <w:lang w:val="bs-Latn-BA"/>
              </w:rPr>
              <w:t>5</w:t>
            </w:r>
            <w:r w:rsidRPr="00D467A0">
              <w:rPr>
                <w:rFonts w:ascii="Arial" w:eastAsia="Calibri" w:hAnsi="Arial" w:cs="Arial"/>
                <w:w w:val="95"/>
                <w:sz w:val="17"/>
                <w:szCs w:val="17"/>
                <w:lang w:val="bs-Latn-BA"/>
              </w:rPr>
              <w:t xml:space="preserve"> dana u 2026. godini i smanjuje se za </w:t>
            </w:r>
            <w:r w:rsidR="00AD317E" w:rsidRPr="00D467A0">
              <w:rPr>
                <w:rFonts w:ascii="Arial" w:eastAsia="Calibri" w:hAnsi="Arial" w:cs="Arial"/>
                <w:w w:val="95"/>
                <w:sz w:val="17"/>
                <w:szCs w:val="17"/>
                <w:lang w:val="bs-Latn-BA"/>
              </w:rPr>
              <w:t>5</w:t>
            </w:r>
            <w:r w:rsidRPr="00D467A0">
              <w:rPr>
                <w:rFonts w:ascii="Arial" w:eastAsia="Calibri" w:hAnsi="Arial" w:cs="Arial"/>
                <w:w w:val="95"/>
                <w:sz w:val="17"/>
                <w:szCs w:val="17"/>
                <w:lang w:val="bs-Latn-BA"/>
              </w:rPr>
              <w:t xml:space="preserve"> u 2027.godini</w:t>
            </w:r>
          </w:p>
        </w:tc>
        <w:tc>
          <w:tcPr>
            <w:tcW w:w="2485" w:type="dxa"/>
            <w:vAlign w:val="center"/>
          </w:tcPr>
          <w:p w14:paraId="7FCD0353" w14:textId="77777777" w:rsidR="002837FB" w:rsidRPr="00D467A0" w:rsidRDefault="00AD317E"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89</w:t>
            </w:r>
            <w:r w:rsidR="002837FB" w:rsidRPr="00D467A0">
              <w:rPr>
                <w:rFonts w:ascii="Arial" w:eastAsia="Calibri" w:hAnsi="Arial" w:cs="Arial"/>
                <w:color w:val="000000" w:themeColor="text1"/>
                <w:w w:val="95"/>
                <w:lang w:val="bs-Latn-BA"/>
              </w:rPr>
              <w:t xml:space="preserve"> dana</w:t>
            </w:r>
          </w:p>
        </w:tc>
        <w:tc>
          <w:tcPr>
            <w:tcW w:w="1619" w:type="dxa"/>
            <w:gridSpan w:val="2"/>
            <w:vAlign w:val="center"/>
          </w:tcPr>
          <w:p w14:paraId="770570F3" w14:textId="77777777" w:rsidR="002837FB" w:rsidRPr="00D467A0" w:rsidRDefault="00AD317E"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84</w:t>
            </w:r>
            <w:r w:rsidR="002837FB" w:rsidRPr="00D467A0">
              <w:rPr>
                <w:rFonts w:ascii="Arial" w:eastAsia="Calibri" w:hAnsi="Arial" w:cs="Arial"/>
                <w:color w:val="000000" w:themeColor="text1"/>
                <w:w w:val="95"/>
                <w:lang w:val="bs-Latn-BA"/>
              </w:rPr>
              <w:t xml:space="preserve"> dana</w:t>
            </w:r>
          </w:p>
        </w:tc>
        <w:tc>
          <w:tcPr>
            <w:tcW w:w="2177" w:type="dxa"/>
            <w:vAlign w:val="center"/>
          </w:tcPr>
          <w:p w14:paraId="26CB0667" w14:textId="77777777" w:rsidR="002837FB" w:rsidRPr="00D467A0" w:rsidRDefault="00AD317E"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79</w:t>
            </w:r>
            <w:r w:rsidR="002837FB" w:rsidRPr="00D467A0">
              <w:rPr>
                <w:rFonts w:ascii="Arial" w:eastAsia="Calibri" w:hAnsi="Arial" w:cs="Arial"/>
                <w:color w:val="000000" w:themeColor="text1"/>
                <w:w w:val="95"/>
                <w:lang w:val="bs-Latn-BA"/>
              </w:rPr>
              <w:t xml:space="preserve"> dana</w:t>
            </w:r>
          </w:p>
        </w:tc>
      </w:tr>
      <w:tr w:rsidR="002837FB" w:rsidRPr="00D467A0" w14:paraId="103D5777" w14:textId="77777777" w:rsidTr="00110355">
        <w:tc>
          <w:tcPr>
            <w:tcW w:w="988" w:type="dxa"/>
            <w:shd w:val="clear" w:color="auto" w:fill="D9E2F3"/>
          </w:tcPr>
          <w:p w14:paraId="74EA2B9E" w14:textId="77777777" w:rsidR="002837FB" w:rsidRPr="00D467A0" w:rsidRDefault="002837FB"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Redni broj</w:t>
            </w:r>
          </w:p>
        </w:tc>
        <w:tc>
          <w:tcPr>
            <w:tcW w:w="2053" w:type="dxa"/>
            <w:shd w:val="clear" w:color="auto" w:fill="D9E2F3"/>
          </w:tcPr>
          <w:p w14:paraId="56984B8D" w14:textId="77777777" w:rsidR="002837FB" w:rsidRPr="00D467A0" w:rsidRDefault="002837FB"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Naziv aktivnosti za 2025. godinu</w:t>
            </w:r>
          </w:p>
        </w:tc>
        <w:tc>
          <w:tcPr>
            <w:tcW w:w="2895" w:type="dxa"/>
            <w:gridSpan w:val="2"/>
            <w:shd w:val="clear" w:color="auto" w:fill="D9E2F3"/>
          </w:tcPr>
          <w:p w14:paraId="2B974381" w14:textId="77777777" w:rsidR="002837FB" w:rsidRPr="00D467A0" w:rsidRDefault="002837FB"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Rok izvršenja </w:t>
            </w:r>
          </w:p>
          <w:p w14:paraId="65057930" w14:textId="77777777" w:rsidR="002837FB" w:rsidRPr="00D467A0" w:rsidRDefault="002837FB"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(po kvartalima u 2025. godini)</w:t>
            </w:r>
          </w:p>
        </w:tc>
        <w:tc>
          <w:tcPr>
            <w:tcW w:w="3386" w:type="dxa"/>
            <w:gridSpan w:val="2"/>
            <w:shd w:val="clear" w:color="auto" w:fill="D9E2F3"/>
          </w:tcPr>
          <w:p w14:paraId="1E0711AA" w14:textId="77777777" w:rsidR="002837FB" w:rsidRPr="00D467A0" w:rsidRDefault="002837FB"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Nosilac </w:t>
            </w:r>
            <w:r w:rsidRPr="00D467A0">
              <w:rPr>
                <w:rFonts w:ascii="Arial" w:eastAsia="Calibri" w:hAnsi="Arial" w:cs="Arial"/>
                <w:w w:val="95"/>
                <w:lang w:val="bs-Latn-BA"/>
              </w:rPr>
              <w:t>(najmanji organizacioni dio)</w:t>
            </w:r>
          </w:p>
        </w:tc>
      </w:tr>
      <w:tr w:rsidR="002837FB" w:rsidRPr="00D467A0" w14:paraId="01D96A61" w14:textId="77777777" w:rsidTr="00110355">
        <w:tc>
          <w:tcPr>
            <w:tcW w:w="988" w:type="dxa"/>
          </w:tcPr>
          <w:p w14:paraId="1C512642" w14:textId="77777777" w:rsidR="002837FB" w:rsidRPr="00D467A0" w:rsidRDefault="002837FB"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2.2.1</w:t>
            </w:r>
          </w:p>
        </w:tc>
        <w:tc>
          <w:tcPr>
            <w:tcW w:w="2053" w:type="dxa"/>
          </w:tcPr>
          <w:p w14:paraId="70356407" w14:textId="77777777" w:rsidR="002837FB" w:rsidRPr="00D467A0" w:rsidRDefault="002837FB"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Obaveza pravovremenog zakazivanja rasprava i okončanje postupaka u skladu sa Odlukom o utvrđivanju optimalnih i  predvidivih rokova za rješavanje pojedinih vrsta predmeta u Općinskom sudu u Lukavcu</w:t>
            </w:r>
          </w:p>
        </w:tc>
        <w:tc>
          <w:tcPr>
            <w:tcW w:w="2895" w:type="dxa"/>
            <w:gridSpan w:val="2"/>
            <w:vAlign w:val="center"/>
          </w:tcPr>
          <w:p w14:paraId="4B4B4745" w14:textId="77777777" w:rsidR="002837FB" w:rsidRPr="00D467A0" w:rsidRDefault="002837FB" w:rsidP="00110355">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Kvartal I, II, III, IV</w:t>
            </w:r>
          </w:p>
        </w:tc>
        <w:tc>
          <w:tcPr>
            <w:tcW w:w="3386" w:type="dxa"/>
            <w:gridSpan w:val="2"/>
            <w:vAlign w:val="center"/>
          </w:tcPr>
          <w:p w14:paraId="21F9FD1B" w14:textId="77777777" w:rsidR="005E2356" w:rsidRDefault="002837FB"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w:t>
            </w:r>
            <w:r w:rsidR="00BA6DA2">
              <w:rPr>
                <w:rFonts w:ascii="Arial" w:eastAsia="Calibri" w:hAnsi="Arial" w:cs="Arial"/>
                <w:color w:val="000000" w:themeColor="text1"/>
                <w:w w:val="95"/>
                <w:sz w:val="17"/>
                <w:szCs w:val="17"/>
                <w:lang w:val="bs-Latn-BA"/>
              </w:rPr>
              <w:t>P</w:t>
            </w:r>
            <w:r w:rsidR="00613B8D" w:rsidRPr="00D467A0">
              <w:rPr>
                <w:rFonts w:ascii="Arial" w:eastAsia="Calibri" w:hAnsi="Arial" w:cs="Arial"/>
                <w:color w:val="000000" w:themeColor="text1"/>
                <w:w w:val="95"/>
                <w:sz w:val="17"/>
                <w:szCs w:val="17"/>
                <w:lang w:val="bs-Latn-BA"/>
              </w:rPr>
              <w:t>redsjednik</w:t>
            </w:r>
            <w:r w:rsidR="004234B8">
              <w:rPr>
                <w:rFonts w:ascii="Arial" w:eastAsia="Calibri" w:hAnsi="Arial" w:cs="Arial"/>
                <w:color w:val="000000" w:themeColor="text1"/>
                <w:w w:val="95"/>
                <w:sz w:val="17"/>
                <w:szCs w:val="17"/>
                <w:lang w:val="bs-Latn-BA"/>
              </w:rPr>
              <w:t xml:space="preserve"> K</w:t>
            </w:r>
            <w:r w:rsidR="00761D41" w:rsidRPr="00D467A0">
              <w:rPr>
                <w:rFonts w:ascii="Arial" w:eastAsia="Calibri" w:hAnsi="Arial" w:cs="Arial"/>
                <w:color w:val="000000" w:themeColor="text1"/>
                <w:w w:val="95"/>
                <w:sz w:val="17"/>
                <w:szCs w:val="17"/>
                <w:lang w:val="bs-Latn-BA"/>
              </w:rPr>
              <w:t>rivično-prekršajnog</w:t>
            </w:r>
            <w:r w:rsidR="005E2356">
              <w:rPr>
                <w:rFonts w:ascii="Arial" w:eastAsia="Calibri" w:hAnsi="Arial" w:cs="Arial"/>
                <w:color w:val="000000" w:themeColor="text1"/>
                <w:w w:val="95"/>
                <w:sz w:val="17"/>
                <w:szCs w:val="17"/>
                <w:lang w:val="bs-Latn-BA"/>
              </w:rPr>
              <w:t xml:space="preserve"> </w:t>
            </w:r>
          </w:p>
          <w:p w14:paraId="0E6FC2E3" w14:textId="77777777" w:rsidR="002837FB" w:rsidRPr="00D467A0" w:rsidRDefault="002837FB"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w:t>
            </w:r>
            <w:r w:rsidR="005E2356">
              <w:rPr>
                <w:rFonts w:ascii="Arial" w:eastAsia="Calibri" w:hAnsi="Arial" w:cs="Arial"/>
                <w:color w:val="000000" w:themeColor="text1"/>
                <w:w w:val="95"/>
                <w:sz w:val="17"/>
                <w:szCs w:val="17"/>
                <w:lang w:val="bs-Latn-BA"/>
              </w:rPr>
              <w:t xml:space="preserve">  </w:t>
            </w:r>
            <w:r w:rsidRPr="00D467A0">
              <w:rPr>
                <w:rFonts w:ascii="Arial" w:eastAsia="Calibri" w:hAnsi="Arial" w:cs="Arial"/>
                <w:color w:val="000000" w:themeColor="text1"/>
                <w:w w:val="95"/>
                <w:sz w:val="17"/>
                <w:szCs w:val="17"/>
                <w:lang w:val="bs-Latn-BA"/>
              </w:rPr>
              <w:t xml:space="preserve">odjeljenja </w:t>
            </w:r>
          </w:p>
          <w:p w14:paraId="70943C47" w14:textId="77777777" w:rsidR="002837FB" w:rsidRPr="00D467A0" w:rsidRDefault="002837FB"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Zaduženi suci </w:t>
            </w:r>
          </w:p>
        </w:tc>
      </w:tr>
      <w:tr w:rsidR="002837FB" w:rsidRPr="00D467A0" w14:paraId="054CEC70" w14:textId="77777777" w:rsidTr="00110355">
        <w:tc>
          <w:tcPr>
            <w:tcW w:w="988" w:type="dxa"/>
          </w:tcPr>
          <w:p w14:paraId="0CD2C503" w14:textId="77777777" w:rsidR="002837FB" w:rsidRPr="00D467A0" w:rsidRDefault="002837FB"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2.2.2</w:t>
            </w:r>
          </w:p>
        </w:tc>
        <w:tc>
          <w:tcPr>
            <w:tcW w:w="2053" w:type="dxa"/>
          </w:tcPr>
          <w:p w14:paraId="0CDCB94B" w14:textId="77777777" w:rsidR="002837FB" w:rsidRPr="00D467A0" w:rsidRDefault="002837FB"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Obaveza izrade odluke u zakonskom roku</w:t>
            </w:r>
          </w:p>
        </w:tc>
        <w:tc>
          <w:tcPr>
            <w:tcW w:w="2895" w:type="dxa"/>
            <w:gridSpan w:val="2"/>
            <w:vAlign w:val="center"/>
          </w:tcPr>
          <w:p w14:paraId="0ABD3B5F" w14:textId="77777777" w:rsidR="002837FB" w:rsidRPr="00D467A0" w:rsidRDefault="002837FB" w:rsidP="00110355">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Kvartal I, II, III, IV</w:t>
            </w:r>
          </w:p>
        </w:tc>
        <w:tc>
          <w:tcPr>
            <w:tcW w:w="3386" w:type="dxa"/>
            <w:gridSpan w:val="2"/>
            <w:vAlign w:val="center"/>
          </w:tcPr>
          <w:p w14:paraId="189B5A86" w14:textId="77777777" w:rsidR="005E2356" w:rsidRDefault="002837FB"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w:t>
            </w:r>
            <w:r w:rsidR="00BA6DA2">
              <w:rPr>
                <w:rFonts w:ascii="Arial" w:eastAsia="Calibri" w:hAnsi="Arial" w:cs="Arial"/>
                <w:color w:val="000000" w:themeColor="text1"/>
                <w:w w:val="95"/>
                <w:sz w:val="17"/>
                <w:szCs w:val="17"/>
                <w:lang w:val="bs-Latn-BA"/>
              </w:rPr>
              <w:t>P</w:t>
            </w:r>
            <w:r w:rsidR="00613B8D" w:rsidRPr="00D467A0">
              <w:rPr>
                <w:rFonts w:ascii="Arial" w:eastAsia="Calibri" w:hAnsi="Arial" w:cs="Arial"/>
                <w:color w:val="000000" w:themeColor="text1"/>
                <w:w w:val="95"/>
                <w:sz w:val="17"/>
                <w:szCs w:val="17"/>
                <w:lang w:val="bs-Latn-BA"/>
              </w:rPr>
              <w:t>redsjednik</w:t>
            </w:r>
            <w:r w:rsidR="00761D41" w:rsidRPr="00D467A0">
              <w:rPr>
                <w:rFonts w:ascii="Arial" w:eastAsia="Calibri" w:hAnsi="Arial" w:cs="Arial"/>
                <w:color w:val="000000" w:themeColor="text1"/>
                <w:w w:val="95"/>
                <w:sz w:val="17"/>
                <w:szCs w:val="17"/>
                <w:lang w:val="bs-Latn-BA"/>
              </w:rPr>
              <w:t xml:space="preserve"> Krivično-</w:t>
            </w:r>
            <w:r w:rsidRPr="00D467A0">
              <w:rPr>
                <w:rFonts w:ascii="Arial" w:eastAsia="Calibri" w:hAnsi="Arial" w:cs="Arial"/>
                <w:color w:val="000000" w:themeColor="text1"/>
                <w:w w:val="95"/>
                <w:sz w:val="17"/>
                <w:szCs w:val="17"/>
                <w:lang w:val="bs-Latn-BA"/>
              </w:rPr>
              <w:t>prekršajnog</w:t>
            </w:r>
          </w:p>
          <w:p w14:paraId="1AEC7D4C" w14:textId="77777777" w:rsidR="002837FB" w:rsidRPr="00D467A0" w:rsidRDefault="005E2356" w:rsidP="00110355">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 xml:space="preserve"> </w:t>
            </w:r>
            <w:r w:rsidR="002837FB" w:rsidRPr="00D467A0">
              <w:rPr>
                <w:rFonts w:ascii="Arial" w:eastAsia="Calibri" w:hAnsi="Arial" w:cs="Arial"/>
                <w:color w:val="000000" w:themeColor="text1"/>
                <w:w w:val="95"/>
                <w:sz w:val="17"/>
                <w:szCs w:val="17"/>
                <w:lang w:val="bs-Latn-BA"/>
              </w:rPr>
              <w:t xml:space="preserve"> odjeljenja </w:t>
            </w:r>
          </w:p>
          <w:p w14:paraId="7D8F80CB" w14:textId="77777777" w:rsidR="002837FB" w:rsidRPr="00D467A0" w:rsidRDefault="002837FB"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Zaduženi suci </w:t>
            </w:r>
          </w:p>
        </w:tc>
      </w:tr>
      <w:tr w:rsidR="002837FB" w:rsidRPr="00D467A0" w14:paraId="3422E595" w14:textId="77777777" w:rsidTr="00110355">
        <w:tc>
          <w:tcPr>
            <w:tcW w:w="988" w:type="dxa"/>
          </w:tcPr>
          <w:p w14:paraId="73174A25" w14:textId="77777777" w:rsidR="002837FB" w:rsidRPr="00D467A0" w:rsidRDefault="002837FB" w:rsidP="00110355">
            <w:pPr>
              <w:jc w:val="center"/>
              <w:rPr>
                <w:rFonts w:ascii="Arial" w:eastAsia="Trebuchet MS" w:hAnsi="Arial" w:cs="Arial"/>
                <w:color w:val="000000" w:themeColor="text1"/>
                <w:sz w:val="18"/>
                <w:szCs w:val="18"/>
                <w:lang w:val="bs-Latn-BA"/>
              </w:rPr>
            </w:pPr>
            <w:r w:rsidRPr="00D467A0">
              <w:rPr>
                <w:rFonts w:ascii="Arial" w:eastAsia="Trebuchet MS" w:hAnsi="Arial" w:cs="Arial"/>
                <w:color w:val="000000" w:themeColor="text1"/>
                <w:sz w:val="18"/>
                <w:szCs w:val="18"/>
                <w:lang w:val="bs-Latn-BA"/>
              </w:rPr>
              <w:t>2.2.3</w:t>
            </w:r>
          </w:p>
        </w:tc>
        <w:tc>
          <w:tcPr>
            <w:tcW w:w="2053" w:type="dxa"/>
          </w:tcPr>
          <w:p w14:paraId="5F8455E4" w14:textId="77777777" w:rsidR="002837FB" w:rsidRPr="00D467A0" w:rsidRDefault="002837FB" w:rsidP="00761D41">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Održavanje sjednica sudskog odjeljenja na </w:t>
            </w:r>
            <w:r w:rsidR="00761D41" w:rsidRPr="00D467A0">
              <w:rPr>
                <w:rFonts w:ascii="Arial" w:eastAsia="Calibri" w:hAnsi="Arial" w:cs="Arial"/>
                <w:color w:val="000000" w:themeColor="text1"/>
                <w:w w:val="95"/>
                <w:sz w:val="17"/>
                <w:szCs w:val="17"/>
                <w:lang w:val="bs-Latn-BA"/>
              </w:rPr>
              <w:t>krivičnom</w:t>
            </w:r>
            <w:r w:rsidRPr="00D467A0">
              <w:rPr>
                <w:rFonts w:ascii="Arial" w:eastAsia="Calibri" w:hAnsi="Arial" w:cs="Arial"/>
                <w:color w:val="000000" w:themeColor="text1"/>
                <w:w w:val="95"/>
                <w:sz w:val="17"/>
                <w:szCs w:val="17"/>
                <w:lang w:val="bs-Latn-BA"/>
              </w:rPr>
              <w:t xml:space="preserve"> referatu na mjesečnom nivou – analiza praćenja poštivanja optimalnih i predvidivih rokova i poduzimanje potrebnih aktivnosti u cilju realizacije postavljenih ciljeva</w:t>
            </w:r>
          </w:p>
        </w:tc>
        <w:tc>
          <w:tcPr>
            <w:tcW w:w="2895" w:type="dxa"/>
            <w:gridSpan w:val="2"/>
            <w:vAlign w:val="center"/>
          </w:tcPr>
          <w:p w14:paraId="72DFEDC2" w14:textId="77777777" w:rsidR="002837FB" w:rsidRPr="00D467A0" w:rsidRDefault="002837FB" w:rsidP="00110355">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12 sjednica u IV kvartala</w:t>
            </w:r>
          </w:p>
        </w:tc>
        <w:tc>
          <w:tcPr>
            <w:tcW w:w="3386" w:type="dxa"/>
            <w:gridSpan w:val="2"/>
            <w:vAlign w:val="center"/>
          </w:tcPr>
          <w:p w14:paraId="13B114D4" w14:textId="77777777" w:rsidR="0010072F" w:rsidRDefault="00BA6DA2" w:rsidP="0010072F">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 P</w:t>
            </w:r>
            <w:r w:rsidR="00613B8D" w:rsidRPr="00D467A0">
              <w:rPr>
                <w:rFonts w:ascii="Arial" w:eastAsia="Calibri" w:hAnsi="Arial" w:cs="Arial"/>
                <w:color w:val="000000" w:themeColor="text1"/>
                <w:w w:val="95"/>
                <w:sz w:val="17"/>
                <w:szCs w:val="17"/>
                <w:lang w:val="bs-Latn-BA"/>
              </w:rPr>
              <w:t>redsjednik</w:t>
            </w:r>
            <w:r w:rsidR="0010072F">
              <w:rPr>
                <w:rFonts w:ascii="Arial" w:eastAsia="Calibri" w:hAnsi="Arial" w:cs="Arial"/>
                <w:color w:val="000000" w:themeColor="text1"/>
                <w:w w:val="95"/>
                <w:sz w:val="17"/>
                <w:szCs w:val="17"/>
                <w:lang w:val="bs-Latn-BA"/>
              </w:rPr>
              <w:t xml:space="preserve"> K</w:t>
            </w:r>
            <w:r w:rsidR="00613B8D" w:rsidRPr="00D467A0">
              <w:rPr>
                <w:rFonts w:ascii="Arial" w:eastAsia="Calibri" w:hAnsi="Arial" w:cs="Arial"/>
                <w:color w:val="000000" w:themeColor="text1"/>
                <w:w w:val="95"/>
                <w:sz w:val="17"/>
                <w:szCs w:val="17"/>
                <w:lang w:val="bs-Latn-BA"/>
              </w:rPr>
              <w:t>rivično-</w:t>
            </w:r>
            <w:r w:rsidR="002837FB" w:rsidRPr="00D467A0">
              <w:rPr>
                <w:rFonts w:ascii="Arial" w:eastAsia="Calibri" w:hAnsi="Arial" w:cs="Arial"/>
                <w:color w:val="000000" w:themeColor="text1"/>
                <w:w w:val="95"/>
                <w:sz w:val="17"/>
                <w:szCs w:val="17"/>
                <w:lang w:val="bs-Latn-BA"/>
              </w:rPr>
              <w:t>prekršajnog</w:t>
            </w:r>
          </w:p>
          <w:p w14:paraId="0B78CB7B" w14:textId="77777777" w:rsidR="002837FB" w:rsidRPr="00D467A0" w:rsidRDefault="002837FB" w:rsidP="0010072F">
            <w:pPr>
              <w:spacing w:line="276" w:lineRule="auto"/>
              <w:rPr>
                <w:rFonts w:ascii="Arial" w:eastAsia="Calibri" w:hAnsi="Arial" w:cs="Arial"/>
                <w:color w:val="000000" w:themeColor="text1"/>
                <w:w w:val="95"/>
                <w:lang w:val="bs-Latn-BA"/>
              </w:rPr>
            </w:pPr>
            <w:r w:rsidRPr="00D467A0">
              <w:rPr>
                <w:rFonts w:ascii="Arial" w:eastAsia="Calibri" w:hAnsi="Arial" w:cs="Arial"/>
                <w:color w:val="000000" w:themeColor="text1"/>
                <w:w w:val="95"/>
                <w:sz w:val="17"/>
                <w:szCs w:val="17"/>
                <w:lang w:val="bs-Latn-BA"/>
              </w:rPr>
              <w:t xml:space="preserve"> </w:t>
            </w:r>
            <w:r w:rsidR="0010072F">
              <w:rPr>
                <w:rFonts w:ascii="Arial" w:eastAsia="Calibri" w:hAnsi="Arial" w:cs="Arial"/>
                <w:color w:val="000000" w:themeColor="text1"/>
                <w:w w:val="95"/>
                <w:sz w:val="17"/>
                <w:szCs w:val="17"/>
                <w:lang w:val="bs-Latn-BA"/>
              </w:rPr>
              <w:t xml:space="preserve">  </w:t>
            </w:r>
            <w:r w:rsidRPr="00D467A0">
              <w:rPr>
                <w:rFonts w:ascii="Arial" w:eastAsia="Calibri" w:hAnsi="Arial" w:cs="Arial"/>
                <w:color w:val="000000" w:themeColor="text1"/>
                <w:w w:val="95"/>
                <w:sz w:val="17"/>
                <w:szCs w:val="17"/>
                <w:lang w:val="bs-Latn-BA"/>
              </w:rPr>
              <w:t>odjeljenja i sudije</w:t>
            </w:r>
          </w:p>
        </w:tc>
      </w:tr>
      <w:tr w:rsidR="002837FB" w:rsidRPr="00D467A0" w14:paraId="5665273B" w14:textId="77777777" w:rsidTr="00110355">
        <w:tc>
          <w:tcPr>
            <w:tcW w:w="988" w:type="dxa"/>
          </w:tcPr>
          <w:p w14:paraId="39CE4BF0" w14:textId="77777777" w:rsidR="002837FB" w:rsidRPr="00D467A0" w:rsidRDefault="002837FB" w:rsidP="00110355">
            <w:pPr>
              <w:jc w:val="center"/>
              <w:rPr>
                <w:rFonts w:ascii="Arial" w:eastAsia="Trebuchet MS" w:hAnsi="Arial" w:cs="Arial"/>
                <w:color w:val="000000" w:themeColor="text1"/>
                <w:sz w:val="18"/>
                <w:szCs w:val="18"/>
                <w:lang w:val="bs-Latn-BA"/>
              </w:rPr>
            </w:pPr>
            <w:r w:rsidRPr="00D467A0">
              <w:rPr>
                <w:rFonts w:ascii="Arial" w:eastAsia="Trebuchet MS" w:hAnsi="Arial" w:cs="Arial"/>
                <w:color w:val="000000" w:themeColor="text1"/>
                <w:sz w:val="18"/>
                <w:szCs w:val="18"/>
                <w:lang w:val="bs-Latn-BA"/>
              </w:rPr>
              <w:t>2.2.4</w:t>
            </w:r>
          </w:p>
        </w:tc>
        <w:tc>
          <w:tcPr>
            <w:tcW w:w="2053" w:type="dxa"/>
          </w:tcPr>
          <w:p w14:paraId="3A44029D" w14:textId="77777777" w:rsidR="002837FB" w:rsidRPr="00D467A0" w:rsidRDefault="002837FB"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Održavanje sjednica stručnog kolegija na mjesečnom nivou</w:t>
            </w:r>
          </w:p>
        </w:tc>
        <w:tc>
          <w:tcPr>
            <w:tcW w:w="2895" w:type="dxa"/>
            <w:gridSpan w:val="2"/>
            <w:vAlign w:val="center"/>
          </w:tcPr>
          <w:p w14:paraId="5E25255D" w14:textId="77777777" w:rsidR="002837FB" w:rsidRPr="00D467A0" w:rsidRDefault="002837FB" w:rsidP="00110355">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12 sjednice u IV kvartala</w:t>
            </w:r>
          </w:p>
        </w:tc>
        <w:tc>
          <w:tcPr>
            <w:tcW w:w="3386" w:type="dxa"/>
            <w:gridSpan w:val="2"/>
            <w:vAlign w:val="center"/>
          </w:tcPr>
          <w:p w14:paraId="521742F1" w14:textId="77777777" w:rsidR="002837FB" w:rsidRPr="00D467A0" w:rsidRDefault="00BA6DA2" w:rsidP="00110355">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2837FB" w:rsidRPr="00D467A0">
              <w:rPr>
                <w:rFonts w:ascii="Arial" w:eastAsia="Calibri" w:hAnsi="Arial" w:cs="Arial"/>
                <w:color w:val="000000" w:themeColor="text1"/>
                <w:w w:val="95"/>
                <w:sz w:val="17"/>
                <w:szCs w:val="17"/>
                <w:lang w:val="bs-Latn-BA"/>
              </w:rPr>
              <w:t>Predsjednik suda,</w:t>
            </w:r>
          </w:p>
          <w:p w14:paraId="616FEF71" w14:textId="77777777" w:rsidR="002837FB" w:rsidRPr="00D467A0" w:rsidRDefault="00BA6DA2" w:rsidP="00110355">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2837FB" w:rsidRPr="00D467A0">
              <w:rPr>
                <w:rFonts w:ascii="Arial" w:eastAsia="Calibri" w:hAnsi="Arial" w:cs="Arial"/>
                <w:color w:val="000000" w:themeColor="text1"/>
                <w:w w:val="95"/>
                <w:sz w:val="17"/>
                <w:szCs w:val="17"/>
                <w:lang w:val="bs-Latn-BA"/>
              </w:rPr>
              <w:t xml:space="preserve">Predsjednici odjeljenja i </w:t>
            </w:r>
          </w:p>
          <w:p w14:paraId="1E419E5D" w14:textId="77777777" w:rsidR="002837FB" w:rsidRPr="00D467A0" w:rsidRDefault="00BA6DA2" w:rsidP="00110355">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2837FB" w:rsidRPr="00D467A0">
              <w:rPr>
                <w:rFonts w:ascii="Arial" w:eastAsia="Calibri" w:hAnsi="Arial" w:cs="Arial"/>
                <w:color w:val="000000" w:themeColor="text1"/>
                <w:w w:val="95"/>
                <w:sz w:val="17"/>
                <w:szCs w:val="17"/>
                <w:lang w:val="bs-Latn-BA"/>
              </w:rPr>
              <w:t>Sudije / stručni saradnici</w:t>
            </w:r>
          </w:p>
        </w:tc>
      </w:tr>
      <w:tr w:rsidR="002837FB" w:rsidRPr="00D467A0" w14:paraId="1F87E6D8" w14:textId="77777777" w:rsidTr="00110355">
        <w:tc>
          <w:tcPr>
            <w:tcW w:w="988" w:type="dxa"/>
          </w:tcPr>
          <w:p w14:paraId="019EED49" w14:textId="77777777" w:rsidR="002837FB" w:rsidRPr="00D467A0" w:rsidRDefault="002837FB" w:rsidP="00110355">
            <w:pPr>
              <w:jc w:val="center"/>
              <w:rPr>
                <w:rFonts w:ascii="Arial" w:eastAsia="Trebuchet MS" w:hAnsi="Arial" w:cs="Arial"/>
                <w:color w:val="000000" w:themeColor="text1"/>
                <w:sz w:val="17"/>
                <w:szCs w:val="17"/>
                <w:lang w:val="bs-Latn-BA"/>
              </w:rPr>
            </w:pPr>
            <w:r w:rsidRPr="00D467A0">
              <w:rPr>
                <w:rFonts w:ascii="Arial" w:eastAsia="Trebuchet MS" w:hAnsi="Arial" w:cs="Arial"/>
                <w:color w:val="000000" w:themeColor="text1"/>
                <w:sz w:val="17"/>
                <w:szCs w:val="17"/>
                <w:lang w:val="bs-Latn-BA"/>
              </w:rPr>
              <w:t>2.2.5</w:t>
            </w:r>
          </w:p>
        </w:tc>
        <w:tc>
          <w:tcPr>
            <w:tcW w:w="2053" w:type="dxa"/>
          </w:tcPr>
          <w:p w14:paraId="4901BDBF" w14:textId="77777777" w:rsidR="002837FB" w:rsidRPr="00D467A0" w:rsidRDefault="00E82FFD" w:rsidP="00110355">
            <w:pPr>
              <w:spacing w:line="276" w:lineRule="auto"/>
              <w:rPr>
                <w:rFonts w:ascii="Arial" w:eastAsia="Calibri" w:hAnsi="Arial" w:cs="Arial"/>
                <w:color w:val="000000" w:themeColor="text1"/>
                <w:w w:val="95"/>
                <w:sz w:val="17"/>
                <w:szCs w:val="17"/>
                <w:lang w:val="bs-Latn-BA"/>
              </w:rPr>
            </w:pPr>
            <w:r>
              <w:rPr>
                <w:rFonts w:ascii="Arial" w:hAnsi="Arial" w:cs="Arial"/>
                <w:sz w:val="17"/>
                <w:szCs w:val="17"/>
                <w:lang w:val="bs-Latn-BA"/>
              </w:rPr>
              <w:t>I</w:t>
            </w:r>
            <w:r w:rsidR="002837FB" w:rsidRPr="00D467A0">
              <w:rPr>
                <w:rFonts w:ascii="Arial" w:hAnsi="Arial" w:cs="Arial"/>
                <w:sz w:val="17"/>
                <w:szCs w:val="17"/>
                <w:lang w:val="bs-Latn-BA"/>
              </w:rPr>
              <w:t>zrada analize i provjera  pravovremenog zakazivanja i održavanja rasprava</w:t>
            </w:r>
          </w:p>
        </w:tc>
        <w:tc>
          <w:tcPr>
            <w:tcW w:w="2895" w:type="dxa"/>
            <w:gridSpan w:val="2"/>
          </w:tcPr>
          <w:p w14:paraId="62D91304" w14:textId="77777777" w:rsidR="002837FB" w:rsidRPr="00D467A0" w:rsidRDefault="002837FB" w:rsidP="00110355">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Kvartal I, II, III, IV</w:t>
            </w:r>
          </w:p>
        </w:tc>
        <w:tc>
          <w:tcPr>
            <w:tcW w:w="3386" w:type="dxa"/>
            <w:gridSpan w:val="2"/>
          </w:tcPr>
          <w:p w14:paraId="3CBB6276" w14:textId="77777777" w:rsidR="002837FB" w:rsidRPr="00D467A0" w:rsidRDefault="00BA6DA2" w:rsidP="00110355">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2837FB" w:rsidRPr="00D467A0">
              <w:rPr>
                <w:rFonts w:ascii="Arial" w:eastAsia="Calibri" w:hAnsi="Arial" w:cs="Arial"/>
                <w:color w:val="000000" w:themeColor="text1"/>
                <w:w w:val="95"/>
                <w:sz w:val="17"/>
                <w:szCs w:val="17"/>
                <w:lang w:val="bs-Latn-BA"/>
              </w:rPr>
              <w:t>Predsjednik suda,</w:t>
            </w:r>
          </w:p>
          <w:p w14:paraId="7BBD12D1" w14:textId="77777777" w:rsidR="002837FB" w:rsidRPr="00D467A0" w:rsidRDefault="00BA6DA2" w:rsidP="00110355">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2837FB" w:rsidRPr="00D467A0">
              <w:rPr>
                <w:rFonts w:ascii="Arial" w:eastAsia="Calibri" w:hAnsi="Arial" w:cs="Arial"/>
                <w:color w:val="000000" w:themeColor="text1"/>
                <w:w w:val="95"/>
                <w:sz w:val="17"/>
                <w:szCs w:val="17"/>
                <w:lang w:val="bs-Latn-BA"/>
              </w:rPr>
              <w:t>Predsjednici odjeljenja</w:t>
            </w:r>
          </w:p>
        </w:tc>
      </w:tr>
    </w:tbl>
    <w:p w14:paraId="3BAFBD51" w14:textId="77777777" w:rsidR="00DC7C56" w:rsidRPr="00D467A0" w:rsidRDefault="00DC7C56" w:rsidP="00DC7C56">
      <w:pPr>
        <w:spacing w:before="91"/>
        <w:ind w:left="252"/>
        <w:rPr>
          <w:rFonts w:ascii="Arial" w:eastAsia="Arial" w:hAnsi="Arial" w:cs="Arial"/>
          <w:sz w:val="24"/>
          <w:szCs w:val="24"/>
          <w:highlight w:val="yellow"/>
          <w:lang w:val="bs-Latn-BA"/>
        </w:rPr>
      </w:pPr>
    </w:p>
    <w:p w14:paraId="5FFEA5E3" w14:textId="77777777" w:rsidR="00764DCD" w:rsidRPr="00D467A0" w:rsidRDefault="00764DCD" w:rsidP="00DC7C56">
      <w:pPr>
        <w:spacing w:before="91"/>
        <w:ind w:left="252"/>
        <w:rPr>
          <w:rFonts w:ascii="Arial" w:eastAsia="Arial" w:hAnsi="Arial" w:cs="Arial"/>
          <w:sz w:val="24"/>
          <w:szCs w:val="24"/>
          <w:highlight w:val="yellow"/>
          <w:lang w:val="bs-Latn-BA"/>
        </w:rPr>
      </w:pPr>
    </w:p>
    <w:p w14:paraId="472EF105" w14:textId="77777777" w:rsidR="00764DCD" w:rsidRPr="00D467A0" w:rsidRDefault="00764DCD" w:rsidP="00DC7C56">
      <w:pPr>
        <w:spacing w:before="91"/>
        <w:ind w:left="252"/>
        <w:rPr>
          <w:rFonts w:ascii="Arial" w:eastAsia="Arial" w:hAnsi="Arial" w:cs="Arial"/>
          <w:sz w:val="24"/>
          <w:szCs w:val="24"/>
          <w:highlight w:val="yellow"/>
          <w:lang w:val="bs-Latn-BA"/>
        </w:rPr>
      </w:pPr>
    </w:p>
    <w:p w14:paraId="6EE13ACF" w14:textId="77777777" w:rsidR="00764DCD" w:rsidRDefault="00764DCD" w:rsidP="00DC7C56">
      <w:pPr>
        <w:spacing w:before="91"/>
        <w:ind w:left="252"/>
        <w:rPr>
          <w:rFonts w:ascii="Arial" w:eastAsia="Arial" w:hAnsi="Arial" w:cs="Arial"/>
          <w:sz w:val="24"/>
          <w:szCs w:val="24"/>
          <w:highlight w:val="yellow"/>
          <w:lang w:val="bs-Latn-BA"/>
        </w:rPr>
      </w:pPr>
    </w:p>
    <w:p w14:paraId="519A09EA" w14:textId="77777777" w:rsidR="00393592" w:rsidRDefault="00393592" w:rsidP="00DC7C56">
      <w:pPr>
        <w:spacing w:before="91"/>
        <w:ind w:left="252"/>
        <w:rPr>
          <w:rFonts w:ascii="Arial" w:eastAsia="Arial" w:hAnsi="Arial" w:cs="Arial"/>
          <w:sz w:val="24"/>
          <w:szCs w:val="24"/>
          <w:highlight w:val="yellow"/>
          <w:lang w:val="bs-Latn-BA"/>
        </w:rPr>
      </w:pPr>
    </w:p>
    <w:p w14:paraId="1D7B3372" w14:textId="77777777" w:rsidR="00393592" w:rsidRDefault="00393592" w:rsidP="00DC7C56">
      <w:pPr>
        <w:spacing w:before="91"/>
        <w:ind w:left="252"/>
        <w:rPr>
          <w:rFonts w:ascii="Arial" w:eastAsia="Arial" w:hAnsi="Arial" w:cs="Arial"/>
          <w:sz w:val="24"/>
          <w:szCs w:val="24"/>
          <w:highlight w:val="yellow"/>
          <w:lang w:val="bs-Latn-BA"/>
        </w:rPr>
      </w:pPr>
    </w:p>
    <w:p w14:paraId="1A71634D" w14:textId="77777777" w:rsidR="00393592" w:rsidRPr="00D467A0" w:rsidRDefault="00393592" w:rsidP="00DC7C56">
      <w:pPr>
        <w:spacing w:before="91"/>
        <w:ind w:left="252"/>
        <w:rPr>
          <w:rFonts w:ascii="Arial" w:eastAsia="Arial" w:hAnsi="Arial" w:cs="Arial"/>
          <w:sz w:val="24"/>
          <w:szCs w:val="24"/>
          <w:highlight w:val="yellow"/>
          <w:lang w:val="bs-Latn-BA"/>
        </w:rPr>
      </w:pPr>
    </w:p>
    <w:p w14:paraId="0AFB2E02" w14:textId="77777777" w:rsidR="00764DCD" w:rsidRPr="00D467A0" w:rsidRDefault="00764DCD" w:rsidP="00DC7C56">
      <w:pPr>
        <w:spacing w:before="91"/>
        <w:ind w:left="252"/>
        <w:rPr>
          <w:rFonts w:ascii="Arial" w:eastAsia="Arial" w:hAnsi="Arial" w:cs="Arial"/>
          <w:sz w:val="24"/>
          <w:szCs w:val="24"/>
          <w:highlight w:val="yellow"/>
          <w:lang w:val="bs-Latn-BA"/>
        </w:rPr>
      </w:pPr>
    </w:p>
    <w:p w14:paraId="6120BC92" w14:textId="77777777" w:rsidR="002837FB" w:rsidRPr="00D467A0" w:rsidRDefault="002837FB" w:rsidP="00DC7C56">
      <w:pPr>
        <w:spacing w:before="91"/>
        <w:ind w:left="252"/>
        <w:rPr>
          <w:rFonts w:ascii="Arial" w:eastAsia="Arial" w:hAnsi="Arial" w:cs="Arial"/>
          <w:sz w:val="24"/>
          <w:szCs w:val="24"/>
          <w:highlight w:val="yellow"/>
          <w:lang w:val="bs-Latn-BA"/>
        </w:rPr>
      </w:pPr>
    </w:p>
    <w:p w14:paraId="3FEF0F92" w14:textId="77777777" w:rsidR="002837FB" w:rsidRPr="00D467A0" w:rsidRDefault="002837FB" w:rsidP="00DC7C56">
      <w:pPr>
        <w:spacing w:before="91"/>
        <w:ind w:left="252"/>
        <w:rPr>
          <w:rFonts w:ascii="Arial" w:eastAsia="Arial" w:hAnsi="Arial" w:cs="Arial"/>
          <w:sz w:val="24"/>
          <w:szCs w:val="24"/>
          <w:highlight w:val="yellow"/>
          <w:lang w:val="bs-Latn-BA"/>
        </w:rPr>
      </w:pPr>
    </w:p>
    <w:tbl>
      <w:tblPr>
        <w:tblStyle w:val="TableGrid"/>
        <w:tblW w:w="0" w:type="auto"/>
        <w:tblLook w:val="04A0" w:firstRow="1" w:lastRow="0" w:firstColumn="1" w:lastColumn="0" w:noHBand="0" w:noVBand="1"/>
      </w:tblPr>
      <w:tblGrid>
        <w:gridCol w:w="980"/>
        <w:gridCol w:w="2013"/>
        <w:gridCol w:w="2392"/>
        <w:gridCol w:w="403"/>
        <w:gridCol w:w="1174"/>
        <w:gridCol w:w="2100"/>
      </w:tblGrid>
      <w:tr w:rsidR="00DC7C56" w:rsidRPr="00D467A0" w14:paraId="093F7D85" w14:textId="77777777" w:rsidTr="00DC7C56">
        <w:tc>
          <w:tcPr>
            <w:tcW w:w="3041" w:type="dxa"/>
            <w:gridSpan w:val="2"/>
            <w:shd w:val="clear" w:color="auto" w:fill="8EAADB"/>
          </w:tcPr>
          <w:p w14:paraId="51352868" w14:textId="77777777" w:rsidR="00DC7C56" w:rsidRPr="00D467A0" w:rsidRDefault="00DC7C56" w:rsidP="00DC7C56">
            <w:pPr>
              <w:spacing w:line="276" w:lineRule="auto"/>
              <w:jc w:val="both"/>
              <w:rPr>
                <w:rFonts w:ascii="Arial" w:eastAsia="Calibri" w:hAnsi="Arial" w:cs="Arial"/>
                <w:b/>
                <w:w w:val="95"/>
                <w:lang w:val="bs-Latn-BA"/>
              </w:rPr>
            </w:pPr>
            <w:r w:rsidRPr="00D467A0">
              <w:rPr>
                <w:rFonts w:ascii="Arial" w:eastAsia="Calibri" w:hAnsi="Arial" w:cs="Arial"/>
                <w:b/>
                <w:w w:val="95"/>
                <w:lang w:val="bs-Latn-BA"/>
              </w:rPr>
              <w:t>Strateški cilj 2</w:t>
            </w:r>
          </w:p>
        </w:tc>
        <w:tc>
          <w:tcPr>
            <w:tcW w:w="6281" w:type="dxa"/>
            <w:gridSpan w:val="4"/>
            <w:shd w:val="clear" w:color="auto" w:fill="8EAADB"/>
            <w:vAlign w:val="center"/>
          </w:tcPr>
          <w:p w14:paraId="7F5C0BD9" w14:textId="77777777" w:rsidR="00DC7C56" w:rsidRPr="00D467A0" w:rsidRDefault="00DC7C56" w:rsidP="00DC7C56">
            <w:pPr>
              <w:spacing w:line="276" w:lineRule="auto"/>
              <w:rPr>
                <w:rFonts w:ascii="Arial" w:eastAsia="Calibri" w:hAnsi="Arial" w:cs="Arial"/>
                <w:b/>
                <w:i/>
                <w:w w:val="95"/>
                <w:sz w:val="17"/>
                <w:szCs w:val="17"/>
                <w:lang w:val="bs-Latn-BA"/>
              </w:rPr>
            </w:pPr>
            <w:r w:rsidRPr="00D467A0">
              <w:rPr>
                <w:rFonts w:ascii="Arial" w:eastAsia="Calibri" w:hAnsi="Arial" w:cs="Arial"/>
                <w:b/>
                <w:i/>
                <w:w w:val="95"/>
                <w:sz w:val="17"/>
                <w:szCs w:val="17"/>
                <w:lang w:val="bs-Latn-BA"/>
              </w:rPr>
              <w:t>SKRAĆIVANJE DUŽINE TRAJANJA SUDSKIH POSTUPAKA</w:t>
            </w:r>
            <w:r w:rsidR="008C4AD6">
              <w:rPr>
                <w:rFonts w:ascii="Arial" w:eastAsia="Calibri" w:hAnsi="Arial" w:cs="Arial"/>
                <w:b/>
                <w:i/>
                <w:w w:val="95"/>
                <w:sz w:val="17"/>
                <w:szCs w:val="17"/>
                <w:lang w:val="bs-Latn-BA"/>
              </w:rPr>
              <w:t xml:space="preserve"> </w:t>
            </w:r>
            <w:r w:rsidRPr="00D467A0">
              <w:rPr>
                <w:rFonts w:ascii="Arial" w:eastAsia="Calibri" w:hAnsi="Arial" w:cs="Arial"/>
                <w:b/>
                <w:i/>
                <w:w w:val="95"/>
                <w:sz w:val="17"/>
                <w:szCs w:val="17"/>
                <w:lang w:val="bs-Latn-BA"/>
              </w:rPr>
              <w:t>I UNAPREĐENJE EFIKASNOSTI SUDA</w:t>
            </w:r>
          </w:p>
        </w:tc>
      </w:tr>
      <w:tr w:rsidR="00DC7C56" w:rsidRPr="00D467A0" w14:paraId="440D9623" w14:textId="77777777" w:rsidTr="00DC7C56">
        <w:tc>
          <w:tcPr>
            <w:tcW w:w="3041" w:type="dxa"/>
            <w:gridSpan w:val="2"/>
            <w:shd w:val="clear" w:color="auto" w:fill="8EAADB"/>
          </w:tcPr>
          <w:p w14:paraId="63BF0A31" w14:textId="77777777" w:rsidR="00DC7C56" w:rsidRPr="00D467A0" w:rsidRDefault="00DC7C56" w:rsidP="00764DCD">
            <w:pPr>
              <w:spacing w:line="276" w:lineRule="auto"/>
              <w:jc w:val="both"/>
              <w:rPr>
                <w:rFonts w:ascii="Arial" w:eastAsia="Calibri" w:hAnsi="Arial" w:cs="Arial"/>
                <w:b/>
                <w:w w:val="95"/>
                <w:lang w:val="bs-Latn-BA"/>
              </w:rPr>
            </w:pPr>
            <w:r w:rsidRPr="00D467A0">
              <w:rPr>
                <w:rFonts w:ascii="Arial" w:eastAsia="Calibri" w:hAnsi="Arial" w:cs="Arial"/>
                <w:b/>
                <w:w w:val="95"/>
                <w:lang w:val="bs-Latn-BA"/>
              </w:rPr>
              <w:t>Trogodišnji cilj 2.</w:t>
            </w:r>
            <w:r w:rsidR="00764DCD" w:rsidRPr="00D467A0">
              <w:rPr>
                <w:rFonts w:ascii="Arial" w:eastAsia="Calibri" w:hAnsi="Arial" w:cs="Arial"/>
                <w:b/>
                <w:w w:val="95"/>
                <w:lang w:val="bs-Latn-BA"/>
              </w:rPr>
              <w:t>3</w:t>
            </w:r>
            <w:r w:rsidRPr="00D467A0">
              <w:rPr>
                <w:rFonts w:ascii="Arial" w:eastAsia="Calibri" w:hAnsi="Arial" w:cs="Arial"/>
                <w:b/>
                <w:w w:val="95"/>
                <w:lang w:val="bs-Latn-BA"/>
              </w:rPr>
              <w:t>.</w:t>
            </w:r>
          </w:p>
        </w:tc>
        <w:tc>
          <w:tcPr>
            <w:tcW w:w="6281" w:type="dxa"/>
            <w:gridSpan w:val="4"/>
            <w:shd w:val="clear" w:color="auto" w:fill="8EAADB"/>
            <w:vAlign w:val="center"/>
          </w:tcPr>
          <w:p w14:paraId="32F6E074" w14:textId="77777777" w:rsidR="00DC7C56" w:rsidRPr="00D467A0" w:rsidRDefault="00DC7C56" w:rsidP="00DC7C56">
            <w:pPr>
              <w:spacing w:line="276" w:lineRule="auto"/>
              <w:rPr>
                <w:rFonts w:ascii="Arial" w:eastAsia="Calibri" w:hAnsi="Arial" w:cs="Arial"/>
                <w:i/>
                <w:w w:val="95"/>
                <w:sz w:val="17"/>
                <w:szCs w:val="17"/>
                <w:lang w:val="bs-Latn-BA"/>
              </w:rPr>
            </w:pPr>
            <w:r w:rsidRPr="00D467A0">
              <w:rPr>
                <w:rFonts w:ascii="Arial" w:eastAsia="Calibri" w:hAnsi="Arial" w:cs="Arial"/>
                <w:i/>
                <w:w w:val="95"/>
                <w:sz w:val="17"/>
                <w:szCs w:val="17"/>
                <w:lang w:val="bs-Latn-BA"/>
              </w:rPr>
              <w:t>Smanjenje prosječne dužine trajanja postupka pred sudom na prekršajnom referatu s ciljem povećanja ažurnosti rada suda</w:t>
            </w:r>
          </w:p>
        </w:tc>
      </w:tr>
      <w:tr w:rsidR="00DC7C56" w:rsidRPr="00D467A0" w14:paraId="1EEDEFB0" w14:textId="77777777" w:rsidTr="00DC7C56">
        <w:tc>
          <w:tcPr>
            <w:tcW w:w="3041" w:type="dxa"/>
            <w:gridSpan w:val="2"/>
            <w:vMerge w:val="restart"/>
            <w:shd w:val="clear" w:color="auto" w:fill="8EAADB"/>
          </w:tcPr>
          <w:p w14:paraId="584587F1" w14:textId="77777777" w:rsidR="00DC7C56" w:rsidRPr="00D467A0" w:rsidRDefault="00DC7C56" w:rsidP="008C4AD6">
            <w:pPr>
              <w:spacing w:line="276" w:lineRule="auto"/>
              <w:rPr>
                <w:rFonts w:ascii="Arial" w:eastAsia="Calibri" w:hAnsi="Arial" w:cs="Arial"/>
                <w:b/>
                <w:w w:val="95"/>
                <w:lang w:val="bs-Latn-BA"/>
              </w:rPr>
            </w:pPr>
            <w:r w:rsidRPr="00D467A0">
              <w:rPr>
                <w:rFonts w:ascii="Arial" w:eastAsia="Calibri" w:hAnsi="Arial" w:cs="Arial"/>
                <w:b/>
                <w:w w:val="95"/>
                <w:lang w:val="bs-Latn-BA"/>
              </w:rPr>
              <w:t>Pokazatelji za izlazne rezultate</w:t>
            </w:r>
          </w:p>
        </w:tc>
        <w:tc>
          <w:tcPr>
            <w:tcW w:w="6281" w:type="dxa"/>
            <w:gridSpan w:val="4"/>
            <w:shd w:val="clear" w:color="auto" w:fill="8EAADB"/>
            <w:vAlign w:val="center"/>
          </w:tcPr>
          <w:p w14:paraId="7E7D1079" w14:textId="77777777" w:rsidR="00DC7C56" w:rsidRPr="00D467A0" w:rsidRDefault="00DC7C56"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Očekivani rezultati po godinama</w:t>
            </w:r>
          </w:p>
        </w:tc>
      </w:tr>
      <w:tr w:rsidR="00DC7C56" w:rsidRPr="00D467A0" w14:paraId="766C4FC9" w14:textId="77777777" w:rsidTr="00DC7C56">
        <w:tc>
          <w:tcPr>
            <w:tcW w:w="3041" w:type="dxa"/>
            <w:gridSpan w:val="2"/>
            <w:vMerge/>
            <w:shd w:val="clear" w:color="auto" w:fill="8EAADB"/>
          </w:tcPr>
          <w:p w14:paraId="291104FC" w14:textId="77777777" w:rsidR="00DC7C56" w:rsidRPr="00D467A0" w:rsidRDefault="00DC7C56" w:rsidP="00DC7C56">
            <w:pPr>
              <w:spacing w:line="276" w:lineRule="auto"/>
              <w:jc w:val="both"/>
              <w:rPr>
                <w:rFonts w:ascii="Arial" w:eastAsia="Calibri" w:hAnsi="Arial" w:cs="Arial"/>
                <w:w w:val="95"/>
                <w:lang w:val="bs-Latn-BA"/>
              </w:rPr>
            </w:pPr>
          </w:p>
        </w:tc>
        <w:tc>
          <w:tcPr>
            <w:tcW w:w="2485" w:type="dxa"/>
            <w:shd w:val="clear" w:color="auto" w:fill="D9E2F3"/>
            <w:vAlign w:val="center"/>
          </w:tcPr>
          <w:p w14:paraId="0CF90D6B" w14:textId="77777777" w:rsidR="00DC7C56" w:rsidRPr="00D467A0" w:rsidRDefault="00DC7C56"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2025 (n)</w:t>
            </w:r>
          </w:p>
        </w:tc>
        <w:tc>
          <w:tcPr>
            <w:tcW w:w="1619" w:type="dxa"/>
            <w:gridSpan w:val="2"/>
            <w:shd w:val="clear" w:color="auto" w:fill="D9E2F3"/>
            <w:vAlign w:val="center"/>
          </w:tcPr>
          <w:p w14:paraId="49847B7E" w14:textId="77777777" w:rsidR="00DC7C56" w:rsidRPr="00D467A0" w:rsidRDefault="00DC7C56"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2026 (n+1)</w:t>
            </w:r>
          </w:p>
        </w:tc>
        <w:tc>
          <w:tcPr>
            <w:tcW w:w="2177" w:type="dxa"/>
            <w:shd w:val="clear" w:color="auto" w:fill="D9E2F3"/>
            <w:vAlign w:val="center"/>
          </w:tcPr>
          <w:p w14:paraId="7A825E65" w14:textId="77777777" w:rsidR="00DC7C56" w:rsidRPr="00D467A0" w:rsidRDefault="00DC7C56"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2027 (n+2)</w:t>
            </w:r>
          </w:p>
        </w:tc>
      </w:tr>
      <w:tr w:rsidR="00DC7C56" w:rsidRPr="00D467A0" w14:paraId="4476CFF9" w14:textId="77777777" w:rsidTr="00DC7C56">
        <w:tc>
          <w:tcPr>
            <w:tcW w:w="3041" w:type="dxa"/>
            <w:gridSpan w:val="2"/>
          </w:tcPr>
          <w:p w14:paraId="343DBF0B" w14:textId="77777777" w:rsidR="00DC7C56" w:rsidRPr="00D467A0" w:rsidRDefault="00DC7C56" w:rsidP="00606FDE">
            <w:pPr>
              <w:tabs>
                <w:tab w:val="left" w:pos="2413"/>
              </w:tabs>
              <w:spacing w:line="276" w:lineRule="auto"/>
              <w:rPr>
                <w:rFonts w:ascii="Arial" w:eastAsia="Calibri" w:hAnsi="Arial" w:cs="Arial"/>
                <w:w w:val="95"/>
                <w:lang w:val="bs-Latn-BA"/>
              </w:rPr>
            </w:pPr>
            <w:r w:rsidRPr="00D467A0">
              <w:rPr>
                <w:rFonts w:ascii="Arial" w:eastAsia="Calibri" w:hAnsi="Arial" w:cs="Arial"/>
                <w:w w:val="95"/>
                <w:sz w:val="17"/>
                <w:szCs w:val="17"/>
                <w:lang w:val="bs-Latn-BA"/>
              </w:rPr>
              <w:t>Prosječna duljina trajanja (dana) postupka pred sudom na prekršajnom referatu iznosi</w:t>
            </w:r>
            <w:r w:rsidR="00DA3BFB">
              <w:rPr>
                <w:rFonts w:ascii="Arial" w:eastAsia="Calibri" w:hAnsi="Arial" w:cs="Arial"/>
                <w:w w:val="95"/>
                <w:sz w:val="17"/>
                <w:szCs w:val="17"/>
                <w:lang w:val="bs-Latn-BA"/>
              </w:rPr>
              <w:t xml:space="preserve"> </w:t>
            </w:r>
            <w:r w:rsidR="00606FDE" w:rsidRPr="00D467A0">
              <w:rPr>
                <w:rFonts w:ascii="Arial" w:eastAsia="Calibri" w:hAnsi="Arial" w:cs="Arial"/>
                <w:w w:val="95"/>
                <w:sz w:val="17"/>
                <w:szCs w:val="17"/>
                <w:lang w:val="bs-Latn-BA"/>
              </w:rPr>
              <w:t>739</w:t>
            </w:r>
            <w:r w:rsidRPr="00D467A0">
              <w:rPr>
                <w:rFonts w:ascii="Arial" w:eastAsia="Calibri" w:hAnsi="Arial" w:cs="Arial"/>
                <w:w w:val="95"/>
                <w:sz w:val="17"/>
                <w:szCs w:val="17"/>
                <w:lang w:val="bs-Latn-BA"/>
              </w:rPr>
              <w:t xml:space="preserve"> za 2025. godinu , te se planira smanjenje za </w:t>
            </w:r>
            <w:r w:rsidR="00606FDE" w:rsidRPr="00D467A0">
              <w:rPr>
                <w:rFonts w:ascii="Arial" w:eastAsia="Calibri" w:hAnsi="Arial" w:cs="Arial"/>
                <w:w w:val="95"/>
                <w:sz w:val="17"/>
                <w:szCs w:val="17"/>
                <w:lang w:val="bs-Latn-BA"/>
              </w:rPr>
              <w:t>220</w:t>
            </w:r>
            <w:r w:rsidRPr="00D467A0">
              <w:rPr>
                <w:rFonts w:ascii="Arial" w:eastAsia="Calibri" w:hAnsi="Arial" w:cs="Arial"/>
                <w:w w:val="95"/>
                <w:sz w:val="17"/>
                <w:szCs w:val="17"/>
                <w:lang w:val="bs-Latn-BA"/>
              </w:rPr>
              <w:t xml:space="preserve"> dana </w:t>
            </w:r>
            <w:r w:rsidR="00606FDE" w:rsidRPr="00D467A0">
              <w:rPr>
                <w:rFonts w:ascii="Arial" w:eastAsia="Calibri" w:hAnsi="Arial" w:cs="Arial"/>
                <w:w w:val="95"/>
                <w:sz w:val="17"/>
                <w:szCs w:val="17"/>
                <w:lang w:val="bs-Latn-BA"/>
              </w:rPr>
              <w:t>u 2025. godini, smanjenje za 220</w:t>
            </w:r>
            <w:r w:rsidRPr="00D467A0">
              <w:rPr>
                <w:rFonts w:ascii="Arial" w:eastAsia="Calibri" w:hAnsi="Arial" w:cs="Arial"/>
                <w:w w:val="95"/>
                <w:sz w:val="17"/>
                <w:szCs w:val="17"/>
                <w:lang w:val="bs-Latn-BA"/>
              </w:rPr>
              <w:t xml:space="preserve"> dana u 2</w:t>
            </w:r>
            <w:r w:rsidR="00606FDE" w:rsidRPr="00D467A0">
              <w:rPr>
                <w:rFonts w:ascii="Arial" w:eastAsia="Calibri" w:hAnsi="Arial" w:cs="Arial"/>
                <w:w w:val="95"/>
                <w:sz w:val="17"/>
                <w:szCs w:val="17"/>
                <w:lang w:val="bs-Latn-BA"/>
              </w:rPr>
              <w:t>026. godini i smanjuje se za 220</w:t>
            </w:r>
            <w:r w:rsidRPr="00D467A0">
              <w:rPr>
                <w:rFonts w:ascii="Arial" w:eastAsia="Calibri" w:hAnsi="Arial" w:cs="Arial"/>
                <w:w w:val="95"/>
                <w:sz w:val="17"/>
                <w:szCs w:val="17"/>
                <w:lang w:val="bs-Latn-BA"/>
              </w:rPr>
              <w:t xml:space="preserve"> u 2027.godini</w:t>
            </w:r>
          </w:p>
        </w:tc>
        <w:tc>
          <w:tcPr>
            <w:tcW w:w="2485" w:type="dxa"/>
            <w:vAlign w:val="center"/>
          </w:tcPr>
          <w:p w14:paraId="3FD6C790" w14:textId="77777777" w:rsidR="00DC7C56" w:rsidRPr="00D467A0" w:rsidRDefault="00606FDE" w:rsidP="00DC7C56">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519</w:t>
            </w:r>
            <w:r w:rsidR="00DC7C56" w:rsidRPr="00D467A0">
              <w:rPr>
                <w:rFonts w:ascii="Arial" w:eastAsia="Calibri" w:hAnsi="Arial" w:cs="Arial"/>
                <w:color w:val="000000" w:themeColor="text1"/>
                <w:w w:val="95"/>
                <w:lang w:val="bs-Latn-BA"/>
              </w:rPr>
              <w:t xml:space="preserve"> dana</w:t>
            </w:r>
          </w:p>
        </w:tc>
        <w:tc>
          <w:tcPr>
            <w:tcW w:w="1619" w:type="dxa"/>
            <w:gridSpan w:val="2"/>
            <w:vAlign w:val="center"/>
          </w:tcPr>
          <w:p w14:paraId="2DB2AC7D" w14:textId="77777777" w:rsidR="00DC7C56" w:rsidRPr="00D467A0" w:rsidRDefault="00606FDE" w:rsidP="00DC7C56">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299</w:t>
            </w:r>
            <w:r w:rsidR="00DC7C56" w:rsidRPr="00D467A0">
              <w:rPr>
                <w:rFonts w:ascii="Arial" w:eastAsia="Calibri" w:hAnsi="Arial" w:cs="Arial"/>
                <w:color w:val="000000" w:themeColor="text1"/>
                <w:w w:val="95"/>
                <w:lang w:val="bs-Latn-BA"/>
              </w:rPr>
              <w:t xml:space="preserve"> dana</w:t>
            </w:r>
          </w:p>
        </w:tc>
        <w:tc>
          <w:tcPr>
            <w:tcW w:w="2177" w:type="dxa"/>
            <w:vAlign w:val="center"/>
          </w:tcPr>
          <w:p w14:paraId="3A9014B2" w14:textId="77777777" w:rsidR="00DC7C56" w:rsidRPr="00D467A0" w:rsidRDefault="00606FDE" w:rsidP="00DC7C56">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79</w:t>
            </w:r>
            <w:r w:rsidR="00DC7C56" w:rsidRPr="00D467A0">
              <w:rPr>
                <w:rFonts w:ascii="Arial" w:eastAsia="Calibri" w:hAnsi="Arial" w:cs="Arial"/>
                <w:color w:val="000000" w:themeColor="text1"/>
                <w:w w:val="95"/>
                <w:lang w:val="bs-Latn-BA"/>
              </w:rPr>
              <w:t xml:space="preserve"> dana</w:t>
            </w:r>
          </w:p>
        </w:tc>
      </w:tr>
      <w:tr w:rsidR="00DC7C56" w:rsidRPr="00D467A0" w14:paraId="79E56A1E" w14:textId="77777777" w:rsidTr="00DC7C56">
        <w:tc>
          <w:tcPr>
            <w:tcW w:w="988" w:type="dxa"/>
            <w:shd w:val="clear" w:color="auto" w:fill="D9E2F3"/>
          </w:tcPr>
          <w:p w14:paraId="1D155F19" w14:textId="77777777" w:rsidR="00DC7C56" w:rsidRPr="00D467A0" w:rsidRDefault="00DC7C56"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Redni broj</w:t>
            </w:r>
          </w:p>
        </w:tc>
        <w:tc>
          <w:tcPr>
            <w:tcW w:w="2053" w:type="dxa"/>
            <w:shd w:val="clear" w:color="auto" w:fill="D9E2F3"/>
          </w:tcPr>
          <w:p w14:paraId="57EDFB2D" w14:textId="77777777" w:rsidR="00DC7C56" w:rsidRPr="00D467A0" w:rsidRDefault="00DC7C56"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Naziv aktivnosti za 2025. godinu</w:t>
            </w:r>
          </w:p>
        </w:tc>
        <w:tc>
          <w:tcPr>
            <w:tcW w:w="2895" w:type="dxa"/>
            <w:gridSpan w:val="2"/>
            <w:shd w:val="clear" w:color="auto" w:fill="D9E2F3"/>
          </w:tcPr>
          <w:p w14:paraId="5FC9D6EC" w14:textId="77777777" w:rsidR="00DC7C56" w:rsidRPr="00D467A0" w:rsidRDefault="00DC7C56"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Rok izvršenja </w:t>
            </w:r>
          </w:p>
          <w:p w14:paraId="5D46F2F3" w14:textId="77777777" w:rsidR="00DC7C56" w:rsidRPr="00D467A0" w:rsidRDefault="00DC7C56"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(po kvartalima u 2025. godini)</w:t>
            </w:r>
          </w:p>
        </w:tc>
        <w:tc>
          <w:tcPr>
            <w:tcW w:w="3386" w:type="dxa"/>
            <w:gridSpan w:val="2"/>
            <w:shd w:val="clear" w:color="auto" w:fill="D9E2F3"/>
          </w:tcPr>
          <w:p w14:paraId="05E33E9B" w14:textId="77777777" w:rsidR="00DC7C56" w:rsidRPr="00D467A0" w:rsidRDefault="00DC7C56"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Nosilac </w:t>
            </w:r>
            <w:r w:rsidRPr="00D467A0">
              <w:rPr>
                <w:rFonts w:ascii="Arial" w:eastAsia="Calibri" w:hAnsi="Arial" w:cs="Arial"/>
                <w:w w:val="95"/>
                <w:lang w:val="bs-Latn-BA"/>
              </w:rPr>
              <w:t>(najmanji organizacioni dio)</w:t>
            </w:r>
          </w:p>
        </w:tc>
      </w:tr>
      <w:tr w:rsidR="00DC7C56" w:rsidRPr="00D467A0" w14:paraId="3A1EAB17" w14:textId="77777777" w:rsidTr="00DC7C56">
        <w:tc>
          <w:tcPr>
            <w:tcW w:w="988" w:type="dxa"/>
          </w:tcPr>
          <w:p w14:paraId="7124E85F" w14:textId="77777777" w:rsidR="00DC7C56" w:rsidRPr="00D467A0" w:rsidRDefault="00DC7C56" w:rsidP="00C55283">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2.</w:t>
            </w:r>
            <w:r w:rsidR="00C55283" w:rsidRPr="00D467A0">
              <w:rPr>
                <w:rFonts w:ascii="Arial" w:eastAsia="Calibri" w:hAnsi="Arial" w:cs="Arial"/>
                <w:color w:val="000000" w:themeColor="text1"/>
                <w:w w:val="95"/>
                <w:sz w:val="20"/>
                <w:szCs w:val="20"/>
                <w:lang w:val="bs-Latn-BA"/>
              </w:rPr>
              <w:t>3</w:t>
            </w:r>
            <w:r w:rsidRPr="00D467A0">
              <w:rPr>
                <w:rFonts w:ascii="Arial" w:eastAsia="Calibri" w:hAnsi="Arial" w:cs="Arial"/>
                <w:color w:val="000000" w:themeColor="text1"/>
                <w:w w:val="95"/>
                <w:sz w:val="20"/>
                <w:szCs w:val="20"/>
                <w:lang w:val="bs-Latn-BA"/>
              </w:rPr>
              <w:t>.1</w:t>
            </w:r>
          </w:p>
        </w:tc>
        <w:tc>
          <w:tcPr>
            <w:tcW w:w="2053" w:type="dxa"/>
          </w:tcPr>
          <w:p w14:paraId="2FF37EDF"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Obaveza pravovremenog zakazivanja rasprava i okončanje postupaka u skladu sa Odlukom o utvrđivanju optimalnih i  predvidivih rokova za rješavanje pojedinih vrsta predmeta u Općinskom sudu u Lukavcu</w:t>
            </w:r>
          </w:p>
        </w:tc>
        <w:tc>
          <w:tcPr>
            <w:tcW w:w="2895" w:type="dxa"/>
            <w:gridSpan w:val="2"/>
            <w:vAlign w:val="center"/>
          </w:tcPr>
          <w:p w14:paraId="2B56FC51" w14:textId="77777777" w:rsidR="00DC7C56" w:rsidRPr="00D467A0" w:rsidRDefault="00DC7C56"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Kvartal I, II, III, IV</w:t>
            </w:r>
          </w:p>
        </w:tc>
        <w:tc>
          <w:tcPr>
            <w:tcW w:w="3386" w:type="dxa"/>
            <w:gridSpan w:val="2"/>
            <w:vAlign w:val="center"/>
          </w:tcPr>
          <w:p w14:paraId="431A77F5" w14:textId="77777777" w:rsidR="00DA3BFB"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Predsjednik </w:t>
            </w:r>
            <w:r w:rsidR="00DA3BFB">
              <w:rPr>
                <w:rFonts w:ascii="Arial" w:eastAsia="Calibri" w:hAnsi="Arial" w:cs="Arial"/>
                <w:color w:val="000000" w:themeColor="text1"/>
                <w:w w:val="95"/>
                <w:sz w:val="17"/>
                <w:szCs w:val="17"/>
                <w:lang w:val="bs-Latn-BA"/>
              </w:rPr>
              <w:t>K</w:t>
            </w:r>
            <w:r w:rsidR="00394283" w:rsidRPr="00D467A0">
              <w:rPr>
                <w:rFonts w:ascii="Arial" w:eastAsia="Calibri" w:hAnsi="Arial" w:cs="Arial"/>
                <w:color w:val="000000" w:themeColor="text1"/>
                <w:w w:val="95"/>
                <w:sz w:val="17"/>
                <w:szCs w:val="17"/>
                <w:lang w:val="bs-Latn-BA"/>
              </w:rPr>
              <w:t>rivično-</w:t>
            </w:r>
            <w:r w:rsidRPr="00D467A0">
              <w:rPr>
                <w:rFonts w:ascii="Arial" w:eastAsia="Calibri" w:hAnsi="Arial" w:cs="Arial"/>
                <w:color w:val="000000" w:themeColor="text1"/>
                <w:w w:val="95"/>
                <w:sz w:val="17"/>
                <w:szCs w:val="17"/>
                <w:lang w:val="bs-Latn-BA"/>
              </w:rPr>
              <w:t>prekršajnog</w:t>
            </w:r>
          </w:p>
          <w:p w14:paraId="6978C53F" w14:textId="77777777" w:rsidR="00DC7C56" w:rsidRPr="00D467A0" w:rsidRDefault="00DA3BFB" w:rsidP="00DC7C56">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 xml:space="preserve"> </w:t>
            </w:r>
            <w:r w:rsidR="00DC7C56" w:rsidRPr="00D467A0">
              <w:rPr>
                <w:rFonts w:ascii="Arial" w:eastAsia="Calibri" w:hAnsi="Arial" w:cs="Arial"/>
                <w:color w:val="000000" w:themeColor="text1"/>
                <w:w w:val="95"/>
                <w:sz w:val="17"/>
                <w:szCs w:val="17"/>
                <w:lang w:val="bs-Latn-BA"/>
              </w:rPr>
              <w:t xml:space="preserve"> odjeljenja </w:t>
            </w:r>
          </w:p>
          <w:p w14:paraId="5933FA85"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Zaduženi suci </w:t>
            </w:r>
          </w:p>
        </w:tc>
      </w:tr>
      <w:tr w:rsidR="00DC7C56" w:rsidRPr="00D467A0" w14:paraId="4FDBD362" w14:textId="77777777" w:rsidTr="00DC7C56">
        <w:tc>
          <w:tcPr>
            <w:tcW w:w="988" w:type="dxa"/>
          </w:tcPr>
          <w:p w14:paraId="459664FA" w14:textId="77777777" w:rsidR="00DC7C56" w:rsidRPr="00D467A0" w:rsidRDefault="00DC7C56" w:rsidP="00C55283">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2.</w:t>
            </w:r>
            <w:r w:rsidR="00C55283" w:rsidRPr="00D467A0">
              <w:rPr>
                <w:rFonts w:ascii="Arial" w:eastAsia="Calibri" w:hAnsi="Arial" w:cs="Arial"/>
                <w:color w:val="000000" w:themeColor="text1"/>
                <w:w w:val="95"/>
                <w:sz w:val="20"/>
                <w:szCs w:val="20"/>
                <w:lang w:val="bs-Latn-BA"/>
              </w:rPr>
              <w:t>3</w:t>
            </w:r>
            <w:r w:rsidRPr="00D467A0">
              <w:rPr>
                <w:rFonts w:ascii="Arial" w:eastAsia="Calibri" w:hAnsi="Arial" w:cs="Arial"/>
                <w:color w:val="000000" w:themeColor="text1"/>
                <w:w w:val="95"/>
                <w:sz w:val="20"/>
                <w:szCs w:val="20"/>
                <w:lang w:val="bs-Latn-BA"/>
              </w:rPr>
              <w:t>.2</w:t>
            </w:r>
          </w:p>
        </w:tc>
        <w:tc>
          <w:tcPr>
            <w:tcW w:w="2053" w:type="dxa"/>
          </w:tcPr>
          <w:p w14:paraId="35AC9992"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Obaveza izrade odluke u zakonskom roku</w:t>
            </w:r>
          </w:p>
        </w:tc>
        <w:tc>
          <w:tcPr>
            <w:tcW w:w="2895" w:type="dxa"/>
            <w:gridSpan w:val="2"/>
            <w:vAlign w:val="center"/>
          </w:tcPr>
          <w:p w14:paraId="398C4C35" w14:textId="77777777" w:rsidR="00DC7C56" w:rsidRPr="00D467A0" w:rsidRDefault="00DC7C56"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Kvartal I, II, III, IV</w:t>
            </w:r>
          </w:p>
        </w:tc>
        <w:tc>
          <w:tcPr>
            <w:tcW w:w="3386" w:type="dxa"/>
            <w:gridSpan w:val="2"/>
            <w:vAlign w:val="center"/>
          </w:tcPr>
          <w:p w14:paraId="565462BF" w14:textId="77777777" w:rsidR="00DA3BFB"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Predsjednik </w:t>
            </w:r>
            <w:r w:rsidR="00DA3BFB">
              <w:rPr>
                <w:rFonts w:ascii="Arial" w:eastAsia="Calibri" w:hAnsi="Arial" w:cs="Arial"/>
                <w:color w:val="000000" w:themeColor="text1"/>
                <w:w w:val="95"/>
                <w:sz w:val="17"/>
                <w:szCs w:val="17"/>
                <w:lang w:val="bs-Latn-BA"/>
              </w:rPr>
              <w:t>K</w:t>
            </w:r>
            <w:r w:rsidR="00394283" w:rsidRPr="00D467A0">
              <w:rPr>
                <w:rFonts w:ascii="Arial" w:eastAsia="Calibri" w:hAnsi="Arial" w:cs="Arial"/>
                <w:color w:val="000000" w:themeColor="text1"/>
                <w:w w:val="95"/>
                <w:sz w:val="17"/>
                <w:szCs w:val="17"/>
                <w:lang w:val="bs-Latn-BA"/>
              </w:rPr>
              <w:t>rivično-</w:t>
            </w:r>
            <w:r w:rsidRPr="00D467A0">
              <w:rPr>
                <w:rFonts w:ascii="Arial" w:eastAsia="Calibri" w:hAnsi="Arial" w:cs="Arial"/>
                <w:color w:val="000000" w:themeColor="text1"/>
                <w:w w:val="95"/>
                <w:sz w:val="17"/>
                <w:szCs w:val="17"/>
                <w:lang w:val="bs-Latn-BA"/>
              </w:rPr>
              <w:t>prekršajnog</w:t>
            </w:r>
          </w:p>
          <w:p w14:paraId="7E5D1CE3" w14:textId="77777777" w:rsidR="00DC7C56" w:rsidRPr="00D467A0" w:rsidRDefault="00DA3BFB" w:rsidP="00DC7C56">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 xml:space="preserve"> </w:t>
            </w:r>
            <w:r w:rsidR="00DC7C56" w:rsidRPr="00D467A0">
              <w:rPr>
                <w:rFonts w:ascii="Arial" w:eastAsia="Calibri" w:hAnsi="Arial" w:cs="Arial"/>
                <w:color w:val="000000" w:themeColor="text1"/>
                <w:w w:val="95"/>
                <w:sz w:val="17"/>
                <w:szCs w:val="17"/>
                <w:lang w:val="bs-Latn-BA"/>
              </w:rPr>
              <w:t xml:space="preserve"> </w:t>
            </w:r>
            <w:r>
              <w:rPr>
                <w:rFonts w:ascii="Arial" w:eastAsia="Calibri" w:hAnsi="Arial" w:cs="Arial"/>
                <w:color w:val="000000" w:themeColor="text1"/>
                <w:w w:val="95"/>
                <w:sz w:val="17"/>
                <w:szCs w:val="17"/>
                <w:lang w:val="bs-Latn-BA"/>
              </w:rPr>
              <w:t xml:space="preserve"> </w:t>
            </w:r>
            <w:r w:rsidR="00DC7C56" w:rsidRPr="00D467A0">
              <w:rPr>
                <w:rFonts w:ascii="Arial" w:eastAsia="Calibri" w:hAnsi="Arial" w:cs="Arial"/>
                <w:color w:val="000000" w:themeColor="text1"/>
                <w:w w:val="95"/>
                <w:sz w:val="17"/>
                <w:szCs w:val="17"/>
                <w:lang w:val="bs-Latn-BA"/>
              </w:rPr>
              <w:t xml:space="preserve">odjeljenja </w:t>
            </w:r>
          </w:p>
          <w:p w14:paraId="552A390F"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Zaduženi suci </w:t>
            </w:r>
          </w:p>
        </w:tc>
      </w:tr>
      <w:tr w:rsidR="00DC7C56" w:rsidRPr="00D467A0" w14:paraId="72CE0D39" w14:textId="77777777" w:rsidTr="00DC7C56">
        <w:tc>
          <w:tcPr>
            <w:tcW w:w="988" w:type="dxa"/>
          </w:tcPr>
          <w:p w14:paraId="3F4935C3" w14:textId="77777777" w:rsidR="00DC7C56" w:rsidRPr="00D467A0" w:rsidRDefault="00DC7C56" w:rsidP="00C55283">
            <w:pPr>
              <w:jc w:val="center"/>
              <w:rPr>
                <w:rFonts w:ascii="Arial" w:eastAsia="Trebuchet MS" w:hAnsi="Arial" w:cs="Arial"/>
                <w:color w:val="000000" w:themeColor="text1"/>
                <w:sz w:val="18"/>
                <w:szCs w:val="18"/>
                <w:lang w:val="bs-Latn-BA"/>
              </w:rPr>
            </w:pPr>
            <w:r w:rsidRPr="00D467A0">
              <w:rPr>
                <w:rFonts w:ascii="Arial" w:eastAsia="Trebuchet MS" w:hAnsi="Arial" w:cs="Arial"/>
                <w:color w:val="000000" w:themeColor="text1"/>
                <w:sz w:val="18"/>
                <w:szCs w:val="18"/>
                <w:lang w:val="bs-Latn-BA"/>
              </w:rPr>
              <w:t>2</w:t>
            </w:r>
            <w:r w:rsidR="00C55283" w:rsidRPr="00D467A0">
              <w:rPr>
                <w:rFonts w:ascii="Arial" w:eastAsia="Trebuchet MS" w:hAnsi="Arial" w:cs="Arial"/>
                <w:color w:val="000000" w:themeColor="text1"/>
                <w:sz w:val="18"/>
                <w:szCs w:val="18"/>
                <w:lang w:val="bs-Latn-BA"/>
              </w:rPr>
              <w:t>.3</w:t>
            </w:r>
            <w:r w:rsidRPr="00D467A0">
              <w:rPr>
                <w:rFonts w:ascii="Arial" w:eastAsia="Trebuchet MS" w:hAnsi="Arial" w:cs="Arial"/>
                <w:color w:val="000000" w:themeColor="text1"/>
                <w:sz w:val="18"/>
                <w:szCs w:val="18"/>
                <w:lang w:val="bs-Latn-BA"/>
              </w:rPr>
              <w:t>.3</w:t>
            </w:r>
          </w:p>
        </w:tc>
        <w:tc>
          <w:tcPr>
            <w:tcW w:w="2053" w:type="dxa"/>
          </w:tcPr>
          <w:p w14:paraId="76A0478A"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Održavanje sjednica sudskog odjeljenja na prekršajnom referatu na mjesečnom nivou – analiza praćenja poštivanja optimalnih i predvidivih rokova i poduzimanje potrebnih aktivnosti u cilju realizacije postavljenih ciljeva</w:t>
            </w:r>
          </w:p>
        </w:tc>
        <w:tc>
          <w:tcPr>
            <w:tcW w:w="2895" w:type="dxa"/>
            <w:gridSpan w:val="2"/>
            <w:vAlign w:val="center"/>
          </w:tcPr>
          <w:p w14:paraId="7DE560D5" w14:textId="77777777" w:rsidR="00DC7C56" w:rsidRPr="00D467A0" w:rsidRDefault="00DC7C56"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12 sjednica u IV kvartala</w:t>
            </w:r>
          </w:p>
        </w:tc>
        <w:tc>
          <w:tcPr>
            <w:tcW w:w="3386" w:type="dxa"/>
            <w:gridSpan w:val="2"/>
            <w:vAlign w:val="center"/>
          </w:tcPr>
          <w:p w14:paraId="63C0B434" w14:textId="77777777" w:rsidR="00DC7C56" w:rsidRPr="00D467A0" w:rsidRDefault="00FD65AE" w:rsidP="00DC7C56">
            <w:pPr>
              <w:spacing w:line="276" w:lineRule="auto"/>
              <w:rPr>
                <w:rFonts w:ascii="Arial" w:eastAsia="Calibri" w:hAnsi="Arial" w:cs="Arial"/>
                <w:color w:val="000000" w:themeColor="text1"/>
                <w:w w:val="95"/>
                <w:lang w:val="bs-Latn-BA"/>
              </w:rPr>
            </w:pPr>
            <w:r>
              <w:rPr>
                <w:rFonts w:ascii="Arial" w:eastAsia="Calibri" w:hAnsi="Arial" w:cs="Arial"/>
                <w:color w:val="000000" w:themeColor="text1"/>
                <w:w w:val="95"/>
                <w:sz w:val="17"/>
                <w:szCs w:val="17"/>
                <w:lang w:val="bs-Latn-BA"/>
              </w:rPr>
              <w:t>-</w:t>
            </w:r>
            <w:r w:rsidR="00DC7C56" w:rsidRPr="00D467A0">
              <w:rPr>
                <w:rFonts w:ascii="Arial" w:eastAsia="Calibri" w:hAnsi="Arial" w:cs="Arial"/>
                <w:color w:val="000000" w:themeColor="text1"/>
                <w:w w:val="95"/>
                <w:sz w:val="17"/>
                <w:szCs w:val="17"/>
                <w:lang w:val="bs-Latn-BA"/>
              </w:rPr>
              <w:t xml:space="preserve">Predsjednik </w:t>
            </w:r>
            <w:r w:rsidR="005D5D2D">
              <w:rPr>
                <w:rFonts w:ascii="Arial" w:eastAsia="Calibri" w:hAnsi="Arial" w:cs="Arial"/>
                <w:color w:val="000000" w:themeColor="text1"/>
                <w:w w:val="95"/>
                <w:sz w:val="17"/>
                <w:szCs w:val="17"/>
                <w:lang w:val="bs-Latn-BA"/>
              </w:rPr>
              <w:t>K</w:t>
            </w:r>
            <w:r w:rsidR="00394283" w:rsidRPr="00D467A0">
              <w:rPr>
                <w:rFonts w:ascii="Arial" w:eastAsia="Calibri" w:hAnsi="Arial" w:cs="Arial"/>
                <w:color w:val="000000" w:themeColor="text1"/>
                <w:w w:val="95"/>
                <w:sz w:val="17"/>
                <w:szCs w:val="17"/>
                <w:lang w:val="bs-Latn-BA"/>
              </w:rPr>
              <w:t>rivično-</w:t>
            </w:r>
            <w:r w:rsidR="00DC7C56" w:rsidRPr="00D467A0">
              <w:rPr>
                <w:rFonts w:ascii="Arial" w:eastAsia="Calibri" w:hAnsi="Arial" w:cs="Arial"/>
                <w:color w:val="000000" w:themeColor="text1"/>
                <w:w w:val="95"/>
                <w:sz w:val="17"/>
                <w:szCs w:val="17"/>
                <w:lang w:val="bs-Latn-BA"/>
              </w:rPr>
              <w:t>prekršajnog odjeljenja i sudije</w:t>
            </w:r>
          </w:p>
        </w:tc>
      </w:tr>
      <w:tr w:rsidR="00DC7C56" w:rsidRPr="00D467A0" w14:paraId="5281A6F2" w14:textId="77777777" w:rsidTr="00DC7C56">
        <w:tc>
          <w:tcPr>
            <w:tcW w:w="988" w:type="dxa"/>
          </w:tcPr>
          <w:p w14:paraId="65DE37D8" w14:textId="77777777" w:rsidR="00DC7C56" w:rsidRPr="00D467A0" w:rsidRDefault="00DC7C56" w:rsidP="00C55283">
            <w:pPr>
              <w:jc w:val="center"/>
              <w:rPr>
                <w:rFonts w:ascii="Arial" w:eastAsia="Trebuchet MS" w:hAnsi="Arial" w:cs="Arial"/>
                <w:color w:val="000000" w:themeColor="text1"/>
                <w:sz w:val="18"/>
                <w:szCs w:val="18"/>
                <w:lang w:val="bs-Latn-BA"/>
              </w:rPr>
            </w:pPr>
            <w:r w:rsidRPr="00D467A0">
              <w:rPr>
                <w:rFonts w:ascii="Arial" w:eastAsia="Trebuchet MS" w:hAnsi="Arial" w:cs="Arial"/>
                <w:color w:val="000000" w:themeColor="text1"/>
                <w:sz w:val="18"/>
                <w:szCs w:val="18"/>
                <w:lang w:val="bs-Latn-BA"/>
              </w:rPr>
              <w:t>2.</w:t>
            </w:r>
            <w:r w:rsidR="00C55283" w:rsidRPr="00D467A0">
              <w:rPr>
                <w:rFonts w:ascii="Arial" w:eastAsia="Trebuchet MS" w:hAnsi="Arial" w:cs="Arial"/>
                <w:color w:val="000000" w:themeColor="text1"/>
                <w:sz w:val="18"/>
                <w:szCs w:val="18"/>
                <w:lang w:val="bs-Latn-BA"/>
              </w:rPr>
              <w:t>3</w:t>
            </w:r>
            <w:r w:rsidRPr="00D467A0">
              <w:rPr>
                <w:rFonts w:ascii="Arial" w:eastAsia="Trebuchet MS" w:hAnsi="Arial" w:cs="Arial"/>
                <w:color w:val="000000" w:themeColor="text1"/>
                <w:sz w:val="18"/>
                <w:szCs w:val="18"/>
                <w:lang w:val="bs-Latn-BA"/>
              </w:rPr>
              <w:t>.4</w:t>
            </w:r>
          </w:p>
        </w:tc>
        <w:tc>
          <w:tcPr>
            <w:tcW w:w="2053" w:type="dxa"/>
          </w:tcPr>
          <w:p w14:paraId="1911484A"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Održavanje sjednica stručnog kolegija na mjesečnom nivou</w:t>
            </w:r>
          </w:p>
        </w:tc>
        <w:tc>
          <w:tcPr>
            <w:tcW w:w="2895" w:type="dxa"/>
            <w:gridSpan w:val="2"/>
            <w:vAlign w:val="center"/>
          </w:tcPr>
          <w:p w14:paraId="470F0B29" w14:textId="77777777" w:rsidR="00DC7C56" w:rsidRPr="00D467A0" w:rsidRDefault="00DC7C56"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12 sjednice u IV kvartala</w:t>
            </w:r>
          </w:p>
        </w:tc>
        <w:tc>
          <w:tcPr>
            <w:tcW w:w="3386" w:type="dxa"/>
            <w:gridSpan w:val="2"/>
            <w:vAlign w:val="center"/>
          </w:tcPr>
          <w:p w14:paraId="272BFA4A" w14:textId="77777777" w:rsidR="00DC7C56" w:rsidRPr="00D467A0" w:rsidRDefault="00FD65AE" w:rsidP="00DC7C56">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DC7C56" w:rsidRPr="00D467A0">
              <w:rPr>
                <w:rFonts w:ascii="Arial" w:eastAsia="Calibri" w:hAnsi="Arial" w:cs="Arial"/>
                <w:color w:val="000000" w:themeColor="text1"/>
                <w:w w:val="95"/>
                <w:sz w:val="17"/>
                <w:szCs w:val="17"/>
                <w:lang w:val="bs-Latn-BA"/>
              </w:rPr>
              <w:t>Predsjednik suda,</w:t>
            </w:r>
          </w:p>
          <w:p w14:paraId="5D2DACEB" w14:textId="77777777" w:rsidR="00DC7C56" w:rsidRPr="00D467A0" w:rsidRDefault="00FD65AE" w:rsidP="00DC7C56">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DC7C56" w:rsidRPr="00D467A0">
              <w:rPr>
                <w:rFonts w:ascii="Arial" w:eastAsia="Calibri" w:hAnsi="Arial" w:cs="Arial"/>
                <w:color w:val="000000" w:themeColor="text1"/>
                <w:w w:val="95"/>
                <w:sz w:val="17"/>
                <w:szCs w:val="17"/>
                <w:lang w:val="bs-Latn-BA"/>
              </w:rPr>
              <w:t xml:space="preserve">Predsjednici odjeljenja i </w:t>
            </w:r>
          </w:p>
          <w:p w14:paraId="3C4F8A83" w14:textId="77777777" w:rsidR="00DC7C56" w:rsidRPr="00D467A0" w:rsidRDefault="00FD65AE" w:rsidP="00DC7C56">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DC7C56" w:rsidRPr="00D467A0">
              <w:rPr>
                <w:rFonts w:ascii="Arial" w:eastAsia="Calibri" w:hAnsi="Arial" w:cs="Arial"/>
                <w:color w:val="000000" w:themeColor="text1"/>
                <w:w w:val="95"/>
                <w:sz w:val="17"/>
                <w:szCs w:val="17"/>
                <w:lang w:val="bs-Latn-BA"/>
              </w:rPr>
              <w:t>Sudije / stručni saradnici</w:t>
            </w:r>
          </w:p>
        </w:tc>
      </w:tr>
      <w:tr w:rsidR="00DC7C56" w:rsidRPr="00D467A0" w14:paraId="0BD61B9B" w14:textId="77777777" w:rsidTr="00DC7C56">
        <w:tc>
          <w:tcPr>
            <w:tcW w:w="988" w:type="dxa"/>
          </w:tcPr>
          <w:p w14:paraId="52EE6635" w14:textId="77777777" w:rsidR="00DC7C56" w:rsidRPr="00D467A0" w:rsidRDefault="00DC7C56" w:rsidP="00C55283">
            <w:pPr>
              <w:jc w:val="center"/>
              <w:rPr>
                <w:rFonts w:ascii="Arial" w:eastAsia="Trebuchet MS" w:hAnsi="Arial" w:cs="Arial"/>
                <w:color w:val="000000" w:themeColor="text1"/>
                <w:sz w:val="17"/>
                <w:szCs w:val="17"/>
                <w:lang w:val="bs-Latn-BA"/>
              </w:rPr>
            </w:pPr>
            <w:r w:rsidRPr="00D467A0">
              <w:rPr>
                <w:rFonts w:ascii="Arial" w:eastAsia="Trebuchet MS" w:hAnsi="Arial" w:cs="Arial"/>
                <w:color w:val="000000" w:themeColor="text1"/>
                <w:sz w:val="17"/>
                <w:szCs w:val="17"/>
                <w:lang w:val="bs-Latn-BA"/>
              </w:rPr>
              <w:t>2.</w:t>
            </w:r>
            <w:r w:rsidR="00C55283" w:rsidRPr="00D467A0">
              <w:rPr>
                <w:rFonts w:ascii="Arial" w:eastAsia="Trebuchet MS" w:hAnsi="Arial" w:cs="Arial"/>
                <w:color w:val="000000" w:themeColor="text1"/>
                <w:sz w:val="17"/>
                <w:szCs w:val="17"/>
                <w:lang w:val="bs-Latn-BA"/>
              </w:rPr>
              <w:t>3.</w:t>
            </w:r>
            <w:r w:rsidRPr="00D467A0">
              <w:rPr>
                <w:rFonts w:ascii="Arial" w:eastAsia="Trebuchet MS" w:hAnsi="Arial" w:cs="Arial"/>
                <w:color w:val="000000" w:themeColor="text1"/>
                <w:sz w:val="17"/>
                <w:szCs w:val="17"/>
                <w:lang w:val="bs-Latn-BA"/>
              </w:rPr>
              <w:t>5</w:t>
            </w:r>
          </w:p>
        </w:tc>
        <w:tc>
          <w:tcPr>
            <w:tcW w:w="2053" w:type="dxa"/>
          </w:tcPr>
          <w:p w14:paraId="1ED3E65C" w14:textId="77777777" w:rsidR="00DC7C56" w:rsidRPr="00D467A0" w:rsidRDefault="005D5D2D" w:rsidP="00DC7C56">
            <w:pPr>
              <w:spacing w:line="276" w:lineRule="auto"/>
              <w:rPr>
                <w:rFonts w:ascii="Arial" w:eastAsia="Calibri" w:hAnsi="Arial" w:cs="Arial"/>
                <w:color w:val="000000" w:themeColor="text1"/>
                <w:w w:val="95"/>
                <w:sz w:val="17"/>
                <w:szCs w:val="17"/>
                <w:lang w:val="bs-Latn-BA"/>
              </w:rPr>
            </w:pPr>
            <w:r>
              <w:rPr>
                <w:rFonts w:ascii="Arial" w:hAnsi="Arial" w:cs="Arial"/>
                <w:sz w:val="17"/>
                <w:szCs w:val="17"/>
                <w:lang w:val="bs-Latn-BA"/>
              </w:rPr>
              <w:t>I</w:t>
            </w:r>
            <w:r w:rsidR="00DC7C56" w:rsidRPr="00D467A0">
              <w:rPr>
                <w:rFonts w:ascii="Arial" w:hAnsi="Arial" w:cs="Arial"/>
                <w:sz w:val="17"/>
                <w:szCs w:val="17"/>
                <w:lang w:val="bs-Latn-BA"/>
              </w:rPr>
              <w:t>zrada analize i provjera  pravovremenog zakazivanja i održavanja rasprava</w:t>
            </w:r>
          </w:p>
        </w:tc>
        <w:tc>
          <w:tcPr>
            <w:tcW w:w="2895" w:type="dxa"/>
            <w:gridSpan w:val="2"/>
          </w:tcPr>
          <w:p w14:paraId="42390880" w14:textId="77777777" w:rsidR="00DC7C56" w:rsidRPr="00D467A0" w:rsidRDefault="00DC7C56"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Kvartal I, II, III, IV</w:t>
            </w:r>
          </w:p>
        </w:tc>
        <w:tc>
          <w:tcPr>
            <w:tcW w:w="3386" w:type="dxa"/>
            <w:gridSpan w:val="2"/>
          </w:tcPr>
          <w:p w14:paraId="2107EF5E" w14:textId="77777777" w:rsidR="00DC7C56" w:rsidRPr="00D467A0" w:rsidRDefault="00FD65AE" w:rsidP="00DC7C56">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DC7C56" w:rsidRPr="00D467A0">
              <w:rPr>
                <w:rFonts w:ascii="Arial" w:eastAsia="Calibri" w:hAnsi="Arial" w:cs="Arial"/>
                <w:color w:val="000000" w:themeColor="text1"/>
                <w:w w:val="95"/>
                <w:sz w:val="17"/>
                <w:szCs w:val="17"/>
                <w:lang w:val="bs-Latn-BA"/>
              </w:rPr>
              <w:t>Predsjednik suda,</w:t>
            </w:r>
          </w:p>
          <w:p w14:paraId="4876ACF5" w14:textId="77777777" w:rsidR="00DC7C56" w:rsidRPr="00D467A0" w:rsidRDefault="00FD65AE" w:rsidP="00DC7C56">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DC7C56" w:rsidRPr="00D467A0">
              <w:rPr>
                <w:rFonts w:ascii="Arial" w:eastAsia="Calibri" w:hAnsi="Arial" w:cs="Arial"/>
                <w:color w:val="000000" w:themeColor="text1"/>
                <w:w w:val="95"/>
                <w:sz w:val="17"/>
                <w:szCs w:val="17"/>
                <w:lang w:val="bs-Latn-BA"/>
              </w:rPr>
              <w:t>Predsjednici odjeljenja</w:t>
            </w:r>
          </w:p>
        </w:tc>
      </w:tr>
    </w:tbl>
    <w:p w14:paraId="2FEDD2AA" w14:textId="77777777" w:rsidR="00DC7C56" w:rsidRPr="00D467A0" w:rsidRDefault="00DC7C56" w:rsidP="00DC7C56">
      <w:pPr>
        <w:spacing w:before="91"/>
        <w:rPr>
          <w:rFonts w:ascii="Arial" w:eastAsia="Arial" w:hAnsi="Arial" w:cs="Arial"/>
          <w:sz w:val="24"/>
          <w:szCs w:val="24"/>
          <w:highlight w:val="yellow"/>
          <w:lang w:val="bs-Latn-BA"/>
        </w:rPr>
      </w:pPr>
    </w:p>
    <w:p w14:paraId="51B796ED" w14:textId="77777777" w:rsidR="00DC7C56" w:rsidRPr="00D467A0" w:rsidRDefault="00DC7C56" w:rsidP="00DC7C56">
      <w:pPr>
        <w:spacing w:before="91"/>
        <w:rPr>
          <w:rFonts w:ascii="Arial" w:eastAsia="Arial" w:hAnsi="Arial" w:cs="Arial"/>
          <w:sz w:val="24"/>
          <w:szCs w:val="24"/>
          <w:highlight w:val="yellow"/>
          <w:lang w:val="bs-Latn-BA"/>
        </w:rPr>
      </w:pPr>
    </w:p>
    <w:p w14:paraId="0B25F3C4" w14:textId="77777777" w:rsidR="00DC7C56" w:rsidRPr="00D467A0" w:rsidRDefault="00DC7C56" w:rsidP="00DC7C56">
      <w:pPr>
        <w:spacing w:before="91"/>
        <w:rPr>
          <w:rFonts w:ascii="Arial" w:eastAsia="Arial" w:hAnsi="Arial" w:cs="Arial"/>
          <w:sz w:val="24"/>
          <w:szCs w:val="24"/>
          <w:highlight w:val="yellow"/>
          <w:lang w:val="bs-Latn-BA"/>
        </w:rPr>
      </w:pPr>
    </w:p>
    <w:p w14:paraId="4A056EBC" w14:textId="77777777" w:rsidR="00DC7C56" w:rsidRPr="00D467A0" w:rsidRDefault="00DC7C56" w:rsidP="00DC7C56">
      <w:pPr>
        <w:spacing w:before="91"/>
        <w:rPr>
          <w:rFonts w:ascii="Arial" w:eastAsia="Arial" w:hAnsi="Arial" w:cs="Arial"/>
          <w:sz w:val="24"/>
          <w:szCs w:val="24"/>
          <w:highlight w:val="yellow"/>
          <w:lang w:val="bs-Latn-BA"/>
        </w:rPr>
      </w:pPr>
    </w:p>
    <w:p w14:paraId="4D75F58B" w14:textId="77777777" w:rsidR="00DC7C56" w:rsidRPr="00D467A0" w:rsidRDefault="00DC7C56" w:rsidP="00DC7C56">
      <w:pPr>
        <w:spacing w:before="91"/>
        <w:rPr>
          <w:rFonts w:ascii="Arial" w:eastAsia="Arial" w:hAnsi="Arial" w:cs="Arial"/>
          <w:sz w:val="24"/>
          <w:szCs w:val="24"/>
          <w:highlight w:val="yellow"/>
          <w:lang w:val="bs-Latn-BA"/>
        </w:rPr>
      </w:pPr>
    </w:p>
    <w:p w14:paraId="4159A7C5" w14:textId="77777777" w:rsidR="00DC7C56" w:rsidRPr="00D467A0" w:rsidRDefault="00DC7C56" w:rsidP="00DC7C56">
      <w:pPr>
        <w:spacing w:before="91"/>
        <w:rPr>
          <w:rFonts w:ascii="Arial" w:eastAsia="Arial" w:hAnsi="Arial" w:cs="Arial"/>
          <w:sz w:val="24"/>
          <w:szCs w:val="24"/>
          <w:highlight w:val="yellow"/>
          <w:lang w:val="bs-Latn-BA"/>
        </w:rPr>
      </w:pPr>
    </w:p>
    <w:p w14:paraId="2785F4FA" w14:textId="77777777" w:rsidR="00DC7C56" w:rsidRPr="00D467A0" w:rsidRDefault="00DC7C56" w:rsidP="00DC7C56">
      <w:pPr>
        <w:spacing w:before="91"/>
        <w:ind w:left="252"/>
        <w:rPr>
          <w:rFonts w:ascii="Arial" w:eastAsia="Arial" w:hAnsi="Arial" w:cs="Arial"/>
          <w:sz w:val="24"/>
          <w:szCs w:val="24"/>
          <w:highlight w:val="yellow"/>
          <w:lang w:val="bs-Latn-BA"/>
        </w:rPr>
      </w:pPr>
    </w:p>
    <w:tbl>
      <w:tblPr>
        <w:tblStyle w:val="TableGrid"/>
        <w:tblW w:w="0" w:type="auto"/>
        <w:tblLook w:val="04A0" w:firstRow="1" w:lastRow="0" w:firstColumn="1" w:lastColumn="0" w:noHBand="0" w:noVBand="1"/>
      </w:tblPr>
      <w:tblGrid>
        <w:gridCol w:w="980"/>
        <w:gridCol w:w="2010"/>
        <w:gridCol w:w="2393"/>
        <w:gridCol w:w="403"/>
        <w:gridCol w:w="1175"/>
        <w:gridCol w:w="2101"/>
      </w:tblGrid>
      <w:tr w:rsidR="00DC7C56" w:rsidRPr="00D467A0" w14:paraId="186315A5" w14:textId="77777777" w:rsidTr="00DC7C56">
        <w:tc>
          <w:tcPr>
            <w:tcW w:w="3041" w:type="dxa"/>
            <w:gridSpan w:val="2"/>
            <w:shd w:val="clear" w:color="auto" w:fill="8EAADB"/>
          </w:tcPr>
          <w:p w14:paraId="5913EE70" w14:textId="77777777" w:rsidR="00DC7C56" w:rsidRPr="00D467A0" w:rsidRDefault="00DC7C56" w:rsidP="00DC7C56">
            <w:pPr>
              <w:spacing w:line="276" w:lineRule="auto"/>
              <w:jc w:val="both"/>
              <w:rPr>
                <w:rFonts w:ascii="Arial" w:eastAsia="Calibri" w:hAnsi="Arial" w:cs="Arial"/>
                <w:b/>
                <w:w w:val="95"/>
                <w:lang w:val="bs-Latn-BA"/>
              </w:rPr>
            </w:pPr>
            <w:r w:rsidRPr="00D467A0">
              <w:rPr>
                <w:rFonts w:ascii="Arial" w:eastAsia="Calibri" w:hAnsi="Arial" w:cs="Arial"/>
                <w:b/>
                <w:w w:val="95"/>
                <w:lang w:val="bs-Latn-BA"/>
              </w:rPr>
              <w:lastRenderedPageBreak/>
              <w:t>Strateški cilj 2</w:t>
            </w:r>
          </w:p>
        </w:tc>
        <w:tc>
          <w:tcPr>
            <w:tcW w:w="6281" w:type="dxa"/>
            <w:gridSpan w:val="4"/>
            <w:shd w:val="clear" w:color="auto" w:fill="8EAADB"/>
            <w:vAlign w:val="center"/>
          </w:tcPr>
          <w:p w14:paraId="6CAF33CC" w14:textId="77777777" w:rsidR="00DC7C56" w:rsidRPr="00D467A0" w:rsidRDefault="00DC7C56" w:rsidP="00DC7C56">
            <w:pPr>
              <w:spacing w:line="276" w:lineRule="auto"/>
              <w:rPr>
                <w:rFonts w:ascii="Arial" w:eastAsia="Calibri" w:hAnsi="Arial" w:cs="Arial"/>
                <w:b/>
                <w:i/>
                <w:w w:val="95"/>
                <w:sz w:val="17"/>
                <w:szCs w:val="17"/>
                <w:lang w:val="bs-Latn-BA"/>
              </w:rPr>
            </w:pPr>
            <w:r w:rsidRPr="00D467A0">
              <w:rPr>
                <w:rFonts w:ascii="Arial" w:eastAsia="Calibri" w:hAnsi="Arial" w:cs="Arial"/>
                <w:b/>
                <w:i/>
                <w:w w:val="95"/>
                <w:sz w:val="17"/>
                <w:szCs w:val="17"/>
                <w:lang w:val="bs-Latn-BA"/>
              </w:rPr>
              <w:t>SKRAĆIVANJE DUŽINE TRAJANJA SUDSKIH POSTUPAKA</w:t>
            </w:r>
            <w:r w:rsidR="00183B54">
              <w:rPr>
                <w:rFonts w:ascii="Arial" w:eastAsia="Calibri" w:hAnsi="Arial" w:cs="Arial"/>
                <w:b/>
                <w:i/>
                <w:w w:val="95"/>
                <w:sz w:val="17"/>
                <w:szCs w:val="17"/>
                <w:lang w:val="bs-Latn-BA"/>
              </w:rPr>
              <w:t xml:space="preserve"> </w:t>
            </w:r>
            <w:r w:rsidRPr="00D467A0">
              <w:rPr>
                <w:rFonts w:ascii="Arial" w:eastAsia="Calibri" w:hAnsi="Arial" w:cs="Arial"/>
                <w:b/>
                <w:i/>
                <w:w w:val="95"/>
                <w:sz w:val="17"/>
                <w:szCs w:val="17"/>
                <w:lang w:val="bs-Latn-BA"/>
              </w:rPr>
              <w:t>I UNAPREĐENJE EFIKASNOSTI SUDA</w:t>
            </w:r>
          </w:p>
        </w:tc>
      </w:tr>
      <w:tr w:rsidR="00DC7C56" w:rsidRPr="00D467A0" w14:paraId="13C4B403" w14:textId="77777777" w:rsidTr="00DC7C56">
        <w:tc>
          <w:tcPr>
            <w:tcW w:w="3041" w:type="dxa"/>
            <w:gridSpan w:val="2"/>
            <w:shd w:val="clear" w:color="auto" w:fill="8EAADB"/>
          </w:tcPr>
          <w:p w14:paraId="2C420A39" w14:textId="77777777" w:rsidR="00DC7C56" w:rsidRPr="00D467A0" w:rsidRDefault="00DC7C56" w:rsidP="00394283">
            <w:pPr>
              <w:spacing w:line="276" w:lineRule="auto"/>
              <w:jc w:val="both"/>
              <w:rPr>
                <w:rFonts w:ascii="Arial" w:eastAsia="Calibri" w:hAnsi="Arial" w:cs="Arial"/>
                <w:b/>
                <w:w w:val="95"/>
                <w:lang w:val="bs-Latn-BA"/>
              </w:rPr>
            </w:pPr>
            <w:r w:rsidRPr="00D467A0">
              <w:rPr>
                <w:rFonts w:ascii="Arial" w:eastAsia="Calibri" w:hAnsi="Arial" w:cs="Arial"/>
                <w:b/>
                <w:w w:val="95"/>
                <w:lang w:val="bs-Latn-BA"/>
              </w:rPr>
              <w:t>Trogodišnji cilj 2.</w:t>
            </w:r>
            <w:r w:rsidR="00394283" w:rsidRPr="00D467A0">
              <w:rPr>
                <w:rFonts w:ascii="Arial" w:eastAsia="Calibri" w:hAnsi="Arial" w:cs="Arial"/>
                <w:b/>
                <w:w w:val="95"/>
                <w:lang w:val="bs-Latn-BA"/>
              </w:rPr>
              <w:t>4</w:t>
            </w:r>
            <w:r w:rsidRPr="00D467A0">
              <w:rPr>
                <w:rFonts w:ascii="Arial" w:eastAsia="Calibri" w:hAnsi="Arial" w:cs="Arial"/>
                <w:b/>
                <w:w w:val="95"/>
                <w:lang w:val="bs-Latn-BA"/>
              </w:rPr>
              <w:t>.</w:t>
            </w:r>
          </w:p>
        </w:tc>
        <w:tc>
          <w:tcPr>
            <w:tcW w:w="6281" w:type="dxa"/>
            <w:gridSpan w:val="4"/>
            <w:shd w:val="clear" w:color="auto" w:fill="8EAADB"/>
            <w:vAlign w:val="center"/>
          </w:tcPr>
          <w:p w14:paraId="7C8EF7C8" w14:textId="77777777" w:rsidR="00DC7C56" w:rsidRPr="00D467A0" w:rsidRDefault="00DC7C56" w:rsidP="00DC7C56">
            <w:pPr>
              <w:spacing w:line="276" w:lineRule="auto"/>
              <w:rPr>
                <w:rFonts w:ascii="Arial" w:eastAsia="Calibri" w:hAnsi="Arial" w:cs="Arial"/>
                <w:i/>
                <w:w w:val="95"/>
                <w:sz w:val="17"/>
                <w:szCs w:val="17"/>
                <w:lang w:val="bs-Latn-BA"/>
              </w:rPr>
            </w:pPr>
            <w:r w:rsidRPr="00D467A0">
              <w:rPr>
                <w:rFonts w:ascii="Arial" w:eastAsia="Calibri" w:hAnsi="Arial" w:cs="Arial"/>
                <w:i/>
                <w:w w:val="95"/>
                <w:sz w:val="17"/>
                <w:szCs w:val="17"/>
                <w:lang w:val="bs-Latn-BA"/>
              </w:rPr>
              <w:t>Smanjenje prosječne dužine trajanja postupka pred sudom na parničnom referatu s ciljem povećanja ažurnosti rada suda</w:t>
            </w:r>
          </w:p>
        </w:tc>
      </w:tr>
      <w:tr w:rsidR="00DC7C56" w:rsidRPr="00D467A0" w14:paraId="68BBA931" w14:textId="77777777" w:rsidTr="00DC7C56">
        <w:tc>
          <w:tcPr>
            <w:tcW w:w="3041" w:type="dxa"/>
            <w:gridSpan w:val="2"/>
            <w:vMerge w:val="restart"/>
            <w:shd w:val="clear" w:color="auto" w:fill="8EAADB"/>
          </w:tcPr>
          <w:p w14:paraId="7C3A9068" w14:textId="77777777" w:rsidR="00DC7C56" w:rsidRPr="00D467A0" w:rsidRDefault="00DC7C56" w:rsidP="00183B54">
            <w:pPr>
              <w:spacing w:line="276" w:lineRule="auto"/>
              <w:rPr>
                <w:rFonts w:ascii="Arial" w:eastAsia="Calibri" w:hAnsi="Arial" w:cs="Arial"/>
                <w:b/>
                <w:w w:val="95"/>
                <w:lang w:val="bs-Latn-BA"/>
              </w:rPr>
            </w:pPr>
            <w:r w:rsidRPr="00D467A0">
              <w:rPr>
                <w:rFonts w:ascii="Arial" w:eastAsia="Calibri" w:hAnsi="Arial" w:cs="Arial"/>
                <w:b/>
                <w:w w:val="95"/>
                <w:lang w:val="bs-Latn-BA"/>
              </w:rPr>
              <w:t>Pokazatelji za izlazne rezultate</w:t>
            </w:r>
          </w:p>
        </w:tc>
        <w:tc>
          <w:tcPr>
            <w:tcW w:w="6281" w:type="dxa"/>
            <w:gridSpan w:val="4"/>
            <w:shd w:val="clear" w:color="auto" w:fill="8EAADB"/>
            <w:vAlign w:val="center"/>
          </w:tcPr>
          <w:p w14:paraId="6DC2E442" w14:textId="77777777" w:rsidR="00DC7C56" w:rsidRPr="00D467A0" w:rsidRDefault="00DC7C56"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Očekivani rezultati po godinama</w:t>
            </w:r>
          </w:p>
        </w:tc>
      </w:tr>
      <w:tr w:rsidR="00DC7C56" w:rsidRPr="00D467A0" w14:paraId="05DA49F9" w14:textId="77777777" w:rsidTr="00DC7C56">
        <w:tc>
          <w:tcPr>
            <w:tcW w:w="3041" w:type="dxa"/>
            <w:gridSpan w:val="2"/>
            <w:vMerge/>
            <w:shd w:val="clear" w:color="auto" w:fill="8EAADB"/>
          </w:tcPr>
          <w:p w14:paraId="0256A854" w14:textId="77777777" w:rsidR="00DC7C56" w:rsidRPr="00D467A0" w:rsidRDefault="00DC7C56" w:rsidP="00DC7C56">
            <w:pPr>
              <w:spacing w:line="276" w:lineRule="auto"/>
              <w:jc w:val="both"/>
              <w:rPr>
                <w:rFonts w:ascii="Arial" w:eastAsia="Calibri" w:hAnsi="Arial" w:cs="Arial"/>
                <w:w w:val="95"/>
                <w:lang w:val="bs-Latn-BA"/>
              </w:rPr>
            </w:pPr>
          </w:p>
        </w:tc>
        <w:tc>
          <w:tcPr>
            <w:tcW w:w="2485" w:type="dxa"/>
            <w:shd w:val="clear" w:color="auto" w:fill="D9E2F3"/>
            <w:vAlign w:val="center"/>
          </w:tcPr>
          <w:p w14:paraId="518444BA" w14:textId="77777777" w:rsidR="00DC7C56" w:rsidRPr="00D467A0" w:rsidRDefault="00DC7C56"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2025 (n)</w:t>
            </w:r>
          </w:p>
        </w:tc>
        <w:tc>
          <w:tcPr>
            <w:tcW w:w="1619" w:type="dxa"/>
            <w:gridSpan w:val="2"/>
            <w:shd w:val="clear" w:color="auto" w:fill="D9E2F3"/>
            <w:vAlign w:val="center"/>
          </w:tcPr>
          <w:p w14:paraId="5A4D85D6" w14:textId="77777777" w:rsidR="00DC7C56" w:rsidRPr="00D467A0" w:rsidRDefault="00DC7C56"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2026 (n+1)</w:t>
            </w:r>
          </w:p>
        </w:tc>
        <w:tc>
          <w:tcPr>
            <w:tcW w:w="2177" w:type="dxa"/>
            <w:shd w:val="clear" w:color="auto" w:fill="D9E2F3"/>
            <w:vAlign w:val="center"/>
          </w:tcPr>
          <w:p w14:paraId="6B1453A8" w14:textId="77777777" w:rsidR="00DC7C56" w:rsidRPr="00D467A0" w:rsidRDefault="00DC7C56"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2027 (n+2)</w:t>
            </w:r>
          </w:p>
        </w:tc>
      </w:tr>
      <w:tr w:rsidR="00DC7C56" w:rsidRPr="00D467A0" w14:paraId="69A7E11B" w14:textId="77777777" w:rsidTr="00DC7C56">
        <w:tc>
          <w:tcPr>
            <w:tcW w:w="3041" w:type="dxa"/>
            <w:gridSpan w:val="2"/>
          </w:tcPr>
          <w:p w14:paraId="22548557" w14:textId="77777777" w:rsidR="00DC7C56" w:rsidRPr="00D467A0" w:rsidRDefault="00DC7C56" w:rsidP="003A16C0">
            <w:pPr>
              <w:tabs>
                <w:tab w:val="left" w:pos="2413"/>
              </w:tabs>
              <w:spacing w:line="276" w:lineRule="auto"/>
              <w:rPr>
                <w:rFonts w:ascii="Arial" w:eastAsia="Calibri" w:hAnsi="Arial" w:cs="Arial"/>
                <w:w w:val="95"/>
                <w:sz w:val="17"/>
                <w:szCs w:val="17"/>
                <w:lang w:val="bs-Latn-BA"/>
              </w:rPr>
            </w:pPr>
            <w:r w:rsidRPr="00D467A0">
              <w:rPr>
                <w:rFonts w:ascii="Arial" w:eastAsia="Calibri" w:hAnsi="Arial" w:cs="Arial"/>
                <w:w w:val="95"/>
                <w:sz w:val="17"/>
                <w:szCs w:val="17"/>
                <w:lang w:val="bs-Latn-BA"/>
              </w:rPr>
              <w:t>Prosječna duljina trajanja (dana) postupka pred sudom na parničnom referatu na kraju izvještajnog perioda</w:t>
            </w:r>
            <w:r w:rsidR="003A16C0">
              <w:rPr>
                <w:rFonts w:ascii="Arial" w:eastAsia="Calibri" w:hAnsi="Arial" w:cs="Arial"/>
                <w:w w:val="95"/>
                <w:sz w:val="17"/>
                <w:szCs w:val="17"/>
                <w:lang w:val="bs-Latn-BA"/>
              </w:rPr>
              <w:t xml:space="preserve"> 218 dana</w:t>
            </w:r>
            <w:r w:rsidRPr="00D467A0">
              <w:rPr>
                <w:rFonts w:ascii="Arial" w:eastAsia="Calibri" w:hAnsi="Arial" w:cs="Arial"/>
                <w:w w:val="95"/>
                <w:sz w:val="17"/>
                <w:szCs w:val="17"/>
                <w:lang w:val="bs-Latn-BA"/>
              </w:rPr>
              <w:t xml:space="preserve">, te se planira smanjenje za 7 dana u 2025. godini, smanjenje za 7 dana u 2026. godini i smanjuje se za 7 u 2027.godini </w:t>
            </w:r>
          </w:p>
        </w:tc>
        <w:tc>
          <w:tcPr>
            <w:tcW w:w="2485" w:type="dxa"/>
            <w:vAlign w:val="center"/>
          </w:tcPr>
          <w:p w14:paraId="1F8C10B5" w14:textId="77777777" w:rsidR="00DC7C56" w:rsidRPr="00D467A0" w:rsidRDefault="00DC7C56" w:rsidP="00DC7C56">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211 dana</w:t>
            </w:r>
          </w:p>
        </w:tc>
        <w:tc>
          <w:tcPr>
            <w:tcW w:w="1619" w:type="dxa"/>
            <w:gridSpan w:val="2"/>
            <w:vAlign w:val="center"/>
          </w:tcPr>
          <w:p w14:paraId="5B69A8C6" w14:textId="77777777" w:rsidR="00DC7C56" w:rsidRPr="00D467A0" w:rsidRDefault="00DC7C56" w:rsidP="00DC7C56">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205 dana</w:t>
            </w:r>
          </w:p>
        </w:tc>
        <w:tc>
          <w:tcPr>
            <w:tcW w:w="2177" w:type="dxa"/>
            <w:vAlign w:val="center"/>
          </w:tcPr>
          <w:p w14:paraId="7F7C9688" w14:textId="77777777" w:rsidR="00DC7C56" w:rsidRPr="00D467A0" w:rsidRDefault="00DC7C56" w:rsidP="00DC7C56">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198 dana</w:t>
            </w:r>
          </w:p>
        </w:tc>
      </w:tr>
      <w:tr w:rsidR="00DC7C56" w:rsidRPr="00D467A0" w14:paraId="44F7E47A" w14:textId="77777777" w:rsidTr="00DC7C56">
        <w:tc>
          <w:tcPr>
            <w:tcW w:w="988" w:type="dxa"/>
            <w:shd w:val="clear" w:color="auto" w:fill="D9E2F3"/>
          </w:tcPr>
          <w:p w14:paraId="6873B2D4" w14:textId="77777777" w:rsidR="00DC7C56" w:rsidRPr="00D467A0" w:rsidRDefault="00DC7C56"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Redni broj</w:t>
            </w:r>
          </w:p>
        </w:tc>
        <w:tc>
          <w:tcPr>
            <w:tcW w:w="2053" w:type="dxa"/>
            <w:shd w:val="clear" w:color="auto" w:fill="D9E2F3"/>
          </w:tcPr>
          <w:p w14:paraId="39A0700B" w14:textId="77777777" w:rsidR="00DC7C56" w:rsidRPr="00D467A0" w:rsidRDefault="00DC7C56"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Naziv aktivnosti za 2025. godinu</w:t>
            </w:r>
          </w:p>
        </w:tc>
        <w:tc>
          <w:tcPr>
            <w:tcW w:w="2895" w:type="dxa"/>
            <w:gridSpan w:val="2"/>
            <w:shd w:val="clear" w:color="auto" w:fill="D9E2F3"/>
          </w:tcPr>
          <w:p w14:paraId="5AF72797" w14:textId="77777777" w:rsidR="00DC7C56" w:rsidRPr="00D467A0" w:rsidRDefault="00DC7C56"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Rok izvršenja </w:t>
            </w:r>
          </w:p>
          <w:p w14:paraId="56B6C4A4" w14:textId="77777777" w:rsidR="00DC7C56" w:rsidRPr="00D467A0" w:rsidRDefault="00DC7C56" w:rsidP="00DC7C56">
            <w:pPr>
              <w:spacing w:line="276" w:lineRule="auto"/>
              <w:jc w:val="center"/>
              <w:rPr>
                <w:rFonts w:ascii="Arial" w:eastAsia="Calibri" w:hAnsi="Arial" w:cs="Arial"/>
                <w:w w:val="95"/>
                <w:lang w:val="bs-Latn-BA"/>
              </w:rPr>
            </w:pPr>
            <w:r w:rsidRPr="00D467A0">
              <w:rPr>
                <w:rFonts w:ascii="Arial" w:eastAsia="Calibri" w:hAnsi="Arial" w:cs="Arial"/>
                <w:w w:val="95"/>
                <w:lang w:val="bs-Latn-BA"/>
              </w:rPr>
              <w:t>(po kvartalima u 2025. godini)</w:t>
            </w:r>
          </w:p>
        </w:tc>
        <w:tc>
          <w:tcPr>
            <w:tcW w:w="3386" w:type="dxa"/>
            <w:gridSpan w:val="2"/>
            <w:shd w:val="clear" w:color="auto" w:fill="D9E2F3"/>
          </w:tcPr>
          <w:p w14:paraId="3CA299ED" w14:textId="77777777" w:rsidR="00DC7C56" w:rsidRPr="00D467A0" w:rsidRDefault="00DC7C56" w:rsidP="00DC7C56">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Nosilac </w:t>
            </w:r>
            <w:r w:rsidRPr="00D467A0">
              <w:rPr>
                <w:rFonts w:ascii="Arial" w:eastAsia="Calibri" w:hAnsi="Arial" w:cs="Arial"/>
                <w:w w:val="95"/>
                <w:lang w:val="bs-Latn-BA"/>
              </w:rPr>
              <w:t>(najmanji organizacioni dio)</w:t>
            </w:r>
          </w:p>
        </w:tc>
      </w:tr>
      <w:tr w:rsidR="00DC7C56" w:rsidRPr="00D467A0" w14:paraId="0977E3E0" w14:textId="77777777" w:rsidTr="00DC7C56">
        <w:tc>
          <w:tcPr>
            <w:tcW w:w="988" w:type="dxa"/>
          </w:tcPr>
          <w:p w14:paraId="7504EBD1" w14:textId="77777777" w:rsidR="00DC7C56" w:rsidRPr="00D467A0" w:rsidRDefault="00C55283" w:rsidP="00DC7C56">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2.4</w:t>
            </w:r>
            <w:r w:rsidR="00DC7C56" w:rsidRPr="00D467A0">
              <w:rPr>
                <w:rFonts w:ascii="Arial" w:eastAsia="Calibri" w:hAnsi="Arial" w:cs="Arial"/>
                <w:color w:val="000000" w:themeColor="text1"/>
                <w:w w:val="95"/>
                <w:sz w:val="20"/>
                <w:szCs w:val="20"/>
                <w:lang w:val="bs-Latn-BA"/>
              </w:rPr>
              <w:t>.1</w:t>
            </w:r>
          </w:p>
        </w:tc>
        <w:tc>
          <w:tcPr>
            <w:tcW w:w="2053" w:type="dxa"/>
          </w:tcPr>
          <w:p w14:paraId="58D7A66A"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Obaveza pravovremenog zakazivanja rasprava i okončanje postupaka u skladu sa Odlukom o utvrđivanju optimalnih i  predvidivih rokova za rješavanje pojedinih vrsta predmeta u Općinskom sudu u Lukavcu</w:t>
            </w:r>
          </w:p>
        </w:tc>
        <w:tc>
          <w:tcPr>
            <w:tcW w:w="2895" w:type="dxa"/>
            <w:gridSpan w:val="2"/>
            <w:vAlign w:val="center"/>
          </w:tcPr>
          <w:p w14:paraId="64180327" w14:textId="77777777" w:rsidR="00DC7C56" w:rsidRPr="00D467A0" w:rsidRDefault="00DC7C56"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Kvartal I, II, III, IV</w:t>
            </w:r>
          </w:p>
        </w:tc>
        <w:tc>
          <w:tcPr>
            <w:tcW w:w="3386" w:type="dxa"/>
            <w:gridSpan w:val="2"/>
            <w:vAlign w:val="center"/>
          </w:tcPr>
          <w:p w14:paraId="083DD66C"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Predsjednik građanskog odjeljenja </w:t>
            </w:r>
          </w:p>
          <w:p w14:paraId="4757AC40"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Zaduženi suci </w:t>
            </w:r>
          </w:p>
        </w:tc>
      </w:tr>
      <w:tr w:rsidR="00DC7C56" w:rsidRPr="00D467A0" w14:paraId="67268C7E" w14:textId="77777777" w:rsidTr="00DC7C56">
        <w:tc>
          <w:tcPr>
            <w:tcW w:w="988" w:type="dxa"/>
          </w:tcPr>
          <w:p w14:paraId="576DCCEF" w14:textId="77777777" w:rsidR="00DC7C56" w:rsidRPr="00D467A0" w:rsidRDefault="00DC7C56" w:rsidP="00C55283">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2.</w:t>
            </w:r>
            <w:r w:rsidR="00C55283" w:rsidRPr="00D467A0">
              <w:rPr>
                <w:rFonts w:ascii="Arial" w:eastAsia="Calibri" w:hAnsi="Arial" w:cs="Arial"/>
                <w:color w:val="000000" w:themeColor="text1"/>
                <w:w w:val="95"/>
                <w:sz w:val="20"/>
                <w:szCs w:val="20"/>
                <w:lang w:val="bs-Latn-BA"/>
              </w:rPr>
              <w:t>4</w:t>
            </w:r>
            <w:r w:rsidRPr="00D467A0">
              <w:rPr>
                <w:rFonts w:ascii="Arial" w:eastAsia="Calibri" w:hAnsi="Arial" w:cs="Arial"/>
                <w:color w:val="000000" w:themeColor="text1"/>
                <w:w w:val="95"/>
                <w:sz w:val="20"/>
                <w:szCs w:val="20"/>
                <w:lang w:val="bs-Latn-BA"/>
              </w:rPr>
              <w:t>.2</w:t>
            </w:r>
          </w:p>
        </w:tc>
        <w:tc>
          <w:tcPr>
            <w:tcW w:w="2053" w:type="dxa"/>
          </w:tcPr>
          <w:p w14:paraId="2A5BCE62"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Obaveza izrade odluke u zakonskom roku</w:t>
            </w:r>
          </w:p>
        </w:tc>
        <w:tc>
          <w:tcPr>
            <w:tcW w:w="2895" w:type="dxa"/>
            <w:gridSpan w:val="2"/>
            <w:vAlign w:val="center"/>
          </w:tcPr>
          <w:p w14:paraId="1F094C1D" w14:textId="77777777" w:rsidR="00DC7C56" w:rsidRPr="00D467A0" w:rsidRDefault="00DC7C56"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Kvartal I, II, III, IV</w:t>
            </w:r>
          </w:p>
        </w:tc>
        <w:tc>
          <w:tcPr>
            <w:tcW w:w="3386" w:type="dxa"/>
            <w:gridSpan w:val="2"/>
            <w:vAlign w:val="center"/>
          </w:tcPr>
          <w:p w14:paraId="42B9A517"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Predsjednik građanskog odjeljenja </w:t>
            </w:r>
          </w:p>
          <w:p w14:paraId="66FF31CE"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Zaduženi suci </w:t>
            </w:r>
          </w:p>
        </w:tc>
      </w:tr>
      <w:tr w:rsidR="00DC7C56" w:rsidRPr="00D467A0" w14:paraId="2B208AA7" w14:textId="77777777" w:rsidTr="00DC7C56">
        <w:tc>
          <w:tcPr>
            <w:tcW w:w="988" w:type="dxa"/>
          </w:tcPr>
          <w:p w14:paraId="4CE8A3C0" w14:textId="77777777" w:rsidR="00DC7C56" w:rsidRPr="00D467A0" w:rsidRDefault="00DC7C56" w:rsidP="00C55283">
            <w:pPr>
              <w:jc w:val="center"/>
              <w:rPr>
                <w:rFonts w:ascii="Arial" w:eastAsia="Trebuchet MS" w:hAnsi="Arial" w:cs="Arial"/>
                <w:color w:val="000000" w:themeColor="text1"/>
                <w:sz w:val="18"/>
                <w:szCs w:val="18"/>
                <w:lang w:val="bs-Latn-BA"/>
              </w:rPr>
            </w:pPr>
            <w:r w:rsidRPr="00D467A0">
              <w:rPr>
                <w:rFonts w:ascii="Arial" w:eastAsia="Trebuchet MS" w:hAnsi="Arial" w:cs="Arial"/>
                <w:color w:val="000000" w:themeColor="text1"/>
                <w:sz w:val="18"/>
                <w:szCs w:val="18"/>
                <w:lang w:val="bs-Latn-BA"/>
              </w:rPr>
              <w:t>2.</w:t>
            </w:r>
            <w:r w:rsidR="00C55283" w:rsidRPr="00D467A0">
              <w:rPr>
                <w:rFonts w:ascii="Arial" w:eastAsia="Trebuchet MS" w:hAnsi="Arial" w:cs="Arial"/>
                <w:color w:val="000000" w:themeColor="text1"/>
                <w:sz w:val="18"/>
                <w:szCs w:val="18"/>
                <w:lang w:val="bs-Latn-BA"/>
              </w:rPr>
              <w:t>4</w:t>
            </w:r>
            <w:r w:rsidRPr="00D467A0">
              <w:rPr>
                <w:rFonts w:ascii="Arial" w:eastAsia="Trebuchet MS" w:hAnsi="Arial" w:cs="Arial"/>
                <w:color w:val="000000" w:themeColor="text1"/>
                <w:sz w:val="18"/>
                <w:szCs w:val="18"/>
                <w:lang w:val="bs-Latn-BA"/>
              </w:rPr>
              <w:t>.3</w:t>
            </w:r>
          </w:p>
        </w:tc>
        <w:tc>
          <w:tcPr>
            <w:tcW w:w="2053" w:type="dxa"/>
          </w:tcPr>
          <w:p w14:paraId="13DEDEC2"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Održavanje sjednica sudskog odjeljenja na građanskom referatu na mjesečnom nivou – analiza praćenja poštivanja optimalnih i predvidivih rokova i poduzimanje potrebnih aktivnosti u cilju realizacije postavljenih ciljeva</w:t>
            </w:r>
          </w:p>
        </w:tc>
        <w:tc>
          <w:tcPr>
            <w:tcW w:w="2895" w:type="dxa"/>
            <w:gridSpan w:val="2"/>
            <w:vAlign w:val="center"/>
          </w:tcPr>
          <w:p w14:paraId="6814826E" w14:textId="77777777" w:rsidR="00DC7C56" w:rsidRPr="00D467A0" w:rsidRDefault="00DC7C56"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12 sjednica u IV kvartala</w:t>
            </w:r>
          </w:p>
        </w:tc>
        <w:tc>
          <w:tcPr>
            <w:tcW w:w="3386" w:type="dxa"/>
            <w:gridSpan w:val="2"/>
            <w:vAlign w:val="center"/>
          </w:tcPr>
          <w:p w14:paraId="75DC9A83" w14:textId="77777777" w:rsidR="00DC7C56" w:rsidRPr="00D467A0" w:rsidRDefault="00FD65AE" w:rsidP="00DC7C56">
            <w:pPr>
              <w:spacing w:line="276" w:lineRule="auto"/>
              <w:rPr>
                <w:rFonts w:ascii="Arial" w:eastAsia="Calibri" w:hAnsi="Arial" w:cs="Arial"/>
                <w:color w:val="000000" w:themeColor="text1"/>
                <w:w w:val="95"/>
                <w:lang w:val="bs-Latn-BA"/>
              </w:rPr>
            </w:pPr>
            <w:r>
              <w:rPr>
                <w:rFonts w:ascii="Arial" w:eastAsia="Calibri" w:hAnsi="Arial" w:cs="Arial"/>
                <w:color w:val="000000" w:themeColor="text1"/>
                <w:w w:val="95"/>
                <w:sz w:val="17"/>
                <w:szCs w:val="17"/>
                <w:lang w:val="bs-Latn-BA"/>
              </w:rPr>
              <w:t>-</w:t>
            </w:r>
            <w:r w:rsidR="00DC7C56" w:rsidRPr="00D467A0">
              <w:rPr>
                <w:rFonts w:ascii="Arial" w:eastAsia="Calibri" w:hAnsi="Arial" w:cs="Arial"/>
                <w:color w:val="000000" w:themeColor="text1"/>
                <w:w w:val="95"/>
                <w:sz w:val="17"/>
                <w:szCs w:val="17"/>
                <w:lang w:val="bs-Latn-BA"/>
              </w:rPr>
              <w:t>Predsjednik građanskog odjeljenja i sudije</w:t>
            </w:r>
          </w:p>
        </w:tc>
      </w:tr>
      <w:tr w:rsidR="00DC7C56" w:rsidRPr="00D467A0" w14:paraId="12A099CD" w14:textId="77777777" w:rsidTr="00DC7C56">
        <w:tc>
          <w:tcPr>
            <w:tcW w:w="988" w:type="dxa"/>
          </w:tcPr>
          <w:p w14:paraId="1A73F446" w14:textId="77777777" w:rsidR="00DC7C56" w:rsidRPr="00D467A0" w:rsidRDefault="00DC7C56" w:rsidP="00C55283">
            <w:pPr>
              <w:jc w:val="center"/>
              <w:rPr>
                <w:rFonts w:ascii="Arial" w:eastAsia="Trebuchet MS" w:hAnsi="Arial" w:cs="Arial"/>
                <w:color w:val="000000" w:themeColor="text1"/>
                <w:sz w:val="18"/>
                <w:szCs w:val="18"/>
                <w:lang w:val="bs-Latn-BA"/>
              </w:rPr>
            </w:pPr>
            <w:r w:rsidRPr="00D467A0">
              <w:rPr>
                <w:rFonts w:ascii="Arial" w:eastAsia="Trebuchet MS" w:hAnsi="Arial" w:cs="Arial"/>
                <w:color w:val="000000" w:themeColor="text1"/>
                <w:sz w:val="18"/>
                <w:szCs w:val="18"/>
                <w:lang w:val="bs-Latn-BA"/>
              </w:rPr>
              <w:t>2.</w:t>
            </w:r>
            <w:r w:rsidR="00C55283" w:rsidRPr="00D467A0">
              <w:rPr>
                <w:rFonts w:ascii="Arial" w:eastAsia="Trebuchet MS" w:hAnsi="Arial" w:cs="Arial"/>
                <w:color w:val="000000" w:themeColor="text1"/>
                <w:sz w:val="18"/>
                <w:szCs w:val="18"/>
                <w:lang w:val="bs-Latn-BA"/>
              </w:rPr>
              <w:t>4</w:t>
            </w:r>
            <w:r w:rsidRPr="00D467A0">
              <w:rPr>
                <w:rFonts w:ascii="Arial" w:eastAsia="Trebuchet MS" w:hAnsi="Arial" w:cs="Arial"/>
                <w:color w:val="000000" w:themeColor="text1"/>
                <w:sz w:val="18"/>
                <w:szCs w:val="18"/>
                <w:lang w:val="bs-Latn-BA"/>
              </w:rPr>
              <w:t>.4</w:t>
            </w:r>
          </w:p>
        </w:tc>
        <w:tc>
          <w:tcPr>
            <w:tcW w:w="2053" w:type="dxa"/>
          </w:tcPr>
          <w:p w14:paraId="6D6EDF78" w14:textId="77777777" w:rsidR="00DC7C56" w:rsidRPr="00D467A0" w:rsidRDefault="00DC7C56" w:rsidP="00DC7C56">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Održavanje sjednica stručnog kolegija na mjesečnom nivou</w:t>
            </w:r>
          </w:p>
        </w:tc>
        <w:tc>
          <w:tcPr>
            <w:tcW w:w="2895" w:type="dxa"/>
            <w:gridSpan w:val="2"/>
            <w:vAlign w:val="center"/>
          </w:tcPr>
          <w:p w14:paraId="517FE7B8" w14:textId="77777777" w:rsidR="00DC7C56" w:rsidRPr="00D467A0" w:rsidRDefault="00DC7C56" w:rsidP="00DC7C56">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12 sjednice u IV kvartala</w:t>
            </w:r>
          </w:p>
        </w:tc>
        <w:tc>
          <w:tcPr>
            <w:tcW w:w="3386" w:type="dxa"/>
            <w:gridSpan w:val="2"/>
            <w:vAlign w:val="center"/>
          </w:tcPr>
          <w:p w14:paraId="32E951B1" w14:textId="77777777" w:rsidR="00DC7C56" w:rsidRPr="00D467A0" w:rsidRDefault="00FD65AE" w:rsidP="00DC7C56">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DC7C56" w:rsidRPr="00D467A0">
              <w:rPr>
                <w:rFonts w:ascii="Arial" w:eastAsia="Calibri" w:hAnsi="Arial" w:cs="Arial"/>
                <w:color w:val="000000" w:themeColor="text1"/>
                <w:w w:val="95"/>
                <w:sz w:val="17"/>
                <w:szCs w:val="17"/>
                <w:lang w:val="bs-Latn-BA"/>
              </w:rPr>
              <w:t>Predsjednik suda,</w:t>
            </w:r>
          </w:p>
          <w:p w14:paraId="3BEFB098" w14:textId="77777777" w:rsidR="00DC7C56" w:rsidRPr="00D467A0" w:rsidRDefault="00FD65AE" w:rsidP="00DC7C56">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DC7C56" w:rsidRPr="00D467A0">
              <w:rPr>
                <w:rFonts w:ascii="Arial" w:eastAsia="Calibri" w:hAnsi="Arial" w:cs="Arial"/>
                <w:color w:val="000000" w:themeColor="text1"/>
                <w:w w:val="95"/>
                <w:sz w:val="17"/>
                <w:szCs w:val="17"/>
                <w:lang w:val="bs-Latn-BA"/>
              </w:rPr>
              <w:t xml:space="preserve">Predsjednici odjeljenja i </w:t>
            </w:r>
          </w:p>
          <w:p w14:paraId="75568105" w14:textId="77777777" w:rsidR="00DC7C56" w:rsidRPr="00D467A0" w:rsidRDefault="00FD65AE" w:rsidP="00DC7C56">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DC7C56" w:rsidRPr="00D467A0">
              <w:rPr>
                <w:rFonts w:ascii="Arial" w:eastAsia="Calibri" w:hAnsi="Arial" w:cs="Arial"/>
                <w:color w:val="000000" w:themeColor="text1"/>
                <w:w w:val="95"/>
                <w:sz w:val="17"/>
                <w:szCs w:val="17"/>
                <w:lang w:val="bs-Latn-BA"/>
              </w:rPr>
              <w:t>Sudije / stručni saradnici</w:t>
            </w:r>
          </w:p>
        </w:tc>
      </w:tr>
    </w:tbl>
    <w:p w14:paraId="3639000D" w14:textId="77777777" w:rsidR="00DC7C56" w:rsidRPr="00D467A0" w:rsidRDefault="00DC7C56" w:rsidP="00DC7C56">
      <w:pPr>
        <w:spacing w:before="91"/>
        <w:ind w:left="252"/>
        <w:rPr>
          <w:rFonts w:ascii="Arial" w:eastAsia="Arial" w:hAnsi="Arial" w:cs="Arial"/>
          <w:sz w:val="24"/>
          <w:szCs w:val="24"/>
          <w:highlight w:val="yellow"/>
          <w:lang w:val="bs-Latn-BA"/>
        </w:rPr>
      </w:pPr>
    </w:p>
    <w:p w14:paraId="43C3BD80" w14:textId="77777777" w:rsidR="00DC7C56" w:rsidRPr="00D467A0" w:rsidRDefault="00DC7C56" w:rsidP="00DC7C56">
      <w:pPr>
        <w:spacing w:before="91"/>
        <w:ind w:left="252"/>
        <w:rPr>
          <w:rFonts w:ascii="Arial" w:eastAsia="Arial" w:hAnsi="Arial" w:cs="Arial"/>
          <w:sz w:val="24"/>
          <w:szCs w:val="24"/>
          <w:highlight w:val="yellow"/>
          <w:lang w:val="bs-Latn-BA"/>
        </w:rPr>
      </w:pPr>
    </w:p>
    <w:p w14:paraId="4749BBFB" w14:textId="77777777" w:rsidR="00DC7C56" w:rsidRPr="00D467A0" w:rsidRDefault="00DC7C56" w:rsidP="00DC7C56">
      <w:pPr>
        <w:spacing w:before="91"/>
        <w:ind w:left="252"/>
        <w:rPr>
          <w:rFonts w:ascii="Arial" w:eastAsia="Arial" w:hAnsi="Arial" w:cs="Arial"/>
          <w:sz w:val="24"/>
          <w:szCs w:val="24"/>
          <w:highlight w:val="yellow"/>
          <w:lang w:val="bs-Latn-BA"/>
        </w:rPr>
      </w:pPr>
    </w:p>
    <w:p w14:paraId="72BD55E9" w14:textId="77777777" w:rsidR="00DC7C56" w:rsidRPr="00D467A0" w:rsidRDefault="00DC7C56" w:rsidP="00DC7C56">
      <w:pPr>
        <w:spacing w:before="91"/>
        <w:ind w:left="252"/>
        <w:rPr>
          <w:rFonts w:ascii="Arial" w:eastAsia="Arial" w:hAnsi="Arial" w:cs="Arial"/>
          <w:sz w:val="24"/>
          <w:szCs w:val="24"/>
          <w:highlight w:val="yellow"/>
          <w:lang w:val="bs-Latn-BA"/>
        </w:rPr>
      </w:pPr>
    </w:p>
    <w:p w14:paraId="6495C1A8" w14:textId="77777777" w:rsidR="00DC7C56" w:rsidRPr="00D467A0" w:rsidRDefault="00DC7C56" w:rsidP="00DC7C56">
      <w:pPr>
        <w:spacing w:before="91"/>
        <w:ind w:left="252"/>
        <w:rPr>
          <w:rFonts w:ascii="Arial" w:eastAsia="Arial" w:hAnsi="Arial" w:cs="Arial"/>
          <w:sz w:val="24"/>
          <w:szCs w:val="24"/>
          <w:highlight w:val="yellow"/>
          <w:lang w:val="bs-Latn-BA"/>
        </w:rPr>
      </w:pPr>
    </w:p>
    <w:p w14:paraId="6033272A" w14:textId="77777777" w:rsidR="00DC7C56" w:rsidRDefault="00DC7C56" w:rsidP="00DC7C56">
      <w:pPr>
        <w:spacing w:before="91"/>
        <w:rPr>
          <w:rFonts w:ascii="Arial" w:eastAsia="Arial" w:hAnsi="Arial" w:cs="Arial"/>
          <w:sz w:val="24"/>
          <w:szCs w:val="24"/>
          <w:highlight w:val="yellow"/>
          <w:lang w:val="bs-Latn-BA"/>
        </w:rPr>
      </w:pPr>
    </w:p>
    <w:p w14:paraId="25726DFF" w14:textId="77777777" w:rsidR="008352C1" w:rsidRDefault="008352C1" w:rsidP="00DC7C56">
      <w:pPr>
        <w:spacing w:before="91"/>
        <w:rPr>
          <w:rFonts w:ascii="Arial" w:eastAsia="Arial" w:hAnsi="Arial" w:cs="Arial"/>
          <w:sz w:val="24"/>
          <w:szCs w:val="24"/>
          <w:highlight w:val="yellow"/>
          <w:lang w:val="bs-Latn-BA"/>
        </w:rPr>
      </w:pPr>
    </w:p>
    <w:p w14:paraId="31F28D27" w14:textId="77777777" w:rsidR="003B58AB" w:rsidRDefault="003B58AB" w:rsidP="00DC7C56">
      <w:pPr>
        <w:spacing w:before="91"/>
        <w:rPr>
          <w:rFonts w:ascii="Arial" w:eastAsia="Arial" w:hAnsi="Arial" w:cs="Arial"/>
          <w:sz w:val="24"/>
          <w:szCs w:val="24"/>
          <w:highlight w:val="yellow"/>
          <w:lang w:val="bs-Latn-BA"/>
        </w:rPr>
      </w:pPr>
    </w:p>
    <w:p w14:paraId="411DEFE1" w14:textId="77777777" w:rsidR="003B58AB" w:rsidRDefault="003B58AB" w:rsidP="00DC7C56">
      <w:pPr>
        <w:spacing w:before="91"/>
        <w:rPr>
          <w:rFonts w:ascii="Arial" w:eastAsia="Arial" w:hAnsi="Arial" w:cs="Arial"/>
          <w:sz w:val="24"/>
          <w:szCs w:val="24"/>
          <w:highlight w:val="yellow"/>
          <w:lang w:val="bs-Latn-BA"/>
        </w:rPr>
      </w:pPr>
    </w:p>
    <w:p w14:paraId="348854FE" w14:textId="77777777" w:rsidR="008352C1" w:rsidRPr="00D467A0" w:rsidRDefault="008352C1" w:rsidP="00DC7C56">
      <w:pPr>
        <w:spacing w:before="91"/>
        <w:rPr>
          <w:rFonts w:ascii="Arial" w:eastAsia="Arial" w:hAnsi="Arial" w:cs="Arial"/>
          <w:sz w:val="24"/>
          <w:szCs w:val="24"/>
          <w:highlight w:val="yellow"/>
          <w:lang w:val="bs-Latn-BA"/>
        </w:rPr>
      </w:pPr>
    </w:p>
    <w:p w14:paraId="6D316E56" w14:textId="77777777" w:rsidR="00DC7C56" w:rsidRPr="00D467A0" w:rsidRDefault="00DC7C56" w:rsidP="00DC7C56">
      <w:pPr>
        <w:spacing w:before="91"/>
        <w:rPr>
          <w:rFonts w:ascii="Arial" w:eastAsia="Arial" w:hAnsi="Arial" w:cs="Arial"/>
          <w:sz w:val="24"/>
          <w:szCs w:val="24"/>
          <w:highlight w:val="yellow"/>
          <w:lang w:val="bs-Latn-BA"/>
        </w:rPr>
      </w:pPr>
    </w:p>
    <w:tbl>
      <w:tblPr>
        <w:tblStyle w:val="TableGrid"/>
        <w:tblW w:w="0" w:type="auto"/>
        <w:tblLook w:val="04A0" w:firstRow="1" w:lastRow="0" w:firstColumn="1" w:lastColumn="0" w:noHBand="0" w:noVBand="1"/>
      </w:tblPr>
      <w:tblGrid>
        <w:gridCol w:w="980"/>
        <w:gridCol w:w="2010"/>
        <w:gridCol w:w="2393"/>
        <w:gridCol w:w="403"/>
        <w:gridCol w:w="1175"/>
        <w:gridCol w:w="2101"/>
      </w:tblGrid>
      <w:tr w:rsidR="00CC51BD" w:rsidRPr="00D467A0" w14:paraId="3DF9DAA5" w14:textId="77777777" w:rsidTr="00110355">
        <w:tc>
          <w:tcPr>
            <w:tcW w:w="3041" w:type="dxa"/>
            <w:gridSpan w:val="2"/>
            <w:shd w:val="clear" w:color="auto" w:fill="8EAADB"/>
          </w:tcPr>
          <w:p w14:paraId="1C62BFD2" w14:textId="77777777" w:rsidR="00CC51BD" w:rsidRPr="00D467A0" w:rsidRDefault="00CC51BD" w:rsidP="00110355">
            <w:pPr>
              <w:spacing w:line="276" w:lineRule="auto"/>
              <w:jc w:val="both"/>
              <w:rPr>
                <w:rFonts w:ascii="Arial" w:eastAsia="Calibri" w:hAnsi="Arial" w:cs="Arial"/>
                <w:b/>
                <w:w w:val="95"/>
                <w:lang w:val="bs-Latn-BA"/>
              </w:rPr>
            </w:pPr>
            <w:r w:rsidRPr="00D467A0">
              <w:rPr>
                <w:rFonts w:ascii="Arial" w:eastAsia="Calibri" w:hAnsi="Arial" w:cs="Arial"/>
                <w:b/>
                <w:w w:val="95"/>
                <w:lang w:val="bs-Latn-BA"/>
              </w:rPr>
              <w:lastRenderedPageBreak/>
              <w:t>Strateški cilj 2</w:t>
            </w:r>
          </w:p>
        </w:tc>
        <w:tc>
          <w:tcPr>
            <w:tcW w:w="6281" w:type="dxa"/>
            <w:gridSpan w:val="4"/>
            <w:shd w:val="clear" w:color="auto" w:fill="8EAADB"/>
            <w:vAlign w:val="center"/>
          </w:tcPr>
          <w:p w14:paraId="1365A865" w14:textId="77777777" w:rsidR="00CC51BD" w:rsidRPr="00D467A0" w:rsidRDefault="00CC51BD" w:rsidP="00110355">
            <w:pPr>
              <w:spacing w:line="276" w:lineRule="auto"/>
              <w:rPr>
                <w:rFonts w:ascii="Arial" w:eastAsia="Calibri" w:hAnsi="Arial" w:cs="Arial"/>
                <w:b/>
                <w:i/>
                <w:w w:val="95"/>
                <w:sz w:val="17"/>
                <w:szCs w:val="17"/>
                <w:lang w:val="bs-Latn-BA"/>
              </w:rPr>
            </w:pPr>
            <w:r w:rsidRPr="00D467A0">
              <w:rPr>
                <w:rFonts w:ascii="Arial" w:eastAsia="Calibri" w:hAnsi="Arial" w:cs="Arial"/>
                <w:b/>
                <w:i/>
                <w:w w:val="95"/>
                <w:sz w:val="17"/>
                <w:szCs w:val="17"/>
                <w:lang w:val="bs-Latn-BA"/>
              </w:rPr>
              <w:t>SKRAĆIVANJE DUŽINE TRAJANJA SUDSKIH POSTUPAKA</w:t>
            </w:r>
            <w:r w:rsidR="00B353A0">
              <w:rPr>
                <w:rFonts w:ascii="Arial" w:eastAsia="Calibri" w:hAnsi="Arial" w:cs="Arial"/>
                <w:b/>
                <w:i/>
                <w:w w:val="95"/>
                <w:sz w:val="17"/>
                <w:szCs w:val="17"/>
                <w:lang w:val="bs-Latn-BA"/>
              </w:rPr>
              <w:t xml:space="preserve"> </w:t>
            </w:r>
            <w:r w:rsidRPr="00D467A0">
              <w:rPr>
                <w:rFonts w:ascii="Arial" w:eastAsia="Calibri" w:hAnsi="Arial" w:cs="Arial"/>
                <w:b/>
                <w:i/>
                <w:w w:val="95"/>
                <w:sz w:val="17"/>
                <w:szCs w:val="17"/>
                <w:lang w:val="bs-Latn-BA"/>
              </w:rPr>
              <w:t>I UNAPREĐENJE EFIKASNOSTI SUDA</w:t>
            </w:r>
          </w:p>
        </w:tc>
      </w:tr>
      <w:tr w:rsidR="00CC51BD" w:rsidRPr="00D467A0" w14:paraId="480E70E9" w14:textId="77777777" w:rsidTr="00110355">
        <w:tc>
          <w:tcPr>
            <w:tcW w:w="3041" w:type="dxa"/>
            <w:gridSpan w:val="2"/>
            <w:shd w:val="clear" w:color="auto" w:fill="8EAADB"/>
          </w:tcPr>
          <w:p w14:paraId="3545CF5F" w14:textId="77777777" w:rsidR="00CC51BD" w:rsidRPr="00D467A0" w:rsidRDefault="00CC51BD" w:rsidP="00110355">
            <w:pPr>
              <w:spacing w:line="276" w:lineRule="auto"/>
              <w:jc w:val="both"/>
              <w:rPr>
                <w:rFonts w:ascii="Arial" w:eastAsia="Calibri" w:hAnsi="Arial" w:cs="Arial"/>
                <w:b/>
                <w:w w:val="95"/>
                <w:lang w:val="bs-Latn-BA"/>
              </w:rPr>
            </w:pPr>
            <w:r w:rsidRPr="00D467A0">
              <w:rPr>
                <w:rFonts w:ascii="Arial" w:eastAsia="Calibri" w:hAnsi="Arial" w:cs="Arial"/>
                <w:b/>
                <w:w w:val="95"/>
                <w:lang w:val="bs-Latn-BA"/>
              </w:rPr>
              <w:t>Trogodišnji cilj 2.5.</w:t>
            </w:r>
          </w:p>
        </w:tc>
        <w:tc>
          <w:tcPr>
            <w:tcW w:w="6281" w:type="dxa"/>
            <w:gridSpan w:val="4"/>
            <w:shd w:val="clear" w:color="auto" w:fill="8EAADB"/>
            <w:vAlign w:val="center"/>
          </w:tcPr>
          <w:p w14:paraId="52314AC6" w14:textId="77777777" w:rsidR="00CC51BD" w:rsidRPr="00D467A0" w:rsidRDefault="00CC51BD" w:rsidP="00110355">
            <w:pPr>
              <w:spacing w:line="276" w:lineRule="auto"/>
              <w:rPr>
                <w:rFonts w:ascii="Arial" w:eastAsia="Calibri" w:hAnsi="Arial" w:cs="Arial"/>
                <w:i/>
                <w:w w:val="95"/>
                <w:sz w:val="17"/>
                <w:szCs w:val="17"/>
                <w:lang w:val="bs-Latn-BA"/>
              </w:rPr>
            </w:pPr>
            <w:r w:rsidRPr="00D467A0">
              <w:rPr>
                <w:rFonts w:ascii="Arial" w:eastAsia="Calibri" w:hAnsi="Arial" w:cs="Arial"/>
                <w:i/>
                <w:w w:val="95"/>
                <w:sz w:val="17"/>
                <w:szCs w:val="17"/>
                <w:lang w:val="bs-Latn-BA"/>
              </w:rPr>
              <w:t xml:space="preserve">Smanjenje prosječne dužine trajanja postupka pred sudom na Vanparničnom referatu </w:t>
            </w:r>
            <w:r w:rsidR="00116800" w:rsidRPr="00D467A0">
              <w:rPr>
                <w:rFonts w:ascii="Arial" w:eastAsia="Calibri" w:hAnsi="Arial" w:cs="Arial"/>
                <w:i/>
                <w:w w:val="95"/>
                <w:sz w:val="17"/>
                <w:szCs w:val="17"/>
                <w:lang w:val="bs-Latn-BA"/>
              </w:rPr>
              <w:t>(ne uključujući ostavinske predmete)</w:t>
            </w:r>
            <w:r w:rsidRPr="00D467A0">
              <w:rPr>
                <w:rFonts w:ascii="Arial" w:eastAsia="Calibri" w:hAnsi="Arial" w:cs="Arial"/>
                <w:i/>
                <w:w w:val="95"/>
                <w:sz w:val="17"/>
                <w:szCs w:val="17"/>
                <w:lang w:val="bs-Latn-BA"/>
              </w:rPr>
              <w:t>s ciljem povećanja ažurnosti rada suda</w:t>
            </w:r>
          </w:p>
        </w:tc>
      </w:tr>
      <w:tr w:rsidR="00CC51BD" w:rsidRPr="00D467A0" w14:paraId="55446342" w14:textId="77777777" w:rsidTr="00110355">
        <w:tc>
          <w:tcPr>
            <w:tcW w:w="3041" w:type="dxa"/>
            <w:gridSpan w:val="2"/>
            <w:vMerge w:val="restart"/>
            <w:shd w:val="clear" w:color="auto" w:fill="8EAADB"/>
          </w:tcPr>
          <w:p w14:paraId="6D0E7275" w14:textId="77777777" w:rsidR="00CC51BD" w:rsidRPr="00D467A0" w:rsidRDefault="00CC51BD" w:rsidP="005D4A79">
            <w:pPr>
              <w:spacing w:line="276" w:lineRule="auto"/>
              <w:rPr>
                <w:rFonts w:ascii="Arial" w:eastAsia="Calibri" w:hAnsi="Arial" w:cs="Arial"/>
                <w:b/>
                <w:w w:val="95"/>
                <w:lang w:val="bs-Latn-BA"/>
              </w:rPr>
            </w:pPr>
            <w:r w:rsidRPr="00D467A0">
              <w:rPr>
                <w:rFonts w:ascii="Arial" w:eastAsia="Calibri" w:hAnsi="Arial" w:cs="Arial"/>
                <w:b/>
                <w:w w:val="95"/>
                <w:lang w:val="bs-Latn-BA"/>
              </w:rPr>
              <w:t>Pokazatelji za izlazne rezultate</w:t>
            </w:r>
          </w:p>
        </w:tc>
        <w:tc>
          <w:tcPr>
            <w:tcW w:w="6281" w:type="dxa"/>
            <w:gridSpan w:val="4"/>
            <w:shd w:val="clear" w:color="auto" w:fill="8EAADB"/>
            <w:vAlign w:val="center"/>
          </w:tcPr>
          <w:p w14:paraId="5E49EE36" w14:textId="77777777" w:rsidR="00CC51BD" w:rsidRPr="00D467A0" w:rsidRDefault="00CC51BD"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Očekivani rezultati po godinama</w:t>
            </w:r>
          </w:p>
        </w:tc>
      </w:tr>
      <w:tr w:rsidR="00CC51BD" w:rsidRPr="00D467A0" w14:paraId="39D105A3" w14:textId="77777777" w:rsidTr="00110355">
        <w:tc>
          <w:tcPr>
            <w:tcW w:w="3041" w:type="dxa"/>
            <w:gridSpan w:val="2"/>
            <w:vMerge/>
            <w:shd w:val="clear" w:color="auto" w:fill="8EAADB"/>
          </w:tcPr>
          <w:p w14:paraId="3BA0CC6B" w14:textId="77777777" w:rsidR="00CC51BD" w:rsidRPr="00D467A0" w:rsidRDefault="00CC51BD" w:rsidP="00110355">
            <w:pPr>
              <w:spacing w:line="276" w:lineRule="auto"/>
              <w:jc w:val="both"/>
              <w:rPr>
                <w:rFonts w:ascii="Arial" w:eastAsia="Calibri" w:hAnsi="Arial" w:cs="Arial"/>
                <w:w w:val="95"/>
                <w:lang w:val="bs-Latn-BA"/>
              </w:rPr>
            </w:pPr>
          </w:p>
        </w:tc>
        <w:tc>
          <w:tcPr>
            <w:tcW w:w="2485" w:type="dxa"/>
            <w:shd w:val="clear" w:color="auto" w:fill="D9E2F3"/>
            <w:vAlign w:val="center"/>
          </w:tcPr>
          <w:p w14:paraId="22CEFEDD" w14:textId="77777777" w:rsidR="00CC51BD" w:rsidRPr="00D467A0" w:rsidRDefault="00CC51BD"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2025 (n)</w:t>
            </w:r>
          </w:p>
        </w:tc>
        <w:tc>
          <w:tcPr>
            <w:tcW w:w="1619" w:type="dxa"/>
            <w:gridSpan w:val="2"/>
            <w:shd w:val="clear" w:color="auto" w:fill="D9E2F3"/>
            <w:vAlign w:val="center"/>
          </w:tcPr>
          <w:p w14:paraId="7A141D87" w14:textId="77777777" w:rsidR="00CC51BD" w:rsidRPr="00D467A0" w:rsidRDefault="00CC51BD"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2026 (n+1)</w:t>
            </w:r>
          </w:p>
        </w:tc>
        <w:tc>
          <w:tcPr>
            <w:tcW w:w="2177" w:type="dxa"/>
            <w:shd w:val="clear" w:color="auto" w:fill="D9E2F3"/>
            <w:vAlign w:val="center"/>
          </w:tcPr>
          <w:p w14:paraId="70BDBB8D" w14:textId="77777777" w:rsidR="00CC51BD" w:rsidRPr="00D467A0" w:rsidRDefault="00CC51BD"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2027 (n+2)</w:t>
            </w:r>
          </w:p>
        </w:tc>
      </w:tr>
      <w:tr w:rsidR="00CC51BD" w:rsidRPr="00D467A0" w14:paraId="102C4AA1" w14:textId="77777777" w:rsidTr="00110355">
        <w:tc>
          <w:tcPr>
            <w:tcW w:w="3041" w:type="dxa"/>
            <w:gridSpan w:val="2"/>
          </w:tcPr>
          <w:p w14:paraId="22D209F8" w14:textId="77777777" w:rsidR="00CC51BD" w:rsidRPr="00D467A0" w:rsidRDefault="00CC51BD" w:rsidP="00116800">
            <w:pPr>
              <w:tabs>
                <w:tab w:val="left" w:pos="2413"/>
              </w:tabs>
              <w:spacing w:line="276" w:lineRule="auto"/>
              <w:rPr>
                <w:rFonts w:ascii="Arial" w:eastAsia="Calibri" w:hAnsi="Arial" w:cs="Arial"/>
                <w:w w:val="95"/>
                <w:sz w:val="17"/>
                <w:szCs w:val="17"/>
                <w:lang w:val="bs-Latn-BA"/>
              </w:rPr>
            </w:pPr>
            <w:r w:rsidRPr="00D467A0">
              <w:rPr>
                <w:rFonts w:ascii="Arial" w:eastAsia="Calibri" w:hAnsi="Arial" w:cs="Arial"/>
                <w:w w:val="95"/>
                <w:sz w:val="17"/>
                <w:szCs w:val="17"/>
                <w:lang w:val="bs-Latn-BA"/>
              </w:rPr>
              <w:t xml:space="preserve">Prosječna duljina trajanja (dana) postupka pred sudom na vanparničnom referatu </w:t>
            </w:r>
            <w:r w:rsidR="00116800" w:rsidRPr="00D467A0">
              <w:rPr>
                <w:rFonts w:ascii="Arial" w:eastAsia="Calibri" w:hAnsi="Arial" w:cs="Arial"/>
                <w:w w:val="95"/>
                <w:sz w:val="17"/>
                <w:szCs w:val="17"/>
                <w:lang w:val="bs-Latn-BA"/>
              </w:rPr>
              <w:t xml:space="preserve">(ne uključujući ostavinske predmete) </w:t>
            </w:r>
            <w:r w:rsidRPr="00D467A0">
              <w:rPr>
                <w:rFonts w:ascii="Arial" w:eastAsia="Calibri" w:hAnsi="Arial" w:cs="Arial"/>
                <w:w w:val="95"/>
                <w:sz w:val="17"/>
                <w:szCs w:val="17"/>
                <w:lang w:val="bs-Latn-BA"/>
              </w:rPr>
              <w:t xml:space="preserve">na kraju izvještajnog perioda koji iznosi </w:t>
            </w:r>
            <w:r w:rsidR="00116800" w:rsidRPr="00D467A0">
              <w:rPr>
                <w:rFonts w:ascii="Arial" w:eastAsia="Calibri" w:hAnsi="Arial" w:cs="Arial"/>
                <w:w w:val="95"/>
                <w:sz w:val="17"/>
                <w:szCs w:val="17"/>
                <w:lang w:val="bs-Latn-BA"/>
              </w:rPr>
              <w:t>244</w:t>
            </w:r>
            <w:r w:rsidRPr="00D467A0">
              <w:rPr>
                <w:rFonts w:ascii="Arial" w:eastAsia="Calibri" w:hAnsi="Arial" w:cs="Arial"/>
                <w:w w:val="95"/>
                <w:sz w:val="17"/>
                <w:szCs w:val="17"/>
                <w:lang w:val="bs-Latn-BA"/>
              </w:rPr>
              <w:t xml:space="preserve"> dana, te se planira smanjenje za </w:t>
            </w:r>
            <w:r w:rsidR="00116800" w:rsidRPr="00D467A0">
              <w:rPr>
                <w:rFonts w:ascii="Arial" w:eastAsia="Calibri" w:hAnsi="Arial" w:cs="Arial"/>
                <w:w w:val="95"/>
                <w:sz w:val="17"/>
                <w:szCs w:val="17"/>
                <w:lang w:val="bs-Latn-BA"/>
              </w:rPr>
              <w:t>44</w:t>
            </w:r>
            <w:r w:rsidRPr="00D467A0">
              <w:rPr>
                <w:rFonts w:ascii="Arial" w:eastAsia="Calibri" w:hAnsi="Arial" w:cs="Arial"/>
                <w:w w:val="95"/>
                <w:sz w:val="17"/>
                <w:szCs w:val="17"/>
                <w:lang w:val="bs-Latn-BA"/>
              </w:rPr>
              <w:t xml:space="preserve"> dana </w:t>
            </w:r>
            <w:r w:rsidR="00116800" w:rsidRPr="00D467A0">
              <w:rPr>
                <w:rFonts w:ascii="Arial" w:eastAsia="Calibri" w:hAnsi="Arial" w:cs="Arial"/>
                <w:w w:val="95"/>
                <w:sz w:val="17"/>
                <w:szCs w:val="17"/>
                <w:lang w:val="bs-Latn-BA"/>
              </w:rPr>
              <w:t>u 2025. godini, smanjenje za 44</w:t>
            </w:r>
            <w:r w:rsidRPr="00D467A0">
              <w:rPr>
                <w:rFonts w:ascii="Arial" w:eastAsia="Calibri" w:hAnsi="Arial" w:cs="Arial"/>
                <w:w w:val="95"/>
                <w:sz w:val="17"/>
                <w:szCs w:val="17"/>
                <w:lang w:val="bs-Latn-BA"/>
              </w:rPr>
              <w:t xml:space="preserve"> dana u 2026. godini i smanjuje se za </w:t>
            </w:r>
            <w:r w:rsidR="00116800" w:rsidRPr="00D467A0">
              <w:rPr>
                <w:rFonts w:ascii="Arial" w:eastAsia="Calibri" w:hAnsi="Arial" w:cs="Arial"/>
                <w:w w:val="95"/>
                <w:sz w:val="17"/>
                <w:szCs w:val="17"/>
                <w:lang w:val="bs-Latn-BA"/>
              </w:rPr>
              <w:t>44</w:t>
            </w:r>
            <w:r w:rsidRPr="00D467A0">
              <w:rPr>
                <w:rFonts w:ascii="Arial" w:eastAsia="Calibri" w:hAnsi="Arial" w:cs="Arial"/>
                <w:w w:val="95"/>
                <w:sz w:val="17"/>
                <w:szCs w:val="17"/>
                <w:lang w:val="bs-Latn-BA"/>
              </w:rPr>
              <w:t xml:space="preserve"> u 2027.</w:t>
            </w:r>
            <w:r w:rsidR="00831D30">
              <w:rPr>
                <w:rFonts w:ascii="Arial" w:eastAsia="Calibri" w:hAnsi="Arial" w:cs="Arial"/>
                <w:w w:val="95"/>
                <w:sz w:val="17"/>
                <w:szCs w:val="17"/>
                <w:lang w:val="bs-Latn-BA"/>
              </w:rPr>
              <w:t xml:space="preserve"> </w:t>
            </w:r>
            <w:r w:rsidRPr="00D467A0">
              <w:rPr>
                <w:rFonts w:ascii="Arial" w:eastAsia="Calibri" w:hAnsi="Arial" w:cs="Arial"/>
                <w:w w:val="95"/>
                <w:sz w:val="17"/>
                <w:szCs w:val="17"/>
                <w:lang w:val="bs-Latn-BA"/>
              </w:rPr>
              <w:t xml:space="preserve">godini </w:t>
            </w:r>
          </w:p>
        </w:tc>
        <w:tc>
          <w:tcPr>
            <w:tcW w:w="2485" w:type="dxa"/>
            <w:vAlign w:val="center"/>
          </w:tcPr>
          <w:p w14:paraId="6ED53B12" w14:textId="77777777" w:rsidR="00CC51BD" w:rsidRPr="00D467A0" w:rsidRDefault="00116800"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200</w:t>
            </w:r>
            <w:r w:rsidR="00CC51BD" w:rsidRPr="00D467A0">
              <w:rPr>
                <w:rFonts w:ascii="Arial" w:eastAsia="Calibri" w:hAnsi="Arial" w:cs="Arial"/>
                <w:color w:val="000000" w:themeColor="text1"/>
                <w:w w:val="95"/>
                <w:lang w:val="bs-Latn-BA"/>
              </w:rPr>
              <w:t xml:space="preserve"> dana</w:t>
            </w:r>
          </w:p>
        </w:tc>
        <w:tc>
          <w:tcPr>
            <w:tcW w:w="1619" w:type="dxa"/>
            <w:gridSpan w:val="2"/>
            <w:vAlign w:val="center"/>
          </w:tcPr>
          <w:p w14:paraId="0548026D" w14:textId="77777777" w:rsidR="00CC51BD" w:rsidRPr="00D467A0" w:rsidRDefault="00116800"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155</w:t>
            </w:r>
            <w:r w:rsidR="00CC51BD" w:rsidRPr="00D467A0">
              <w:rPr>
                <w:rFonts w:ascii="Arial" w:eastAsia="Calibri" w:hAnsi="Arial" w:cs="Arial"/>
                <w:color w:val="000000" w:themeColor="text1"/>
                <w:w w:val="95"/>
                <w:lang w:val="bs-Latn-BA"/>
              </w:rPr>
              <w:t xml:space="preserve"> dana</w:t>
            </w:r>
          </w:p>
        </w:tc>
        <w:tc>
          <w:tcPr>
            <w:tcW w:w="2177" w:type="dxa"/>
            <w:vAlign w:val="center"/>
          </w:tcPr>
          <w:p w14:paraId="3691BDD4" w14:textId="77777777" w:rsidR="00CC51BD" w:rsidRPr="00D467A0" w:rsidRDefault="00116800" w:rsidP="00110355">
            <w:pPr>
              <w:tabs>
                <w:tab w:val="left" w:pos="2413"/>
              </w:tabs>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lang w:val="bs-Latn-BA"/>
              </w:rPr>
              <w:t>111</w:t>
            </w:r>
            <w:r w:rsidR="00CC51BD" w:rsidRPr="00D467A0">
              <w:rPr>
                <w:rFonts w:ascii="Arial" w:eastAsia="Calibri" w:hAnsi="Arial" w:cs="Arial"/>
                <w:color w:val="000000" w:themeColor="text1"/>
                <w:w w:val="95"/>
                <w:lang w:val="bs-Latn-BA"/>
              </w:rPr>
              <w:t xml:space="preserve"> dana</w:t>
            </w:r>
          </w:p>
        </w:tc>
      </w:tr>
      <w:tr w:rsidR="00CC51BD" w:rsidRPr="00D467A0" w14:paraId="5D4EC259" w14:textId="77777777" w:rsidTr="00110355">
        <w:tc>
          <w:tcPr>
            <w:tcW w:w="988" w:type="dxa"/>
            <w:shd w:val="clear" w:color="auto" w:fill="D9E2F3"/>
          </w:tcPr>
          <w:p w14:paraId="0E37C973" w14:textId="77777777" w:rsidR="00CC51BD" w:rsidRPr="00D467A0" w:rsidRDefault="00CC51BD"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Redni broj</w:t>
            </w:r>
          </w:p>
        </w:tc>
        <w:tc>
          <w:tcPr>
            <w:tcW w:w="2053" w:type="dxa"/>
            <w:shd w:val="clear" w:color="auto" w:fill="D9E2F3"/>
          </w:tcPr>
          <w:p w14:paraId="0D37F4C8" w14:textId="77777777" w:rsidR="00CC51BD" w:rsidRPr="00D467A0" w:rsidRDefault="00CC51BD"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Naziv aktivnosti za 2025. godinu</w:t>
            </w:r>
          </w:p>
        </w:tc>
        <w:tc>
          <w:tcPr>
            <w:tcW w:w="2895" w:type="dxa"/>
            <w:gridSpan w:val="2"/>
            <w:shd w:val="clear" w:color="auto" w:fill="D9E2F3"/>
          </w:tcPr>
          <w:p w14:paraId="36B65261" w14:textId="77777777" w:rsidR="00CC51BD" w:rsidRPr="00D467A0" w:rsidRDefault="00CC51BD"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Rok izvršenja </w:t>
            </w:r>
          </w:p>
          <w:p w14:paraId="0B833626" w14:textId="77777777" w:rsidR="00CC51BD" w:rsidRPr="00D467A0" w:rsidRDefault="00CC51BD"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(po kvartalima u 2025. godini)</w:t>
            </w:r>
          </w:p>
        </w:tc>
        <w:tc>
          <w:tcPr>
            <w:tcW w:w="3386" w:type="dxa"/>
            <w:gridSpan w:val="2"/>
            <w:shd w:val="clear" w:color="auto" w:fill="D9E2F3"/>
          </w:tcPr>
          <w:p w14:paraId="43C0FA4A" w14:textId="77777777" w:rsidR="00CC51BD" w:rsidRPr="00D467A0" w:rsidRDefault="00CC51BD"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Nosilac </w:t>
            </w:r>
            <w:r w:rsidRPr="00D467A0">
              <w:rPr>
                <w:rFonts w:ascii="Arial" w:eastAsia="Calibri" w:hAnsi="Arial" w:cs="Arial"/>
                <w:w w:val="95"/>
                <w:lang w:val="bs-Latn-BA"/>
              </w:rPr>
              <w:t>(najmanji organizacioni dio)</w:t>
            </w:r>
          </w:p>
        </w:tc>
      </w:tr>
      <w:tr w:rsidR="00CC51BD" w:rsidRPr="00D467A0" w14:paraId="63B6056E" w14:textId="77777777" w:rsidTr="00110355">
        <w:tc>
          <w:tcPr>
            <w:tcW w:w="988" w:type="dxa"/>
          </w:tcPr>
          <w:p w14:paraId="3182A587" w14:textId="77777777" w:rsidR="00CC51BD" w:rsidRPr="00D467A0" w:rsidRDefault="00CC51BD"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2.4.1</w:t>
            </w:r>
          </w:p>
        </w:tc>
        <w:tc>
          <w:tcPr>
            <w:tcW w:w="2053" w:type="dxa"/>
          </w:tcPr>
          <w:p w14:paraId="7C14F3AC" w14:textId="77777777" w:rsidR="00CC51BD" w:rsidRPr="00D467A0" w:rsidRDefault="00CC51BD"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Obaveza pravovremenog zakazivanja rasprava i okončanje postupaka u skladu sa Odlukom o utvrđivanju optimalnih i  predvidivih rokova za rješavanje pojedinih vrsta predmeta u Općinskom sudu u Lukavcu</w:t>
            </w:r>
          </w:p>
        </w:tc>
        <w:tc>
          <w:tcPr>
            <w:tcW w:w="2895" w:type="dxa"/>
            <w:gridSpan w:val="2"/>
            <w:vAlign w:val="center"/>
          </w:tcPr>
          <w:p w14:paraId="4AD50033" w14:textId="77777777" w:rsidR="00CC51BD" w:rsidRPr="00D467A0" w:rsidRDefault="00CC51BD" w:rsidP="00110355">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Kvartal I, II, III, IV</w:t>
            </w:r>
          </w:p>
        </w:tc>
        <w:tc>
          <w:tcPr>
            <w:tcW w:w="3386" w:type="dxa"/>
            <w:gridSpan w:val="2"/>
            <w:vAlign w:val="center"/>
          </w:tcPr>
          <w:p w14:paraId="687581F6" w14:textId="77777777" w:rsidR="00CC51BD" w:rsidRPr="00D467A0" w:rsidRDefault="00CC51BD"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Predsjednik građanskog odjeljenja </w:t>
            </w:r>
          </w:p>
          <w:p w14:paraId="7F07A79C" w14:textId="77777777" w:rsidR="00CC51BD" w:rsidRPr="00D467A0" w:rsidRDefault="00CC51BD"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Zaduženi suci </w:t>
            </w:r>
          </w:p>
        </w:tc>
      </w:tr>
      <w:tr w:rsidR="00CC51BD" w:rsidRPr="00D467A0" w14:paraId="6D0DE6D1" w14:textId="77777777" w:rsidTr="00110355">
        <w:tc>
          <w:tcPr>
            <w:tcW w:w="988" w:type="dxa"/>
          </w:tcPr>
          <w:p w14:paraId="58FB2D3E" w14:textId="77777777" w:rsidR="00CC51BD" w:rsidRPr="00D467A0" w:rsidRDefault="00CC51BD"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2.4.2</w:t>
            </w:r>
          </w:p>
        </w:tc>
        <w:tc>
          <w:tcPr>
            <w:tcW w:w="2053" w:type="dxa"/>
          </w:tcPr>
          <w:p w14:paraId="37038D06" w14:textId="77777777" w:rsidR="00CC51BD" w:rsidRPr="00D467A0" w:rsidRDefault="00CC51BD"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Obaveza izrade odluke u zakonskom roku</w:t>
            </w:r>
          </w:p>
        </w:tc>
        <w:tc>
          <w:tcPr>
            <w:tcW w:w="2895" w:type="dxa"/>
            <w:gridSpan w:val="2"/>
            <w:vAlign w:val="center"/>
          </w:tcPr>
          <w:p w14:paraId="1E45EF6E" w14:textId="77777777" w:rsidR="00CC51BD" w:rsidRPr="00D467A0" w:rsidRDefault="00CC51BD" w:rsidP="00110355">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Kvartal I, II, III, IV</w:t>
            </w:r>
          </w:p>
        </w:tc>
        <w:tc>
          <w:tcPr>
            <w:tcW w:w="3386" w:type="dxa"/>
            <w:gridSpan w:val="2"/>
            <w:vAlign w:val="center"/>
          </w:tcPr>
          <w:p w14:paraId="7BFF170A" w14:textId="77777777" w:rsidR="00CC51BD" w:rsidRPr="00D467A0" w:rsidRDefault="00CC51BD"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Predsjednik građanskog odjeljenja </w:t>
            </w:r>
          </w:p>
          <w:p w14:paraId="0423D0CC" w14:textId="77777777" w:rsidR="00CC51BD" w:rsidRPr="00D467A0" w:rsidRDefault="00CC51BD"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 Zaduženi suci </w:t>
            </w:r>
          </w:p>
        </w:tc>
      </w:tr>
      <w:tr w:rsidR="00CC51BD" w:rsidRPr="00D467A0" w14:paraId="49D8F55A" w14:textId="77777777" w:rsidTr="00110355">
        <w:tc>
          <w:tcPr>
            <w:tcW w:w="988" w:type="dxa"/>
          </w:tcPr>
          <w:p w14:paraId="495CCF6B" w14:textId="77777777" w:rsidR="00CC51BD" w:rsidRPr="00D467A0" w:rsidRDefault="00CC51BD" w:rsidP="00110355">
            <w:pPr>
              <w:jc w:val="center"/>
              <w:rPr>
                <w:rFonts w:ascii="Arial" w:eastAsia="Trebuchet MS" w:hAnsi="Arial" w:cs="Arial"/>
                <w:color w:val="000000" w:themeColor="text1"/>
                <w:sz w:val="18"/>
                <w:szCs w:val="18"/>
                <w:lang w:val="bs-Latn-BA"/>
              </w:rPr>
            </w:pPr>
            <w:r w:rsidRPr="00D467A0">
              <w:rPr>
                <w:rFonts w:ascii="Arial" w:eastAsia="Trebuchet MS" w:hAnsi="Arial" w:cs="Arial"/>
                <w:color w:val="000000" w:themeColor="text1"/>
                <w:sz w:val="18"/>
                <w:szCs w:val="18"/>
                <w:lang w:val="bs-Latn-BA"/>
              </w:rPr>
              <w:t>2.4.3</w:t>
            </w:r>
          </w:p>
        </w:tc>
        <w:tc>
          <w:tcPr>
            <w:tcW w:w="2053" w:type="dxa"/>
          </w:tcPr>
          <w:p w14:paraId="088E2081" w14:textId="77777777" w:rsidR="00CC51BD" w:rsidRPr="00D467A0" w:rsidRDefault="00CC51BD"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Održavanje sjednica sudskog odjeljenja na građanskom referatu na mjesečnom nivou – analiza praćenja poštivanja optimalnih i predvidivih rokova i poduzimanje potrebnih aktivnosti u cilju realizacije postavljenih ciljeva</w:t>
            </w:r>
          </w:p>
        </w:tc>
        <w:tc>
          <w:tcPr>
            <w:tcW w:w="2895" w:type="dxa"/>
            <w:gridSpan w:val="2"/>
            <w:vAlign w:val="center"/>
          </w:tcPr>
          <w:p w14:paraId="4F81A62A" w14:textId="77777777" w:rsidR="00CC51BD" w:rsidRPr="00D467A0" w:rsidRDefault="00CC51BD" w:rsidP="00110355">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12 sjednica u IV kvartala</w:t>
            </w:r>
          </w:p>
        </w:tc>
        <w:tc>
          <w:tcPr>
            <w:tcW w:w="3386" w:type="dxa"/>
            <w:gridSpan w:val="2"/>
            <w:vAlign w:val="center"/>
          </w:tcPr>
          <w:p w14:paraId="3BD08707" w14:textId="77777777" w:rsidR="00CC51BD" w:rsidRPr="00D467A0" w:rsidRDefault="006B5F21" w:rsidP="00110355">
            <w:pPr>
              <w:spacing w:line="276" w:lineRule="auto"/>
              <w:rPr>
                <w:rFonts w:ascii="Arial" w:eastAsia="Calibri" w:hAnsi="Arial" w:cs="Arial"/>
                <w:color w:val="000000" w:themeColor="text1"/>
                <w:w w:val="95"/>
                <w:lang w:val="bs-Latn-BA"/>
              </w:rPr>
            </w:pPr>
            <w:r>
              <w:rPr>
                <w:rFonts w:ascii="Arial" w:eastAsia="Calibri" w:hAnsi="Arial" w:cs="Arial"/>
                <w:color w:val="000000" w:themeColor="text1"/>
                <w:w w:val="95"/>
                <w:sz w:val="17"/>
                <w:szCs w:val="17"/>
                <w:lang w:val="bs-Latn-BA"/>
              </w:rPr>
              <w:t>-</w:t>
            </w:r>
            <w:r w:rsidR="00CC51BD" w:rsidRPr="00D467A0">
              <w:rPr>
                <w:rFonts w:ascii="Arial" w:eastAsia="Calibri" w:hAnsi="Arial" w:cs="Arial"/>
                <w:color w:val="000000" w:themeColor="text1"/>
                <w:w w:val="95"/>
                <w:sz w:val="17"/>
                <w:szCs w:val="17"/>
                <w:lang w:val="bs-Latn-BA"/>
              </w:rPr>
              <w:t>Predsjednik građanskog odjeljenja i sudije</w:t>
            </w:r>
          </w:p>
        </w:tc>
      </w:tr>
      <w:tr w:rsidR="00CC51BD" w:rsidRPr="00D467A0" w14:paraId="48780585" w14:textId="77777777" w:rsidTr="00110355">
        <w:tc>
          <w:tcPr>
            <w:tcW w:w="988" w:type="dxa"/>
          </w:tcPr>
          <w:p w14:paraId="2349676C" w14:textId="77777777" w:rsidR="00CC51BD" w:rsidRPr="00D467A0" w:rsidRDefault="00CC51BD" w:rsidP="00110355">
            <w:pPr>
              <w:jc w:val="center"/>
              <w:rPr>
                <w:rFonts w:ascii="Arial" w:eastAsia="Trebuchet MS" w:hAnsi="Arial" w:cs="Arial"/>
                <w:color w:val="000000" w:themeColor="text1"/>
                <w:sz w:val="18"/>
                <w:szCs w:val="18"/>
                <w:lang w:val="bs-Latn-BA"/>
              </w:rPr>
            </w:pPr>
            <w:r w:rsidRPr="00D467A0">
              <w:rPr>
                <w:rFonts w:ascii="Arial" w:eastAsia="Trebuchet MS" w:hAnsi="Arial" w:cs="Arial"/>
                <w:color w:val="000000" w:themeColor="text1"/>
                <w:sz w:val="18"/>
                <w:szCs w:val="18"/>
                <w:lang w:val="bs-Latn-BA"/>
              </w:rPr>
              <w:t>2.4.4</w:t>
            </w:r>
          </w:p>
        </w:tc>
        <w:tc>
          <w:tcPr>
            <w:tcW w:w="2053" w:type="dxa"/>
          </w:tcPr>
          <w:p w14:paraId="52115906" w14:textId="77777777" w:rsidR="00CC51BD" w:rsidRPr="00D467A0" w:rsidRDefault="00CC51BD"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Održavanje sjednica stručnog kolegija na mjesečnom nivou</w:t>
            </w:r>
          </w:p>
        </w:tc>
        <w:tc>
          <w:tcPr>
            <w:tcW w:w="2895" w:type="dxa"/>
            <w:gridSpan w:val="2"/>
            <w:vAlign w:val="center"/>
          </w:tcPr>
          <w:p w14:paraId="7E911D42" w14:textId="77777777" w:rsidR="00CC51BD" w:rsidRPr="00D467A0" w:rsidRDefault="00CC51BD" w:rsidP="00110355">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12 sjednice u IV kvartala</w:t>
            </w:r>
          </w:p>
        </w:tc>
        <w:tc>
          <w:tcPr>
            <w:tcW w:w="3386" w:type="dxa"/>
            <w:gridSpan w:val="2"/>
            <w:vAlign w:val="center"/>
          </w:tcPr>
          <w:p w14:paraId="201C6444" w14:textId="77777777" w:rsidR="00CC51BD" w:rsidRPr="00D467A0" w:rsidRDefault="006B5F21" w:rsidP="00110355">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CC51BD" w:rsidRPr="00D467A0">
              <w:rPr>
                <w:rFonts w:ascii="Arial" w:eastAsia="Calibri" w:hAnsi="Arial" w:cs="Arial"/>
                <w:color w:val="000000" w:themeColor="text1"/>
                <w:w w:val="95"/>
                <w:sz w:val="17"/>
                <w:szCs w:val="17"/>
                <w:lang w:val="bs-Latn-BA"/>
              </w:rPr>
              <w:t>Predsjednik suda,</w:t>
            </w:r>
          </w:p>
          <w:p w14:paraId="7C3F3EC5" w14:textId="77777777" w:rsidR="00CC51BD" w:rsidRPr="00D467A0" w:rsidRDefault="006B5F21" w:rsidP="00110355">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CC51BD" w:rsidRPr="00D467A0">
              <w:rPr>
                <w:rFonts w:ascii="Arial" w:eastAsia="Calibri" w:hAnsi="Arial" w:cs="Arial"/>
                <w:color w:val="000000" w:themeColor="text1"/>
                <w:w w:val="95"/>
                <w:sz w:val="17"/>
                <w:szCs w:val="17"/>
                <w:lang w:val="bs-Latn-BA"/>
              </w:rPr>
              <w:t xml:space="preserve">Predsjednici odjeljenja i </w:t>
            </w:r>
          </w:p>
          <w:p w14:paraId="21580301" w14:textId="77777777" w:rsidR="00CC51BD" w:rsidRPr="00D467A0" w:rsidRDefault="006B5F21" w:rsidP="00110355">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CC51BD" w:rsidRPr="00D467A0">
              <w:rPr>
                <w:rFonts w:ascii="Arial" w:eastAsia="Calibri" w:hAnsi="Arial" w:cs="Arial"/>
                <w:color w:val="000000" w:themeColor="text1"/>
                <w:w w:val="95"/>
                <w:sz w:val="17"/>
                <w:szCs w:val="17"/>
                <w:lang w:val="bs-Latn-BA"/>
              </w:rPr>
              <w:t>Sudije / stručni saradnici</w:t>
            </w:r>
          </w:p>
        </w:tc>
      </w:tr>
    </w:tbl>
    <w:p w14:paraId="3F789615" w14:textId="77777777" w:rsidR="00DC7C56" w:rsidRPr="00D467A0" w:rsidRDefault="00DC7C56" w:rsidP="00DC7C56">
      <w:pPr>
        <w:spacing w:before="91"/>
        <w:rPr>
          <w:rFonts w:ascii="Arial" w:eastAsia="Arial" w:hAnsi="Arial" w:cs="Arial"/>
          <w:sz w:val="24"/>
          <w:szCs w:val="24"/>
          <w:highlight w:val="yellow"/>
          <w:lang w:val="bs-Latn-BA"/>
        </w:rPr>
      </w:pPr>
    </w:p>
    <w:p w14:paraId="10228A82" w14:textId="77777777" w:rsidR="00DC7C56" w:rsidRPr="00D467A0" w:rsidRDefault="00DC7C56" w:rsidP="00DC7C56">
      <w:pPr>
        <w:spacing w:before="91"/>
        <w:rPr>
          <w:rFonts w:ascii="Arial" w:eastAsia="Arial" w:hAnsi="Arial" w:cs="Arial"/>
          <w:sz w:val="24"/>
          <w:szCs w:val="24"/>
          <w:highlight w:val="yellow"/>
          <w:lang w:val="bs-Latn-BA"/>
        </w:rPr>
      </w:pPr>
    </w:p>
    <w:p w14:paraId="18285FC4" w14:textId="77777777" w:rsidR="00DC7C56" w:rsidRPr="00D467A0" w:rsidRDefault="00DC7C56" w:rsidP="00DC7C56">
      <w:pPr>
        <w:spacing w:before="91"/>
        <w:rPr>
          <w:rFonts w:ascii="Arial" w:eastAsia="Arial" w:hAnsi="Arial" w:cs="Arial"/>
          <w:sz w:val="24"/>
          <w:szCs w:val="24"/>
          <w:highlight w:val="yellow"/>
          <w:lang w:val="bs-Latn-BA"/>
        </w:rPr>
      </w:pPr>
    </w:p>
    <w:p w14:paraId="5FEEA111" w14:textId="77777777" w:rsidR="00DC7C56" w:rsidRPr="00D467A0" w:rsidRDefault="00DC7C56" w:rsidP="00DC7C56">
      <w:pPr>
        <w:spacing w:before="91"/>
        <w:rPr>
          <w:rFonts w:ascii="Arial" w:eastAsia="Arial" w:hAnsi="Arial" w:cs="Arial"/>
          <w:sz w:val="24"/>
          <w:szCs w:val="24"/>
          <w:highlight w:val="yellow"/>
          <w:lang w:val="bs-Latn-BA"/>
        </w:rPr>
      </w:pPr>
    </w:p>
    <w:p w14:paraId="60A5F239" w14:textId="77777777" w:rsidR="001057A9" w:rsidRPr="00D467A0" w:rsidRDefault="001057A9" w:rsidP="00DC7C56">
      <w:pPr>
        <w:spacing w:before="91"/>
        <w:rPr>
          <w:rFonts w:ascii="Arial" w:eastAsia="Arial" w:hAnsi="Arial" w:cs="Arial"/>
          <w:sz w:val="24"/>
          <w:szCs w:val="24"/>
          <w:highlight w:val="yellow"/>
          <w:lang w:val="bs-Latn-BA"/>
        </w:rPr>
      </w:pPr>
    </w:p>
    <w:p w14:paraId="594A67DF" w14:textId="77777777" w:rsidR="001057A9" w:rsidRPr="00D467A0" w:rsidRDefault="001057A9" w:rsidP="00DC7C56">
      <w:pPr>
        <w:spacing w:before="91"/>
        <w:rPr>
          <w:rFonts w:ascii="Arial" w:eastAsia="Arial" w:hAnsi="Arial" w:cs="Arial"/>
          <w:sz w:val="24"/>
          <w:szCs w:val="24"/>
          <w:highlight w:val="yellow"/>
          <w:lang w:val="bs-Latn-BA"/>
        </w:rPr>
      </w:pPr>
    </w:p>
    <w:p w14:paraId="167FB6D2" w14:textId="77777777" w:rsidR="001057A9" w:rsidRDefault="001057A9" w:rsidP="00DC7C56">
      <w:pPr>
        <w:spacing w:before="91"/>
        <w:rPr>
          <w:rFonts w:ascii="Arial" w:eastAsia="Arial" w:hAnsi="Arial" w:cs="Arial"/>
          <w:sz w:val="24"/>
          <w:szCs w:val="24"/>
          <w:highlight w:val="yellow"/>
          <w:lang w:val="bs-Latn-BA"/>
        </w:rPr>
      </w:pPr>
    </w:p>
    <w:p w14:paraId="3C9563D7" w14:textId="77777777" w:rsidR="00831D30" w:rsidRPr="00D467A0" w:rsidRDefault="00831D30" w:rsidP="00DC7C56">
      <w:pPr>
        <w:spacing w:before="91"/>
        <w:rPr>
          <w:rFonts w:ascii="Arial" w:eastAsia="Arial" w:hAnsi="Arial" w:cs="Arial"/>
          <w:sz w:val="24"/>
          <w:szCs w:val="24"/>
          <w:highlight w:val="yellow"/>
          <w:lang w:val="bs-Latn-BA"/>
        </w:rPr>
      </w:pPr>
    </w:p>
    <w:p w14:paraId="4A2408DF" w14:textId="77777777" w:rsidR="001057A9" w:rsidRPr="00D467A0" w:rsidRDefault="001057A9" w:rsidP="00DC7C56">
      <w:pPr>
        <w:spacing w:before="91"/>
        <w:rPr>
          <w:rFonts w:ascii="Arial" w:eastAsia="Arial" w:hAnsi="Arial" w:cs="Arial"/>
          <w:sz w:val="24"/>
          <w:szCs w:val="24"/>
          <w:highlight w:val="yellow"/>
          <w:lang w:val="bs-Latn-BA"/>
        </w:rPr>
      </w:pPr>
    </w:p>
    <w:p w14:paraId="63751DB7" w14:textId="77777777" w:rsidR="00036541" w:rsidRPr="008352C1" w:rsidRDefault="00036541" w:rsidP="00036541">
      <w:pPr>
        <w:spacing w:before="91"/>
        <w:ind w:left="252"/>
        <w:rPr>
          <w:rFonts w:ascii="Arial" w:eastAsia="Arial" w:hAnsi="Arial" w:cs="Arial"/>
          <w:sz w:val="24"/>
          <w:szCs w:val="24"/>
          <w:lang w:val="bs-Latn-BA"/>
        </w:rPr>
      </w:pPr>
    </w:p>
    <w:tbl>
      <w:tblPr>
        <w:tblStyle w:val="TableGrid"/>
        <w:tblW w:w="0" w:type="auto"/>
        <w:tblLook w:val="04A0" w:firstRow="1" w:lastRow="0" w:firstColumn="1" w:lastColumn="0" w:noHBand="0" w:noVBand="1"/>
      </w:tblPr>
      <w:tblGrid>
        <w:gridCol w:w="979"/>
        <w:gridCol w:w="2003"/>
        <w:gridCol w:w="2417"/>
        <w:gridCol w:w="405"/>
        <w:gridCol w:w="1165"/>
        <w:gridCol w:w="2093"/>
      </w:tblGrid>
      <w:tr w:rsidR="00036541" w:rsidRPr="00D467A0" w14:paraId="67F822E6" w14:textId="77777777" w:rsidTr="00110355">
        <w:tc>
          <w:tcPr>
            <w:tcW w:w="3041" w:type="dxa"/>
            <w:gridSpan w:val="2"/>
            <w:shd w:val="clear" w:color="auto" w:fill="8EAADB"/>
          </w:tcPr>
          <w:p w14:paraId="1F01D2FE" w14:textId="77777777" w:rsidR="00036541" w:rsidRPr="00D467A0" w:rsidRDefault="00036541" w:rsidP="00110355">
            <w:pPr>
              <w:spacing w:line="276" w:lineRule="auto"/>
              <w:jc w:val="both"/>
              <w:rPr>
                <w:rFonts w:ascii="Arial" w:eastAsia="Calibri" w:hAnsi="Arial" w:cs="Arial"/>
                <w:b/>
                <w:w w:val="95"/>
                <w:lang w:val="bs-Latn-BA"/>
              </w:rPr>
            </w:pPr>
            <w:r w:rsidRPr="00D467A0">
              <w:rPr>
                <w:rFonts w:ascii="Arial" w:eastAsia="Calibri" w:hAnsi="Arial" w:cs="Arial"/>
                <w:b/>
                <w:w w:val="95"/>
                <w:lang w:val="bs-Latn-BA"/>
              </w:rPr>
              <w:lastRenderedPageBreak/>
              <w:t>Strateški cilj 3</w:t>
            </w:r>
          </w:p>
        </w:tc>
        <w:tc>
          <w:tcPr>
            <w:tcW w:w="6281" w:type="dxa"/>
            <w:gridSpan w:val="4"/>
            <w:shd w:val="clear" w:color="auto" w:fill="8EAADB"/>
            <w:vAlign w:val="center"/>
          </w:tcPr>
          <w:p w14:paraId="24082820" w14:textId="77777777" w:rsidR="00036541" w:rsidRPr="00D467A0" w:rsidRDefault="00036541" w:rsidP="00110355">
            <w:pPr>
              <w:spacing w:line="276" w:lineRule="auto"/>
              <w:rPr>
                <w:rFonts w:ascii="Arial" w:eastAsia="Calibri" w:hAnsi="Arial" w:cs="Arial"/>
                <w:b/>
                <w:i/>
                <w:w w:val="95"/>
                <w:sz w:val="17"/>
                <w:szCs w:val="17"/>
                <w:lang w:val="bs-Latn-BA"/>
              </w:rPr>
            </w:pPr>
            <w:r w:rsidRPr="00D467A0">
              <w:rPr>
                <w:rFonts w:ascii="Arial" w:eastAsia="Calibri" w:hAnsi="Arial" w:cs="Arial"/>
                <w:b/>
                <w:i/>
                <w:w w:val="95"/>
                <w:sz w:val="17"/>
                <w:szCs w:val="17"/>
                <w:lang w:val="bs-Latn-BA"/>
              </w:rPr>
              <w:t>UNAPRIJEDITI TRANSPARENTNOST I DOSTUPNOST INFORMACIJA O RADU SUDA ŠIROJ JAVNOSTI</w:t>
            </w:r>
          </w:p>
        </w:tc>
      </w:tr>
      <w:tr w:rsidR="00036541" w:rsidRPr="00D467A0" w14:paraId="7D97EA55" w14:textId="77777777" w:rsidTr="00110355">
        <w:tc>
          <w:tcPr>
            <w:tcW w:w="3041" w:type="dxa"/>
            <w:gridSpan w:val="2"/>
            <w:shd w:val="clear" w:color="auto" w:fill="8EAADB"/>
          </w:tcPr>
          <w:p w14:paraId="355FB223" w14:textId="77777777" w:rsidR="00036541" w:rsidRPr="00D467A0" w:rsidRDefault="00036541" w:rsidP="00110355">
            <w:pPr>
              <w:spacing w:line="276" w:lineRule="auto"/>
              <w:jc w:val="both"/>
              <w:rPr>
                <w:rFonts w:ascii="Arial" w:eastAsia="Calibri" w:hAnsi="Arial" w:cs="Arial"/>
                <w:b/>
                <w:w w:val="95"/>
                <w:lang w:val="bs-Latn-BA"/>
              </w:rPr>
            </w:pPr>
            <w:r w:rsidRPr="00D467A0">
              <w:rPr>
                <w:rFonts w:ascii="Arial" w:eastAsia="Calibri" w:hAnsi="Arial" w:cs="Arial"/>
                <w:b/>
                <w:w w:val="95"/>
                <w:lang w:val="bs-Latn-BA"/>
              </w:rPr>
              <w:t>Trogodišnji cilj 3.1.</w:t>
            </w:r>
          </w:p>
        </w:tc>
        <w:tc>
          <w:tcPr>
            <w:tcW w:w="6281" w:type="dxa"/>
            <w:gridSpan w:val="4"/>
            <w:shd w:val="clear" w:color="auto" w:fill="8EAADB"/>
            <w:vAlign w:val="center"/>
          </w:tcPr>
          <w:p w14:paraId="3341C7BA" w14:textId="77777777" w:rsidR="00036541" w:rsidRPr="00D467A0" w:rsidRDefault="00036541" w:rsidP="00110355">
            <w:pPr>
              <w:spacing w:line="276" w:lineRule="auto"/>
              <w:rPr>
                <w:rFonts w:ascii="Arial" w:eastAsia="Calibri" w:hAnsi="Arial" w:cs="Arial"/>
                <w:i/>
                <w:w w:val="95"/>
                <w:sz w:val="17"/>
                <w:szCs w:val="17"/>
                <w:lang w:val="bs-Latn-BA"/>
              </w:rPr>
            </w:pPr>
            <w:r w:rsidRPr="00D467A0">
              <w:rPr>
                <w:rFonts w:ascii="Arial" w:eastAsia="Calibri" w:hAnsi="Arial" w:cs="Arial"/>
                <w:i/>
                <w:w w:val="95"/>
                <w:sz w:val="17"/>
                <w:szCs w:val="17"/>
                <w:lang w:val="bs-Latn-BA"/>
              </w:rPr>
              <w:t>Povećanje broja objava podataka o radu suda</w:t>
            </w:r>
          </w:p>
        </w:tc>
      </w:tr>
      <w:tr w:rsidR="00036541" w:rsidRPr="00D467A0" w14:paraId="206B12D5" w14:textId="77777777" w:rsidTr="00110355">
        <w:tc>
          <w:tcPr>
            <w:tcW w:w="3041" w:type="dxa"/>
            <w:gridSpan w:val="2"/>
            <w:vMerge w:val="restart"/>
            <w:shd w:val="clear" w:color="auto" w:fill="8EAADB"/>
          </w:tcPr>
          <w:p w14:paraId="4805AED2" w14:textId="77777777" w:rsidR="00036541" w:rsidRPr="00D467A0" w:rsidRDefault="00036541" w:rsidP="00322B01">
            <w:pPr>
              <w:spacing w:line="276" w:lineRule="auto"/>
              <w:rPr>
                <w:rFonts w:ascii="Arial" w:eastAsia="Calibri" w:hAnsi="Arial" w:cs="Arial"/>
                <w:b/>
                <w:w w:val="95"/>
                <w:lang w:val="bs-Latn-BA"/>
              </w:rPr>
            </w:pPr>
            <w:r w:rsidRPr="00D467A0">
              <w:rPr>
                <w:rFonts w:ascii="Arial" w:eastAsia="Calibri" w:hAnsi="Arial" w:cs="Arial"/>
                <w:b/>
                <w:w w:val="95"/>
                <w:lang w:val="bs-Latn-BA"/>
              </w:rPr>
              <w:t>Pokazatelji za izlazne rezultate</w:t>
            </w:r>
          </w:p>
        </w:tc>
        <w:tc>
          <w:tcPr>
            <w:tcW w:w="6281" w:type="dxa"/>
            <w:gridSpan w:val="4"/>
            <w:shd w:val="clear" w:color="auto" w:fill="8EAADB"/>
            <w:vAlign w:val="center"/>
          </w:tcPr>
          <w:p w14:paraId="1D109684" w14:textId="77777777" w:rsidR="00036541" w:rsidRPr="00D467A0" w:rsidRDefault="00036541"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Očekivani rezultati po godinama</w:t>
            </w:r>
          </w:p>
        </w:tc>
      </w:tr>
      <w:tr w:rsidR="00036541" w:rsidRPr="00D467A0" w14:paraId="45C04120" w14:textId="77777777" w:rsidTr="00110355">
        <w:tc>
          <w:tcPr>
            <w:tcW w:w="3041" w:type="dxa"/>
            <w:gridSpan w:val="2"/>
            <w:vMerge/>
            <w:shd w:val="clear" w:color="auto" w:fill="8EAADB"/>
          </w:tcPr>
          <w:p w14:paraId="46BE36CB" w14:textId="77777777" w:rsidR="00036541" w:rsidRPr="00D467A0" w:rsidRDefault="00036541" w:rsidP="00110355">
            <w:pPr>
              <w:spacing w:line="276" w:lineRule="auto"/>
              <w:jc w:val="both"/>
              <w:rPr>
                <w:rFonts w:ascii="Arial" w:eastAsia="Calibri" w:hAnsi="Arial" w:cs="Arial"/>
                <w:w w:val="95"/>
                <w:lang w:val="bs-Latn-BA"/>
              </w:rPr>
            </w:pPr>
          </w:p>
        </w:tc>
        <w:tc>
          <w:tcPr>
            <w:tcW w:w="2485" w:type="dxa"/>
            <w:shd w:val="clear" w:color="auto" w:fill="D9E2F3"/>
            <w:vAlign w:val="center"/>
          </w:tcPr>
          <w:p w14:paraId="0A48D32E" w14:textId="77777777" w:rsidR="00036541" w:rsidRPr="00D467A0" w:rsidRDefault="00036541"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2025 (n)</w:t>
            </w:r>
          </w:p>
        </w:tc>
        <w:tc>
          <w:tcPr>
            <w:tcW w:w="1619" w:type="dxa"/>
            <w:gridSpan w:val="2"/>
            <w:shd w:val="clear" w:color="auto" w:fill="D9E2F3"/>
            <w:vAlign w:val="center"/>
          </w:tcPr>
          <w:p w14:paraId="26DA3F7D" w14:textId="77777777" w:rsidR="00036541" w:rsidRPr="00D467A0" w:rsidRDefault="00036541"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2026 (n+1)</w:t>
            </w:r>
          </w:p>
        </w:tc>
        <w:tc>
          <w:tcPr>
            <w:tcW w:w="2177" w:type="dxa"/>
            <w:shd w:val="clear" w:color="auto" w:fill="D9E2F3"/>
            <w:vAlign w:val="center"/>
          </w:tcPr>
          <w:p w14:paraId="1DC26598" w14:textId="77777777" w:rsidR="00036541" w:rsidRPr="00D467A0" w:rsidRDefault="00036541"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2027 (n+2)</w:t>
            </w:r>
          </w:p>
        </w:tc>
      </w:tr>
      <w:tr w:rsidR="00036541" w:rsidRPr="00D467A0" w14:paraId="2F0CE902" w14:textId="77777777" w:rsidTr="00110355">
        <w:tc>
          <w:tcPr>
            <w:tcW w:w="3041" w:type="dxa"/>
            <w:gridSpan w:val="2"/>
          </w:tcPr>
          <w:p w14:paraId="7B8F3858" w14:textId="77777777" w:rsidR="00036541" w:rsidRPr="00D467A0" w:rsidRDefault="00036541" w:rsidP="00110355">
            <w:pPr>
              <w:spacing w:line="276" w:lineRule="auto"/>
              <w:rPr>
                <w:rFonts w:ascii="Arial" w:eastAsia="Calibri" w:hAnsi="Arial" w:cs="Arial"/>
                <w:w w:val="95"/>
                <w:sz w:val="17"/>
                <w:szCs w:val="17"/>
                <w:lang w:val="bs-Latn-BA"/>
              </w:rPr>
            </w:pPr>
          </w:p>
          <w:p w14:paraId="4071925D" w14:textId="77777777" w:rsidR="00036541" w:rsidRPr="00D467A0" w:rsidRDefault="00036541" w:rsidP="00110355">
            <w:pPr>
              <w:spacing w:line="276" w:lineRule="auto"/>
              <w:rPr>
                <w:rFonts w:ascii="Arial" w:eastAsia="Calibri" w:hAnsi="Arial" w:cs="Arial"/>
                <w:w w:val="95"/>
                <w:lang w:val="bs-Latn-BA"/>
              </w:rPr>
            </w:pPr>
            <w:r w:rsidRPr="00D467A0">
              <w:rPr>
                <w:rFonts w:ascii="Arial" w:eastAsia="Calibri" w:hAnsi="Arial" w:cs="Arial"/>
                <w:w w:val="95"/>
                <w:sz w:val="17"/>
                <w:szCs w:val="17"/>
                <w:lang w:val="bs-Latn-BA"/>
              </w:rPr>
              <w:t>Broj objava podataka o radu suda na web stranici suda</w:t>
            </w:r>
          </w:p>
        </w:tc>
        <w:tc>
          <w:tcPr>
            <w:tcW w:w="2485" w:type="dxa"/>
            <w:vAlign w:val="center"/>
          </w:tcPr>
          <w:p w14:paraId="6008C024" w14:textId="77777777" w:rsidR="00036541" w:rsidRPr="00D467A0" w:rsidRDefault="00036541"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4</w:t>
            </w:r>
          </w:p>
        </w:tc>
        <w:tc>
          <w:tcPr>
            <w:tcW w:w="1619" w:type="dxa"/>
            <w:gridSpan w:val="2"/>
            <w:vAlign w:val="center"/>
          </w:tcPr>
          <w:p w14:paraId="4AC0146C" w14:textId="77777777" w:rsidR="00036541" w:rsidRPr="00D467A0" w:rsidRDefault="00036541"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8</w:t>
            </w:r>
          </w:p>
        </w:tc>
        <w:tc>
          <w:tcPr>
            <w:tcW w:w="2177" w:type="dxa"/>
            <w:vAlign w:val="center"/>
          </w:tcPr>
          <w:p w14:paraId="45DC49ED" w14:textId="77777777" w:rsidR="00036541" w:rsidRPr="00D467A0" w:rsidRDefault="00036541"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12</w:t>
            </w:r>
          </w:p>
        </w:tc>
      </w:tr>
      <w:tr w:rsidR="00036541" w:rsidRPr="00D467A0" w14:paraId="54B8FE31" w14:textId="77777777" w:rsidTr="00110355">
        <w:tc>
          <w:tcPr>
            <w:tcW w:w="988" w:type="dxa"/>
            <w:shd w:val="clear" w:color="auto" w:fill="D9E2F3"/>
          </w:tcPr>
          <w:p w14:paraId="1D53B863" w14:textId="77777777" w:rsidR="00036541" w:rsidRPr="00D467A0" w:rsidRDefault="00036541"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Redni broj</w:t>
            </w:r>
          </w:p>
        </w:tc>
        <w:tc>
          <w:tcPr>
            <w:tcW w:w="2053" w:type="dxa"/>
            <w:shd w:val="clear" w:color="auto" w:fill="D9E2F3"/>
          </w:tcPr>
          <w:p w14:paraId="2FD56C75" w14:textId="77777777" w:rsidR="00036541" w:rsidRPr="00D467A0" w:rsidRDefault="00036541"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Naziv aktivnosti za 2025. godinu</w:t>
            </w:r>
          </w:p>
        </w:tc>
        <w:tc>
          <w:tcPr>
            <w:tcW w:w="2895" w:type="dxa"/>
            <w:gridSpan w:val="2"/>
            <w:shd w:val="clear" w:color="auto" w:fill="D9E2F3"/>
          </w:tcPr>
          <w:p w14:paraId="29AE8AB7" w14:textId="77777777" w:rsidR="00036541" w:rsidRPr="00D467A0" w:rsidRDefault="00036541"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Rok izvršenja </w:t>
            </w:r>
          </w:p>
          <w:p w14:paraId="280C4987" w14:textId="77777777" w:rsidR="00036541" w:rsidRPr="00D467A0" w:rsidRDefault="00036541"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(po kvartalima u 2025. godini)</w:t>
            </w:r>
          </w:p>
        </w:tc>
        <w:tc>
          <w:tcPr>
            <w:tcW w:w="3386" w:type="dxa"/>
            <w:gridSpan w:val="2"/>
            <w:shd w:val="clear" w:color="auto" w:fill="D9E2F3"/>
          </w:tcPr>
          <w:p w14:paraId="7A6D789C" w14:textId="77777777" w:rsidR="00036541" w:rsidRPr="00D467A0" w:rsidRDefault="00036541"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Nosilac </w:t>
            </w:r>
            <w:r w:rsidRPr="00D467A0">
              <w:rPr>
                <w:rFonts w:ascii="Arial" w:eastAsia="Calibri" w:hAnsi="Arial" w:cs="Arial"/>
                <w:w w:val="95"/>
                <w:lang w:val="bs-Latn-BA"/>
              </w:rPr>
              <w:t>(najmanji organizacioni dio)</w:t>
            </w:r>
          </w:p>
        </w:tc>
      </w:tr>
      <w:tr w:rsidR="00036541" w:rsidRPr="00D467A0" w14:paraId="461F5ECB" w14:textId="77777777" w:rsidTr="00110355">
        <w:tc>
          <w:tcPr>
            <w:tcW w:w="988" w:type="dxa"/>
          </w:tcPr>
          <w:p w14:paraId="57FC9203" w14:textId="77777777" w:rsidR="00036541" w:rsidRPr="00D467A0" w:rsidRDefault="00036541"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3.1.1</w:t>
            </w:r>
          </w:p>
        </w:tc>
        <w:tc>
          <w:tcPr>
            <w:tcW w:w="2053" w:type="dxa"/>
          </w:tcPr>
          <w:p w14:paraId="0F7A72BB"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Dostava informacija za objavu</w:t>
            </w:r>
          </w:p>
        </w:tc>
        <w:tc>
          <w:tcPr>
            <w:tcW w:w="2895" w:type="dxa"/>
            <w:gridSpan w:val="2"/>
            <w:vAlign w:val="center"/>
          </w:tcPr>
          <w:p w14:paraId="67902A27" w14:textId="77777777" w:rsidR="00036541" w:rsidRPr="00D467A0" w:rsidRDefault="00036541" w:rsidP="00110355">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 – IV kvartala</w:t>
            </w:r>
          </w:p>
        </w:tc>
        <w:tc>
          <w:tcPr>
            <w:tcW w:w="3386" w:type="dxa"/>
            <w:gridSpan w:val="2"/>
            <w:vAlign w:val="center"/>
          </w:tcPr>
          <w:p w14:paraId="20ADF92E"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Predsjednik suda,</w:t>
            </w:r>
          </w:p>
          <w:p w14:paraId="4D3D1979"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Sekretar suda,</w:t>
            </w:r>
          </w:p>
          <w:p w14:paraId="3C0726E7"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Sudije i stručni saradnici</w:t>
            </w:r>
          </w:p>
          <w:p w14:paraId="796C2DA0"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putem Stručnog saradnika za informisanje i obradu zahtjeva za pristup informacijama koji</w:t>
            </w:r>
            <w:r w:rsidR="009972D9">
              <w:rPr>
                <w:rFonts w:ascii="Arial" w:eastAsia="Calibri" w:hAnsi="Arial" w:cs="Arial"/>
                <w:color w:val="000000" w:themeColor="text1"/>
                <w:w w:val="95"/>
                <w:sz w:val="17"/>
                <w:szCs w:val="17"/>
                <w:lang w:val="bs-Latn-BA"/>
              </w:rPr>
              <w:t xml:space="preserve"> u suradnji sa Višem samostalnim referentom</w:t>
            </w:r>
            <w:r w:rsidRPr="00D467A0">
              <w:rPr>
                <w:rFonts w:ascii="Arial" w:eastAsia="Calibri" w:hAnsi="Arial" w:cs="Arial"/>
                <w:color w:val="000000" w:themeColor="text1"/>
                <w:w w:val="95"/>
                <w:sz w:val="17"/>
                <w:szCs w:val="17"/>
                <w:lang w:val="bs-Latn-BA"/>
              </w:rPr>
              <w:t xml:space="preserve"> za informacionu i komunikacionu tehnologiju (IKT službenik) vrši ažuriranje sadržaja web stranice suda.</w:t>
            </w:r>
          </w:p>
        </w:tc>
      </w:tr>
      <w:tr w:rsidR="00036541" w:rsidRPr="00D467A0" w14:paraId="05C3C676" w14:textId="77777777" w:rsidTr="00110355">
        <w:tc>
          <w:tcPr>
            <w:tcW w:w="988" w:type="dxa"/>
          </w:tcPr>
          <w:p w14:paraId="3C845B67" w14:textId="77777777" w:rsidR="00036541" w:rsidRPr="00D467A0" w:rsidRDefault="00036541"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3.1.2</w:t>
            </w:r>
          </w:p>
        </w:tc>
        <w:tc>
          <w:tcPr>
            <w:tcW w:w="2053" w:type="dxa"/>
          </w:tcPr>
          <w:p w14:paraId="3CB34719"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Objava statističkih podataka o radu suda za prethodnu godinu</w:t>
            </w:r>
          </w:p>
        </w:tc>
        <w:tc>
          <w:tcPr>
            <w:tcW w:w="2895" w:type="dxa"/>
            <w:gridSpan w:val="2"/>
            <w:vAlign w:val="center"/>
          </w:tcPr>
          <w:p w14:paraId="44BB6B44" w14:textId="77777777" w:rsidR="00036541" w:rsidRPr="00D467A0" w:rsidRDefault="00036541" w:rsidP="00110355">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 kvartal</w:t>
            </w:r>
          </w:p>
        </w:tc>
        <w:tc>
          <w:tcPr>
            <w:tcW w:w="3386" w:type="dxa"/>
            <w:gridSpan w:val="2"/>
            <w:vAlign w:val="center"/>
          </w:tcPr>
          <w:p w14:paraId="650ED9BB"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Predsjednik suda, sekretar i šef pisarnice-glavni upisničar putem Stručnog saradnika za informisanje i obradu zahtjeva za pristup informacijama koji</w:t>
            </w:r>
            <w:r w:rsidR="009972D9">
              <w:rPr>
                <w:rFonts w:ascii="Arial" w:eastAsia="Calibri" w:hAnsi="Arial" w:cs="Arial"/>
                <w:color w:val="000000" w:themeColor="text1"/>
                <w:w w:val="95"/>
                <w:sz w:val="17"/>
                <w:szCs w:val="17"/>
                <w:lang w:val="bs-Latn-BA"/>
              </w:rPr>
              <w:t xml:space="preserve"> u suradnji sa Višem samostalnim referentom</w:t>
            </w:r>
            <w:r w:rsidRPr="00D467A0">
              <w:rPr>
                <w:rFonts w:ascii="Arial" w:eastAsia="Calibri" w:hAnsi="Arial" w:cs="Arial"/>
                <w:color w:val="000000" w:themeColor="text1"/>
                <w:w w:val="95"/>
                <w:sz w:val="17"/>
                <w:szCs w:val="17"/>
                <w:lang w:val="bs-Latn-BA"/>
              </w:rPr>
              <w:t xml:space="preserve"> za informacionu i komunikacionu tehnologiju (IKT službenik) vrši ažuriranje sadržaja web stranice suda.</w:t>
            </w:r>
          </w:p>
        </w:tc>
      </w:tr>
      <w:tr w:rsidR="00036541" w:rsidRPr="00D467A0" w14:paraId="4F25663B" w14:textId="77777777" w:rsidTr="00110355">
        <w:tc>
          <w:tcPr>
            <w:tcW w:w="988" w:type="dxa"/>
          </w:tcPr>
          <w:p w14:paraId="42A14315" w14:textId="77777777" w:rsidR="00036541" w:rsidRPr="00D467A0" w:rsidRDefault="00036541" w:rsidP="00110355">
            <w:pPr>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sz w:val="20"/>
                <w:szCs w:val="20"/>
                <w:lang w:val="bs-Latn-BA"/>
              </w:rPr>
              <w:t>3.1.3</w:t>
            </w:r>
          </w:p>
        </w:tc>
        <w:tc>
          <w:tcPr>
            <w:tcW w:w="2053" w:type="dxa"/>
          </w:tcPr>
          <w:p w14:paraId="3F974888"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Objavljivanje pravnih stavova i shvaćanja suda, memoranduma, smjernica, </w:t>
            </w:r>
            <w:r w:rsidR="001D2677" w:rsidRPr="00D467A0">
              <w:rPr>
                <w:rFonts w:ascii="Arial" w:eastAsia="Calibri" w:hAnsi="Arial" w:cs="Arial"/>
                <w:color w:val="000000" w:themeColor="text1"/>
                <w:w w:val="95"/>
                <w:sz w:val="17"/>
                <w:szCs w:val="17"/>
                <w:lang w:val="bs-Latn-BA"/>
              </w:rPr>
              <w:t>Uputstva</w:t>
            </w:r>
            <w:r w:rsidRPr="00D467A0">
              <w:rPr>
                <w:rFonts w:ascii="Arial" w:eastAsia="Calibri" w:hAnsi="Arial" w:cs="Arial"/>
                <w:color w:val="000000" w:themeColor="text1"/>
                <w:w w:val="95"/>
                <w:sz w:val="17"/>
                <w:szCs w:val="17"/>
                <w:lang w:val="bs-Latn-BA"/>
              </w:rPr>
              <w:t xml:space="preserve"> i sl. na web stranici suda</w:t>
            </w:r>
          </w:p>
        </w:tc>
        <w:tc>
          <w:tcPr>
            <w:tcW w:w="2895" w:type="dxa"/>
            <w:gridSpan w:val="2"/>
            <w:vAlign w:val="center"/>
          </w:tcPr>
          <w:p w14:paraId="29C66352" w14:textId="77777777" w:rsidR="00036541" w:rsidRPr="00D467A0" w:rsidRDefault="00036541" w:rsidP="00110355">
            <w:pPr>
              <w:pStyle w:val="ListParagraph"/>
              <w:spacing w:line="276" w:lineRule="auto"/>
              <w:ind w:left="1080"/>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 – IV kvartala</w:t>
            </w:r>
          </w:p>
        </w:tc>
        <w:tc>
          <w:tcPr>
            <w:tcW w:w="3386" w:type="dxa"/>
            <w:gridSpan w:val="2"/>
            <w:vAlign w:val="center"/>
          </w:tcPr>
          <w:p w14:paraId="3ADD196E" w14:textId="77777777" w:rsidR="00036541" w:rsidRPr="00D467A0" w:rsidRDefault="006B5F21" w:rsidP="00110355">
            <w:pPr>
              <w:spacing w:line="276" w:lineRule="auto"/>
              <w:rPr>
                <w:rFonts w:ascii="Arial" w:eastAsia="Calibri" w:hAnsi="Arial" w:cs="Arial"/>
                <w:color w:val="000000" w:themeColor="text1"/>
                <w:w w:val="95"/>
                <w:sz w:val="17"/>
                <w:szCs w:val="17"/>
                <w:lang w:val="bs-Latn-BA"/>
              </w:rPr>
            </w:pPr>
            <w:r>
              <w:rPr>
                <w:rFonts w:ascii="Arial" w:eastAsia="Calibri" w:hAnsi="Arial" w:cs="Arial"/>
                <w:color w:val="000000" w:themeColor="text1"/>
                <w:w w:val="95"/>
                <w:sz w:val="17"/>
                <w:szCs w:val="17"/>
                <w:lang w:val="bs-Latn-BA"/>
              </w:rPr>
              <w:t>-</w:t>
            </w:r>
            <w:r w:rsidR="00036541" w:rsidRPr="00D467A0">
              <w:rPr>
                <w:rFonts w:ascii="Arial" w:eastAsia="Calibri" w:hAnsi="Arial" w:cs="Arial"/>
                <w:color w:val="000000" w:themeColor="text1"/>
                <w:w w:val="95"/>
                <w:sz w:val="17"/>
                <w:szCs w:val="17"/>
                <w:lang w:val="bs-Latn-BA"/>
              </w:rPr>
              <w:t>Stručnog saradnika za informisanje i obradu zahtjeva za pristup inform</w:t>
            </w:r>
            <w:r w:rsidR="009972D9">
              <w:rPr>
                <w:rFonts w:ascii="Arial" w:eastAsia="Calibri" w:hAnsi="Arial" w:cs="Arial"/>
                <w:color w:val="000000" w:themeColor="text1"/>
                <w:w w:val="95"/>
                <w:sz w:val="17"/>
                <w:szCs w:val="17"/>
                <w:lang w:val="bs-Latn-BA"/>
              </w:rPr>
              <w:t>acijama koji u suradnji sa Višim samostalnim referentom</w:t>
            </w:r>
            <w:r w:rsidR="00036541" w:rsidRPr="00D467A0">
              <w:rPr>
                <w:rFonts w:ascii="Arial" w:eastAsia="Calibri" w:hAnsi="Arial" w:cs="Arial"/>
                <w:color w:val="000000" w:themeColor="text1"/>
                <w:w w:val="95"/>
                <w:sz w:val="17"/>
                <w:szCs w:val="17"/>
                <w:lang w:val="bs-Latn-BA"/>
              </w:rPr>
              <w:t xml:space="preserve"> za informacionu i komunikacionu tehnologiju (IKT službenik) vrši ažuriranje sadržaja web stranice suda.</w:t>
            </w:r>
          </w:p>
        </w:tc>
      </w:tr>
    </w:tbl>
    <w:p w14:paraId="68CFB408" w14:textId="77777777" w:rsidR="00036541" w:rsidRPr="00D467A0" w:rsidRDefault="00036541" w:rsidP="00036541">
      <w:pPr>
        <w:rPr>
          <w:rFonts w:ascii="Arial" w:eastAsia="Arial" w:hAnsi="Arial" w:cs="Arial"/>
          <w:sz w:val="24"/>
          <w:szCs w:val="24"/>
          <w:highlight w:val="yellow"/>
          <w:lang w:val="bs-Latn-BA"/>
        </w:rPr>
      </w:pPr>
    </w:p>
    <w:p w14:paraId="033A8581" w14:textId="77777777" w:rsidR="00036541" w:rsidRDefault="00036541" w:rsidP="00036541">
      <w:pPr>
        <w:rPr>
          <w:rFonts w:ascii="Arial" w:eastAsia="Arial" w:hAnsi="Arial" w:cs="Arial"/>
          <w:sz w:val="24"/>
          <w:szCs w:val="24"/>
          <w:highlight w:val="yellow"/>
          <w:lang w:val="bs-Latn-BA"/>
        </w:rPr>
      </w:pPr>
    </w:p>
    <w:p w14:paraId="77205D3B" w14:textId="77777777" w:rsidR="008352C1" w:rsidRDefault="008352C1" w:rsidP="00036541">
      <w:pPr>
        <w:rPr>
          <w:rFonts w:ascii="Arial" w:eastAsia="Arial" w:hAnsi="Arial" w:cs="Arial"/>
          <w:sz w:val="24"/>
          <w:szCs w:val="24"/>
          <w:highlight w:val="yellow"/>
          <w:lang w:val="bs-Latn-BA"/>
        </w:rPr>
      </w:pPr>
    </w:p>
    <w:p w14:paraId="2FA5A98E" w14:textId="77777777" w:rsidR="008352C1" w:rsidRDefault="008352C1" w:rsidP="00036541">
      <w:pPr>
        <w:rPr>
          <w:rFonts w:ascii="Arial" w:eastAsia="Arial" w:hAnsi="Arial" w:cs="Arial"/>
          <w:sz w:val="24"/>
          <w:szCs w:val="24"/>
          <w:highlight w:val="yellow"/>
          <w:lang w:val="bs-Latn-BA"/>
        </w:rPr>
      </w:pPr>
    </w:p>
    <w:p w14:paraId="01668694" w14:textId="77777777" w:rsidR="008352C1" w:rsidRDefault="008352C1" w:rsidP="00036541">
      <w:pPr>
        <w:rPr>
          <w:rFonts w:ascii="Arial" w:eastAsia="Arial" w:hAnsi="Arial" w:cs="Arial"/>
          <w:sz w:val="24"/>
          <w:szCs w:val="24"/>
          <w:highlight w:val="yellow"/>
          <w:lang w:val="bs-Latn-BA"/>
        </w:rPr>
      </w:pPr>
    </w:p>
    <w:p w14:paraId="55459503" w14:textId="77777777" w:rsidR="008352C1" w:rsidRDefault="008352C1" w:rsidP="00036541">
      <w:pPr>
        <w:rPr>
          <w:rFonts w:ascii="Arial" w:eastAsia="Arial" w:hAnsi="Arial" w:cs="Arial"/>
          <w:sz w:val="24"/>
          <w:szCs w:val="24"/>
          <w:highlight w:val="yellow"/>
          <w:lang w:val="bs-Latn-BA"/>
        </w:rPr>
      </w:pPr>
    </w:p>
    <w:p w14:paraId="6972653C" w14:textId="77777777" w:rsidR="008352C1" w:rsidRDefault="008352C1" w:rsidP="00036541">
      <w:pPr>
        <w:rPr>
          <w:rFonts w:ascii="Arial" w:eastAsia="Arial" w:hAnsi="Arial" w:cs="Arial"/>
          <w:sz w:val="24"/>
          <w:szCs w:val="24"/>
          <w:highlight w:val="yellow"/>
          <w:lang w:val="bs-Latn-BA"/>
        </w:rPr>
      </w:pPr>
    </w:p>
    <w:p w14:paraId="64A2AF99" w14:textId="77777777" w:rsidR="008352C1" w:rsidRDefault="008352C1" w:rsidP="00036541">
      <w:pPr>
        <w:rPr>
          <w:rFonts w:ascii="Arial" w:eastAsia="Arial" w:hAnsi="Arial" w:cs="Arial"/>
          <w:sz w:val="24"/>
          <w:szCs w:val="24"/>
          <w:highlight w:val="yellow"/>
          <w:lang w:val="bs-Latn-BA"/>
        </w:rPr>
      </w:pPr>
    </w:p>
    <w:p w14:paraId="503763A3" w14:textId="77777777" w:rsidR="008352C1" w:rsidRDefault="008352C1" w:rsidP="00036541">
      <w:pPr>
        <w:rPr>
          <w:rFonts w:ascii="Arial" w:eastAsia="Arial" w:hAnsi="Arial" w:cs="Arial"/>
          <w:sz w:val="24"/>
          <w:szCs w:val="24"/>
          <w:highlight w:val="yellow"/>
          <w:lang w:val="bs-Latn-BA"/>
        </w:rPr>
      </w:pPr>
    </w:p>
    <w:p w14:paraId="77F642FF" w14:textId="77777777" w:rsidR="008352C1" w:rsidRDefault="008352C1" w:rsidP="00036541">
      <w:pPr>
        <w:rPr>
          <w:rFonts w:ascii="Arial" w:eastAsia="Arial" w:hAnsi="Arial" w:cs="Arial"/>
          <w:sz w:val="24"/>
          <w:szCs w:val="24"/>
          <w:highlight w:val="yellow"/>
          <w:lang w:val="bs-Latn-BA"/>
        </w:rPr>
      </w:pPr>
    </w:p>
    <w:p w14:paraId="3D752839" w14:textId="77777777" w:rsidR="008352C1" w:rsidRDefault="008352C1" w:rsidP="00036541">
      <w:pPr>
        <w:rPr>
          <w:rFonts w:ascii="Arial" w:eastAsia="Arial" w:hAnsi="Arial" w:cs="Arial"/>
          <w:sz w:val="24"/>
          <w:szCs w:val="24"/>
          <w:highlight w:val="yellow"/>
          <w:lang w:val="bs-Latn-BA"/>
        </w:rPr>
      </w:pPr>
    </w:p>
    <w:p w14:paraId="5294E8A6" w14:textId="77777777" w:rsidR="008352C1" w:rsidRDefault="008352C1" w:rsidP="00036541">
      <w:pPr>
        <w:rPr>
          <w:rFonts w:ascii="Arial" w:eastAsia="Arial" w:hAnsi="Arial" w:cs="Arial"/>
          <w:sz w:val="24"/>
          <w:szCs w:val="24"/>
          <w:highlight w:val="yellow"/>
          <w:lang w:val="bs-Latn-BA"/>
        </w:rPr>
      </w:pPr>
    </w:p>
    <w:p w14:paraId="35AE0F42" w14:textId="77777777" w:rsidR="006F637F" w:rsidRDefault="006F637F" w:rsidP="00036541">
      <w:pPr>
        <w:rPr>
          <w:rFonts w:ascii="Arial" w:eastAsia="Arial" w:hAnsi="Arial" w:cs="Arial"/>
          <w:sz w:val="24"/>
          <w:szCs w:val="24"/>
          <w:highlight w:val="yellow"/>
          <w:lang w:val="bs-Latn-BA"/>
        </w:rPr>
      </w:pPr>
    </w:p>
    <w:p w14:paraId="718C207B" w14:textId="77777777" w:rsidR="00806958" w:rsidRDefault="00806958" w:rsidP="00036541">
      <w:pPr>
        <w:rPr>
          <w:rFonts w:ascii="Arial" w:eastAsia="Arial" w:hAnsi="Arial" w:cs="Arial"/>
          <w:sz w:val="24"/>
          <w:szCs w:val="24"/>
          <w:highlight w:val="yellow"/>
          <w:lang w:val="bs-Latn-BA"/>
        </w:rPr>
      </w:pPr>
    </w:p>
    <w:p w14:paraId="27C6EFCB" w14:textId="77777777" w:rsidR="00806958" w:rsidRDefault="00806958" w:rsidP="00036541">
      <w:pPr>
        <w:rPr>
          <w:rFonts w:ascii="Arial" w:eastAsia="Arial" w:hAnsi="Arial" w:cs="Arial"/>
          <w:sz w:val="24"/>
          <w:szCs w:val="24"/>
          <w:highlight w:val="yellow"/>
          <w:lang w:val="bs-Latn-BA"/>
        </w:rPr>
      </w:pPr>
    </w:p>
    <w:p w14:paraId="15EA01CF" w14:textId="77777777" w:rsidR="008352C1" w:rsidRDefault="008352C1" w:rsidP="00036541">
      <w:pPr>
        <w:rPr>
          <w:rFonts w:ascii="Arial" w:eastAsia="Arial" w:hAnsi="Arial" w:cs="Arial"/>
          <w:sz w:val="24"/>
          <w:szCs w:val="24"/>
          <w:highlight w:val="yellow"/>
          <w:lang w:val="bs-Latn-BA"/>
        </w:rPr>
      </w:pPr>
    </w:p>
    <w:p w14:paraId="4D542B7B" w14:textId="77777777" w:rsidR="008352C1" w:rsidRDefault="008352C1" w:rsidP="00036541">
      <w:pPr>
        <w:rPr>
          <w:rFonts w:ascii="Arial" w:eastAsia="Arial" w:hAnsi="Arial" w:cs="Arial"/>
          <w:sz w:val="24"/>
          <w:szCs w:val="24"/>
          <w:highlight w:val="yellow"/>
          <w:lang w:val="bs-Latn-BA"/>
        </w:rPr>
      </w:pPr>
    </w:p>
    <w:p w14:paraId="3114D9E3" w14:textId="77777777" w:rsidR="008352C1" w:rsidRDefault="008352C1" w:rsidP="00036541">
      <w:pPr>
        <w:rPr>
          <w:rFonts w:ascii="Arial" w:eastAsia="Arial" w:hAnsi="Arial" w:cs="Arial"/>
          <w:sz w:val="24"/>
          <w:szCs w:val="24"/>
          <w:highlight w:val="yellow"/>
          <w:lang w:val="bs-Latn-BA"/>
        </w:rPr>
      </w:pPr>
    </w:p>
    <w:p w14:paraId="07F7A8E5" w14:textId="77777777" w:rsidR="00700915" w:rsidRDefault="00700915" w:rsidP="00036541">
      <w:pPr>
        <w:rPr>
          <w:rFonts w:ascii="Arial" w:eastAsia="Arial" w:hAnsi="Arial" w:cs="Arial"/>
          <w:sz w:val="24"/>
          <w:szCs w:val="24"/>
          <w:highlight w:val="yellow"/>
          <w:lang w:val="bs-Latn-BA"/>
        </w:rPr>
      </w:pPr>
    </w:p>
    <w:p w14:paraId="4316FAFC" w14:textId="77777777" w:rsidR="00700915" w:rsidRDefault="00700915" w:rsidP="00036541">
      <w:pPr>
        <w:rPr>
          <w:rFonts w:ascii="Arial" w:eastAsia="Arial" w:hAnsi="Arial" w:cs="Arial"/>
          <w:sz w:val="24"/>
          <w:szCs w:val="24"/>
          <w:highlight w:val="yellow"/>
          <w:lang w:val="bs-Latn-BA"/>
        </w:rPr>
      </w:pPr>
    </w:p>
    <w:p w14:paraId="63A76C50" w14:textId="77777777" w:rsidR="008352C1" w:rsidRPr="00D467A0" w:rsidRDefault="008352C1" w:rsidP="00036541">
      <w:pPr>
        <w:rPr>
          <w:rFonts w:ascii="Arial" w:eastAsia="Arial" w:hAnsi="Arial" w:cs="Arial"/>
          <w:sz w:val="24"/>
          <w:szCs w:val="24"/>
          <w:highlight w:val="yellow"/>
          <w:lang w:val="bs-Latn-BA"/>
        </w:rPr>
      </w:pPr>
    </w:p>
    <w:tbl>
      <w:tblPr>
        <w:tblStyle w:val="TableGrid"/>
        <w:tblW w:w="0" w:type="auto"/>
        <w:tblLook w:val="04A0" w:firstRow="1" w:lastRow="0" w:firstColumn="1" w:lastColumn="0" w:noHBand="0" w:noVBand="1"/>
      </w:tblPr>
      <w:tblGrid>
        <w:gridCol w:w="979"/>
        <w:gridCol w:w="2007"/>
        <w:gridCol w:w="2395"/>
        <w:gridCol w:w="403"/>
        <w:gridCol w:w="1172"/>
        <w:gridCol w:w="2106"/>
      </w:tblGrid>
      <w:tr w:rsidR="00036541" w:rsidRPr="00D467A0" w14:paraId="02D7E839" w14:textId="77777777" w:rsidTr="00110355">
        <w:tc>
          <w:tcPr>
            <w:tcW w:w="3041" w:type="dxa"/>
            <w:gridSpan w:val="2"/>
            <w:shd w:val="clear" w:color="auto" w:fill="8EAADB"/>
          </w:tcPr>
          <w:p w14:paraId="28F31FF1" w14:textId="77777777" w:rsidR="00036541" w:rsidRPr="00D467A0" w:rsidRDefault="00036541" w:rsidP="00110355">
            <w:pPr>
              <w:spacing w:line="276" w:lineRule="auto"/>
              <w:jc w:val="both"/>
              <w:rPr>
                <w:rFonts w:ascii="Arial" w:eastAsia="Calibri" w:hAnsi="Arial" w:cs="Arial"/>
                <w:b/>
                <w:w w:val="95"/>
                <w:lang w:val="bs-Latn-BA"/>
              </w:rPr>
            </w:pPr>
            <w:r w:rsidRPr="00D467A0">
              <w:rPr>
                <w:rFonts w:ascii="Arial" w:eastAsia="Calibri" w:hAnsi="Arial" w:cs="Arial"/>
                <w:b/>
                <w:w w:val="95"/>
                <w:lang w:val="bs-Latn-BA"/>
              </w:rPr>
              <w:lastRenderedPageBreak/>
              <w:t>Strateški cilj 3</w:t>
            </w:r>
          </w:p>
        </w:tc>
        <w:tc>
          <w:tcPr>
            <w:tcW w:w="6281" w:type="dxa"/>
            <w:gridSpan w:val="4"/>
            <w:shd w:val="clear" w:color="auto" w:fill="8EAADB"/>
            <w:vAlign w:val="center"/>
          </w:tcPr>
          <w:p w14:paraId="121D2317" w14:textId="77777777" w:rsidR="00036541" w:rsidRPr="00D467A0" w:rsidRDefault="00036541" w:rsidP="00110355">
            <w:pPr>
              <w:spacing w:line="276" w:lineRule="auto"/>
              <w:rPr>
                <w:rFonts w:ascii="Arial" w:eastAsia="Calibri" w:hAnsi="Arial" w:cs="Arial"/>
                <w:b/>
                <w:i/>
                <w:w w:val="95"/>
                <w:sz w:val="17"/>
                <w:szCs w:val="17"/>
                <w:lang w:val="bs-Latn-BA"/>
              </w:rPr>
            </w:pPr>
            <w:r w:rsidRPr="00D467A0">
              <w:rPr>
                <w:rFonts w:ascii="Arial" w:eastAsia="Calibri" w:hAnsi="Arial" w:cs="Arial"/>
                <w:b/>
                <w:i/>
                <w:w w:val="95"/>
                <w:sz w:val="17"/>
                <w:szCs w:val="17"/>
                <w:lang w:val="bs-Latn-BA"/>
              </w:rPr>
              <w:t>UNAPRIJEDITI TRANSPARENTNOST I DOSTUPNOST INFORMACIJA O RADU SUDA ŠIROJ JAVNOSTI</w:t>
            </w:r>
          </w:p>
        </w:tc>
      </w:tr>
      <w:tr w:rsidR="00036541" w:rsidRPr="00D467A0" w14:paraId="7DC9A995" w14:textId="77777777" w:rsidTr="00110355">
        <w:tc>
          <w:tcPr>
            <w:tcW w:w="3041" w:type="dxa"/>
            <w:gridSpan w:val="2"/>
            <w:shd w:val="clear" w:color="auto" w:fill="8EAADB"/>
          </w:tcPr>
          <w:p w14:paraId="2FF49565" w14:textId="77777777" w:rsidR="00036541" w:rsidRPr="00D467A0" w:rsidRDefault="00036541" w:rsidP="00110355">
            <w:pPr>
              <w:spacing w:line="276" w:lineRule="auto"/>
              <w:jc w:val="both"/>
              <w:rPr>
                <w:rFonts w:ascii="Arial" w:eastAsia="Calibri" w:hAnsi="Arial" w:cs="Arial"/>
                <w:b/>
                <w:w w:val="95"/>
                <w:lang w:val="bs-Latn-BA"/>
              </w:rPr>
            </w:pPr>
            <w:r w:rsidRPr="00D467A0">
              <w:rPr>
                <w:rFonts w:ascii="Arial" w:eastAsia="Calibri" w:hAnsi="Arial" w:cs="Arial"/>
                <w:b/>
                <w:w w:val="95"/>
                <w:lang w:val="bs-Latn-BA"/>
              </w:rPr>
              <w:t>Trogodišnji cilj 3.2.</w:t>
            </w:r>
          </w:p>
        </w:tc>
        <w:tc>
          <w:tcPr>
            <w:tcW w:w="6281" w:type="dxa"/>
            <w:gridSpan w:val="4"/>
            <w:shd w:val="clear" w:color="auto" w:fill="8EAADB"/>
            <w:vAlign w:val="center"/>
          </w:tcPr>
          <w:p w14:paraId="5514107F" w14:textId="77777777" w:rsidR="00036541" w:rsidRPr="00D467A0" w:rsidRDefault="00036541" w:rsidP="00110355">
            <w:pPr>
              <w:spacing w:line="276" w:lineRule="auto"/>
              <w:rPr>
                <w:rFonts w:ascii="Arial" w:eastAsia="Calibri" w:hAnsi="Arial" w:cs="Arial"/>
                <w:i/>
                <w:w w:val="95"/>
                <w:sz w:val="17"/>
                <w:szCs w:val="17"/>
                <w:lang w:val="bs-Latn-BA"/>
              </w:rPr>
            </w:pPr>
            <w:r w:rsidRPr="00D467A0">
              <w:rPr>
                <w:rFonts w:ascii="Arial" w:eastAsia="Calibri" w:hAnsi="Arial" w:cs="Arial"/>
                <w:i/>
                <w:w w:val="95"/>
                <w:sz w:val="17"/>
                <w:szCs w:val="17"/>
                <w:lang w:val="bs-Latn-BA"/>
              </w:rPr>
              <w:t>Objava odluka od posebnog značaja i interesa za širu javnost</w:t>
            </w:r>
          </w:p>
        </w:tc>
      </w:tr>
      <w:tr w:rsidR="00036541" w:rsidRPr="00D467A0" w14:paraId="55D9AE83" w14:textId="77777777" w:rsidTr="00110355">
        <w:tc>
          <w:tcPr>
            <w:tcW w:w="3041" w:type="dxa"/>
            <w:gridSpan w:val="2"/>
            <w:vMerge w:val="restart"/>
            <w:shd w:val="clear" w:color="auto" w:fill="8EAADB"/>
          </w:tcPr>
          <w:p w14:paraId="3C7BA3FA" w14:textId="77777777" w:rsidR="00036541" w:rsidRPr="00D467A0" w:rsidRDefault="00036541" w:rsidP="006F637F">
            <w:pPr>
              <w:spacing w:line="276" w:lineRule="auto"/>
              <w:rPr>
                <w:rFonts w:ascii="Arial" w:eastAsia="Calibri" w:hAnsi="Arial" w:cs="Arial"/>
                <w:b/>
                <w:w w:val="95"/>
                <w:lang w:val="bs-Latn-BA"/>
              </w:rPr>
            </w:pPr>
            <w:r w:rsidRPr="00D467A0">
              <w:rPr>
                <w:rFonts w:ascii="Arial" w:eastAsia="Calibri" w:hAnsi="Arial" w:cs="Arial"/>
                <w:b/>
                <w:w w:val="95"/>
                <w:lang w:val="bs-Latn-BA"/>
              </w:rPr>
              <w:t>Pokazatelji za izlazne rezultate</w:t>
            </w:r>
          </w:p>
        </w:tc>
        <w:tc>
          <w:tcPr>
            <w:tcW w:w="6281" w:type="dxa"/>
            <w:gridSpan w:val="4"/>
            <w:shd w:val="clear" w:color="auto" w:fill="8EAADB"/>
            <w:vAlign w:val="center"/>
          </w:tcPr>
          <w:p w14:paraId="6E4E888E" w14:textId="77777777" w:rsidR="00036541" w:rsidRPr="00D467A0" w:rsidRDefault="00036541"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Očekivani rezultati po godinama</w:t>
            </w:r>
          </w:p>
        </w:tc>
      </w:tr>
      <w:tr w:rsidR="00036541" w:rsidRPr="00D467A0" w14:paraId="38BF4857" w14:textId="77777777" w:rsidTr="00110355">
        <w:tc>
          <w:tcPr>
            <w:tcW w:w="3041" w:type="dxa"/>
            <w:gridSpan w:val="2"/>
            <w:vMerge/>
            <w:shd w:val="clear" w:color="auto" w:fill="8EAADB"/>
          </w:tcPr>
          <w:p w14:paraId="1B08CC68" w14:textId="77777777" w:rsidR="00036541" w:rsidRPr="00D467A0" w:rsidRDefault="00036541" w:rsidP="00110355">
            <w:pPr>
              <w:spacing w:line="276" w:lineRule="auto"/>
              <w:jc w:val="both"/>
              <w:rPr>
                <w:rFonts w:ascii="Arial" w:eastAsia="Calibri" w:hAnsi="Arial" w:cs="Arial"/>
                <w:w w:val="95"/>
                <w:lang w:val="bs-Latn-BA"/>
              </w:rPr>
            </w:pPr>
          </w:p>
        </w:tc>
        <w:tc>
          <w:tcPr>
            <w:tcW w:w="2485" w:type="dxa"/>
            <w:shd w:val="clear" w:color="auto" w:fill="D9E2F3"/>
            <w:vAlign w:val="center"/>
          </w:tcPr>
          <w:p w14:paraId="3B966C13" w14:textId="77777777" w:rsidR="00036541" w:rsidRPr="00D467A0" w:rsidRDefault="00036541"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2025 (n)</w:t>
            </w:r>
          </w:p>
        </w:tc>
        <w:tc>
          <w:tcPr>
            <w:tcW w:w="1619" w:type="dxa"/>
            <w:gridSpan w:val="2"/>
            <w:shd w:val="clear" w:color="auto" w:fill="D9E2F3"/>
            <w:vAlign w:val="center"/>
          </w:tcPr>
          <w:p w14:paraId="14BCFAE2" w14:textId="77777777" w:rsidR="00036541" w:rsidRPr="00D467A0" w:rsidRDefault="00036541"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2026 (n+1)</w:t>
            </w:r>
          </w:p>
        </w:tc>
        <w:tc>
          <w:tcPr>
            <w:tcW w:w="2177" w:type="dxa"/>
            <w:shd w:val="clear" w:color="auto" w:fill="D9E2F3"/>
            <w:vAlign w:val="center"/>
          </w:tcPr>
          <w:p w14:paraId="30F16BBF" w14:textId="77777777" w:rsidR="00036541" w:rsidRPr="00D467A0" w:rsidRDefault="00036541"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2027 (n+2)</w:t>
            </w:r>
          </w:p>
        </w:tc>
      </w:tr>
      <w:tr w:rsidR="00036541" w:rsidRPr="00D467A0" w14:paraId="4BE11C77" w14:textId="77777777" w:rsidTr="00110355">
        <w:tc>
          <w:tcPr>
            <w:tcW w:w="3041" w:type="dxa"/>
            <w:gridSpan w:val="2"/>
          </w:tcPr>
          <w:p w14:paraId="1D471629" w14:textId="77777777" w:rsidR="00036541" w:rsidRPr="00D467A0" w:rsidRDefault="00036541" w:rsidP="00110355">
            <w:pPr>
              <w:spacing w:line="276" w:lineRule="auto"/>
              <w:rPr>
                <w:rFonts w:ascii="Arial" w:eastAsia="Calibri" w:hAnsi="Arial" w:cs="Arial"/>
                <w:w w:val="95"/>
                <w:sz w:val="17"/>
                <w:szCs w:val="17"/>
                <w:lang w:val="bs-Latn-BA"/>
              </w:rPr>
            </w:pPr>
          </w:p>
          <w:p w14:paraId="4B29F398" w14:textId="77777777" w:rsidR="00036541" w:rsidRPr="00D467A0" w:rsidRDefault="00036541" w:rsidP="00110355">
            <w:pPr>
              <w:spacing w:line="276" w:lineRule="auto"/>
              <w:rPr>
                <w:rFonts w:ascii="Arial" w:eastAsia="Calibri" w:hAnsi="Arial" w:cs="Arial"/>
                <w:w w:val="95"/>
                <w:sz w:val="17"/>
                <w:szCs w:val="17"/>
                <w:lang w:val="bs-Latn-BA"/>
              </w:rPr>
            </w:pPr>
            <w:r w:rsidRPr="00D467A0">
              <w:rPr>
                <w:rFonts w:ascii="Arial" w:eastAsia="Calibri" w:hAnsi="Arial" w:cs="Arial"/>
                <w:w w:val="95"/>
                <w:sz w:val="17"/>
                <w:szCs w:val="17"/>
                <w:lang w:val="bs-Latn-BA"/>
              </w:rPr>
              <w:t>Broj objavljenih odluka od posebnog značaja i interesa za širu javnost</w:t>
            </w:r>
          </w:p>
          <w:p w14:paraId="2372D9C0" w14:textId="77777777" w:rsidR="00036541" w:rsidRPr="00D467A0" w:rsidRDefault="00036541" w:rsidP="00110355">
            <w:pPr>
              <w:spacing w:line="276" w:lineRule="auto"/>
              <w:rPr>
                <w:rFonts w:ascii="Arial" w:eastAsia="Calibri" w:hAnsi="Arial" w:cs="Arial"/>
                <w:w w:val="95"/>
                <w:lang w:val="bs-Latn-BA"/>
              </w:rPr>
            </w:pPr>
          </w:p>
        </w:tc>
        <w:tc>
          <w:tcPr>
            <w:tcW w:w="2485" w:type="dxa"/>
            <w:vAlign w:val="center"/>
          </w:tcPr>
          <w:p w14:paraId="081851D3" w14:textId="77777777" w:rsidR="00036541" w:rsidRPr="00D467A0" w:rsidRDefault="00036541"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4</w:t>
            </w:r>
          </w:p>
        </w:tc>
        <w:tc>
          <w:tcPr>
            <w:tcW w:w="1619" w:type="dxa"/>
            <w:gridSpan w:val="2"/>
            <w:vAlign w:val="center"/>
          </w:tcPr>
          <w:p w14:paraId="2807D289" w14:textId="77777777" w:rsidR="00036541" w:rsidRPr="00D467A0" w:rsidRDefault="00036541"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 xml:space="preserve">6 </w:t>
            </w:r>
          </w:p>
        </w:tc>
        <w:tc>
          <w:tcPr>
            <w:tcW w:w="2177" w:type="dxa"/>
            <w:vAlign w:val="center"/>
          </w:tcPr>
          <w:p w14:paraId="4F24A52A" w14:textId="77777777" w:rsidR="00036541" w:rsidRPr="00D467A0" w:rsidRDefault="00036541"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 xml:space="preserve">8 </w:t>
            </w:r>
          </w:p>
        </w:tc>
      </w:tr>
      <w:tr w:rsidR="00036541" w:rsidRPr="00D467A0" w14:paraId="3BA34DE4" w14:textId="77777777" w:rsidTr="00110355">
        <w:tc>
          <w:tcPr>
            <w:tcW w:w="988" w:type="dxa"/>
            <w:shd w:val="clear" w:color="auto" w:fill="D9E2F3"/>
          </w:tcPr>
          <w:p w14:paraId="160DE3C4" w14:textId="77777777" w:rsidR="00036541" w:rsidRPr="00D467A0" w:rsidRDefault="00036541"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Redni broj</w:t>
            </w:r>
          </w:p>
        </w:tc>
        <w:tc>
          <w:tcPr>
            <w:tcW w:w="2053" w:type="dxa"/>
            <w:shd w:val="clear" w:color="auto" w:fill="D9E2F3"/>
          </w:tcPr>
          <w:p w14:paraId="2DE78436" w14:textId="77777777" w:rsidR="00036541" w:rsidRPr="00D467A0" w:rsidRDefault="00036541"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Naziv aktivnosti za 2025. godinu</w:t>
            </w:r>
          </w:p>
        </w:tc>
        <w:tc>
          <w:tcPr>
            <w:tcW w:w="2895" w:type="dxa"/>
            <w:gridSpan w:val="2"/>
            <w:shd w:val="clear" w:color="auto" w:fill="D9E2F3"/>
          </w:tcPr>
          <w:p w14:paraId="25C7D353" w14:textId="77777777" w:rsidR="00036541" w:rsidRPr="00D467A0" w:rsidRDefault="00036541"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Rok izvršenja </w:t>
            </w:r>
          </w:p>
          <w:p w14:paraId="7E02EA78" w14:textId="77777777" w:rsidR="00036541" w:rsidRPr="00D467A0" w:rsidRDefault="00036541"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(po kvartalima u 2025. godini)</w:t>
            </w:r>
          </w:p>
        </w:tc>
        <w:tc>
          <w:tcPr>
            <w:tcW w:w="3386" w:type="dxa"/>
            <w:gridSpan w:val="2"/>
            <w:shd w:val="clear" w:color="auto" w:fill="D9E2F3"/>
          </w:tcPr>
          <w:p w14:paraId="50E9FD32" w14:textId="77777777" w:rsidR="00036541" w:rsidRPr="00D467A0" w:rsidRDefault="00036541"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Nosilac </w:t>
            </w:r>
            <w:r w:rsidRPr="00D467A0">
              <w:rPr>
                <w:rFonts w:ascii="Arial" w:eastAsia="Calibri" w:hAnsi="Arial" w:cs="Arial"/>
                <w:w w:val="95"/>
                <w:lang w:val="bs-Latn-BA"/>
              </w:rPr>
              <w:t>(najmanji organizacioni dio)</w:t>
            </w:r>
          </w:p>
        </w:tc>
      </w:tr>
      <w:tr w:rsidR="00036541" w:rsidRPr="00D467A0" w14:paraId="257C4858" w14:textId="77777777" w:rsidTr="00110355">
        <w:tc>
          <w:tcPr>
            <w:tcW w:w="988" w:type="dxa"/>
          </w:tcPr>
          <w:p w14:paraId="02EFFECC" w14:textId="77777777" w:rsidR="001D2677" w:rsidRPr="00D467A0" w:rsidRDefault="001D2677" w:rsidP="00110355">
            <w:pPr>
              <w:spacing w:line="276" w:lineRule="auto"/>
              <w:jc w:val="center"/>
              <w:rPr>
                <w:rFonts w:ascii="Arial" w:eastAsia="Calibri" w:hAnsi="Arial" w:cs="Arial"/>
                <w:color w:val="000000" w:themeColor="text1"/>
                <w:w w:val="95"/>
                <w:sz w:val="20"/>
                <w:szCs w:val="20"/>
                <w:lang w:val="bs-Latn-BA"/>
              </w:rPr>
            </w:pPr>
          </w:p>
          <w:p w14:paraId="4C0E78DA" w14:textId="77777777" w:rsidR="00036541" w:rsidRPr="00D467A0" w:rsidRDefault="00036541"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3.2.1</w:t>
            </w:r>
          </w:p>
        </w:tc>
        <w:tc>
          <w:tcPr>
            <w:tcW w:w="2053" w:type="dxa"/>
          </w:tcPr>
          <w:p w14:paraId="623F2B7F"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Izvještaj predsjednika sudskih odjeljenja suda o izboru odluka od posebnog javnog interesa</w:t>
            </w:r>
          </w:p>
        </w:tc>
        <w:tc>
          <w:tcPr>
            <w:tcW w:w="2895" w:type="dxa"/>
            <w:gridSpan w:val="2"/>
            <w:vAlign w:val="center"/>
          </w:tcPr>
          <w:p w14:paraId="2C7491FC" w14:textId="77777777" w:rsidR="00036541" w:rsidRPr="00D467A0" w:rsidRDefault="00036541" w:rsidP="00110355">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 – IV kvartala</w:t>
            </w:r>
          </w:p>
        </w:tc>
        <w:tc>
          <w:tcPr>
            <w:tcW w:w="3386" w:type="dxa"/>
            <w:gridSpan w:val="2"/>
            <w:vAlign w:val="center"/>
          </w:tcPr>
          <w:p w14:paraId="0F114B23"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Predsjednik suda i predsjednici sudskih odjeljenja putem Stručnog saradnika za informisanje i obradu zahtjeva za pristup inform</w:t>
            </w:r>
            <w:r w:rsidR="00B076F5">
              <w:rPr>
                <w:rFonts w:ascii="Arial" w:eastAsia="Calibri" w:hAnsi="Arial" w:cs="Arial"/>
                <w:color w:val="000000" w:themeColor="text1"/>
                <w:w w:val="95"/>
                <w:sz w:val="17"/>
                <w:szCs w:val="17"/>
                <w:lang w:val="bs-Latn-BA"/>
              </w:rPr>
              <w:t>acijama koji u suradnji sa Višim samostalnim referentom</w:t>
            </w:r>
            <w:r w:rsidRPr="00D467A0">
              <w:rPr>
                <w:rFonts w:ascii="Arial" w:eastAsia="Calibri" w:hAnsi="Arial" w:cs="Arial"/>
                <w:color w:val="000000" w:themeColor="text1"/>
                <w:w w:val="95"/>
                <w:sz w:val="17"/>
                <w:szCs w:val="17"/>
                <w:lang w:val="bs-Latn-BA"/>
              </w:rPr>
              <w:t xml:space="preserve"> za informacionu i komunikacionu tehnologiju (IKT službenik) vrši ažuriranje sadržaja web stranice suda</w:t>
            </w:r>
          </w:p>
        </w:tc>
      </w:tr>
      <w:tr w:rsidR="00036541" w:rsidRPr="00D467A0" w14:paraId="4BBA0EAA" w14:textId="77777777" w:rsidTr="00110355">
        <w:tc>
          <w:tcPr>
            <w:tcW w:w="988" w:type="dxa"/>
          </w:tcPr>
          <w:p w14:paraId="2BF02E83" w14:textId="77777777" w:rsidR="00036541" w:rsidRPr="00D467A0" w:rsidRDefault="00036541" w:rsidP="00110355">
            <w:pPr>
              <w:spacing w:line="276" w:lineRule="auto"/>
              <w:jc w:val="center"/>
              <w:rPr>
                <w:rFonts w:ascii="Arial" w:eastAsia="Calibri" w:hAnsi="Arial" w:cs="Arial"/>
                <w:color w:val="000000" w:themeColor="text1"/>
                <w:w w:val="95"/>
                <w:sz w:val="20"/>
                <w:szCs w:val="20"/>
                <w:lang w:val="bs-Latn-BA"/>
              </w:rPr>
            </w:pPr>
          </w:p>
          <w:p w14:paraId="38352990" w14:textId="77777777" w:rsidR="00036541" w:rsidRPr="00D467A0" w:rsidRDefault="00036541"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3.2.2</w:t>
            </w:r>
          </w:p>
        </w:tc>
        <w:tc>
          <w:tcPr>
            <w:tcW w:w="2053" w:type="dxa"/>
          </w:tcPr>
          <w:p w14:paraId="6A884836"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Evidencija o broju objavljenih odluka na godišnjem nivou</w:t>
            </w:r>
          </w:p>
        </w:tc>
        <w:tc>
          <w:tcPr>
            <w:tcW w:w="2895" w:type="dxa"/>
            <w:gridSpan w:val="2"/>
            <w:vAlign w:val="center"/>
          </w:tcPr>
          <w:p w14:paraId="094723BA" w14:textId="77777777" w:rsidR="00036541" w:rsidRPr="00D467A0" w:rsidRDefault="00036541" w:rsidP="00110355">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IV</w:t>
            </w:r>
          </w:p>
        </w:tc>
        <w:tc>
          <w:tcPr>
            <w:tcW w:w="3386" w:type="dxa"/>
            <w:gridSpan w:val="2"/>
            <w:vAlign w:val="center"/>
          </w:tcPr>
          <w:p w14:paraId="09323D76"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-Predsjednik suda,</w:t>
            </w:r>
          </w:p>
          <w:p w14:paraId="676C95C2"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-Stručni saradnik za informisanje i obradu zahtjeva za pristup informacijama </w:t>
            </w:r>
          </w:p>
        </w:tc>
      </w:tr>
    </w:tbl>
    <w:p w14:paraId="3BD16BC5" w14:textId="77777777" w:rsidR="00036541" w:rsidRPr="00D467A0" w:rsidRDefault="00036541" w:rsidP="00036541">
      <w:pPr>
        <w:rPr>
          <w:rFonts w:ascii="Arial" w:eastAsia="Arial" w:hAnsi="Arial" w:cs="Arial"/>
          <w:sz w:val="24"/>
          <w:szCs w:val="24"/>
          <w:highlight w:val="yellow"/>
          <w:lang w:val="bs-Latn-BA"/>
        </w:rPr>
      </w:pPr>
    </w:p>
    <w:p w14:paraId="6C204080" w14:textId="77777777" w:rsidR="00036541" w:rsidRPr="00D467A0" w:rsidRDefault="00036541" w:rsidP="00036541">
      <w:pPr>
        <w:rPr>
          <w:rFonts w:ascii="Arial" w:eastAsia="Arial" w:hAnsi="Arial" w:cs="Arial"/>
          <w:sz w:val="24"/>
          <w:szCs w:val="24"/>
          <w:highlight w:val="yellow"/>
          <w:lang w:val="bs-Latn-BA"/>
        </w:rPr>
      </w:pPr>
    </w:p>
    <w:p w14:paraId="2C5769D5" w14:textId="77777777" w:rsidR="00036541" w:rsidRPr="00D467A0" w:rsidRDefault="00036541" w:rsidP="00036541">
      <w:pPr>
        <w:rPr>
          <w:rFonts w:ascii="Arial" w:eastAsia="Arial" w:hAnsi="Arial" w:cs="Arial"/>
          <w:sz w:val="24"/>
          <w:szCs w:val="24"/>
          <w:highlight w:val="yellow"/>
          <w:lang w:val="bs-Latn-BA"/>
        </w:rPr>
      </w:pPr>
    </w:p>
    <w:p w14:paraId="3083E99F" w14:textId="77777777" w:rsidR="00036541" w:rsidRPr="00D467A0" w:rsidRDefault="00036541" w:rsidP="00036541">
      <w:pPr>
        <w:rPr>
          <w:rFonts w:ascii="Arial" w:eastAsia="Arial" w:hAnsi="Arial" w:cs="Arial"/>
          <w:sz w:val="24"/>
          <w:szCs w:val="24"/>
          <w:highlight w:val="yellow"/>
          <w:lang w:val="bs-Latn-BA"/>
        </w:rPr>
      </w:pPr>
    </w:p>
    <w:p w14:paraId="4FA6390D" w14:textId="77777777" w:rsidR="00036541" w:rsidRPr="00D467A0" w:rsidRDefault="00036541" w:rsidP="00036541">
      <w:pPr>
        <w:rPr>
          <w:rFonts w:ascii="Arial" w:eastAsia="Arial" w:hAnsi="Arial" w:cs="Arial"/>
          <w:sz w:val="24"/>
          <w:szCs w:val="24"/>
          <w:highlight w:val="yellow"/>
          <w:lang w:val="bs-Latn-BA"/>
        </w:rPr>
      </w:pPr>
    </w:p>
    <w:p w14:paraId="36E77BB8" w14:textId="77777777" w:rsidR="00036541" w:rsidRPr="00D467A0" w:rsidRDefault="00036541" w:rsidP="00036541">
      <w:pPr>
        <w:rPr>
          <w:rFonts w:ascii="Arial" w:eastAsia="Arial" w:hAnsi="Arial" w:cs="Arial"/>
          <w:sz w:val="24"/>
          <w:szCs w:val="24"/>
          <w:highlight w:val="yellow"/>
          <w:lang w:val="bs-Latn-BA"/>
        </w:rPr>
      </w:pPr>
    </w:p>
    <w:p w14:paraId="69820D12" w14:textId="77777777" w:rsidR="00036541" w:rsidRPr="00D467A0" w:rsidRDefault="00036541" w:rsidP="00036541">
      <w:pPr>
        <w:rPr>
          <w:rFonts w:ascii="Arial" w:eastAsia="Arial" w:hAnsi="Arial" w:cs="Arial"/>
          <w:sz w:val="24"/>
          <w:szCs w:val="24"/>
          <w:highlight w:val="yellow"/>
          <w:lang w:val="bs-Latn-BA"/>
        </w:rPr>
      </w:pPr>
    </w:p>
    <w:p w14:paraId="3D3C5377" w14:textId="77777777" w:rsidR="00036541" w:rsidRPr="00D467A0" w:rsidRDefault="00036541" w:rsidP="00036541">
      <w:pPr>
        <w:rPr>
          <w:rFonts w:ascii="Arial" w:eastAsia="Arial" w:hAnsi="Arial" w:cs="Arial"/>
          <w:sz w:val="24"/>
          <w:szCs w:val="24"/>
          <w:highlight w:val="yellow"/>
          <w:lang w:val="bs-Latn-BA"/>
        </w:rPr>
      </w:pPr>
    </w:p>
    <w:p w14:paraId="4E5AD399" w14:textId="77777777" w:rsidR="00036541" w:rsidRPr="00D467A0" w:rsidRDefault="00036541" w:rsidP="00036541">
      <w:pPr>
        <w:rPr>
          <w:rFonts w:ascii="Arial" w:eastAsia="Arial" w:hAnsi="Arial" w:cs="Arial"/>
          <w:sz w:val="24"/>
          <w:szCs w:val="24"/>
          <w:highlight w:val="yellow"/>
          <w:lang w:val="bs-Latn-BA"/>
        </w:rPr>
      </w:pPr>
    </w:p>
    <w:p w14:paraId="0D74667B" w14:textId="77777777" w:rsidR="00036541" w:rsidRPr="00D467A0" w:rsidRDefault="00036541" w:rsidP="00036541">
      <w:pPr>
        <w:rPr>
          <w:rFonts w:ascii="Arial" w:eastAsia="Arial" w:hAnsi="Arial" w:cs="Arial"/>
          <w:sz w:val="24"/>
          <w:szCs w:val="24"/>
          <w:highlight w:val="yellow"/>
          <w:lang w:val="bs-Latn-BA"/>
        </w:rPr>
      </w:pPr>
    </w:p>
    <w:p w14:paraId="458C449D" w14:textId="77777777" w:rsidR="00036541" w:rsidRPr="00D467A0" w:rsidRDefault="00036541" w:rsidP="00036541">
      <w:pPr>
        <w:rPr>
          <w:rFonts w:ascii="Arial" w:eastAsia="Arial" w:hAnsi="Arial" w:cs="Arial"/>
          <w:sz w:val="24"/>
          <w:szCs w:val="24"/>
          <w:highlight w:val="yellow"/>
          <w:lang w:val="bs-Latn-BA"/>
        </w:rPr>
      </w:pPr>
    </w:p>
    <w:p w14:paraId="31312343" w14:textId="77777777" w:rsidR="00036541" w:rsidRPr="00D467A0" w:rsidRDefault="00036541" w:rsidP="00036541">
      <w:pPr>
        <w:rPr>
          <w:rFonts w:ascii="Arial" w:eastAsia="Arial" w:hAnsi="Arial" w:cs="Arial"/>
          <w:sz w:val="24"/>
          <w:szCs w:val="24"/>
          <w:highlight w:val="yellow"/>
          <w:lang w:val="bs-Latn-BA"/>
        </w:rPr>
      </w:pPr>
    </w:p>
    <w:p w14:paraId="45228E37" w14:textId="77777777" w:rsidR="00036541" w:rsidRPr="00D467A0" w:rsidRDefault="00036541" w:rsidP="00036541">
      <w:pPr>
        <w:rPr>
          <w:rFonts w:ascii="Arial" w:eastAsia="Arial" w:hAnsi="Arial" w:cs="Arial"/>
          <w:sz w:val="24"/>
          <w:szCs w:val="24"/>
          <w:highlight w:val="yellow"/>
          <w:lang w:val="bs-Latn-BA"/>
        </w:rPr>
      </w:pPr>
    </w:p>
    <w:p w14:paraId="59B6BBC1" w14:textId="77777777" w:rsidR="00036541" w:rsidRPr="00D467A0" w:rsidRDefault="00036541" w:rsidP="00036541">
      <w:pPr>
        <w:rPr>
          <w:rFonts w:ascii="Arial" w:eastAsia="Arial" w:hAnsi="Arial" w:cs="Arial"/>
          <w:sz w:val="24"/>
          <w:szCs w:val="24"/>
          <w:highlight w:val="yellow"/>
          <w:lang w:val="bs-Latn-BA"/>
        </w:rPr>
      </w:pPr>
    </w:p>
    <w:p w14:paraId="524DCAE8" w14:textId="77777777" w:rsidR="00036541" w:rsidRPr="00D467A0" w:rsidRDefault="00036541" w:rsidP="00036541">
      <w:pPr>
        <w:rPr>
          <w:rFonts w:ascii="Arial" w:eastAsia="Arial" w:hAnsi="Arial" w:cs="Arial"/>
          <w:sz w:val="24"/>
          <w:szCs w:val="24"/>
          <w:highlight w:val="yellow"/>
          <w:lang w:val="bs-Latn-BA"/>
        </w:rPr>
      </w:pPr>
    </w:p>
    <w:p w14:paraId="0D6E006C" w14:textId="77777777" w:rsidR="00036541" w:rsidRPr="00D467A0" w:rsidRDefault="00036541" w:rsidP="00036541">
      <w:pPr>
        <w:rPr>
          <w:rFonts w:ascii="Arial" w:eastAsia="Arial" w:hAnsi="Arial" w:cs="Arial"/>
          <w:sz w:val="24"/>
          <w:szCs w:val="24"/>
          <w:highlight w:val="yellow"/>
          <w:lang w:val="bs-Latn-BA"/>
        </w:rPr>
      </w:pPr>
    </w:p>
    <w:p w14:paraId="5012F66A" w14:textId="77777777" w:rsidR="00036541" w:rsidRPr="00D467A0" w:rsidRDefault="00036541" w:rsidP="00036541">
      <w:pPr>
        <w:rPr>
          <w:rFonts w:ascii="Arial" w:eastAsia="Arial" w:hAnsi="Arial" w:cs="Arial"/>
          <w:sz w:val="24"/>
          <w:szCs w:val="24"/>
          <w:highlight w:val="yellow"/>
          <w:lang w:val="bs-Latn-BA"/>
        </w:rPr>
      </w:pPr>
    </w:p>
    <w:p w14:paraId="02842FC8" w14:textId="77777777" w:rsidR="00036541" w:rsidRPr="00D467A0" w:rsidRDefault="00036541" w:rsidP="00036541">
      <w:pPr>
        <w:rPr>
          <w:rFonts w:ascii="Arial" w:eastAsia="Arial" w:hAnsi="Arial" w:cs="Arial"/>
          <w:sz w:val="24"/>
          <w:szCs w:val="24"/>
          <w:highlight w:val="yellow"/>
          <w:lang w:val="bs-Latn-BA"/>
        </w:rPr>
      </w:pPr>
    </w:p>
    <w:p w14:paraId="2429B505" w14:textId="77777777" w:rsidR="00036541" w:rsidRPr="00D467A0" w:rsidRDefault="00036541" w:rsidP="00036541">
      <w:pPr>
        <w:rPr>
          <w:rFonts w:ascii="Arial" w:eastAsia="Arial" w:hAnsi="Arial" w:cs="Arial"/>
          <w:sz w:val="24"/>
          <w:szCs w:val="24"/>
          <w:highlight w:val="yellow"/>
          <w:lang w:val="bs-Latn-BA"/>
        </w:rPr>
      </w:pPr>
    </w:p>
    <w:p w14:paraId="6F123E7B" w14:textId="77777777" w:rsidR="00036541" w:rsidRPr="00D467A0" w:rsidRDefault="00036541" w:rsidP="00036541">
      <w:pPr>
        <w:rPr>
          <w:rFonts w:ascii="Arial" w:eastAsia="Arial" w:hAnsi="Arial" w:cs="Arial"/>
          <w:sz w:val="24"/>
          <w:szCs w:val="24"/>
          <w:highlight w:val="yellow"/>
          <w:lang w:val="bs-Latn-BA"/>
        </w:rPr>
      </w:pPr>
    </w:p>
    <w:p w14:paraId="29F3F856" w14:textId="77777777" w:rsidR="00036541" w:rsidRPr="00D467A0" w:rsidRDefault="00036541" w:rsidP="00036541">
      <w:pPr>
        <w:rPr>
          <w:rFonts w:ascii="Arial" w:eastAsia="Arial" w:hAnsi="Arial" w:cs="Arial"/>
          <w:sz w:val="24"/>
          <w:szCs w:val="24"/>
          <w:highlight w:val="yellow"/>
          <w:lang w:val="bs-Latn-BA"/>
        </w:rPr>
      </w:pPr>
    </w:p>
    <w:p w14:paraId="0F8AB444" w14:textId="77777777" w:rsidR="00036541" w:rsidRPr="00D467A0" w:rsidRDefault="00036541" w:rsidP="00036541">
      <w:pPr>
        <w:rPr>
          <w:rFonts w:ascii="Arial" w:eastAsia="Arial" w:hAnsi="Arial" w:cs="Arial"/>
          <w:sz w:val="24"/>
          <w:szCs w:val="24"/>
          <w:highlight w:val="yellow"/>
          <w:lang w:val="bs-Latn-BA"/>
        </w:rPr>
      </w:pPr>
    </w:p>
    <w:p w14:paraId="573250F2" w14:textId="77777777" w:rsidR="00036541" w:rsidRPr="00D467A0" w:rsidRDefault="00036541" w:rsidP="00036541">
      <w:pPr>
        <w:rPr>
          <w:rFonts w:ascii="Arial" w:eastAsia="Arial" w:hAnsi="Arial" w:cs="Arial"/>
          <w:sz w:val="24"/>
          <w:szCs w:val="24"/>
          <w:highlight w:val="yellow"/>
          <w:lang w:val="bs-Latn-BA"/>
        </w:rPr>
      </w:pPr>
    </w:p>
    <w:p w14:paraId="40582F41" w14:textId="77777777" w:rsidR="00036541" w:rsidRPr="00D467A0" w:rsidRDefault="00036541" w:rsidP="00036541">
      <w:pPr>
        <w:rPr>
          <w:rFonts w:ascii="Arial" w:eastAsia="Arial" w:hAnsi="Arial" w:cs="Arial"/>
          <w:sz w:val="24"/>
          <w:szCs w:val="24"/>
          <w:highlight w:val="yellow"/>
          <w:lang w:val="bs-Latn-BA"/>
        </w:rPr>
      </w:pPr>
    </w:p>
    <w:p w14:paraId="12199434" w14:textId="77777777" w:rsidR="00036541" w:rsidRDefault="00036541" w:rsidP="00036541">
      <w:pPr>
        <w:rPr>
          <w:rFonts w:ascii="Arial" w:eastAsia="Arial" w:hAnsi="Arial" w:cs="Arial"/>
          <w:sz w:val="24"/>
          <w:szCs w:val="24"/>
          <w:highlight w:val="yellow"/>
          <w:lang w:val="bs-Latn-BA"/>
        </w:rPr>
      </w:pPr>
    </w:p>
    <w:p w14:paraId="7A573C38" w14:textId="77777777" w:rsidR="008352C1" w:rsidRDefault="008352C1" w:rsidP="00036541">
      <w:pPr>
        <w:rPr>
          <w:rFonts w:ascii="Arial" w:eastAsia="Arial" w:hAnsi="Arial" w:cs="Arial"/>
          <w:sz w:val="24"/>
          <w:szCs w:val="24"/>
          <w:highlight w:val="yellow"/>
          <w:lang w:val="bs-Latn-BA"/>
        </w:rPr>
      </w:pPr>
    </w:p>
    <w:p w14:paraId="7FAE2C6C" w14:textId="77777777" w:rsidR="008352C1" w:rsidRPr="00D467A0" w:rsidRDefault="008352C1" w:rsidP="00036541">
      <w:pPr>
        <w:rPr>
          <w:rFonts w:ascii="Arial" w:eastAsia="Arial" w:hAnsi="Arial" w:cs="Arial"/>
          <w:sz w:val="24"/>
          <w:szCs w:val="24"/>
          <w:highlight w:val="yellow"/>
          <w:lang w:val="bs-Latn-BA"/>
        </w:rPr>
      </w:pPr>
    </w:p>
    <w:p w14:paraId="57EB23A5" w14:textId="77777777" w:rsidR="00036541" w:rsidRPr="00D467A0" w:rsidRDefault="00036541" w:rsidP="00036541">
      <w:pPr>
        <w:rPr>
          <w:rFonts w:ascii="Arial" w:eastAsia="Arial" w:hAnsi="Arial" w:cs="Arial"/>
          <w:sz w:val="24"/>
          <w:szCs w:val="24"/>
          <w:highlight w:val="yellow"/>
          <w:lang w:val="bs-Latn-BA"/>
        </w:rPr>
      </w:pPr>
    </w:p>
    <w:p w14:paraId="72C346E2" w14:textId="77777777" w:rsidR="00036541" w:rsidRPr="00D467A0" w:rsidRDefault="00036541" w:rsidP="00036541">
      <w:pPr>
        <w:rPr>
          <w:rFonts w:ascii="Arial" w:eastAsia="Arial" w:hAnsi="Arial" w:cs="Arial"/>
          <w:sz w:val="24"/>
          <w:szCs w:val="24"/>
          <w:highlight w:val="yellow"/>
          <w:lang w:val="bs-Latn-BA"/>
        </w:rPr>
      </w:pPr>
    </w:p>
    <w:tbl>
      <w:tblPr>
        <w:tblStyle w:val="TableGrid"/>
        <w:tblW w:w="0" w:type="auto"/>
        <w:tblLook w:val="04A0" w:firstRow="1" w:lastRow="0" w:firstColumn="1" w:lastColumn="0" w:noHBand="0" w:noVBand="1"/>
      </w:tblPr>
      <w:tblGrid>
        <w:gridCol w:w="979"/>
        <w:gridCol w:w="2007"/>
        <w:gridCol w:w="2395"/>
        <w:gridCol w:w="403"/>
        <w:gridCol w:w="1172"/>
        <w:gridCol w:w="2106"/>
      </w:tblGrid>
      <w:tr w:rsidR="00036541" w:rsidRPr="00D467A0" w14:paraId="7DC766B3" w14:textId="77777777" w:rsidTr="00110355">
        <w:tc>
          <w:tcPr>
            <w:tcW w:w="3041" w:type="dxa"/>
            <w:gridSpan w:val="2"/>
            <w:shd w:val="clear" w:color="auto" w:fill="8EAADB"/>
          </w:tcPr>
          <w:p w14:paraId="4883330E" w14:textId="77777777" w:rsidR="00036541" w:rsidRPr="00D467A0" w:rsidRDefault="00036541" w:rsidP="00110355">
            <w:pPr>
              <w:spacing w:line="276" w:lineRule="auto"/>
              <w:jc w:val="both"/>
              <w:rPr>
                <w:rFonts w:ascii="Arial" w:eastAsia="Calibri" w:hAnsi="Arial" w:cs="Arial"/>
                <w:b/>
                <w:w w:val="95"/>
                <w:lang w:val="bs-Latn-BA"/>
              </w:rPr>
            </w:pPr>
            <w:r w:rsidRPr="00D467A0">
              <w:rPr>
                <w:rFonts w:ascii="Arial" w:eastAsia="Calibri" w:hAnsi="Arial" w:cs="Arial"/>
                <w:b/>
                <w:w w:val="95"/>
                <w:lang w:val="bs-Latn-BA"/>
              </w:rPr>
              <w:lastRenderedPageBreak/>
              <w:t>Strateški cilj 3</w:t>
            </w:r>
          </w:p>
        </w:tc>
        <w:tc>
          <w:tcPr>
            <w:tcW w:w="6281" w:type="dxa"/>
            <w:gridSpan w:val="4"/>
            <w:shd w:val="clear" w:color="auto" w:fill="8EAADB"/>
            <w:vAlign w:val="center"/>
          </w:tcPr>
          <w:p w14:paraId="6C4A69BD" w14:textId="77777777" w:rsidR="00036541" w:rsidRPr="00D467A0" w:rsidRDefault="00036541" w:rsidP="00110355">
            <w:pPr>
              <w:spacing w:line="276" w:lineRule="auto"/>
              <w:rPr>
                <w:rFonts w:ascii="Arial" w:eastAsia="Calibri" w:hAnsi="Arial" w:cs="Arial"/>
                <w:b/>
                <w:i/>
                <w:w w:val="95"/>
                <w:sz w:val="17"/>
                <w:szCs w:val="17"/>
                <w:lang w:val="bs-Latn-BA"/>
              </w:rPr>
            </w:pPr>
            <w:r w:rsidRPr="00D467A0">
              <w:rPr>
                <w:rFonts w:ascii="Arial" w:eastAsia="Calibri" w:hAnsi="Arial" w:cs="Arial"/>
                <w:b/>
                <w:i/>
                <w:w w:val="95"/>
                <w:sz w:val="17"/>
                <w:szCs w:val="17"/>
                <w:lang w:val="bs-Latn-BA"/>
              </w:rPr>
              <w:t>UNAPRIJEDITI TRANSPARENTNOST I DOSTUPNOST INFORMACIJA O RADU SUDA ŠIROJ JAVNOSTI</w:t>
            </w:r>
          </w:p>
        </w:tc>
      </w:tr>
      <w:tr w:rsidR="00036541" w:rsidRPr="00D467A0" w14:paraId="312A3023" w14:textId="77777777" w:rsidTr="00110355">
        <w:tc>
          <w:tcPr>
            <w:tcW w:w="3041" w:type="dxa"/>
            <w:gridSpan w:val="2"/>
            <w:shd w:val="clear" w:color="auto" w:fill="8EAADB"/>
          </w:tcPr>
          <w:p w14:paraId="65BBE8B8" w14:textId="77777777" w:rsidR="00036541" w:rsidRPr="00D467A0" w:rsidRDefault="00036541" w:rsidP="00110355">
            <w:pPr>
              <w:spacing w:line="276" w:lineRule="auto"/>
              <w:jc w:val="both"/>
              <w:rPr>
                <w:rFonts w:ascii="Arial" w:eastAsia="Calibri" w:hAnsi="Arial" w:cs="Arial"/>
                <w:b/>
                <w:w w:val="95"/>
                <w:lang w:val="bs-Latn-BA"/>
              </w:rPr>
            </w:pPr>
            <w:r w:rsidRPr="00D467A0">
              <w:rPr>
                <w:rFonts w:ascii="Arial" w:eastAsia="Calibri" w:hAnsi="Arial" w:cs="Arial"/>
                <w:b/>
                <w:w w:val="95"/>
                <w:lang w:val="bs-Latn-BA"/>
              </w:rPr>
              <w:t>Trogodišnji cilj 3.3.</w:t>
            </w:r>
          </w:p>
        </w:tc>
        <w:tc>
          <w:tcPr>
            <w:tcW w:w="6281" w:type="dxa"/>
            <w:gridSpan w:val="4"/>
            <w:shd w:val="clear" w:color="auto" w:fill="8EAADB"/>
            <w:vAlign w:val="center"/>
          </w:tcPr>
          <w:p w14:paraId="74DBD93F" w14:textId="77777777" w:rsidR="00036541" w:rsidRPr="00D467A0" w:rsidRDefault="00036541" w:rsidP="00110355">
            <w:pPr>
              <w:spacing w:line="276" w:lineRule="auto"/>
              <w:rPr>
                <w:rFonts w:ascii="Arial" w:eastAsia="Calibri" w:hAnsi="Arial" w:cs="Arial"/>
                <w:i/>
                <w:w w:val="95"/>
                <w:sz w:val="17"/>
                <w:szCs w:val="17"/>
                <w:lang w:val="bs-Latn-BA"/>
              </w:rPr>
            </w:pPr>
            <w:r w:rsidRPr="00D467A0">
              <w:rPr>
                <w:rFonts w:ascii="Arial" w:eastAsia="Calibri" w:hAnsi="Arial" w:cs="Arial"/>
                <w:i/>
                <w:w w:val="95"/>
                <w:sz w:val="17"/>
                <w:szCs w:val="17"/>
                <w:lang w:val="bs-Latn-BA"/>
              </w:rPr>
              <w:t>Proaktivno djelovanje u medijskom prostoru i kvalitetno prezentiranje aktivnosti u cilju promoviranja rada Suda</w:t>
            </w:r>
          </w:p>
        </w:tc>
      </w:tr>
      <w:tr w:rsidR="00036541" w:rsidRPr="00D467A0" w14:paraId="41EC9A6C" w14:textId="77777777" w:rsidTr="00110355">
        <w:tc>
          <w:tcPr>
            <w:tcW w:w="3041" w:type="dxa"/>
            <w:gridSpan w:val="2"/>
            <w:vMerge w:val="restart"/>
            <w:shd w:val="clear" w:color="auto" w:fill="8EAADB"/>
          </w:tcPr>
          <w:p w14:paraId="3A857812" w14:textId="77777777" w:rsidR="00036541" w:rsidRPr="00D467A0" w:rsidRDefault="00036541" w:rsidP="00B076F5">
            <w:pPr>
              <w:spacing w:line="276" w:lineRule="auto"/>
              <w:rPr>
                <w:rFonts w:ascii="Arial" w:eastAsia="Calibri" w:hAnsi="Arial" w:cs="Arial"/>
                <w:b/>
                <w:w w:val="95"/>
                <w:lang w:val="bs-Latn-BA"/>
              </w:rPr>
            </w:pPr>
            <w:r w:rsidRPr="00D467A0">
              <w:rPr>
                <w:rFonts w:ascii="Arial" w:eastAsia="Calibri" w:hAnsi="Arial" w:cs="Arial"/>
                <w:b/>
                <w:w w:val="95"/>
                <w:lang w:val="bs-Latn-BA"/>
              </w:rPr>
              <w:t>Pokazatelji za izlazne rezultate</w:t>
            </w:r>
          </w:p>
        </w:tc>
        <w:tc>
          <w:tcPr>
            <w:tcW w:w="6281" w:type="dxa"/>
            <w:gridSpan w:val="4"/>
            <w:shd w:val="clear" w:color="auto" w:fill="8EAADB"/>
            <w:vAlign w:val="center"/>
          </w:tcPr>
          <w:p w14:paraId="2D5C1DB6" w14:textId="77777777" w:rsidR="00036541" w:rsidRPr="00D467A0" w:rsidRDefault="00036541"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Očekivani rezultati po godinama</w:t>
            </w:r>
          </w:p>
        </w:tc>
      </w:tr>
      <w:tr w:rsidR="00036541" w:rsidRPr="00D467A0" w14:paraId="5F8F97F8" w14:textId="77777777" w:rsidTr="00110355">
        <w:tc>
          <w:tcPr>
            <w:tcW w:w="3041" w:type="dxa"/>
            <w:gridSpan w:val="2"/>
            <w:vMerge/>
            <w:shd w:val="clear" w:color="auto" w:fill="8EAADB"/>
          </w:tcPr>
          <w:p w14:paraId="2CECE9C4" w14:textId="77777777" w:rsidR="00036541" w:rsidRPr="00D467A0" w:rsidRDefault="00036541" w:rsidP="00110355">
            <w:pPr>
              <w:spacing w:line="276" w:lineRule="auto"/>
              <w:jc w:val="both"/>
              <w:rPr>
                <w:rFonts w:ascii="Arial" w:eastAsia="Calibri" w:hAnsi="Arial" w:cs="Arial"/>
                <w:w w:val="95"/>
                <w:lang w:val="bs-Latn-BA"/>
              </w:rPr>
            </w:pPr>
          </w:p>
        </w:tc>
        <w:tc>
          <w:tcPr>
            <w:tcW w:w="2485" w:type="dxa"/>
            <w:shd w:val="clear" w:color="auto" w:fill="D9E2F3"/>
            <w:vAlign w:val="center"/>
          </w:tcPr>
          <w:p w14:paraId="17D0D774" w14:textId="77777777" w:rsidR="00036541" w:rsidRPr="00D467A0" w:rsidRDefault="00036541"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2025 (n)</w:t>
            </w:r>
          </w:p>
        </w:tc>
        <w:tc>
          <w:tcPr>
            <w:tcW w:w="1619" w:type="dxa"/>
            <w:gridSpan w:val="2"/>
            <w:shd w:val="clear" w:color="auto" w:fill="D9E2F3"/>
            <w:vAlign w:val="center"/>
          </w:tcPr>
          <w:p w14:paraId="41E6290C" w14:textId="77777777" w:rsidR="00036541" w:rsidRPr="00D467A0" w:rsidRDefault="00036541"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2026 (n+1)</w:t>
            </w:r>
          </w:p>
        </w:tc>
        <w:tc>
          <w:tcPr>
            <w:tcW w:w="2177" w:type="dxa"/>
            <w:shd w:val="clear" w:color="auto" w:fill="D9E2F3"/>
            <w:vAlign w:val="center"/>
          </w:tcPr>
          <w:p w14:paraId="35C19C22" w14:textId="77777777" w:rsidR="00036541" w:rsidRPr="00D467A0" w:rsidRDefault="00036541"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2027 (n+2)</w:t>
            </w:r>
          </w:p>
        </w:tc>
      </w:tr>
      <w:tr w:rsidR="00036541" w:rsidRPr="00D467A0" w14:paraId="051BFE37" w14:textId="77777777" w:rsidTr="00110355">
        <w:tc>
          <w:tcPr>
            <w:tcW w:w="3041" w:type="dxa"/>
            <w:gridSpan w:val="2"/>
          </w:tcPr>
          <w:p w14:paraId="22C5FA35" w14:textId="77777777" w:rsidR="00036541" w:rsidRPr="00D467A0" w:rsidRDefault="00036541" w:rsidP="00110355">
            <w:pPr>
              <w:spacing w:line="276" w:lineRule="auto"/>
              <w:rPr>
                <w:rFonts w:ascii="Arial" w:eastAsia="Calibri" w:hAnsi="Arial" w:cs="Arial"/>
                <w:w w:val="95"/>
                <w:sz w:val="17"/>
                <w:szCs w:val="17"/>
                <w:lang w:val="bs-Latn-BA"/>
              </w:rPr>
            </w:pPr>
          </w:p>
          <w:p w14:paraId="201C996C" w14:textId="77777777" w:rsidR="00036541" w:rsidRPr="00D467A0" w:rsidRDefault="00036541" w:rsidP="00110355">
            <w:pPr>
              <w:spacing w:line="276" w:lineRule="auto"/>
              <w:rPr>
                <w:rFonts w:ascii="Arial" w:eastAsia="Calibri" w:hAnsi="Arial" w:cs="Arial"/>
                <w:w w:val="95"/>
                <w:lang w:val="bs-Latn-BA"/>
              </w:rPr>
            </w:pPr>
            <w:r w:rsidRPr="00D467A0">
              <w:rPr>
                <w:rFonts w:ascii="Arial" w:eastAsia="Calibri" w:hAnsi="Arial" w:cs="Arial"/>
                <w:w w:val="95"/>
                <w:sz w:val="17"/>
                <w:szCs w:val="17"/>
                <w:lang w:val="bs-Latn-BA"/>
              </w:rPr>
              <w:t>Broj objavljenih priopćenja o aktivnostima suda i direktno istupanje u javnom medijskom prostoru</w:t>
            </w:r>
          </w:p>
        </w:tc>
        <w:tc>
          <w:tcPr>
            <w:tcW w:w="2485" w:type="dxa"/>
            <w:vAlign w:val="center"/>
          </w:tcPr>
          <w:p w14:paraId="043699BB" w14:textId="77777777" w:rsidR="00036541" w:rsidRPr="00D467A0" w:rsidRDefault="00036541"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2</w:t>
            </w:r>
          </w:p>
        </w:tc>
        <w:tc>
          <w:tcPr>
            <w:tcW w:w="1619" w:type="dxa"/>
            <w:gridSpan w:val="2"/>
            <w:vAlign w:val="center"/>
          </w:tcPr>
          <w:p w14:paraId="3DB45813" w14:textId="77777777" w:rsidR="00036541" w:rsidRPr="00D467A0" w:rsidRDefault="00036541"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4</w:t>
            </w:r>
          </w:p>
        </w:tc>
        <w:tc>
          <w:tcPr>
            <w:tcW w:w="2177" w:type="dxa"/>
            <w:vAlign w:val="center"/>
          </w:tcPr>
          <w:p w14:paraId="4AA3B322" w14:textId="77777777" w:rsidR="00036541" w:rsidRPr="00D467A0" w:rsidRDefault="00036541"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6</w:t>
            </w:r>
          </w:p>
        </w:tc>
      </w:tr>
      <w:tr w:rsidR="00036541" w:rsidRPr="00D467A0" w14:paraId="1EE97862" w14:textId="77777777" w:rsidTr="00110355">
        <w:tc>
          <w:tcPr>
            <w:tcW w:w="988" w:type="dxa"/>
            <w:shd w:val="clear" w:color="auto" w:fill="D9E2F3"/>
          </w:tcPr>
          <w:p w14:paraId="1DF435CF" w14:textId="77777777" w:rsidR="00036541" w:rsidRPr="00D467A0" w:rsidRDefault="00036541"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Redni broj</w:t>
            </w:r>
          </w:p>
        </w:tc>
        <w:tc>
          <w:tcPr>
            <w:tcW w:w="2053" w:type="dxa"/>
            <w:shd w:val="clear" w:color="auto" w:fill="D9E2F3"/>
          </w:tcPr>
          <w:p w14:paraId="3CC11805" w14:textId="77777777" w:rsidR="00036541" w:rsidRPr="00D467A0" w:rsidRDefault="00036541"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Naziv aktivnosti za 2025. godinu</w:t>
            </w:r>
          </w:p>
        </w:tc>
        <w:tc>
          <w:tcPr>
            <w:tcW w:w="2895" w:type="dxa"/>
            <w:gridSpan w:val="2"/>
            <w:shd w:val="clear" w:color="auto" w:fill="D9E2F3"/>
          </w:tcPr>
          <w:p w14:paraId="56C35F24" w14:textId="77777777" w:rsidR="00036541" w:rsidRPr="00D467A0" w:rsidRDefault="00036541"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Rok izvršenja </w:t>
            </w:r>
          </w:p>
          <w:p w14:paraId="2025D46D" w14:textId="77777777" w:rsidR="00036541" w:rsidRPr="00D467A0" w:rsidRDefault="00036541" w:rsidP="00110355">
            <w:pPr>
              <w:spacing w:line="276" w:lineRule="auto"/>
              <w:jc w:val="center"/>
              <w:rPr>
                <w:rFonts w:ascii="Arial" w:eastAsia="Calibri" w:hAnsi="Arial" w:cs="Arial"/>
                <w:w w:val="95"/>
                <w:lang w:val="bs-Latn-BA"/>
              </w:rPr>
            </w:pPr>
            <w:r w:rsidRPr="00D467A0">
              <w:rPr>
                <w:rFonts w:ascii="Arial" w:eastAsia="Calibri" w:hAnsi="Arial" w:cs="Arial"/>
                <w:w w:val="95"/>
                <w:lang w:val="bs-Latn-BA"/>
              </w:rPr>
              <w:t>(po kvartalima u 2025. godini)</w:t>
            </w:r>
          </w:p>
        </w:tc>
        <w:tc>
          <w:tcPr>
            <w:tcW w:w="3386" w:type="dxa"/>
            <w:gridSpan w:val="2"/>
            <w:shd w:val="clear" w:color="auto" w:fill="D9E2F3"/>
          </w:tcPr>
          <w:p w14:paraId="66532619" w14:textId="77777777" w:rsidR="00036541" w:rsidRPr="00D467A0" w:rsidRDefault="00036541" w:rsidP="00110355">
            <w:pPr>
              <w:spacing w:line="276" w:lineRule="auto"/>
              <w:jc w:val="center"/>
              <w:rPr>
                <w:rFonts w:ascii="Arial" w:eastAsia="Calibri" w:hAnsi="Arial" w:cs="Arial"/>
                <w:b/>
                <w:w w:val="95"/>
                <w:lang w:val="bs-Latn-BA"/>
              </w:rPr>
            </w:pPr>
            <w:r w:rsidRPr="00D467A0">
              <w:rPr>
                <w:rFonts w:ascii="Arial" w:eastAsia="Calibri" w:hAnsi="Arial" w:cs="Arial"/>
                <w:b/>
                <w:w w:val="95"/>
                <w:lang w:val="bs-Latn-BA"/>
              </w:rPr>
              <w:t xml:space="preserve">Nosilac </w:t>
            </w:r>
            <w:r w:rsidRPr="00D467A0">
              <w:rPr>
                <w:rFonts w:ascii="Arial" w:eastAsia="Calibri" w:hAnsi="Arial" w:cs="Arial"/>
                <w:w w:val="95"/>
                <w:lang w:val="bs-Latn-BA"/>
              </w:rPr>
              <w:t>(najmanji organizacioni dio)</w:t>
            </w:r>
          </w:p>
        </w:tc>
      </w:tr>
      <w:tr w:rsidR="00036541" w:rsidRPr="00D467A0" w14:paraId="0A5E8497" w14:textId="77777777" w:rsidTr="00110355">
        <w:tc>
          <w:tcPr>
            <w:tcW w:w="988" w:type="dxa"/>
          </w:tcPr>
          <w:p w14:paraId="7DBBFF45" w14:textId="77777777" w:rsidR="00036541" w:rsidRPr="00D467A0" w:rsidRDefault="00036541"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3.3.1</w:t>
            </w:r>
          </w:p>
        </w:tc>
        <w:tc>
          <w:tcPr>
            <w:tcW w:w="2053" w:type="dxa"/>
          </w:tcPr>
          <w:p w14:paraId="303CF8B2"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Objave priopćenja suda za medije putem web stranice suda</w:t>
            </w:r>
          </w:p>
        </w:tc>
        <w:tc>
          <w:tcPr>
            <w:tcW w:w="2895" w:type="dxa"/>
            <w:gridSpan w:val="2"/>
            <w:vAlign w:val="center"/>
          </w:tcPr>
          <w:p w14:paraId="2E1D9D9B" w14:textId="77777777" w:rsidR="00036541" w:rsidRPr="00D467A0" w:rsidRDefault="00036541" w:rsidP="00110355">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 – IV kvartala</w:t>
            </w:r>
          </w:p>
        </w:tc>
        <w:tc>
          <w:tcPr>
            <w:tcW w:w="3386" w:type="dxa"/>
            <w:gridSpan w:val="2"/>
            <w:vAlign w:val="center"/>
          </w:tcPr>
          <w:p w14:paraId="41340E16"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Predsjednik suda, sekretar i predsjednici sudskih odjeljenja</w:t>
            </w:r>
          </w:p>
          <w:p w14:paraId="050D467A"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putem </w:t>
            </w:r>
          </w:p>
          <w:p w14:paraId="695559AF"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Stručnog saradnika za informisanje i obradu zahtjeva za pristup inform</w:t>
            </w:r>
            <w:r w:rsidR="00D52CF6">
              <w:rPr>
                <w:rFonts w:ascii="Arial" w:eastAsia="Calibri" w:hAnsi="Arial" w:cs="Arial"/>
                <w:color w:val="000000" w:themeColor="text1"/>
                <w:w w:val="95"/>
                <w:sz w:val="17"/>
                <w:szCs w:val="17"/>
                <w:lang w:val="bs-Latn-BA"/>
              </w:rPr>
              <w:t>acijama koji u suradnji sa Višim samostalnim referentom z</w:t>
            </w:r>
            <w:r w:rsidRPr="00D467A0">
              <w:rPr>
                <w:rFonts w:ascii="Arial" w:eastAsia="Calibri" w:hAnsi="Arial" w:cs="Arial"/>
                <w:color w:val="000000" w:themeColor="text1"/>
                <w:w w:val="95"/>
                <w:sz w:val="17"/>
                <w:szCs w:val="17"/>
                <w:lang w:val="bs-Latn-BA"/>
              </w:rPr>
              <w:t>a informacionu i komunikacionu tehnologiju (IKT službenik) vrši ažuriranje sadržaja web stranice suda</w:t>
            </w:r>
          </w:p>
        </w:tc>
      </w:tr>
      <w:tr w:rsidR="00036541" w:rsidRPr="00D467A0" w14:paraId="43ED862F" w14:textId="77777777" w:rsidTr="00110355">
        <w:tc>
          <w:tcPr>
            <w:tcW w:w="988" w:type="dxa"/>
          </w:tcPr>
          <w:p w14:paraId="67114B8D" w14:textId="77777777" w:rsidR="00036541" w:rsidRPr="00D467A0" w:rsidRDefault="00036541"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3.3.2</w:t>
            </w:r>
          </w:p>
        </w:tc>
        <w:tc>
          <w:tcPr>
            <w:tcW w:w="2053" w:type="dxa"/>
          </w:tcPr>
          <w:p w14:paraId="1D8C50FE"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Objava priopćenja suda za medije putem lokalnih medija</w:t>
            </w:r>
          </w:p>
        </w:tc>
        <w:tc>
          <w:tcPr>
            <w:tcW w:w="2895" w:type="dxa"/>
            <w:gridSpan w:val="2"/>
            <w:vAlign w:val="center"/>
          </w:tcPr>
          <w:p w14:paraId="2B0BE1EA" w14:textId="77777777" w:rsidR="00036541" w:rsidRPr="00D467A0" w:rsidRDefault="00036541" w:rsidP="00110355">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 – IV kvartala</w:t>
            </w:r>
          </w:p>
        </w:tc>
        <w:tc>
          <w:tcPr>
            <w:tcW w:w="3386" w:type="dxa"/>
            <w:gridSpan w:val="2"/>
            <w:vAlign w:val="center"/>
          </w:tcPr>
          <w:p w14:paraId="01E685FC"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Predsjednik suda i predsjednici sudskih odjeljenja</w:t>
            </w:r>
          </w:p>
          <w:p w14:paraId="03AEBBF7"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putem </w:t>
            </w:r>
          </w:p>
          <w:p w14:paraId="616D94AC"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Stručnog saradnika za informisanje i obradu zahtjeva za pristup informacijama</w:t>
            </w:r>
          </w:p>
        </w:tc>
      </w:tr>
      <w:tr w:rsidR="00036541" w:rsidRPr="00D467A0" w14:paraId="3238F79B" w14:textId="77777777" w:rsidTr="00110355">
        <w:tc>
          <w:tcPr>
            <w:tcW w:w="988" w:type="dxa"/>
          </w:tcPr>
          <w:p w14:paraId="0A417F5C" w14:textId="77777777" w:rsidR="00036541" w:rsidRPr="00D467A0" w:rsidRDefault="00036541" w:rsidP="00110355">
            <w:pPr>
              <w:spacing w:line="276" w:lineRule="auto"/>
              <w:jc w:val="center"/>
              <w:rPr>
                <w:rFonts w:ascii="Arial" w:eastAsia="Calibri" w:hAnsi="Arial" w:cs="Arial"/>
                <w:color w:val="000000" w:themeColor="text1"/>
                <w:w w:val="95"/>
                <w:lang w:val="bs-Latn-BA"/>
              </w:rPr>
            </w:pPr>
            <w:r w:rsidRPr="00D467A0">
              <w:rPr>
                <w:rFonts w:ascii="Arial" w:eastAsia="Calibri" w:hAnsi="Arial" w:cs="Arial"/>
                <w:color w:val="000000" w:themeColor="text1"/>
                <w:w w:val="95"/>
                <w:sz w:val="20"/>
                <w:szCs w:val="20"/>
                <w:lang w:val="bs-Latn-BA"/>
              </w:rPr>
              <w:t>3.3.3</w:t>
            </w:r>
          </w:p>
        </w:tc>
        <w:tc>
          <w:tcPr>
            <w:tcW w:w="2053" w:type="dxa"/>
          </w:tcPr>
          <w:p w14:paraId="0DBFAE70"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Direktno istupanje ispred suda u javnom medijskom prostoru (konferencije za javnost, učešće u radio i televizijskim emisijama)</w:t>
            </w:r>
          </w:p>
        </w:tc>
        <w:tc>
          <w:tcPr>
            <w:tcW w:w="2895" w:type="dxa"/>
            <w:gridSpan w:val="2"/>
            <w:vAlign w:val="center"/>
          </w:tcPr>
          <w:p w14:paraId="0D93B324" w14:textId="77777777" w:rsidR="00036541" w:rsidRPr="00D467A0" w:rsidRDefault="00036541" w:rsidP="00110355">
            <w:pPr>
              <w:spacing w:line="276" w:lineRule="auto"/>
              <w:jc w:val="center"/>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I – IV kvartala</w:t>
            </w:r>
          </w:p>
        </w:tc>
        <w:tc>
          <w:tcPr>
            <w:tcW w:w="3386" w:type="dxa"/>
            <w:gridSpan w:val="2"/>
            <w:vAlign w:val="center"/>
          </w:tcPr>
          <w:p w14:paraId="764C253F"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-Predsjednik suda,</w:t>
            </w:r>
          </w:p>
          <w:p w14:paraId="623DD26D"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w:t>
            </w:r>
            <w:r w:rsidR="006B5F21">
              <w:rPr>
                <w:rFonts w:ascii="Arial" w:eastAsia="Calibri" w:hAnsi="Arial" w:cs="Arial"/>
                <w:color w:val="000000" w:themeColor="text1"/>
                <w:w w:val="95"/>
                <w:sz w:val="17"/>
                <w:szCs w:val="17"/>
                <w:lang w:val="bs-Latn-BA"/>
              </w:rPr>
              <w:t>S</w:t>
            </w:r>
            <w:r w:rsidRPr="00D467A0">
              <w:rPr>
                <w:rFonts w:ascii="Arial" w:eastAsia="Calibri" w:hAnsi="Arial" w:cs="Arial"/>
                <w:color w:val="000000" w:themeColor="text1"/>
                <w:w w:val="95"/>
                <w:sz w:val="17"/>
                <w:szCs w:val="17"/>
                <w:lang w:val="bs-Latn-BA"/>
              </w:rPr>
              <w:t>ekretar,</w:t>
            </w:r>
          </w:p>
          <w:p w14:paraId="78BE9934"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-Zamjenik predsjednika suda </w:t>
            </w:r>
          </w:p>
          <w:p w14:paraId="43085886"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-Stručni saradnika za informisanje i obradu zahtjeva za pristup informacijama </w:t>
            </w:r>
          </w:p>
        </w:tc>
      </w:tr>
      <w:tr w:rsidR="00036541" w:rsidRPr="00D467A0" w14:paraId="5F7D6D8B" w14:textId="77777777" w:rsidTr="00110355">
        <w:tc>
          <w:tcPr>
            <w:tcW w:w="988" w:type="dxa"/>
          </w:tcPr>
          <w:p w14:paraId="4E7FB080" w14:textId="77777777" w:rsidR="00036541" w:rsidRPr="00D467A0" w:rsidRDefault="00036541"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20"/>
                <w:szCs w:val="20"/>
                <w:lang w:val="bs-Latn-BA"/>
              </w:rPr>
              <w:t>3.3.6</w:t>
            </w:r>
          </w:p>
        </w:tc>
        <w:tc>
          <w:tcPr>
            <w:tcW w:w="2053" w:type="dxa"/>
          </w:tcPr>
          <w:p w14:paraId="13A30B60"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Objavljivanje zaključaka o prodaji pokretnih i nepokretnih stvari na službenoj web stranici suda</w:t>
            </w:r>
          </w:p>
        </w:tc>
        <w:tc>
          <w:tcPr>
            <w:tcW w:w="2895" w:type="dxa"/>
            <w:gridSpan w:val="2"/>
            <w:vAlign w:val="center"/>
          </w:tcPr>
          <w:p w14:paraId="70F8126D" w14:textId="77777777" w:rsidR="00036541" w:rsidRPr="00D467A0" w:rsidRDefault="00036541" w:rsidP="00110355">
            <w:pPr>
              <w:spacing w:line="276" w:lineRule="auto"/>
              <w:jc w:val="center"/>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17"/>
                <w:szCs w:val="17"/>
                <w:lang w:val="bs-Latn-BA"/>
              </w:rPr>
              <w:t>I – IV kvartala</w:t>
            </w:r>
          </w:p>
        </w:tc>
        <w:tc>
          <w:tcPr>
            <w:tcW w:w="3386" w:type="dxa"/>
            <w:gridSpan w:val="2"/>
            <w:vAlign w:val="center"/>
          </w:tcPr>
          <w:p w14:paraId="77E7D468"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Predsjednici sudskih odjeljenja i sudije</w:t>
            </w:r>
          </w:p>
          <w:p w14:paraId="13CCA0E1" w14:textId="77777777" w:rsidR="00036541" w:rsidRPr="00D467A0" w:rsidRDefault="00036541" w:rsidP="00110355">
            <w:pPr>
              <w:spacing w:line="276" w:lineRule="auto"/>
              <w:rPr>
                <w:rFonts w:ascii="Arial" w:eastAsia="Calibri" w:hAnsi="Arial" w:cs="Arial"/>
                <w:color w:val="000000" w:themeColor="text1"/>
                <w:w w:val="95"/>
                <w:sz w:val="17"/>
                <w:szCs w:val="17"/>
                <w:lang w:val="bs-Latn-BA"/>
              </w:rPr>
            </w:pPr>
            <w:r w:rsidRPr="00D467A0">
              <w:rPr>
                <w:rFonts w:ascii="Arial" w:eastAsia="Calibri" w:hAnsi="Arial" w:cs="Arial"/>
                <w:color w:val="000000" w:themeColor="text1"/>
                <w:w w:val="95"/>
                <w:sz w:val="17"/>
                <w:szCs w:val="17"/>
                <w:lang w:val="bs-Latn-BA"/>
              </w:rPr>
              <w:t xml:space="preserve">putem </w:t>
            </w:r>
          </w:p>
          <w:p w14:paraId="2C449E66" w14:textId="77777777" w:rsidR="00036541" w:rsidRPr="00D467A0" w:rsidRDefault="00036541" w:rsidP="00110355">
            <w:pPr>
              <w:spacing w:line="276" w:lineRule="auto"/>
              <w:rPr>
                <w:rFonts w:ascii="Arial" w:eastAsia="Calibri" w:hAnsi="Arial" w:cs="Arial"/>
                <w:color w:val="000000" w:themeColor="text1"/>
                <w:w w:val="95"/>
                <w:sz w:val="20"/>
                <w:szCs w:val="20"/>
                <w:lang w:val="bs-Latn-BA"/>
              </w:rPr>
            </w:pPr>
            <w:r w:rsidRPr="00D467A0">
              <w:rPr>
                <w:rFonts w:ascii="Arial" w:eastAsia="Calibri" w:hAnsi="Arial" w:cs="Arial"/>
                <w:color w:val="000000" w:themeColor="text1"/>
                <w:w w:val="95"/>
                <w:sz w:val="17"/>
                <w:szCs w:val="17"/>
                <w:lang w:val="bs-Latn-BA"/>
              </w:rPr>
              <w:t>Stručnog saradnika za informisanje i obradu zahtjeva za pristup inform</w:t>
            </w:r>
            <w:r w:rsidR="00004E73">
              <w:rPr>
                <w:rFonts w:ascii="Arial" w:eastAsia="Calibri" w:hAnsi="Arial" w:cs="Arial"/>
                <w:color w:val="000000" w:themeColor="text1"/>
                <w:w w:val="95"/>
                <w:sz w:val="17"/>
                <w:szCs w:val="17"/>
                <w:lang w:val="bs-Latn-BA"/>
              </w:rPr>
              <w:t>acijama koji u suradnji sa Višim samostalnim referentom</w:t>
            </w:r>
            <w:r w:rsidRPr="00D467A0">
              <w:rPr>
                <w:rFonts w:ascii="Arial" w:eastAsia="Calibri" w:hAnsi="Arial" w:cs="Arial"/>
                <w:color w:val="000000" w:themeColor="text1"/>
                <w:w w:val="95"/>
                <w:sz w:val="17"/>
                <w:szCs w:val="17"/>
                <w:lang w:val="bs-Latn-BA"/>
              </w:rPr>
              <w:t xml:space="preserve"> za informacionu i komunikacionu tehnologiju (IKT službenik) vrši ažuriranje sadržaja web stranice suda, sudski izvršioci putem android aplikacije u SOKOP predmetima</w:t>
            </w:r>
          </w:p>
        </w:tc>
      </w:tr>
    </w:tbl>
    <w:p w14:paraId="69E05A11" w14:textId="77777777" w:rsidR="00036541" w:rsidRPr="00D467A0" w:rsidRDefault="00036541" w:rsidP="00036541">
      <w:pPr>
        <w:rPr>
          <w:rFonts w:ascii="Arial" w:eastAsia="Arial" w:hAnsi="Arial" w:cs="Arial"/>
          <w:sz w:val="24"/>
          <w:szCs w:val="24"/>
          <w:highlight w:val="yellow"/>
          <w:lang w:val="bs-Latn-BA"/>
        </w:rPr>
      </w:pPr>
    </w:p>
    <w:p w14:paraId="5EEC1F95" w14:textId="77777777" w:rsidR="00036541" w:rsidRPr="00D467A0" w:rsidRDefault="00036541" w:rsidP="00036541">
      <w:pPr>
        <w:rPr>
          <w:rFonts w:ascii="Arial" w:eastAsia="Arial" w:hAnsi="Arial" w:cs="Arial"/>
          <w:sz w:val="24"/>
          <w:szCs w:val="24"/>
          <w:highlight w:val="yellow"/>
          <w:lang w:val="bs-Latn-BA"/>
        </w:rPr>
      </w:pPr>
    </w:p>
    <w:p w14:paraId="23847611" w14:textId="77777777" w:rsidR="00036541" w:rsidRPr="00D467A0" w:rsidRDefault="00036541" w:rsidP="00036541">
      <w:pPr>
        <w:rPr>
          <w:rFonts w:ascii="Arial" w:eastAsia="Arial" w:hAnsi="Arial" w:cs="Arial"/>
          <w:sz w:val="24"/>
          <w:szCs w:val="24"/>
          <w:highlight w:val="yellow"/>
          <w:lang w:val="bs-Latn-BA"/>
        </w:rPr>
      </w:pPr>
    </w:p>
    <w:p w14:paraId="2BB222F9" w14:textId="77777777" w:rsidR="00E269DE" w:rsidRPr="00D467A0" w:rsidRDefault="00E269DE" w:rsidP="009701D8">
      <w:pPr>
        <w:spacing w:before="40" w:line="276" w:lineRule="auto"/>
        <w:ind w:left="0"/>
        <w:jc w:val="both"/>
        <w:rPr>
          <w:rFonts w:ascii="Arial" w:hAnsi="Arial" w:cs="Arial"/>
          <w:w w:val="95"/>
          <w:sz w:val="28"/>
          <w:szCs w:val="24"/>
          <w:lang w:val="bs-Latn-BA"/>
        </w:rPr>
      </w:pPr>
    </w:p>
    <w:p w14:paraId="6BF47828" w14:textId="77777777" w:rsidR="00953803" w:rsidRPr="00D467A0" w:rsidRDefault="00953803" w:rsidP="009701D8">
      <w:pPr>
        <w:spacing w:before="40" w:line="276" w:lineRule="auto"/>
        <w:ind w:left="0"/>
        <w:jc w:val="both"/>
        <w:rPr>
          <w:rFonts w:ascii="Arial" w:hAnsi="Arial" w:cs="Arial"/>
          <w:w w:val="95"/>
          <w:sz w:val="28"/>
          <w:szCs w:val="24"/>
          <w:lang w:val="bs-Latn-BA"/>
        </w:rPr>
      </w:pPr>
    </w:p>
    <w:p w14:paraId="1CB27E3C" w14:textId="77777777" w:rsidR="005072B4" w:rsidRPr="00D467A0" w:rsidRDefault="005072B4" w:rsidP="009701D8">
      <w:pPr>
        <w:spacing w:before="40" w:line="276" w:lineRule="auto"/>
        <w:ind w:left="0"/>
        <w:jc w:val="both"/>
        <w:rPr>
          <w:rFonts w:ascii="Arial" w:hAnsi="Arial" w:cs="Arial"/>
          <w:w w:val="95"/>
          <w:sz w:val="28"/>
          <w:szCs w:val="24"/>
          <w:lang w:val="bs-Latn-BA"/>
        </w:rPr>
      </w:pPr>
    </w:p>
    <w:p w14:paraId="06A18643" w14:textId="77777777" w:rsidR="00953803" w:rsidRPr="00D467A0" w:rsidRDefault="00953803" w:rsidP="009701D8">
      <w:pPr>
        <w:spacing w:before="40" w:line="276" w:lineRule="auto"/>
        <w:ind w:left="0"/>
        <w:jc w:val="both"/>
        <w:rPr>
          <w:rFonts w:ascii="Arial" w:hAnsi="Arial" w:cs="Arial"/>
          <w:w w:val="95"/>
          <w:sz w:val="28"/>
          <w:szCs w:val="24"/>
          <w:lang w:val="bs-Latn-BA"/>
        </w:rPr>
      </w:pPr>
    </w:p>
    <w:p w14:paraId="7DA8703C" w14:textId="77777777" w:rsidR="00953803" w:rsidRPr="00D467A0" w:rsidRDefault="00953803" w:rsidP="009701D8">
      <w:pPr>
        <w:spacing w:before="40" w:line="276" w:lineRule="auto"/>
        <w:ind w:left="0"/>
        <w:jc w:val="both"/>
        <w:rPr>
          <w:rFonts w:ascii="Arial" w:hAnsi="Arial" w:cs="Arial"/>
          <w:w w:val="95"/>
          <w:sz w:val="28"/>
          <w:szCs w:val="24"/>
          <w:lang w:val="bs-Latn-BA"/>
        </w:rPr>
      </w:pPr>
    </w:p>
    <w:p w14:paraId="41E69AF8" w14:textId="77777777" w:rsidR="004837B4" w:rsidRPr="00D467A0" w:rsidRDefault="004837B4" w:rsidP="009701D8">
      <w:pPr>
        <w:spacing w:before="40" w:line="276" w:lineRule="auto"/>
        <w:ind w:left="0"/>
        <w:jc w:val="both"/>
        <w:rPr>
          <w:rFonts w:ascii="Arial" w:hAnsi="Arial" w:cs="Arial"/>
          <w:w w:val="95"/>
          <w:sz w:val="28"/>
          <w:szCs w:val="24"/>
          <w:lang w:val="bs-Latn-BA"/>
        </w:rPr>
      </w:pPr>
    </w:p>
    <w:p w14:paraId="46D3E898" w14:textId="77777777" w:rsidR="004837B4" w:rsidRPr="00D467A0" w:rsidRDefault="004837B4" w:rsidP="009701D8">
      <w:pPr>
        <w:spacing w:before="40" w:line="276" w:lineRule="auto"/>
        <w:ind w:left="0"/>
        <w:jc w:val="both"/>
        <w:rPr>
          <w:rFonts w:ascii="Arial" w:hAnsi="Arial" w:cs="Arial"/>
          <w:w w:val="95"/>
          <w:sz w:val="28"/>
          <w:szCs w:val="24"/>
          <w:lang w:val="bs-Latn-BA"/>
        </w:rPr>
      </w:pPr>
    </w:p>
    <w:p w14:paraId="4A8EFA84" w14:textId="77777777" w:rsidR="00850FF6" w:rsidRPr="00D467A0" w:rsidRDefault="00C80EA6" w:rsidP="00A222AE">
      <w:pPr>
        <w:pStyle w:val="Heading1"/>
        <w:rPr>
          <w:lang w:val="bs-Latn-BA"/>
        </w:rPr>
      </w:pPr>
      <w:bookmarkStart w:id="13" w:name="_Toc29479787"/>
      <w:bookmarkStart w:id="14" w:name="_Toc39666949"/>
      <w:bookmarkStart w:id="15" w:name="_Toc182306945"/>
      <w:r w:rsidRPr="00D467A0">
        <w:rPr>
          <w:lang w:val="bs-Latn-BA"/>
        </w:rPr>
        <w:lastRenderedPageBreak/>
        <w:t>C</w:t>
      </w:r>
      <w:r w:rsidR="00741F1F" w:rsidRPr="00D467A0">
        <w:rPr>
          <w:lang w:val="bs-Latn-BA"/>
        </w:rPr>
        <w:t>.</w:t>
      </w:r>
      <w:r w:rsidR="00741F1F" w:rsidRPr="00D467A0">
        <w:rPr>
          <w:lang w:val="bs-Latn-BA"/>
        </w:rPr>
        <w:tab/>
      </w:r>
      <w:r w:rsidR="00850FF6" w:rsidRPr="00D467A0">
        <w:rPr>
          <w:lang w:val="bs-Latn-BA"/>
        </w:rPr>
        <w:t>Godišnji plan rješavanja sudskih predmeta</w:t>
      </w:r>
      <w:bookmarkEnd w:id="13"/>
      <w:bookmarkEnd w:id="14"/>
      <w:bookmarkEnd w:id="15"/>
    </w:p>
    <w:p w14:paraId="6A2D77FC" w14:textId="77777777" w:rsidR="00500E55" w:rsidRPr="00D467A0" w:rsidRDefault="00500E55" w:rsidP="00500E55">
      <w:pPr>
        <w:jc w:val="both"/>
        <w:rPr>
          <w:rFonts w:ascii="Arial" w:eastAsia="Calibri" w:hAnsi="Arial" w:cs="Arial"/>
          <w:w w:val="95"/>
          <w:sz w:val="24"/>
          <w:szCs w:val="24"/>
          <w:lang w:val="bs-Latn-BA"/>
        </w:rPr>
      </w:pPr>
    </w:p>
    <w:p w14:paraId="6D60FD2C" w14:textId="77777777" w:rsidR="00500E55" w:rsidRPr="008352C1" w:rsidRDefault="00500E55" w:rsidP="00500E55">
      <w:pPr>
        <w:ind w:left="0"/>
        <w:jc w:val="both"/>
        <w:rPr>
          <w:rFonts w:ascii="Arial" w:eastAsia="Arial" w:hAnsi="Arial" w:cs="Arial"/>
          <w:sz w:val="24"/>
          <w:szCs w:val="24"/>
          <w:lang w:val="bs-Latn-BA"/>
        </w:rPr>
      </w:pPr>
      <w:r w:rsidRPr="008352C1">
        <w:rPr>
          <w:rFonts w:ascii="Arial" w:eastAsia="Arial" w:hAnsi="Arial" w:cs="Arial"/>
          <w:sz w:val="24"/>
          <w:szCs w:val="24"/>
          <w:lang w:val="bs-Latn-BA"/>
        </w:rPr>
        <w:t>Plan rješavanja predmeta izrađuje se u skladu sa važećim Uputstvom za izradu planova rješavanja predmeta usvojenog od strane VSTV BiH.</w:t>
      </w:r>
    </w:p>
    <w:p w14:paraId="3CDD8023" w14:textId="77777777" w:rsidR="00500E55" w:rsidRPr="00D467A0" w:rsidRDefault="00500E55" w:rsidP="00500E55">
      <w:pPr>
        <w:ind w:left="0"/>
        <w:jc w:val="both"/>
        <w:rPr>
          <w:rFonts w:eastAsia="Arial" w:cstheme="minorHAnsi"/>
          <w:sz w:val="24"/>
          <w:szCs w:val="24"/>
          <w:highlight w:val="yellow"/>
          <w:lang w:val="bs-Latn-BA"/>
        </w:rPr>
      </w:pPr>
    </w:p>
    <w:p w14:paraId="1889A1FF" w14:textId="77777777" w:rsidR="00C850D9" w:rsidRPr="00D467A0" w:rsidRDefault="00C850D9" w:rsidP="00A05165">
      <w:pPr>
        <w:spacing w:before="40" w:line="276" w:lineRule="auto"/>
        <w:ind w:left="0"/>
        <w:jc w:val="both"/>
        <w:rPr>
          <w:rFonts w:ascii="Arial" w:hAnsi="Arial" w:cs="Arial"/>
          <w:w w:val="95"/>
          <w:sz w:val="14"/>
          <w:szCs w:val="14"/>
          <w:lang w:val="bs-Latn-BA"/>
        </w:rPr>
      </w:pPr>
    </w:p>
    <w:p w14:paraId="731880F6" w14:textId="77777777" w:rsidR="005D4799" w:rsidRPr="00D467A0" w:rsidRDefault="009A011D" w:rsidP="009A011D">
      <w:pPr>
        <w:pStyle w:val="Heading1"/>
        <w:rPr>
          <w:lang w:val="bs-Latn-BA"/>
        </w:rPr>
      </w:pPr>
      <w:bookmarkStart w:id="16" w:name="_Toc182306946"/>
      <w:r w:rsidRPr="00D467A0">
        <w:rPr>
          <w:lang w:val="bs-Latn-BA"/>
        </w:rPr>
        <w:t>D. Ostale informacije</w:t>
      </w:r>
      <w:bookmarkEnd w:id="16"/>
    </w:p>
    <w:p w14:paraId="0E184898" w14:textId="77777777" w:rsidR="00EA023B" w:rsidRPr="00D467A0" w:rsidRDefault="00EA023B" w:rsidP="00914207">
      <w:pPr>
        <w:ind w:left="0"/>
        <w:jc w:val="both"/>
        <w:rPr>
          <w:rFonts w:ascii="Arial" w:hAnsi="Arial" w:cs="Arial"/>
          <w:b/>
          <w:bCs/>
          <w:sz w:val="24"/>
          <w:szCs w:val="24"/>
          <w:lang w:val="bs-Latn-BA"/>
        </w:rPr>
      </w:pPr>
    </w:p>
    <w:p w14:paraId="54A59FFF" w14:textId="77777777" w:rsidR="00EA023B" w:rsidRPr="00D467A0" w:rsidRDefault="00EA023B" w:rsidP="00EA023B">
      <w:pPr>
        <w:ind w:left="0"/>
        <w:jc w:val="both"/>
        <w:rPr>
          <w:rFonts w:ascii="Arial" w:hAnsi="Arial" w:cs="Arial"/>
          <w:sz w:val="24"/>
          <w:szCs w:val="24"/>
          <w:lang w:val="bs-Latn-BA"/>
        </w:rPr>
      </w:pPr>
      <w:r w:rsidRPr="00D467A0">
        <w:rPr>
          <w:rFonts w:ascii="Arial" w:hAnsi="Arial" w:cs="Arial"/>
          <w:sz w:val="24"/>
          <w:szCs w:val="24"/>
          <w:lang w:val="bs-Latn-BA"/>
        </w:rPr>
        <w:t xml:space="preserve">Prema sistematizaciji u 2024. </w:t>
      </w:r>
      <w:r w:rsidR="00A30840" w:rsidRPr="00D467A0">
        <w:rPr>
          <w:rFonts w:ascii="Arial" w:hAnsi="Arial" w:cs="Arial"/>
          <w:sz w:val="24"/>
          <w:szCs w:val="24"/>
          <w:lang w:val="bs-Latn-BA"/>
        </w:rPr>
        <w:t xml:space="preserve">godini Općinski sud u Lukavcu </w:t>
      </w:r>
      <w:r w:rsidRPr="00D467A0">
        <w:rPr>
          <w:rFonts w:ascii="Arial" w:hAnsi="Arial" w:cs="Arial"/>
          <w:sz w:val="24"/>
          <w:szCs w:val="24"/>
          <w:lang w:val="bs-Latn-BA"/>
        </w:rPr>
        <w:t>ima 9</w:t>
      </w:r>
      <w:r w:rsidR="00353A0F" w:rsidRPr="00D467A0">
        <w:rPr>
          <w:rFonts w:ascii="Arial" w:hAnsi="Arial" w:cs="Arial"/>
          <w:sz w:val="24"/>
          <w:szCs w:val="24"/>
          <w:lang w:val="bs-Latn-BA"/>
        </w:rPr>
        <w:t xml:space="preserve"> redovnih sudija</w:t>
      </w:r>
      <w:r w:rsidRPr="00D467A0">
        <w:rPr>
          <w:rFonts w:ascii="Arial" w:hAnsi="Arial" w:cs="Arial"/>
          <w:sz w:val="24"/>
          <w:szCs w:val="24"/>
          <w:lang w:val="bs-Latn-BA"/>
        </w:rPr>
        <w:t xml:space="preserve"> uključujući i predsjednicu suda i </w:t>
      </w:r>
      <w:r w:rsidR="00353A0F" w:rsidRPr="00D467A0">
        <w:rPr>
          <w:rFonts w:ascii="Arial" w:hAnsi="Arial" w:cs="Arial"/>
          <w:sz w:val="24"/>
          <w:szCs w:val="24"/>
          <w:lang w:val="bs-Latn-BA"/>
        </w:rPr>
        <w:t>1</w:t>
      </w:r>
      <w:r w:rsidRPr="00D467A0">
        <w:rPr>
          <w:rFonts w:ascii="Arial" w:hAnsi="Arial" w:cs="Arial"/>
          <w:sz w:val="24"/>
          <w:szCs w:val="24"/>
          <w:lang w:val="bs-Latn-BA"/>
        </w:rPr>
        <w:t xml:space="preserve"> stručn</w:t>
      </w:r>
      <w:r w:rsidR="00A30840" w:rsidRPr="00D467A0">
        <w:rPr>
          <w:rFonts w:ascii="Arial" w:hAnsi="Arial" w:cs="Arial"/>
          <w:sz w:val="24"/>
          <w:szCs w:val="24"/>
          <w:lang w:val="bs-Latn-BA"/>
        </w:rPr>
        <w:t>og</w:t>
      </w:r>
      <w:r w:rsidRPr="00D467A0">
        <w:rPr>
          <w:rFonts w:ascii="Arial" w:hAnsi="Arial" w:cs="Arial"/>
          <w:sz w:val="24"/>
          <w:szCs w:val="24"/>
          <w:lang w:val="bs-Latn-BA"/>
        </w:rPr>
        <w:t xml:space="preserve"> saradnika, koji su raspoređeni na krivični, parnični, prekršajni i izvršni referat.</w:t>
      </w:r>
    </w:p>
    <w:p w14:paraId="70F7DCFD" w14:textId="77777777" w:rsidR="00A30840" w:rsidRPr="00D467A0" w:rsidRDefault="00A30840" w:rsidP="00EA023B">
      <w:pPr>
        <w:ind w:left="0"/>
        <w:jc w:val="both"/>
        <w:rPr>
          <w:rFonts w:ascii="Arial" w:hAnsi="Arial" w:cs="Arial"/>
          <w:sz w:val="24"/>
          <w:szCs w:val="24"/>
          <w:lang w:val="bs-Latn-BA"/>
        </w:rPr>
      </w:pPr>
    </w:p>
    <w:p w14:paraId="6FE5D091" w14:textId="77777777" w:rsidR="00EA023B" w:rsidRPr="00D467A0" w:rsidRDefault="00EA023B" w:rsidP="00EA023B">
      <w:pPr>
        <w:ind w:left="0"/>
        <w:jc w:val="both"/>
        <w:rPr>
          <w:rFonts w:ascii="Arial" w:hAnsi="Arial" w:cs="Arial"/>
          <w:sz w:val="24"/>
          <w:szCs w:val="24"/>
          <w:highlight w:val="yellow"/>
          <w:lang w:val="bs-Latn-BA" w:eastAsia="hr-HR"/>
        </w:rPr>
      </w:pPr>
      <w:r w:rsidRPr="00D467A0">
        <w:rPr>
          <w:rFonts w:ascii="Arial" w:hAnsi="Arial" w:cs="Arial"/>
          <w:sz w:val="24"/>
          <w:szCs w:val="24"/>
          <w:lang w:val="bs-Latn-BA" w:eastAsia="hr-HR"/>
        </w:rPr>
        <w:t>Pored sudija i stručn</w:t>
      </w:r>
      <w:r w:rsidR="00A30840" w:rsidRPr="00D467A0">
        <w:rPr>
          <w:rFonts w:ascii="Arial" w:hAnsi="Arial" w:cs="Arial"/>
          <w:sz w:val="24"/>
          <w:szCs w:val="24"/>
          <w:lang w:val="bs-Latn-BA" w:eastAsia="hr-HR"/>
        </w:rPr>
        <w:t>og</w:t>
      </w:r>
      <w:r w:rsidRPr="00D467A0">
        <w:rPr>
          <w:rFonts w:ascii="Arial" w:hAnsi="Arial" w:cs="Arial"/>
          <w:sz w:val="24"/>
          <w:szCs w:val="24"/>
          <w:lang w:val="bs-Latn-BA" w:eastAsia="hr-HR"/>
        </w:rPr>
        <w:t xml:space="preserve"> saradnika, u Općinskom sudu u Lukavcu zaposleno je </w:t>
      </w:r>
      <w:r w:rsidR="00353A0F" w:rsidRPr="00D467A0">
        <w:rPr>
          <w:rFonts w:ascii="Arial" w:hAnsi="Arial" w:cs="Arial"/>
          <w:sz w:val="24"/>
          <w:szCs w:val="24"/>
          <w:lang w:val="bs-Latn-BA" w:eastAsia="hr-HR"/>
        </w:rPr>
        <w:t>4 državna</w:t>
      </w:r>
      <w:r w:rsidRPr="00D467A0">
        <w:rPr>
          <w:rFonts w:ascii="Arial" w:hAnsi="Arial" w:cs="Arial"/>
          <w:sz w:val="24"/>
          <w:szCs w:val="24"/>
          <w:lang w:val="bs-Latn-BA" w:eastAsia="hr-HR"/>
        </w:rPr>
        <w:t xml:space="preserve"> službenika i </w:t>
      </w:r>
      <w:r w:rsidR="00587BE8" w:rsidRPr="00D467A0">
        <w:rPr>
          <w:rFonts w:ascii="Arial" w:hAnsi="Arial" w:cs="Arial"/>
          <w:sz w:val="24"/>
          <w:szCs w:val="24"/>
          <w:lang w:val="bs-Latn-BA" w:eastAsia="hr-HR"/>
        </w:rPr>
        <w:t>30</w:t>
      </w:r>
      <w:r w:rsidRPr="00D467A0">
        <w:rPr>
          <w:rFonts w:ascii="Arial" w:hAnsi="Arial" w:cs="Arial"/>
          <w:sz w:val="24"/>
          <w:szCs w:val="24"/>
          <w:lang w:val="bs-Latn-BA" w:eastAsia="hr-HR"/>
        </w:rPr>
        <w:t xml:space="preserve"> namještenika, što predstavlja </w:t>
      </w:r>
      <w:r w:rsidR="00587BE8" w:rsidRPr="00D467A0">
        <w:rPr>
          <w:rFonts w:ascii="Arial" w:hAnsi="Arial" w:cs="Arial"/>
          <w:sz w:val="24"/>
          <w:szCs w:val="24"/>
          <w:lang w:val="bs-Latn-BA" w:eastAsia="hr-HR"/>
        </w:rPr>
        <w:t>72%</w:t>
      </w:r>
      <w:r w:rsidRPr="00D467A0">
        <w:rPr>
          <w:rFonts w:ascii="Arial" w:hAnsi="Arial" w:cs="Arial"/>
          <w:sz w:val="24"/>
          <w:szCs w:val="24"/>
          <w:lang w:val="bs-Latn-BA" w:eastAsia="hr-HR"/>
        </w:rPr>
        <w:t xml:space="preserve"> popunjenosti sistematizacije radnih mjesta u Općinskom sudu u Lukavcu. Prema Pravilniku o unutrašnjoj organizaciji i sistematizaciji radnih mjesta u Općinskom sudu u Lukavcu </w:t>
      </w:r>
      <w:r w:rsidR="006204CC" w:rsidRPr="00D467A0">
        <w:rPr>
          <w:rFonts w:ascii="Arial" w:hAnsi="Arial" w:cs="Arial"/>
          <w:sz w:val="24"/>
          <w:szCs w:val="24"/>
          <w:lang w:val="bs-Latn-BA" w:eastAsia="hr-HR"/>
        </w:rPr>
        <w:t>broj 126 0 Su 23 000 820 od 01.11.2023.</w:t>
      </w:r>
      <w:r w:rsidR="00A30840" w:rsidRPr="00D467A0">
        <w:rPr>
          <w:rFonts w:ascii="Arial" w:hAnsi="Arial" w:cs="Arial"/>
          <w:sz w:val="24"/>
          <w:szCs w:val="24"/>
          <w:lang w:val="bs-Latn-BA" w:eastAsia="hr-HR"/>
        </w:rPr>
        <w:t>godine,</w:t>
      </w:r>
      <w:r w:rsidR="00121180" w:rsidRPr="00D467A0">
        <w:rPr>
          <w:rFonts w:ascii="Arial" w:hAnsi="Arial" w:cs="Arial"/>
          <w:sz w:val="24"/>
          <w:szCs w:val="24"/>
          <w:lang w:val="bs-Latn-BA" w:eastAsia="hr-HR"/>
        </w:rPr>
        <w:t>planirana</w:t>
      </w:r>
      <w:r w:rsidRPr="00D467A0">
        <w:rPr>
          <w:rFonts w:ascii="Arial" w:hAnsi="Arial" w:cs="Arial"/>
          <w:sz w:val="24"/>
          <w:szCs w:val="24"/>
          <w:lang w:val="bs-Latn-BA" w:eastAsia="hr-HR"/>
        </w:rPr>
        <w:t xml:space="preserve"> je sistematizacija od ukupno </w:t>
      </w:r>
      <w:r w:rsidR="006204CC" w:rsidRPr="00D467A0">
        <w:rPr>
          <w:rFonts w:ascii="Arial" w:hAnsi="Arial" w:cs="Arial"/>
          <w:sz w:val="24"/>
          <w:szCs w:val="24"/>
          <w:lang w:val="bs-Latn-BA" w:eastAsia="hr-HR"/>
        </w:rPr>
        <w:t>61</w:t>
      </w:r>
      <w:r w:rsidRPr="00D467A0">
        <w:rPr>
          <w:rFonts w:ascii="Arial" w:hAnsi="Arial" w:cs="Arial"/>
          <w:sz w:val="24"/>
          <w:szCs w:val="24"/>
          <w:lang w:val="bs-Latn-BA" w:eastAsia="hr-HR"/>
        </w:rPr>
        <w:t xml:space="preserve"> radn</w:t>
      </w:r>
      <w:r w:rsidR="00A30840" w:rsidRPr="00D467A0">
        <w:rPr>
          <w:rFonts w:ascii="Arial" w:hAnsi="Arial" w:cs="Arial"/>
          <w:sz w:val="24"/>
          <w:szCs w:val="24"/>
          <w:lang w:val="bs-Latn-BA" w:eastAsia="hr-HR"/>
        </w:rPr>
        <w:t>og</w:t>
      </w:r>
      <w:r w:rsidRPr="00D467A0">
        <w:rPr>
          <w:rFonts w:ascii="Arial" w:hAnsi="Arial" w:cs="Arial"/>
          <w:sz w:val="24"/>
          <w:szCs w:val="24"/>
          <w:lang w:val="bs-Latn-BA" w:eastAsia="hr-HR"/>
        </w:rPr>
        <w:t xml:space="preserve"> mjesta. Uzimajući u obzir popunjenost drugih sudova na području TK koja je veća, predstavlja ozbiljan problem u radu ovog suda, sa tako nedovoljnim brojem uposlenih, a na osnovu broja nezavršenih predmeta i dobre kolektivne norme suda. Iz navedenih razloga bi bilo potrebno dodatno popuniti upražnjena radna mjesta.</w:t>
      </w:r>
    </w:p>
    <w:p w14:paraId="5E7F31DA" w14:textId="77777777" w:rsidR="00EA023B" w:rsidRPr="00D467A0" w:rsidRDefault="00EA023B" w:rsidP="00EA023B">
      <w:pPr>
        <w:ind w:left="0"/>
        <w:jc w:val="both"/>
        <w:rPr>
          <w:rFonts w:ascii="Arial" w:hAnsi="Arial" w:cs="Arial"/>
          <w:sz w:val="24"/>
          <w:szCs w:val="24"/>
          <w:highlight w:val="yellow"/>
          <w:lang w:val="bs-Latn-BA" w:eastAsia="hr-HR"/>
        </w:rPr>
      </w:pPr>
    </w:p>
    <w:p w14:paraId="50A856AE" w14:textId="77777777" w:rsidR="009A011D" w:rsidRDefault="00EA023B" w:rsidP="007160FE">
      <w:pPr>
        <w:ind w:left="0"/>
        <w:jc w:val="both"/>
        <w:rPr>
          <w:rFonts w:ascii="Times New Roman" w:hAnsi="Times New Roman"/>
          <w:sz w:val="24"/>
          <w:szCs w:val="24"/>
          <w:lang w:val="bs-Latn-BA" w:eastAsia="hr-HR"/>
        </w:rPr>
      </w:pPr>
      <w:r w:rsidRPr="00D467A0">
        <w:rPr>
          <w:rFonts w:ascii="Arial" w:hAnsi="Arial" w:cs="Arial"/>
          <w:sz w:val="24"/>
          <w:szCs w:val="24"/>
          <w:lang w:val="bs-Latn-BA" w:eastAsia="hr-HR"/>
        </w:rPr>
        <w:t xml:space="preserve">Općinski sud u Lukavcu, po navedenoj sistematizaciji, ima formirana tri Odjeljenja, odnosno Građansko odjeljenje, Krivično - prekršajno odjeljenje i Izvršno odjeljenje, shodno članu 16. Pravilnika o unutrašnjem sudskom poslovanju („Službeni glasnik BiH“ broj: </w:t>
      </w:r>
      <w:r w:rsidR="00880E34" w:rsidRPr="00880E34">
        <w:rPr>
          <w:rFonts w:ascii="Arial" w:hAnsi="Arial" w:cs="Arial"/>
          <w:color w:val="00171F"/>
          <w:sz w:val="24"/>
          <w:szCs w:val="24"/>
          <w:shd w:val="clear" w:color="auto" w:fill="FFFFFF"/>
        </w:rPr>
        <w:t>66/12, 54/17, 60/17, 30/18 i 83/22</w:t>
      </w:r>
      <w:r w:rsidRPr="00880E34">
        <w:rPr>
          <w:rFonts w:ascii="Arial" w:hAnsi="Arial" w:cs="Arial"/>
          <w:b/>
          <w:sz w:val="24"/>
          <w:szCs w:val="24"/>
          <w:lang w:val="bs-Latn-BA" w:eastAsia="hr-HR"/>
        </w:rPr>
        <w:t>).</w:t>
      </w:r>
    </w:p>
    <w:p w14:paraId="65122CEC" w14:textId="77777777" w:rsidR="00E20CBF" w:rsidRDefault="00E20CBF" w:rsidP="007160FE">
      <w:pPr>
        <w:ind w:left="0"/>
        <w:jc w:val="both"/>
        <w:rPr>
          <w:rFonts w:ascii="Times New Roman" w:hAnsi="Times New Roman"/>
          <w:sz w:val="24"/>
          <w:szCs w:val="24"/>
          <w:lang w:val="bs-Latn-BA" w:eastAsia="hr-HR"/>
        </w:rPr>
      </w:pPr>
    </w:p>
    <w:p w14:paraId="0552402A" w14:textId="77777777" w:rsidR="00782C3C" w:rsidRDefault="00782C3C" w:rsidP="00782C3C">
      <w:pPr>
        <w:pStyle w:val="Standard"/>
        <w:jc w:val="both"/>
        <w:rPr>
          <w:rFonts w:hint="eastAsia"/>
        </w:rPr>
      </w:pPr>
      <w:r>
        <w:rPr>
          <w:rFonts w:ascii="Arial" w:hAnsi="Arial"/>
          <w:lang w:eastAsia="hr-HR"/>
        </w:rPr>
        <w:t>Na početku svake kalendarske godine predsjednica suda zajedno sa šefovima odjeljana vrši procjenu opterećenosti sudija i preraspodjelu predmeta tako da je na početku svog mandata izvršni referat zatečen krajnje neažuran ali takvim postupanjem isti je ažuriran te se fokus stavlja na komunalne predmete koje planiramo prerasporediti kako bi se postupalo u značajnijem broju i u tim predmetima te ispunili ciljevi iz Strateškog plana Općinskog suda u Lukavcu za period 2025.-2027. godina s tim da se održi ažurnost svih ostalih referata u sudu.</w:t>
      </w:r>
    </w:p>
    <w:p w14:paraId="3F744A59" w14:textId="77777777" w:rsidR="00E20CBF" w:rsidRPr="000A508C" w:rsidRDefault="00E20CBF" w:rsidP="00782C3C">
      <w:pPr>
        <w:ind w:left="0"/>
        <w:jc w:val="both"/>
        <w:rPr>
          <w:rFonts w:ascii="Arial" w:hAnsi="Arial" w:cs="Arial"/>
          <w:sz w:val="24"/>
          <w:szCs w:val="24"/>
          <w:lang w:val="bs-Latn-BA" w:eastAsia="hr-HR"/>
        </w:rPr>
      </w:pPr>
    </w:p>
    <w:sectPr w:rsidR="00E20CBF" w:rsidRPr="000A508C" w:rsidSect="00F51D57">
      <w:headerReference w:type="default" r:id="rId9"/>
      <w:footerReference w:type="default" r:id="rId10"/>
      <w:pgSz w:w="11906" w:h="16838" w:code="9"/>
      <w:pgMar w:top="1417" w:right="1417" w:bottom="1417" w:left="1417" w:header="709" w:footer="425" w:gutter="0"/>
      <w:pgNumType w:start="2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2408C" w14:textId="77777777" w:rsidR="00930EE5" w:rsidRDefault="00930EE5" w:rsidP="00850FF6">
      <w:r>
        <w:separator/>
      </w:r>
    </w:p>
  </w:endnote>
  <w:endnote w:type="continuationSeparator" w:id="0">
    <w:p w14:paraId="3EAFFB53" w14:textId="77777777" w:rsidR="00930EE5" w:rsidRDefault="00930EE5" w:rsidP="00850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8827529"/>
      <w:docPartObj>
        <w:docPartGallery w:val="Page Numbers (Bottom of Page)"/>
        <w:docPartUnique/>
      </w:docPartObj>
    </w:sdtPr>
    <w:sdtEndPr/>
    <w:sdtContent>
      <w:p w14:paraId="1A945DE7" w14:textId="77777777" w:rsidR="00930EE5" w:rsidRDefault="00930EE5">
        <w:pPr>
          <w:pStyle w:val="Footer"/>
          <w:jc w:val="right"/>
        </w:pPr>
        <w:r>
          <w:fldChar w:fldCharType="begin"/>
        </w:r>
        <w:r>
          <w:instrText xml:space="preserve"> PAGE   \* MERGEFORMAT </w:instrText>
        </w:r>
        <w:r>
          <w:fldChar w:fldCharType="separate"/>
        </w:r>
        <w:r w:rsidR="006A61D5">
          <w:rPr>
            <w:noProof/>
          </w:rPr>
          <w:t>2</w:t>
        </w:r>
        <w:r>
          <w:rPr>
            <w:noProof/>
          </w:rPr>
          <w:fldChar w:fldCharType="end"/>
        </w:r>
      </w:p>
    </w:sdtContent>
  </w:sdt>
  <w:p w14:paraId="48E314B3" w14:textId="77777777" w:rsidR="00930EE5" w:rsidRDefault="00930E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B96B5" w14:textId="77777777" w:rsidR="00930EE5" w:rsidRDefault="00930EE5">
    <w:pPr>
      <w:pStyle w:val="Footer"/>
      <w:jc w:val="right"/>
    </w:pPr>
  </w:p>
  <w:p w14:paraId="4B1160AA" w14:textId="77777777" w:rsidR="00930EE5" w:rsidRPr="008F11F7" w:rsidRDefault="00930EE5">
    <w:pPr>
      <w:pStyle w:val="Footer"/>
      <w:rPr>
        <w:lang w:val="bs-Latn-B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8827585"/>
      <w:docPartObj>
        <w:docPartGallery w:val="Page Numbers (Bottom of Page)"/>
        <w:docPartUnique/>
      </w:docPartObj>
    </w:sdtPr>
    <w:sdtEndPr/>
    <w:sdtContent>
      <w:p w14:paraId="03768AC1" w14:textId="77777777" w:rsidR="00930EE5" w:rsidRDefault="00930EE5">
        <w:pPr>
          <w:pStyle w:val="Footer"/>
          <w:jc w:val="right"/>
        </w:pPr>
        <w:r>
          <w:fldChar w:fldCharType="begin"/>
        </w:r>
        <w:r>
          <w:instrText xml:space="preserve"> PAGE   \* MERGEFORMAT </w:instrText>
        </w:r>
        <w:r>
          <w:fldChar w:fldCharType="separate"/>
        </w:r>
        <w:r w:rsidR="006A61D5">
          <w:rPr>
            <w:noProof/>
          </w:rPr>
          <w:t>24</w:t>
        </w:r>
        <w:r>
          <w:rPr>
            <w:noProof/>
          </w:rPr>
          <w:fldChar w:fldCharType="end"/>
        </w:r>
      </w:p>
    </w:sdtContent>
  </w:sdt>
  <w:p w14:paraId="75B5BD3D" w14:textId="77777777" w:rsidR="00930EE5" w:rsidRDefault="00930E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0B789" w14:textId="77777777" w:rsidR="00930EE5" w:rsidRDefault="00930EE5" w:rsidP="00850FF6">
      <w:r>
        <w:separator/>
      </w:r>
    </w:p>
  </w:footnote>
  <w:footnote w:type="continuationSeparator" w:id="0">
    <w:p w14:paraId="0C5B9061" w14:textId="77777777" w:rsidR="00930EE5" w:rsidRDefault="00930EE5" w:rsidP="00850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418AE" w14:textId="77777777" w:rsidR="00930EE5" w:rsidRDefault="00930EE5" w:rsidP="008301DD">
    <w:pPr>
      <w:pStyle w:val="Header"/>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F2108"/>
    <w:multiLevelType w:val="hybridMultilevel"/>
    <w:tmpl w:val="DDACA8F4"/>
    <w:lvl w:ilvl="0" w:tplc="4AE250F2">
      <w:start w:val="1"/>
      <w:numFmt w:val="lowerLetter"/>
      <w:lvlText w:val="%1)"/>
      <w:lvlJc w:val="left"/>
      <w:pPr>
        <w:ind w:left="1080" w:hanging="360"/>
      </w:pPr>
      <w:rPr>
        <w:rFonts w:eastAsia="Times New Roman" w:hint="default"/>
        <w:color w:val="000000"/>
        <w:w w:val="10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4F705F5"/>
    <w:multiLevelType w:val="hybridMultilevel"/>
    <w:tmpl w:val="747C552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2" w15:restartNumberingAfterBreak="0">
    <w:nsid w:val="202C5F5B"/>
    <w:multiLevelType w:val="hybridMultilevel"/>
    <w:tmpl w:val="0FDA77D6"/>
    <w:lvl w:ilvl="0" w:tplc="BD5ABE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1C12574"/>
    <w:multiLevelType w:val="hybridMultilevel"/>
    <w:tmpl w:val="3552E1E0"/>
    <w:lvl w:ilvl="0" w:tplc="F5263E24">
      <w:start w:val="1"/>
      <w:numFmt w:val="bullet"/>
      <w:lvlText w:val="-"/>
      <w:lvlJc w:val="left"/>
      <w:pPr>
        <w:ind w:left="1495" w:hanging="360"/>
      </w:pPr>
      <w:rPr>
        <w:rFonts w:ascii="Times New Roman" w:eastAsia="Times New Roman" w:hAnsi="Times New Roman" w:cs="Times New Roman" w:hint="default"/>
        <w:color w:val="auto"/>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4" w15:restartNumberingAfterBreak="0">
    <w:nsid w:val="22F30AF6"/>
    <w:multiLevelType w:val="hybridMultilevel"/>
    <w:tmpl w:val="D8389504"/>
    <w:lvl w:ilvl="0" w:tplc="68445EC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6856C4F"/>
    <w:multiLevelType w:val="hybridMultilevel"/>
    <w:tmpl w:val="A3F8F5DA"/>
    <w:lvl w:ilvl="0" w:tplc="6E88CACA">
      <w:start w:val="1"/>
      <w:numFmt w:val="lowerLetter"/>
      <w:lvlText w:val="%1)"/>
      <w:lvlJc w:val="left"/>
      <w:pPr>
        <w:ind w:left="1080" w:hanging="360"/>
      </w:pPr>
      <w:rPr>
        <w:rFonts w:eastAsia="Times New Roman" w:hint="default"/>
        <w:b/>
        <w:color w:val="000000"/>
        <w:w w:val="10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77D1382"/>
    <w:multiLevelType w:val="hybridMultilevel"/>
    <w:tmpl w:val="B98EF9FA"/>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7" w15:restartNumberingAfterBreak="0">
    <w:nsid w:val="2AE82F6F"/>
    <w:multiLevelType w:val="hybridMultilevel"/>
    <w:tmpl w:val="1AF6AF2C"/>
    <w:lvl w:ilvl="0" w:tplc="564620E4">
      <w:start w:val="1"/>
      <w:numFmt w:val="decimal"/>
      <w:lvlText w:val="%1."/>
      <w:lvlJc w:val="left"/>
      <w:pPr>
        <w:ind w:left="720" w:hanging="360"/>
      </w:pPr>
      <w:rPr>
        <w:rFonts w:eastAsia="Times New Roman" w:hint="default"/>
        <w:color w:val="000000"/>
        <w:w w:val="1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0305B9"/>
    <w:multiLevelType w:val="hybridMultilevel"/>
    <w:tmpl w:val="505C55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BA1F2A"/>
    <w:multiLevelType w:val="hybridMultilevel"/>
    <w:tmpl w:val="86E6A88A"/>
    <w:lvl w:ilvl="0" w:tplc="3326BCC0">
      <w:start w:val="1"/>
      <w:numFmt w:val="decimal"/>
      <w:lvlText w:val="%1."/>
      <w:lvlJc w:val="left"/>
      <w:pPr>
        <w:ind w:left="633" w:hanging="360"/>
      </w:pPr>
      <w:rPr>
        <w:rFonts w:hint="default"/>
      </w:rPr>
    </w:lvl>
    <w:lvl w:ilvl="1" w:tplc="04090019" w:tentative="1">
      <w:start w:val="1"/>
      <w:numFmt w:val="lowerLetter"/>
      <w:lvlText w:val="%2."/>
      <w:lvlJc w:val="left"/>
      <w:pPr>
        <w:ind w:left="1353" w:hanging="360"/>
      </w:pPr>
    </w:lvl>
    <w:lvl w:ilvl="2" w:tplc="0409001B" w:tentative="1">
      <w:start w:val="1"/>
      <w:numFmt w:val="lowerRoman"/>
      <w:lvlText w:val="%3."/>
      <w:lvlJc w:val="right"/>
      <w:pPr>
        <w:ind w:left="2073" w:hanging="180"/>
      </w:pPr>
    </w:lvl>
    <w:lvl w:ilvl="3" w:tplc="0409000F" w:tentative="1">
      <w:start w:val="1"/>
      <w:numFmt w:val="decimal"/>
      <w:lvlText w:val="%4."/>
      <w:lvlJc w:val="left"/>
      <w:pPr>
        <w:ind w:left="2793" w:hanging="360"/>
      </w:pPr>
    </w:lvl>
    <w:lvl w:ilvl="4" w:tplc="04090019" w:tentative="1">
      <w:start w:val="1"/>
      <w:numFmt w:val="lowerLetter"/>
      <w:lvlText w:val="%5."/>
      <w:lvlJc w:val="left"/>
      <w:pPr>
        <w:ind w:left="3513" w:hanging="360"/>
      </w:pPr>
    </w:lvl>
    <w:lvl w:ilvl="5" w:tplc="0409001B" w:tentative="1">
      <w:start w:val="1"/>
      <w:numFmt w:val="lowerRoman"/>
      <w:lvlText w:val="%6."/>
      <w:lvlJc w:val="right"/>
      <w:pPr>
        <w:ind w:left="4233" w:hanging="180"/>
      </w:pPr>
    </w:lvl>
    <w:lvl w:ilvl="6" w:tplc="0409000F" w:tentative="1">
      <w:start w:val="1"/>
      <w:numFmt w:val="decimal"/>
      <w:lvlText w:val="%7."/>
      <w:lvlJc w:val="left"/>
      <w:pPr>
        <w:ind w:left="4953" w:hanging="360"/>
      </w:pPr>
    </w:lvl>
    <w:lvl w:ilvl="7" w:tplc="04090019" w:tentative="1">
      <w:start w:val="1"/>
      <w:numFmt w:val="lowerLetter"/>
      <w:lvlText w:val="%8."/>
      <w:lvlJc w:val="left"/>
      <w:pPr>
        <w:ind w:left="5673" w:hanging="360"/>
      </w:pPr>
    </w:lvl>
    <w:lvl w:ilvl="8" w:tplc="0409001B" w:tentative="1">
      <w:start w:val="1"/>
      <w:numFmt w:val="lowerRoman"/>
      <w:lvlText w:val="%9."/>
      <w:lvlJc w:val="right"/>
      <w:pPr>
        <w:ind w:left="6393" w:hanging="180"/>
      </w:pPr>
    </w:lvl>
  </w:abstractNum>
  <w:abstractNum w:abstractNumId="10" w15:restartNumberingAfterBreak="0">
    <w:nsid w:val="3545478B"/>
    <w:multiLevelType w:val="hybridMultilevel"/>
    <w:tmpl w:val="9AA8C94C"/>
    <w:lvl w:ilvl="0" w:tplc="12103BBA">
      <w:start w:val="1"/>
      <w:numFmt w:val="decimal"/>
      <w:lvlText w:val="%1."/>
      <w:lvlJc w:val="left"/>
      <w:pPr>
        <w:ind w:left="644" w:hanging="360"/>
      </w:pPr>
      <w:rPr>
        <w:rFonts w:hint="default"/>
      </w:rPr>
    </w:lvl>
    <w:lvl w:ilvl="1" w:tplc="141A0019" w:tentative="1">
      <w:start w:val="1"/>
      <w:numFmt w:val="lowerLetter"/>
      <w:lvlText w:val="%2."/>
      <w:lvlJc w:val="left"/>
      <w:pPr>
        <w:ind w:left="1364" w:hanging="360"/>
      </w:pPr>
    </w:lvl>
    <w:lvl w:ilvl="2" w:tplc="141A001B" w:tentative="1">
      <w:start w:val="1"/>
      <w:numFmt w:val="lowerRoman"/>
      <w:lvlText w:val="%3."/>
      <w:lvlJc w:val="right"/>
      <w:pPr>
        <w:ind w:left="2084" w:hanging="180"/>
      </w:pPr>
    </w:lvl>
    <w:lvl w:ilvl="3" w:tplc="141A000F" w:tentative="1">
      <w:start w:val="1"/>
      <w:numFmt w:val="decimal"/>
      <w:lvlText w:val="%4."/>
      <w:lvlJc w:val="left"/>
      <w:pPr>
        <w:ind w:left="2804" w:hanging="360"/>
      </w:pPr>
    </w:lvl>
    <w:lvl w:ilvl="4" w:tplc="141A0019" w:tentative="1">
      <w:start w:val="1"/>
      <w:numFmt w:val="lowerLetter"/>
      <w:lvlText w:val="%5."/>
      <w:lvlJc w:val="left"/>
      <w:pPr>
        <w:ind w:left="3524" w:hanging="360"/>
      </w:pPr>
    </w:lvl>
    <w:lvl w:ilvl="5" w:tplc="141A001B" w:tentative="1">
      <w:start w:val="1"/>
      <w:numFmt w:val="lowerRoman"/>
      <w:lvlText w:val="%6."/>
      <w:lvlJc w:val="right"/>
      <w:pPr>
        <w:ind w:left="4244" w:hanging="180"/>
      </w:pPr>
    </w:lvl>
    <w:lvl w:ilvl="6" w:tplc="141A000F" w:tentative="1">
      <w:start w:val="1"/>
      <w:numFmt w:val="decimal"/>
      <w:lvlText w:val="%7."/>
      <w:lvlJc w:val="left"/>
      <w:pPr>
        <w:ind w:left="4964" w:hanging="360"/>
      </w:pPr>
    </w:lvl>
    <w:lvl w:ilvl="7" w:tplc="141A0019" w:tentative="1">
      <w:start w:val="1"/>
      <w:numFmt w:val="lowerLetter"/>
      <w:lvlText w:val="%8."/>
      <w:lvlJc w:val="left"/>
      <w:pPr>
        <w:ind w:left="5684" w:hanging="360"/>
      </w:pPr>
    </w:lvl>
    <w:lvl w:ilvl="8" w:tplc="141A001B" w:tentative="1">
      <w:start w:val="1"/>
      <w:numFmt w:val="lowerRoman"/>
      <w:lvlText w:val="%9."/>
      <w:lvlJc w:val="right"/>
      <w:pPr>
        <w:ind w:left="6404" w:hanging="180"/>
      </w:pPr>
    </w:lvl>
  </w:abstractNum>
  <w:abstractNum w:abstractNumId="11" w15:restartNumberingAfterBreak="0">
    <w:nsid w:val="3646648E"/>
    <w:multiLevelType w:val="hybridMultilevel"/>
    <w:tmpl w:val="D6EC98BC"/>
    <w:lvl w:ilvl="0" w:tplc="B45CDFD6">
      <w:start w:val="3"/>
      <w:numFmt w:val="decimal"/>
      <w:lvlText w:val="%1)"/>
      <w:lvlJc w:val="left"/>
      <w:pPr>
        <w:ind w:left="1152" w:hanging="360"/>
      </w:pPr>
      <w:rPr>
        <w:rFonts w:hint="default"/>
      </w:rPr>
    </w:lvl>
    <w:lvl w:ilvl="1" w:tplc="141A0019" w:tentative="1">
      <w:start w:val="1"/>
      <w:numFmt w:val="lowerLetter"/>
      <w:lvlText w:val="%2."/>
      <w:lvlJc w:val="left"/>
      <w:pPr>
        <w:ind w:left="1872" w:hanging="360"/>
      </w:pPr>
    </w:lvl>
    <w:lvl w:ilvl="2" w:tplc="141A001B" w:tentative="1">
      <w:start w:val="1"/>
      <w:numFmt w:val="lowerRoman"/>
      <w:lvlText w:val="%3."/>
      <w:lvlJc w:val="right"/>
      <w:pPr>
        <w:ind w:left="2592" w:hanging="180"/>
      </w:pPr>
    </w:lvl>
    <w:lvl w:ilvl="3" w:tplc="141A000F" w:tentative="1">
      <w:start w:val="1"/>
      <w:numFmt w:val="decimal"/>
      <w:lvlText w:val="%4."/>
      <w:lvlJc w:val="left"/>
      <w:pPr>
        <w:ind w:left="3312" w:hanging="360"/>
      </w:pPr>
    </w:lvl>
    <w:lvl w:ilvl="4" w:tplc="141A0019" w:tentative="1">
      <w:start w:val="1"/>
      <w:numFmt w:val="lowerLetter"/>
      <w:lvlText w:val="%5."/>
      <w:lvlJc w:val="left"/>
      <w:pPr>
        <w:ind w:left="4032" w:hanging="360"/>
      </w:pPr>
    </w:lvl>
    <w:lvl w:ilvl="5" w:tplc="141A001B" w:tentative="1">
      <w:start w:val="1"/>
      <w:numFmt w:val="lowerRoman"/>
      <w:lvlText w:val="%6."/>
      <w:lvlJc w:val="right"/>
      <w:pPr>
        <w:ind w:left="4752" w:hanging="180"/>
      </w:pPr>
    </w:lvl>
    <w:lvl w:ilvl="6" w:tplc="141A000F" w:tentative="1">
      <w:start w:val="1"/>
      <w:numFmt w:val="decimal"/>
      <w:lvlText w:val="%7."/>
      <w:lvlJc w:val="left"/>
      <w:pPr>
        <w:ind w:left="5472" w:hanging="360"/>
      </w:pPr>
    </w:lvl>
    <w:lvl w:ilvl="7" w:tplc="141A0019" w:tentative="1">
      <w:start w:val="1"/>
      <w:numFmt w:val="lowerLetter"/>
      <w:lvlText w:val="%8."/>
      <w:lvlJc w:val="left"/>
      <w:pPr>
        <w:ind w:left="6192" w:hanging="360"/>
      </w:pPr>
    </w:lvl>
    <w:lvl w:ilvl="8" w:tplc="141A001B" w:tentative="1">
      <w:start w:val="1"/>
      <w:numFmt w:val="lowerRoman"/>
      <w:lvlText w:val="%9."/>
      <w:lvlJc w:val="right"/>
      <w:pPr>
        <w:ind w:left="6912" w:hanging="180"/>
      </w:pPr>
    </w:lvl>
  </w:abstractNum>
  <w:abstractNum w:abstractNumId="12" w15:restartNumberingAfterBreak="0">
    <w:nsid w:val="3C7B05D1"/>
    <w:multiLevelType w:val="hybridMultilevel"/>
    <w:tmpl w:val="C726B118"/>
    <w:lvl w:ilvl="0" w:tplc="F5263E24">
      <w:start w:val="1"/>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E811068"/>
    <w:multiLevelType w:val="hybridMultilevel"/>
    <w:tmpl w:val="183E660A"/>
    <w:lvl w:ilvl="0" w:tplc="F5263E24">
      <w:start w:val="1"/>
      <w:numFmt w:val="bullet"/>
      <w:lvlText w:val="-"/>
      <w:lvlJc w:val="left"/>
      <w:pPr>
        <w:ind w:left="720" w:hanging="360"/>
      </w:pPr>
      <w:rPr>
        <w:rFonts w:ascii="Times New Roman" w:eastAsia="Times New Roman" w:hAnsi="Times New Roman" w:cs="Times New Roman" w:hint="default"/>
        <w:color w:val="auto"/>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4" w15:restartNumberingAfterBreak="0">
    <w:nsid w:val="4A8B6AE7"/>
    <w:multiLevelType w:val="hybridMultilevel"/>
    <w:tmpl w:val="FACC2554"/>
    <w:lvl w:ilvl="0" w:tplc="F5263E24">
      <w:start w:val="1"/>
      <w:numFmt w:val="bullet"/>
      <w:lvlText w:val="-"/>
      <w:lvlJc w:val="left"/>
      <w:pPr>
        <w:ind w:left="1495" w:hanging="360"/>
      </w:pPr>
      <w:rPr>
        <w:rFonts w:ascii="Times New Roman" w:eastAsia="Times New Roman" w:hAnsi="Times New Roman" w:cs="Times New Roman" w:hint="default"/>
        <w:color w:val="auto"/>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15" w15:restartNumberingAfterBreak="0">
    <w:nsid w:val="5687358C"/>
    <w:multiLevelType w:val="hybridMultilevel"/>
    <w:tmpl w:val="DF1CD150"/>
    <w:lvl w:ilvl="0" w:tplc="F5263E24">
      <w:start w:val="1"/>
      <w:numFmt w:val="bullet"/>
      <w:lvlText w:val="-"/>
      <w:lvlJc w:val="left"/>
      <w:pPr>
        <w:ind w:left="720" w:hanging="360"/>
      </w:pPr>
      <w:rPr>
        <w:rFonts w:ascii="Times New Roman" w:eastAsia="Times New Roman" w:hAnsi="Times New Roman" w:cs="Times New Roman" w:hint="default"/>
        <w:color w:val="auto"/>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6" w15:restartNumberingAfterBreak="0">
    <w:nsid w:val="57912F87"/>
    <w:multiLevelType w:val="hybridMultilevel"/>
    <w:tmpl w:val="1C9A814E"/>
    <w:lvl w:ilvl="0" w:tplc="6824B39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2511586"/>
    <w:multiLevelType w:val="hybridMultilevel"/>
    <w:tmpl w:val="46E2D60E"/>
    <w:lvl w:ilvl="0" w:tplc="4A2262FE">
      <w:start w:val="2"/>
      <w:numFmt w:val="decimal"/>
      <w:lvlText w:val="%1)"/>
      <w:lvlJc w:val="left"/>
      <w:pPr>
        <w:ind w:left="720" w:hanging="360"/>
      </w:pPr>
      <w:rPr>
        <w:rFonts w:asciiTheme="minorHAnsi" w:eastAsia="Times New Roman"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9E670C"/>
    <w:multiLevelType w:val="hybridMultilevel"/>
    <w:tmpl w:val="5E4CFC5E"/>
    <w:lvl w:ilvl="0" w:tplc="205E1C2E">
      <w:start w:val="1"/>
      <w:numFmt w:val="upp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5808A6"/>
    <w:multiLevelType w:val="hybridMultilevel"/>
    <w:tmpl w:val="A386E1D6"/>
    <w:lvl w:ilvl="0" w:tplc="67F0C63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6AC2922"/>
    <w:multiLevelType w:val="hybridMultilevel"/>
    <w:tmpl w:val="06068F4C"/>
    <w:lvl w:ilvl="0" w:tplc="C4B875F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8653923"/>
    <w:multiLevelType w:val="hybridMultilevel"/>
    <w:tmpl w:val="BEFC399A"/>
    <w:lvl w:ilvl="0" w:tplc="55B0A51C">
      <w:start w:val="1"/>
      <w:numFmt w:val="decimal"/>
      <w:lvlText w:val="%1)"/>
      <w:lvlJc w:val="left"/>
      <w:pPr>
        <w:ind w:left="1080" w:hanging="360"/>
      </w:pPr>
      <w:rPr>
        <w:rFonts w:eastAsia="Times New Roman" w:hint="default"/>
        <w:color w:val="auto"/>
        <w:w w:val="1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8BC37C7"/>
    <w:multiLevelType w:val="hybridMultilevel"/>
    <w:tmpl w:val="279849AA"/>
    <w:lvl w:ilvl="0" w:tplc="5CA8ED9C">
      <w:start w:val="1"/>
      <w:numFmt w:val="decimal"/>
      <w:lvlText w:val="%1)"/>
      <w:lvlJc w:val="left"/>
      <w:pPr>
        <w:ind w:left="792" w:hanging="432"/>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3" w15:restartNumberingAfterBreak="0">
    <w:nsid w:val="6F6F422B"/>
    <w:multiLevelType w:val="hybridMultilevel"/>
    <w:tmpl w:val="4DBA3EC2"/>
    <w:lvl w:ilvl="0" w:tplc="F5263E24">
      <w:start w:val="1"/>
      <w:numFmt w:val="bullet"/>
      <w:lvlText w:val="-"/>
      <w:lvlJc w:val="left"/>
      <w:pPr>
        <w:ind w:left="1495" w:hanging="360"/>
      </w:pPr>
      <w:rPr>
        <w:rFonts w:ascii="Times New Roman" w:eastAsia="Times New Roman" w:hAnsi="Times New Roman" w:cs="Times New Roman" w:hint="default"/>
        <w:color w:val="auto"/>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24" w15:restartNumberingAfterBreak="0">
    <w:nsid w:val="7CE2448A"/>
    <w:multiLevelType w:val="hybridMultilevel"/>
    <w:tmpl w:val="46E2D60E"/>
    <w:lvl w:ilvl="0" w:tplc="4A2262FE">
      <w:start w:val="2"/>
      <w:numFmt w:val="decimal"/>
      <w:lvlText w:val="%1)"/>
      <w:lvlJc w:val="left"/>
      <w:pPr>
        <w:ind w:left="720" w:hanging="360"/>
      </w:pPr>
      <w:rPr>
        <w:rFonts w:asciiTheme="minorHAnsi" w:eastAsia="Times New Roman" w:hAnsiTheme="minorHAnsi" w:cstheme="minorHAns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1930854">
    <w:abstractNumId w:val="6"/>
  </w:num>
  <w:num w:numId="2" w16cid:durableId="471099604">
    <w:abstractNumId w:val="1"/>
  </w:num>
  <w:num w:numId="3" w16cid:durableId="689916997">
    <w:abstractNumId w:val="2"/>
  </w:num>
  <w:num w:numId="4" w16cid:durableId="953681282">
    <w:abstractNumId w:val="19"/>
  </w:num>
  <w:num w:numId="5" w16cid:durableId="299655250">
    <w:abstractNumId w:val="23"/>
  </w:num>
  <w:num w:numId="6" w16cid:durableId="999430213">
    <w:abstractNumId w:val="16"/>
  </w:num>
  <w:num w:numId="7" w16cid:durableId="392194710">
    <w:abstractNumId w:val="20"/>
  </w:num>
  <w:num w:numId="8" w16cid:durableId="1700008466">
    <w:abstractNumId w:val="4"/>
  </w:num>
  <w:num w:numId="9" w16cid:durableId="674769952">
    <w:abstractNumId w:val="7"/>
  </w:num>
  <w:num w:numId="10" w16cid:durableId="1109080994">
    <w:abstractNumId w:val="0"/>
  </w:num>
  <w:num w:numId="11" w16cid:durableId="1821581956">
    <w:abstractNumId w:val="21"/>
  </w:num>
  <w:num w:numId="12" w16cid:durableId="811605861">
    <w:abstractNumId w:val="5"/>
  </w:num>
  <w:num w:numId="13" w16cid:durableId="136069822">
    <w:abstractNumId w:val="12"/>
  </w:num>
  <w:num w:numId="14" w16cid:durableId="577517578">
    <w:abstractNumId w:val="8"/>
  </w:num>
  <w:num w:numId="15" w16cid:durableId="168644779">
    <w:abstractNumId w:val="17"/>
  </w:num>
  <w:num w:numId="16" w16cid:durableId="2132162192">
    <w:abstractNumId w:val="24"/>
  </w:num>
  <w:num w:numId="17" w16cid:durableId="1119646693">
    <w:abstractNumId w:val="10"/>
  </w:num>
  <w:num w:numId="18" w16cid:durableId="1367675687">
    <w:abstractNumId w:val="9"/>
  </w:num>
  <w:num w:numId="19" w16cid:durableId="217253420">
    <w:abstractNumId w:val="18"/>
  </w:num>
  <w:num w:numId="20" w16cid:durableId="712576564">
    <w:abstractNumId w:val="22"/>
  </w:num>
  <w:num w:numId="21" w16cid:durableId="1669794914">
    <w:abstractNumId w:val="11"/>
  </w:num>
  <w:num w:numId="22" w16cid:durableId="1230072033">
    <w:abstractNumId w:val="13"/>
  </w:num>
  <w:num w:numId="23" w16cid:durableId="1352074775">
    <w:abstractNumId w:val="15"/>
  </w:num>
  <w:num w:numId="24" w16cid:durableId="1725104810">
    <w:abstractNumId w:val="3"/>
  </w:num>
  <w:num w:numId="25" w16cid:durableId="1002857186">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efaultTabStop w:val="708"/>
  <w:hyphenationZone w:val="425"/>
  <w:drawingGridHorizontalSpacing w:val="11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FF6"/>
    <w:rsid w:val="000004FE"/>
    <w:rsid w:val="00004E73"/>
    <w:rsid w:val="00012D44"/>
    <w:rsid w:val="00014AFF"/>
    <w:rsid w:val="00016F7B"/>
    <w:rsid w:val="00021D8C"/>
    <w:rsid w:val="00022D96"/>
    <w:rsid w:val="00023755"/>
    <w:rsid w:val="000255BD"/>
    <w:rsid w:val="00031AAF"/>
    <w:rsid w:val="00036541"/>
    <w:rsid w:val="000421DF"/>
    <w:rsid w:val="00043804"/>
    <w:rsid w:val="00043DC5"/>
    <w:rsid w:val="000455E7"/>
    <w:rsid w:val="00056269"/>
    <w:rsid w:val="000577BF"/>
    <w:rsid w:val="000639A5"/>
    <w:rsid w:val="00063BF7"/>
    <w:rsid w:val="0006547C"/>
    <w:rsid w:val="00066D4C"/>
    <w:rsid w:val="0007048D"/>
    <w:rsid w:val="000712BF"/>
    <w:rsid w:val="000760AA"/>
    <w:rsid w:val="00081178"/>
    <w:rsid w:val="00087D0C"/>
    <w:rsid w:val="00090743"/>
    <w:rsid w:val="000A2502"/>
    <w:rsid w:val="000A3FF8"/>
    <w:rsid w:val="000A5022"/>
    <w:rsid w:val="000A508C"/>
    <w:rsid w:val="000A629F"/>
    <w:rsid w:val="000B1778"/>
    <w:rsid w:val="000B2D13"/>
    <w:rsid w:val="000D00BF"/>
    <w:rsid w:val="000D7707"/>
    <w:rsid w:val="000E29B0"/>
    <w:rsid w:val="000E29D5"/>
    <w:rsid w:val="000E2A1A"/>
    <w:rsid w:val="000E3172"/>
    <w:rsid w:val="000E5370"/>
    <w:rsid w:val="000F0A99"/>
    <w:rsid w:val="000F223C"/>
    <w:rsid w:val="000F3554"/>
    <w:rsid w:val="000F4A1B"/>
    <w:rsid w:val="0010072F"/>
    <w:rsid w:val="001057A9"/>
    <w:rsid w:val="001063D7"/>
    <w:rsid w:val="00110251"/>
    <w:rsid w:val="00110355"/>
    <w:rsid w:val="00110DE5"/>
    <w:rsid w:val="00116800"/>
    <w:rsid w:val="00121180"/>
    <w:rsid w:val="001218A9"/>
    <w:rsid w:val="00134132"/>
    <w:rsid w:val="00147DD8"/>
    <w:rsid w:val="00151757"/>
    <w:rsid w:val="00156608"/>
    <w:rsid w:val="0015692F"/>
    <w:rsid w:val="00157058"/>
    <w:rsid w:val="00160105"/>
    <w:rsid w:val="00163650"/>
    <w:rsid w:val="0016733F"/>
    <w:rsid w:val="00172E1F"/>
    <w:rsid w:val="001764A9"/>
    <w:rsid w:val="00177424"/>
    <w:rsid w:val="001801B2"/>
    <w:rsid w:val="00183B54"/>
    <w:rsid w:val="001930B4"/>
    <w:rsid w:val="00194AB0"/>
    <w:rsid w:val="00195380"/>
    <w:rsid w:val="001A7014"/>
    <w:rsid w:val="001C546B"/>
    <w:rsid w:val="001D04E6"/>
    <w:rsid w:val="001D2342"/>
    <w:rsid w:val="001D2677"/>
    <w:rsid w:val="001D2E5C"/>
    <w:rsid w:val="001D4021"/>
    <w:rsid w:val="001D64A2"/>
    <w:rsid w:val="001D673C"/>
    <w:rsid w:val="001E1067"/>
    <w:rsid w:val="001E5A46"/>
    <w:rsid w:val="001F11F4"/>
    <w:rsid w:val="001F2A5B"/>
    <w:rsid w:val="00203808"/>
    <w:rsid w:val="00217C1D"/>
    <w:rsid w:val="00227FBB"/>
    <w:rsid w:val="00231CA6"/>
    <w:rsid w:val="00236843"/>
    <w:rsid w:val="0024017B"/>
    <w:rsid w:val="002416BF"/>
    <w:rsid w:val="002441F5"/>
    <w:rsid w:val="00246C7B"/>
    <w:rsid w:val="002531A4"/>
    <w:rsid w:val="00253576"/>
    <w:rsid w:val="00264AFA"/>
    <w:rsid w:val="002763A5"/>
    <w:rsid w:val="00277215"/>
    <w:rsid w:val="00280883"/>
    <w:rsid w:val="002837FB"/>
    <w:rsid w:val="00284E71"/>
    <w:rsid w:val="00290B61"/>
    <w:rsid w:val="00294EB3"/>
    <w:rsid w:val="002961C8"/>
    <w:rsid w:val="002A271D"/>
    <w:rsid w:val="002A43DA"/>
    <w:rsid w:val="002A77F0"/>
    <w:rsid w:val="002B7541"/>
    <w:rsid w:val="002C7AB1"/>
    <w:rsid w:val="002D2F0F"/>
    <w:rsid w:val="002D58E7"/>
    <w:rsid w:val="002D650A"/>
    <w:rsid w:val="002D77B8"/>
    <w:rsid w:val="002E15CA"/>
    <w:rsid w:val="002E306B"/>
    <w:rsid w:val="002F0A05"/>
    <w:rsid w:val="002F2D2F"/>
    <w:rsid w:val="002F3047"/>
    <w:rsid w:val="002F5A8A"/>
    <w:rsid w:val="003031F1"/>
    <w:rsid w:val="00310449"/>
    <w:rsid w:val="003119F8"/>
    <w:rsid w:val="0031411E"/>
    <w:rsid w:val="00322B01"/>
    <w:rsid w:val="00326CFC"/>
    <w:rsid w:val="00334120"/>
    <w:rsid w:val="003374C4"/>
    <w:rsid w:val="0034545A"/>
    <w:rsid w:val="003505D4"/>
    <w:rsid w:val="00353491"/>
    <w:rsid w:val="00353A0F"/>
    <w:rsid w:val="00357F14"/>
    <w:rsid w:val="003638CB"/>
    <w:rsid w:val="003641B1"/>
    <w:rsid w:val="0036548D"/>
    <w:rsid w:val="0036688D"/>
    <w:rsid w:val="00371AFF"/>
    <w:rsid w:val="00373FDC"/>
    <w:rsid w:val="0038065D"/>
    <w:rsid w:val="0038209C"/>
    <w:rsid w:val="00384023"/>
    <w:rsid w:val="00385CE3"/>
    <w:rsid w:val="00386A46"/>
    <w:rsid w:val="00393592"/>
    <w:rsid w:val="00394092"/>
    <w:rsid w:val="00394283"/>
    <w:rsid w:val="00397C34"/>
    <w:rsid w:val="003A16C0"/>
    <w:rsid w:val="003A3785"/>
    <w:rsid w:val="003B3C6D"/>
    <w:rsid w:val="003B58AB"/>
    <w:rsid w:val="003B68EA"/>
    <w:rsid w:val="003B7433"/>
    <w:rsid w:val="003C07A1"/>
    <w:rsid w:val="003C4E84"/>
    <w:rsid w:val="003D4CA9"/>
    <w:rsid w:val="003D6F16"/>
    <w:rsid w:val="003D74E2"/>
    <w:rsid w:val="003E1108"/>
    <w:rsid w:val="003E3123"/>
    <w:rsid w:val="003E6E0F"/>
    <w:rsid w:val="003E7538"/>
    <w:rsid w:val="003F0278"/>
    <w:rsid w:val="003F0DD3"/>
    <w:rsid w:val="003F19AD"/>
    <w:rsid w:val="003F1EEF"/>
    <w:rsid w:val="003F5AAE"/>
    <w:rsid w:val="003F7DCA"/>
    <w:rsid w:val="0040408B"/>
    <w:rsid w:val="00406AA7"/>
    <w:rsid w:val="0041125F"/>
    <w:rsid w:val="00411CE3"/>
    <w:rsid w:val="0041223E"/>
    <w:rsid w:val="00416B85"/>
    <w:rsid w:val="004234B8"/>
    <w:rsid w:val="00426190"/>
    <w:rsid w:val="004378E8"/>
    <w:rsid w:val="00440B35"/>
    <w:rsid w:val="00447CE5"/>
    <w:rsid w:val="004547B6"/>
    <w:rsid w:val="00454ECA"/>
    <w:rsid w:val="00460C16"/>
    <w:rsid w:val="004654C7"/>
    <w:rsid w:val="004714FA"/>
    <w:rsid w:val="0047510E"/>
    <w:rsid w:val="004837B4"/>
    <w:rsid w:val="004972CC"/>
    <w:rsid w:val="004A7611"/>
    <w:rsid w:val="004A796B"/>
    <w:rsid w:val="004B4671"/>
    <w:rsid w:val="004B624D"/>
    <w:rsid w:val="004B6F87"/>
    <w:rsid w:val="004C6DB8"/>
    <w:rsid w:val="004D3BA4"/>
    <w:rsid w:val="004D6DBD"/>
    <w:rsid w:val="004E3B2F"/>
    <w:rsid w:val="004E4105"/>
    <w:rsid w:val="004E4469"/>
    <w:rsid w:val="004F3788"/>
    <w:rsid w:val="004F7F81"/>
    <w:rsid w:val="00500E55"/>
    <w:rsid w:val="005035FF"/>
    <w:rsid w:val="005072B4"/>
    <w:rsid w:val="005137DC"/>
    <w:rsid w:val="00515B1B"/>
    <w:rsid w:val="005226B5"/>
    <w:rsid w:val="0053565B"/>
    <w:rsid w:val="005361C0"/>
    <w:rsid w:val="005362C0"/>
    <w:rsid w:val="00541986"/>
    <w:rsid w:val="00544C9F"/>
    <w:rsid w:val="00553AD6"/>
    <w:rsid w:val="0055525D"/>
    <w:rsid w:val="00556252"/>
    <w:rsid w:val="00561422"/>
    <w:rsid w:val="0056296C"/>
    <w:rsid w:val="00576E92"/>
    <w:rsid w:val="00583996"/>
    <w:rsid w:val="00587762"/>
    <w:rsid w:val="00587BE8"/>
    <w:rsid w:val="00593496"/>
    <w:rsid w:val="00596D52"/>
    <w:rsid w:val="005A5760"/>
    <w:rsid w:val="005B3F3D"/>
    <w:rsid w:val="005B6056"/>
    <w:rsid w:val="005C06EF"/>
    <w:rsid w:val="005C18F4"/>
    <w:rsid w:val="005C70A1"/>
    <w:rsid w:val="005D1664"/>
    <w:rsid w:val="005D4799"/>
    <w:rsid w:val="005D4A79"/>
    <w:rsid w:val="005D4C86"/>
    <w:rsid w:val="005D5D2D"/>
    <w:rsid w:val="005E04CB"/>
    <w:rsid w:val="005E1BEA"/>
    <w:rsid w:val="005E2356"/>
    <w:rsid w:val="005E2C2B"/>
    <w:rsid w:val="005E2D60"/>
    <w:rsid w:val="005E367A"/>
    <w:rsid w:val="005E62D2"/>
    <w:rsid w:val="005F572A"/>
    <w:rsid w:val="00600EFA"/>
    <w:rsid w:val="00604276"/>
    <w:rsid w:val="006064FB"/>
    <w:rsid w:val="00606FDE"/>
    <w:rsid w:val="00612565"/>
    <w:rsid w:val="00613877"/>
    <w:rsid w:val="00613B8D"/>
    <w:rsid w:val="00613F0A"/>
    <w:rsid w:val="006204CC"/>
    <w:rsid w:val="00627A36"/>
    <w:rsid w:val="00631902"/>
    <w:rsid w:val="00637BB8"/>
    <w:rsid w:val="00641792"/>
    <w:rsid w:val="00643ECB"/>
    <w:rsid w:val="00646483"/>
    <w:rsid w:val="0065303C"/>
    <w:rsid w:val="00660532"/>
    <w:rsid w:val="00670470"/>
    <w:rsid w:val="00674F15"/>
    <w:rsid w:val="00677215"/>
    <w:rsid w:val="006813CA"/>
    <w:rsid w:val="00694B7E"/>
    <w:rsid w:val="006A08DA"/>
    <w:rsid w:val="006A1885"/>
    <w:rsid w:val="006A1FD3"/>
    <w:rsid w:val="006A32B4"/>
    <w:rsid w:val="006A3995"/>
    <w:rsid w:val="006A61D5"/>
    <w:rsid w:val="006B25FE"/>
    <w:rsid w:val="006B4B3C"/>
    <w:rsid w:val="006B5BB0"/>
    <w:rsid w:val="006B5F21"/>
    <w:rsid w:val="006C4C89"/>
    <w:rsid w:val="006C623D"/>
    <w:rsid w:val="006D007D"/>
    <w:rsid w:val="006D2791"/>
    <w:rsid w:val="006D42C1"/>
    <w:rsid w:val="006D62C6"/>
    <w:rsid w:val="006D693F"/>
    <w:rsid w:val="006D694D"/>
    <w:rsid w:val="006D7801"/>
    <w:rsid w:val="006D7E3A"/>
    <w:rsid w:val="006E51F2"/>
    <w:rsid w:val="006E5FE3"/>
    <w:rsid w:val="006E6180"/>
    <w:rsid w:val="006F637F"/>
    <w:rsid w:val="00700915"/>
    <w:rsid w:val="007016F8"/>
    <w:rsid w:val="00707251"/>
    <w:rsid w:val="00715348"/>
    <w:rsid w:val="007160FE"/>
    <w:rsid w:val="00716B96"/>
    <w:rsid w:val="0072312E"/>
    <w:rsid w:val="00724BA5"/>
    <w:rsid w:val="0073385A"/>
    <w:rsid w:val="00734D14"/>
    <w:rsid w:val="00741047"/>
    <w:rsid w:val="00741F1F"/>
    <w:rsid w:val="007427B4"/>
    <w:rsid w:val="00745479"/>
    <w:rsid w:val="00753453"/>
    <w:rsid w:val="00761D41"/>
    <w:rsid w:val="00762DA4"/>
    <w:rsid w:val="00764DCD"/>
    <w:rsid w:val="00782C3C"/>
    <w:rsid w:val="00783E7B"/>
    <w:rsid w:val="007843D7"/>
    <w:rsid w:val="00792BE0"/>
    <w:rsid w:val="00792C11"/>
    <w:rsid w:val="00793C17"/>
    <w:rsid w:val="00796BE6"/>
    <w:rsid w:val="007970CF"/>
    <w:rsid w:val="007A09A1"/>
    <w:rsid w:val="007A0EF3"/>
    <w:rsid w:val="007A3705"/>
    <w:rsid w:val="007A5997"/>
    <w:rsid w:val="007A6197"/>
    <w:rsid w:val="007B72CF"/>
    <w:rsid w:val="007C054A"/>
    <w:rsid w:val="007C4830"/>
    <w:rsid w:val="007C506A"/>
    <w:rsid w:val="007C5149"/>
    <w:rsid w:val="007C7603"/>
    <w:rsid w:val="007C76A5"/>
    <w:rsid w:val="007C7F18"/>
    <w:rsid w:val="007D28EB"/>
    <w:rsid w:val="007D2C84"/>
    <w:rsid w:val="007E1946"/>
    <w:rsid w:val="007E7EDB"/>
    <w:rsid w:val="007F3724"/>
    <w:rsid w:val="007F76DA"/>
    <w:rsid w:val="00805F21"/>
    <w:rsid w:val="00805FB6"/>
    <w:rsid w:val="00806958"/>
    <w:rsid w:val="008146D1"/>
    <w:rsid w:val="008149B2"/>
    <w:rsid w:val="00822AE0"/>
    <w:rsid w:val="008254BE"/>
    <w:rsid w:val="00827D6D"/>
    <w:rsid w:val="008301DD"/>
    <w:rsid w:val="00831D30"/>
    <w:rsid w:val="008352C1"/>
    <w:rsid w:val="00843129"/>
    <w:rsid w:val="00846AF5"/>
    <w:rsid w:val="00846F69"/>
    <w:rsid w:val="00850FF6"/>
    <w:rsid w:val="0085522E"/>
    <w:rsid w:val="0085734D"/>
    <w:rsid w:val="00863CEA"/>
    <w:rsid w:val="00865270"/>
    <w:rsid w:val="00865832"/>
    <w:rsid w:val="00867E76"/>
    <w:rsid w:val="00880E34"/>
    <w:rsid w:val="00880F2A"/>
    <w:rsid w:val="00882F22"/>
    <w:rsid w:val="00896F26"/>
    <w:rsid w:val="008B2962"/>
    <w:rsid w:val="008B2A77"/>
    <w:rsid w:val="008C1955"/>
    <w:rsid w:val="008C4AD6"/>
    <w:rsid w:val="008D0B21"/>
    <w:rsid w:val="008D3F84"/>
    <w:rsid w:val="008D548F"/>
    <w:rsid w:val="008E4C14"/>
    <w:rsid w:val="008E4E75"/>
    <w:rsid w:val="008F11F7"/>
    <w:rsid w:val="008F40F0"/>
    <w:rsid w:val="008F69AE"/>
    <w:rsid w:val="008F6CE4"/>
    <w:rsid w:val="008F7D82"/>
    <w:rsid w:val="009058E1"/>
    <w:rsid w:val="009123AF"/>
    <w:rsid w:val="00912C30"/>
    <w:rsid w:val="00914207"/>
    <w:rsid w:val="00914C1B"/>
    <w:rsid w:val="00930EE5"/>
    <w:rsid w:val="00931B1B"/>
    <w:rsid w:val="009336F9"/>
    <w:rsid w:val="00933B92"/>
    <w:rsid w:val="009416D8"/>
    <w:rsid w:val="00950B35"/>
    <w:rsid w:val="009536C6"/>
    <w:rsid w:val="00953803"/>
    <w:rsid w:val="00954AE3"/>
    <w:rsid w:val="00956B11"/>
    <w:rsid w:val="00960C27"/>
    <w:rsid w:val="0096166C"/>
    <w:rsid w:val="009664E4"/>
    <w:rsid w:val="009701D8"/>
    <w:rsid w:val="00970D68"/>
    <w:rsid w:val="009722C7"/>
    <w:rsid w:val="00972413"/>
    <w:rsid w:val="00974BF5"/>
    <w:rsid w:val="00984278"/>
    <w:rsid w:val="00987BEC"/>
    <w:rsid w:val="00991A39"/>
    <w:rsid w:val="009972D9"/>
    <w:rsid w:val="009A011D"/>
    <w:rsid w:val="009A18AA"/>
    <w:rsid w:val="009A2AFC"/>
    <w:rsid w:val="009A5463"/>
    <w:rsid w:val="009A5CC4"/>
    <w:rsid w:val="009B262B"/>
    <w:rsid w:val="009B4F56"/>
    <w:rsid w:val="009C0858"/>
    <w:rsid w:val="009C6502"/>
    <w:rsid w:val="009D1366"/>
    <w:rsid w:val="009D17E7"/>
    <w:rsid w:val="009D1E6C"/>
    <w:rsid w:val="009D3C79"/>
    <w:rsid w:val="009D71CB"/>
    <w:rsid w:val="009E0371"/>
    <w:rsid w:val="009E2398"/>
    <w:rsid w:val="009E6605"/>
    <w:rsid w:val="009F19D0"/>
    <w:rsid w:val="009F24CB"/>
    <w:rsid w:val="009F3537"/>
    <w:rsid w:val="00A03C1B"/>
    <w:rsid w:val="00A05165"/>
    <w:rsid w:val="00A070E3"/>
    <w:rsid w:val="00A10CF5"/>
    <w:rsid w:val="00A15EC6"/>
    <w:rsid w:val="00A16D41"/>
    <w:rsid w:val="00A222AE"/>
    <w:rsid w:val="00A2626F"/>
    <w:rsid w:val="00A30840"/>
    <w:rsid w:val="00A37947"/>
    <w:rsid w:val="00A42706"/>
    <w:rsid w:val="00A50423"/>
    <w:rsid w:val="00A546DA"/>
    <w:rsid w:val="00A7597D"/>
    <w:rsid w:val="00A774AE"/>
    <w:rsid w:val="00A81B68"/>
    <w:rsid w:val="00A84E3C"/>
    <w:rsid w:val="00A90E77"/>
    <w:rsid w:val="00A91FBD"/>
    <w:rsid w:val="00A9576C"/>
    <w:rsid w:val="00A96BB2"/>
    <w:rsid w:val="00A97E0C"/>
    <w:rsid w:val="00AA10F7"/>
    <w:rsid w:val="00AA6475"/>
    <w:rsid w:val="00AA716E"/>
    <w:rsid w:val="00AB2024"/>
    <w:rsid w:val="00AB4495"/>
    <w:rsid w:val="00AB48BA"/>
    <w:rsid w:val="00AB5984"/>
    <w:rsid w:val="00AB742E"/>
    <w:rsid w:val="00AC5315"/>
    <w:rsid w:val="00AD0255"/>
    <w:rsid w:val="00AD0387"/>
    <w:rsid w:val="00AD1922"/>
    <w:rsid w:val="00AD2596"/>
    <w:rsid w:val="00AD317E"/>
    <w:rsid w:val="00AE547C"/>
    <w:rsid w:val="00AE5A66"/>
    <w:rsid w:val="00AF2D1A"/>
    <w:rsid w:val="00AF64F3"/>
    <w:rsid w:val="00B001F2"/>
    <w:rsid w:val="00B04D10"/>
    <w:rsid w:val="00B05F07"/>
    <w:rsid w:val="00B076F5"/>
    <w:rsid w:val="00B12259"/>
    <w:rsid w:val="00B20D3F"/>
    <w:rsid w:val="00B226E9"/>
    <w:rsid w:val="00B22B24"/>
    <w:rsid w:val="00B23D82"/>
    <w:rsid w:val="00B27EA0"/>
    <w:rsid w:val="00B353A0"/>
    <w:rsid w:val="00B36560"/>
    <w:rsid w:val="00B36A86"/>
    <w:rsid w:val="00B42DC1"/>
    <w:rsid w:val="00B439ED"/>
    <w:rsid w:val="00B47495"/>
    <w:rsid w:val="00B5188D"/>
    <w:rsid w:val="00B520F0"/>
    <w:rsid w:val="00B61CB1"/>
    <w:rsid w:val="00B6348E"/>
    <w:rsid w:val="00B63C55"/>
    <w:rsid w:val="00B65954"/>
    <w:rsid w:val="00B66B9A"/>
    <w:rsid w:val="00B74247"/>
    <w:rsid w:val="00B75789"/>
    <w:rsid w:val="00B80EE4"/>
    <w:rsid w:val="00B81A73"/>
    <w:rsid w:val="00B829AF"/>
    <w:rsid w:val="00B90432"/>
    <w:rsid w:val="00B954CC"/>
    <w:rsid w:val="00BA255D"/>
    <w:rsid w:val="00BA4C37"/>
    <w:rsid w:val="00BA64AF"/>
    <w:rsid w:val="00BA6DA2"/>
    <w:rsid w:val="00BB1232"/>
    <w:rsid w:val="00BB3642"/>
    <w:rsid w:val="00BC3381"/>
    <w:rsid w:val="00BC3E72"/>
    <w:rsid w:val="00BC4678"/>
    <w:rsid w:val="00BC5A41"/>
    <w:rsid w:val="00BC5F04"/>
    <w:rsid w:val="00BC6557"/>
    <w:rsid w:val="00BC69D7"/>
    <w:rsid w:val="00BD0AF9"/>
    <w:rsid w:val="00BE2329"/>
    <w:rsid w:val="00BE48F5"/>
    <w:rsid w:val="00BE6EE1"/>
    <w:rsid w:val="00BF0E32"/>
    <w:rsid w:val="00BF3C83"/>
    <w:rsid w:val="00C01951"/>
    <w:rsid w:val="00C02F83"/>
    <w:rsid w:val="00C1372F"/>
    <w:rsid w:val="00C14AF2"/>
    <w:rsid w:val="00C15091"/>
    <w:rsid w:val="00C1750D"/>
    <w:rsid w:val="00C17DF7"/>
    <w:rsid w:val="00C22656"/>
    <w:rsid w:val="00C22875"/>
    <w:rsid w:val="00C23C32"/>
    <w:rsid w:val="00C245F9"/>
    <w:rsid w:val="00C30FFC"/>
    <w:rsid w:val="00C31264"/>
    <w:rsid w:val="00C369EB"/>
    <w:rsid w:val="00C43109"/>
    <w:rsid w:val="00C437D3"/>
    <w:rsid w:val="00C456C4"/>
    <w:rsid w:val="00C5178C"/>
    <w:rsid w:val="00C5200A"/>
    <w:rsid w:val="00C52760"/>
    <w:rsid w:val="00C55283"/>
    <w:rsid w:val="00C61182"/>
    <w:rsid w:val="00C77478"/>
    <w:rsid w:val="00C80453"/>
    <w:rsid w:val="00C80EA6"/>
    <w:rsid w:val="00C850D9"/>
    <w:rsid w:val="00C85F8A"/>
    <w:rsid w:val="00C8701D"/>
    <w:rsid w:val="00C900D4"/>
    <w:rsid w:val="00C97C96"/>
    <w:rsid w:val="00CA226B"/>
    <w:rsid w:val="00CA50D6"/>
    <w:rsid w:val="00CB463B"/>
    <w:rsid w:val="00CB5607"/>
    <w:rsid w:val="00CC486D"/>
    <w:rsid w:val="00CC51BD"/>
    <w:rsid w:val="00CD1CDA"/>
    <w:rsid w:val="00CF2F2D"/>
    <w:rsid w:val="00CF3166"/>
    <w:rsid w:val="00D01B22"/>
    <w:rsid w:val="00D10625"/>
    <w:rsid w:val="00D1440E"/>
    <w:rsid w:val="00D15E0D"/>
    <w:rsid w:val="00D16265"/>
    <w:rsid w:val="00D16CC6"/>
    <w:rsid w:val="00D1706D"/>
    <w:rsid w:val="00D175E8"/>
    <w:rsid w:val="00D247E2"/>
    <w:rsid w:val="00D256ED"/>
    <w:rsid w:val="00D271F5"/>
    <w:rsid w:val="00D30C71"/>
    <w:rsid w:val="00D32403"/>
    <w:rsid w:val="00D3618B"/>
    <w:rsid w:val="00D44CC2"/>
    <w:rsid w:val="00D467A0"/>
    <w:rsid w:val="00D51CE9"/>
    <w:rsid w:val="00D52CF6"/>
    <w:rsid w:val="00D56587"/>
    <w:rsid w:val="00D5690D"/>
    <w:rsid w:val="00D62799"/>
    <w:rsid w:val="00D729EC"/>
    <w:rsid w:val="00D879E4"/>
    <w:rsid w:val="00DA045D"/>
    <w:rsid w:val="00DA089B"/>
    <w:rsid w:val="00DA3512"/>
    <w:rsid w:val="00DA3BFB"/>
    <w:rsid w:val="00DB25C0"/>
    <w:rsid w:val="00DC1590"/>
    <w:rsid w:val="00DC2D9E"/>
    <w:rsid w:val="00DC4902"/>
    <w:rsid w:val="00DC7C56"/>
    <w:rsid w:val="00DD54E5"/>
    <w:rsid w:val="00DD5CA8"/>
    <w:rsid w:val="00DE41CC"/>
    <w:rsid w:val="00DE7F4E"/>
    <w:rsid w:val="00DF1FBC"/>
    <w:rsid w:val="00DF3D61"/>
    <w:rsid w:val="00DF40FC"/>
    <w:rsid w:val="00DF721C"/>
    <w:rsid w:val="00E05AC6"/>
    <w:rsid w:val="00E064B4"/>
    <w:rsid w:val="00E11A01"/>
    <w:rsid w:val="00E12600"/>
    <w:rsid w:val="00E134BE"/>
    <w:rsid w:val="00E13E91"/>
    <w:rsid w:val="00E146E4"/>
    <w:rsid w:val="00E165D6"/>
    <w:rsid w:val="00E202FB"/>
    <w:rsid w:val="00E20CBF"/>
    <w:rsid w:val="00E269DE"/>
    <w:rsid w:val="00E31C0D"/>
    <w:rsid w:val="00E32502"/>
    <w:rsid w:val="00E3409F"/>
    <w:rsid w:val="00E42526"/>
    <w:rsid w:val="00E42910"/>
    <w:rsid w:val="00E434AD"/>
    <w:rsid w:val="00E5230A"/>
    <w:rsid w:val="00E53D09"/>
    <w:rsid w:val="00E566A3"/>
    <w:rsid w:val="00E603DD"/>
    <w:rsid w:val="00E65D01"/>
    <w:rsid w:val="00E7754D"/>
    <w:rsid w:val="00E77EA7"/>
    <w:rsid w:val="00E80D86"/>
    <w:rsid w:val="00E82FFD"/>
    <w:rsid w:val="00E837A4"/>
    <w:rsid w:val="00E91CCA"/>
    <w:rsid w:val="00E934F6"/>
    <w:rsid w:val="00EA023B"/>
    <w:rsid w:val="00EA415A"/>
    <w:rsid w:val="00EB34C9"/>
    <w:rsid w:val="00EC76DB"/>
    <w:rsid w:val="00ED2361"/>
    <w:rsid w:val="00ED67EE"/>
    <w:rsid w:val="00EE1870"/>
    <w:rsid w:val="00EF037D"/>
    <w:rsid w:val="00EF336A"/>
    <w:rsid w:val="00F0302C"/>
    <w:rsid w:val="00F04805"/>
    <w:rsid w:val="00F04DD3"/>
    <w:rsid w:val="00F10A95"/>
    <w:rsid w:val="00F114C9"/>
    <w:rsid w:val="00F11BF2"/>
    <w:rsid w:val="00F143CE"/>
    <w:rsid w:val="00F17399"/>
    <w:rsid w:val="00F178FD"/>
    <w:rsid w:val="00F17AF0"/>
    <w:rsid w:val="00F2400E"/>
    <w:rsid w:val="00F26998"/>
    <w:rsid w:val="00F35D95"/>
    <w:rsid w:val="00F36963"/>
    <w:rsid w:val="00F37C3F"/>
    <w:rsid w:val="00F41884"/>
    <w:rsid w:val="00F445C3"/>
    <w:rsid w:val="00F446F0"/>
    <w:rsid w:val="00F46F43"/>
    <w:rsid w:val="00F51D57"/>
    <w:rsid w:val="00F52AC1"/>
    <w:rsid w:val="00F578C4"/>
    <w:rsid w:val="00F6014C"/>
    <w:rsid w:val="00F63A62"/>
    <w:rsid w:val="00F641D4"/>
    <w:rsid w:val="00F77148"/>
    <w:rsid w:val="00F77261"/>
    <w:rsid w:val="00F777D2"/>
    <w:rsid w:val="00F8011E"/>
    <w:rsid w:val="00F80F82"/>
    <w:rsid w:val="00F82D1D"/>
    <w:rsid w:val="00F90526"/>
    <w:rsid w:val="00F90B4B"/>
    <w:rsid w:val="00F95D5D"/>
    <w:rsid w:val="00FA636D"/>
    <w:rsid w:val="00FA6DD7"/>
    <w:rsid w:val="00FB1E6B"/>
    <w:rsid w:val="00FB566D"/>
    <w:rsid w:val="00FC1980"/>
    <w:rsid w:val="00FD579F"/>
    <w:rsid w:val="00FD65AE"/>
    <w:rsid w:val="00FE0909"/>
    <w:rsid w:val="00FF0F1F"/>
    <w:rsid w:val="00FF53D1"/>
  </w:rsids>
  <m:mathPr>
    <m:mathFont m:val="Cambria Math"/>
    <m:brkBin m:val="before"/>
    <m:brkBinSub m:val="--"/>
    <m:smallFrac/>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08A5094"/>
  <w15:docId w15:val="{DDDC71D9-537A-4F50-8331-4D54E2916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s-Latn-BA" w:eastAsia="en-US" w:bidi="ar-SA"/>
      </w:rPr>
    </w:rPrDefault>
    <w:pPrDefault>
      <w:pPr>
        <w:ind w:left="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AE3"/>
    <w:rPr>
      <w:lang w:val="en-GB"/>
    </w:rPr>
  </w:style>
  <w:style w:type="paragraph" w:styleId="Heading1">
    <w:name w:val="heading 1"/>
    <w:basedOn w:val="Normal"/>
    <w:next w:val="Normal"/>
    <w:link w:val="Heading1Char"/>
    <w:uiPriority w:val="9"/>
    <w:qFormat/>
    <w:rsid w:val="00A222AE"/>
    <w:pPr>
      <w:keepNext/>
      <w:keepLines/>
      <w:tabs>
        <w:tab w:val="left" w:pos="426"/>
      </w:tabs>
      <w:spacing w:before="240"/>
      <w:ind w:left="0"/>
      <w:outlineLvl w:val="0"/>
    </w:pPr>
    <w:rPr>
      <w:rFonts w:ascii="Arial" w:eastAsia="Times New Roman" w:hAnsi="Arial" w:cs="Arial"/>
      <w:b/>
      <w:bCs/>
      <w:color w:val="2E74B5" w:themeColor="accent1" w:themeShade="BF"/>
      <w:w w:val="95"/>
      <w:sz w:val="28"/>
      <w:szCs w:val="28"/>
      <w:lang w:val="hr-HR"/>
    </w:rPr>
  </w:style>
  <w:style w:type="paragraph" w:styleId="Heading2">
    <w:name w:val="heading 2"/>
    <w:basedOn w:val="Normal"/>
    <w:next w:val="Normal"/>
    <w:link w:val="Heading2Char"/>
    <w:uiPriority w:val="9"/>
    <w:unhideWhenUsed/>
    <w:qFormat/>
    <w:rsid w:val="00F17AF0"/>
    <w:pPr>
      <w:keepNext/>
      <w:keepLines/>
      <w:tabs>
        <w:tab w:val="left" w:pos="426"/>
      </w:tabs>
      <w:spacing w:before="40"/>
      <w:ind w:left="0"/>
      <w:outlineLvl w:val="1"/>
    </w:pPr>
    <w:rPr>
      <w:rFonts w:ascii="Arial" w:eastAsia="Calibri" w:hAnsi="Arial" w:cs="Arial"/>
      <w:color w:val="2E74B5" w:themeColor="accent1" w:themeShade="BF"/>
      <w:w w:val="95"/>
      <w:sz w:val="24"/>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50FF6"/>
    <w:pPr>
      <w:ind w:left="0"/>
    </w:pPr>
    <w:rPr>
      <w:sz w:val="20"/>
      <w:szCs w:val="20"/>
    </w:rPr>
  </w:style>
  <w:style w:type="character" w:customStyle="1" w:styleId="FootnoteTextChar">
    <w:name w:val="Footnote Text Char"/>
    <w:basedOn w:val="DefaultParagraphFont"/>
    <w:link w:val="FootnoteText"/>
    <w:uiPriority w:val="99"/>
    <w:rsid w:val="00850FF6"/>
    <w:rPr>
      <w:sz w:val="20"/>
      <w:szCs w:val="20"/>
      <w:lang w:val="en-GB"/>
    </w:rPr>
  </w:style>
  <w:style w:type="character" w:styleId="FootnoteReference">
    <w:name w:val="footnote reference"/>
    <w:basedOn w:val="DefaultParagraphFont"/>
    <w:unhideWhenUsed/>
    <w:rsid w:val="00850FF6"/>
    <w:rPr>
      <w:vertAlign w:val="superscript"/>
    </w:rPr>
  </w:style>
  <w:style w:type="table" w:styleId="TableGrid">
    <w:name w:val="Table Grid"/>
    <w:basedOn w:val="TableNormal"/>
    <w:uiPriority w:val="39"/>
    <w:rsid w:val="00850FF6"/>
    <w:pPr>
      <w:ind w:left="0"/>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0FF6"/>
    <w:pPr>
      <w:ind w:left="720"/>
      <w:contextualSpacing/>
    </w:pPr>
  </w:style>
  <w:style w:type="character" w:customStyle="1" w:styleId="Heading1Char">
    <w:name w:val="Heading 1 Char"/>
    <w:basedOn w:val="DefaultParagraphFont"/>
    <w:link w:val="Heading1"/>
    <w:uiPriority w:val="9"/>
    <w:rsid w:val="00A222AE"/>
    <w:rPr>
      <w:rFonts w:ascii="Arial" w:eastAsia="Times New Roman" w:hAnsi="Arial" w:cs="Arial"/>
      <w:b/>
      <w:bCs/>
      <w:color w:val="2E74B5" w:themeColor="accent1" w:themeShade="BF"/>
      <w:w w:val="95"/>
      <w:sz w:val="28"/>
      <w:szCs w:val="28"/>
      <w:lang w:val="hr-HR"/>
    </w:rPr>
  </w:style>
  <w:style w:type="paragraph" w:styleId="TOCHeading">
    <w:name w:val="TOC Heading"/>
    <w:basedOn w:val="Heading1"/>
    <w:next w:val="Normal"/>
    <w:uiPriority w:val="39"/>
    <w:unhideWhenUsed/>
    <w:qFormat/>
    <w:rsid w:val="00850FF6"/>
    <w:pPr>
      <w:spacing w:line="259" w:lineRule="auto"/>
      <w:outlineLvl w:val="9"/>
    </w:pPr>
    <w:rPr>
      <w:lang w:val="en-US"/>
    </w:rPr>
  </w:style>
  <w:style w:type="paragraph" w:styleId="TOC2">
    <w:name w:val="toc 2"/>
    <w:basedOn w:val="Normal"/>
    <w:next w:val="Normal"/>
    <w:autoRedefine/>
    <w:uiPriority w:val="39"/>
    <w:unhideWhenUsed/>
    <w:rsid w:val="00850FF6"/>
    <w:pPr>
      <w:spacing w:after="100"/>
      <w:ind w:left="220"/>
    </w:pPr>
  </w:style>
  <w:style w:type="paragraph" w:styleId="TOC3">
    <w:name w:val="toc 3"/>
    <w:basedOn w:val="Normal"/>
    <w:next w:val="Normal"/>
    <w:autoRedefine/>
    <w:uiPriority w:val="39"/>
    <w:unhideWhenUsed/>
    <w:rsid w:val="00850FF6"/>
    <w:pPr>
      <w:spacing w:after="100"/>
      <w:ind w:left="440"/>
    </w:pPr>
  </w:style>
  <w:style w:type="character" w:styleId="Hyperlink">
    <w:name w:val="Hyperlink"/>
    <w:basedOn w:val="DefaultParagraphFont"/>
    <w:uiPriority w:val="99"/>
    <w:unhideWhenUsed/>
    <w:rsid w:val="00850FF6"/>
    <w:rPr>
      <w:color w:val="0563C1" w:themeColor="hyperlink"/>
      <w:u w:val="single"/>
    </w:rPr>
  </w:style>
  <w:style w:type="character" w:customStyle="1" w:styleId="Heading2Char">
    <w:name w:val="Heading 2 Char"/>
    <w:basedOn w:val="DefaultParagraphFont"/>
    <w:link w:val="Heading2"/>
    <w:uiPriority w:val="9"/>
    <w:rsid w:val="00F17AF0"/>
    <w:rPr>
      <w:rFonts w:ascii="Arial" w:eastAsia="Calibri" w:hAnsi="Arial" w:cs="Arial"/>
      <w:color w:val="2E74B5" w:themeColor="accent1" w:themeShade="BF"/>
      <w:w w:val="95"/>
      <w:sz w:val="24"/>
      <w:szCs w:val="24"/>
      <w:lang w:val="hr-HR"/>
    </w:rPr>
  </w:style>
  <w:style w:type="character" w:customStyle="1" w:styleId="fontstyle01">
    <w:name w:val="fontstyle01"/>
    <w:basedOn w:val="DefaultParagraphFont"/>
    <w:rsid w:val="009D17E7"/>
    <w:rPr>
      <w:rFonts w:ascii="Times New Roman" w:hAnsi="Times New Roman" w:cs="Times New Roman" w:hint="default"/>
      <w:b w:val="0"/>
      <w:bCs w:val="0"/>
      <w:i w:val="0"/>
      <w:iCs w:val="0"/>
      <w:color w:val="000000"/>
      <w:sz w:val="24"/>
      <w:szCs w:val="24"/>
    </w:rPr>
  </w:style>
  <w:style w:type="character" w:customStyle="1" w:styleId="fontstyle11">
    <w:name w:val="fontstyle11"/>
    <w:basedOn w:val="DefaultParagraphFont"/>
    <w:rsid w:val="009D17E7"/>
    <w:rPr>
      <w:rFonts w:ascii="Times New Roman" w:hAnsi="Times New Roman" w:cs="Times New Roman" w:hint="default"/>
      <w:b/>
      <w:bCs/>
      <w:i/>
      <w:iCs/>
      <w:color w:val="000000"/>
      <w:sz w:val="24"/>
      <w:szCs w:val="24"/>
    </w:rPr>
  </w:style>
  <w:style w:type="paragraph" w:styleId="BalloonText">
    <w:name w:val="Balloon Text"/>
    <w:basedOn w:val="Normal"/>
    <w:link w:val="BalloonTextChar"/>
    <w:uiPriority w:val="99"/>
    <w:semiHidden/>
    <w:unhideWhenUsed/>
    <w:rsid w:val="00497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2CC"/>
    <w:rPr>
      <w:rFonts w:ascii="Segoe UI" w:hAnsi="Segoe UI" w:cs="Segoe UI"/>
      <w:sz w:val="18"/>
      <w:szCs w:val="18"/>
      <w:lang w:val="en-GB"/>
    </w:rPr>
  </w:style>
  <w:style w:type="paragraph" w:styleId="TOC1">
    <w:name w:val="toc 1"/>
    <w:basedOn w:val="Normal"/>
    <w:next w:val="Normal"/>
    <w:autoRedefine/>
    <w:uiPriority w:val="39"/>
    <w:unhideWhenUsed/>
    <w:rsid w:val="00B36A86"/>
    <w:pPr>
      <w:tabs>
        <w:tab w:val="left" w:pos="426"/>
        <w:tab w:val="right" w:leader="dot" w:pos="9062"/>
      </w:tabs>
      <w:spacing w:after="100"/>
      <w:ind w:left="0"/>
    </w:pPr>
  </w:style>
  <w:style w:type="paragraph" w:styleId="NoSpacing">
    <w:name w:val="No Spacing"/>
    <w:uiPriority w:val="1"/>
    <w:qFormat/>
    <w:rsid w:val="007C054A"/>
    <w:rPr>
      <w:lang w:val="en-GB"/>
    </w:rPr>
  </w:style>
  <w:style w:type="paragraph" w:styleId="Header">
    <w:name w:val="header"/>
    <w:basedOn w:val="Normal"/>
    <w:link w:val="HeaderChar"/>
    <w:uiPriority w:val="99"/>
    <w:unhideWhenUsed/>
    <w:rsid w:val="008301DD"/>
    <w:pPr>
      <w:tabs>
        <w:tab w:val="center" w:pos="4536"/>
        <w:tab w:val="right" w:pos="9072"/>
      </w:tabs>
    </w:pPr>
  </w:style>
  <w:style w:type="character" w:customStyle="1" w:styleId="HeaderChar">
    <w:name w:val="Header Char"/>
    <w:basedOn w:val="DefaultParagraphFont"/>
    <w:link w:val="Header"/>
    <w:uiPriority w:val="99"/>
    <w:rsid w:val="008301DD"/>
    <w:rPr>
      <w:lang w:val="en-GB"/>
    </w:rPr>
  </w:style>
  <w:style w:type="paragraph" w:styleId="Footer">
    <w:name w:val="footer"/>
    <w:basedOn w:val="Normal"/>
    <w:link w:val="FooterChar"/>
    <w:uiPriority w:val="99"/>
    <w:unhideWhenUsed/>
    <w:rsid w:val="008301DD"/>
    <w:pPr>
      <w:tabs>
        <w:tab w:val="center" w:pos="4536"/>
        <w:tab w:val="right" w:pos="9072"/>
      </w:tabs>
    </w:pPr>
  </w:style>
  <w:style w:type="character" w:customStyle="1" w:styleId="FooterChar">
    <w:name w:val="Footer Char"/>
    <w:basedOn w:val="DefaultParagraphFont"/>
    <w:link w:val="Footer"/>
    <w:uiPriority w:val="99"/>
    <w:rsid w:val="008301DD"/>
    <w:rPr>
      <w:lang w:val="en-GB"/>
    </w:rPr>
  </w:style>
  <w:style w:type="paragraph" w:customStyle="1" w:styleId="Standard">
    <w:name w:val="Standard"/>
    <w:rsid w:val="00DA3512"/>
    <w:pPr>
      <w:autoSpaceDN w:val="0"/>
      <w:ind w:left="0"/>
      <w:textAlignment w:val="baseline"/>
    </w:pPr>
    <w:rPr>
      <w:rFonts w:ascii="Liberation Serif" w:eastAsia="NSimSun" w:hAnsi="Liberation Serif" w:cs="Arial"/>
      <w:kern w:val="3"/>
      <w:sz w:val="24"/>
      <w:szCs w:val="24"/>
      <w:lang w:val="en-US" w:eastAsia="zh-CN" w:bidi="hi-IN"/>
    </w:rPr>
  </w:style>
  <w:style w:type="paragraph" w:styleId="CommentText">
    <w:name w:val="annotation text"/>
    <w:basedOn w:val="Normal"/>
    <w:link w:val="CommentTextChar"/>
    <w:uiPriority w:val="99"/>
    <w:unhideWhenUsed/>
    <w:rsid w:val="003F7DCA"/>
    <w:pPr>
      <w:ind w:left="0"/>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3F7DCA"/>
    <w:rPr>
      <w:rFonts w:ascii="Times New Roman" w:eastAsia="Times New Roman" w:hAnsi="Times New Roman" w:cs="Times New Roman"/>
      <w:sz w:val="20"/>
      <w:szCs w:val="20"/>
      <w:lang w:val="en-US"/>
    </w:rPr>
  </w:style>
  <w:style w:type="table" w:customStyle="1" w:styleId="TableGrid1">
    <w:name w:val="Table Grid1"/>
    <w:basedOn w:val="TableNormal"/>
    <w:next w:val="TableGrid"/>
    <w:uiPriority w:val="39"/>
    <w:rsid w:val="005362C0"/>
    <w:pPr>
      <w:ind w:left="0"/>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D54E5"/>
    <w:rPr>
      <w:sz w:val="16"/>
      <w:szCs w:val="16"/>
    </w:rPr>
  </w:style>
  <w:style w:type="paragraph" w:styleId="CommentSubject">
    <w:name w:val="annotation subject"/>
    <w:basedOn w:val="CommentText"/>
    <w:next w:val="CommentText"/>
    <w:link w:val="CommentSubjectChar"/>
    <w:uiPriority w:val="99"/>
    <w:semiHidden/>
    <w:unhideWhenUsed/>
    <w:rsid w:val="00DD54E5"/>
    <w:pPr>
      <w:ind w:left="284"/>
    </w:pPr>
    <w:rPr>
      <w:rFonts w:asciiTheme="minorHAnsi" w:eastAsiaTheme="minorHAnsi" w:hAnsiTheme="minorHAnsi" w:cstheme="minorBidi"/>
      <w:b/>
      <w:bCs/>
      <w:lang w:val="en-GB"/>
    </w:rPr>
  </w:style>
  <w:style w:type="character" w:customStyle="1" w:styleId="CommentSubjectChar">
    <w:name w:val="Comment Subject Char"/>
    <w:basedOn w:val="CommentTextChar"/>
    <w:link w:val="CommentSubject"/>
    <w:uiPriority w:val="99"/>
    <w:semiHidden/>
    <w:rsid w:val="00DD54E5"/>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576127">
      <w:bodyDiv w:val="1"/>
      <w:marLeft w:val="0"/>
      <w:marRight w:val="0"/>
      <w:marTop w:val="0"/>
      <w:marBottom w:val="0"/>
      <w:divBdr>
        <w:top w:val="none" w:sz="0" w:space="0" w:color="auto"/>
        <w:left w:val="none" w:sz="0" w:space="0" w:color="auto"/>
        <w:bottom w:val="none" w:sz="0" w:space="0" w:color="auto"/>
        <w:right w:val="none" w:sz="0" w:space="0" w:color="auto"/>
      </w:divBdr>
    </w:div>
    <w:div w:id="750935306">
      <w:bodyDiv w:val="1"/>
      <w:marLeft w:val="0"/>
      <w:marRight w:val="0"/>
      <w:marTop w:val="0"/>
      <w:marBottom w:val="0"/>
      <w:divBdr>
        <w:top w:val="none" w:sz="0" w:space="0" w:color="auto"/>
        <w:left w:val="none" w:sz="0" w:space="0" w:color="auto"/>
        <w:bottom w:val="none" w:sz="0" w:space="0" w:color="auto"/>
        <w:right w:val="none" w:sz="0" w:space="0" w:color="auto"/>
      </w:divBdr>
    </w:div>
    <w:div w:id="860633232">
      <w:bodyDiv w:val="1"/>
      <w:marLeft w:val="0"/>
      <w:marRight w:val="0"/>
      <w:marTop w:val="0"/>
      <w:marBottom w:val="0"/>
      <w:divBdr>
        <w:top w:val="none" w:sz="0" w:space="0" w:color="auto"/>
        <w:left w:val="none" w:sz="0" w:space="0" w:color="auto"/>
        <w:bottom w:val="none" w:sz="0" w:space="0" w:color="auto"/>
        <w:right w:val="none" w:sz="0" w:space="0" w:color="auto"/>
      </w:divBdr>
    </w:div>
    <w:div w:id="164601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9797</Words>
  <Characters>55849</Characters>
  <Application>Microsoft Office Word</Application>
  <DocSecurity>0</DocSecurity>
  <Lines>465</Lines>
  <Paragraphs>131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STRATEŠKI PLAN KANTONALNOG SUDA U LIVNU</vt:lpstr>
      <vt:lpstr>STRATEŠKI PLAN KANTONALNOG SUDA U LIVNU</vt:lpstr>
    </vt:vector>
  </TitlesOfParts>
  <Company/>
  <LinksUpToDate>false</LinksUpToDate>
  <CharactersWithSpaces>65515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STRATEŠKI PLAN KANTONALNOG SUDA U LIVNU</dc:title>
  <dc:subject/>
  <dc:creator>Josip Lovrić</dc:creator>
  <cp:keywords/>
  <dc:description/>
  <cp:lastModifiedBy>Ivan Gospavic</cp:lastModifiedBy>
  <cp:revision>2</cp:revision>
  <cp:lastPrinted>2024-11-18T08:59:00Z</cp:lastPrinted>
  <dcterms:created xsi:type="dcterms:W3CDTF">2025-09-29T10:32:00Z</dcterms:created>
  <dcterms:modified xsi:type="dcterms:W3CDTF">2025-09-29T10:32:00Z</dcterms:modified>
</cp:coreProperties>
</file>