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2632A" w14:textId="77777777" w:rsidR="002040D4" w:rsidRPr="00386A46" w:rsidRDefault="002040D4" w:rsidP="002040D4">
      <w:pPr>
        <w:rPr>
          <w:rFonts w:ascii="Arial" w:hAnsi="Arial" w:cs="Arial"/>
          <w:w w:val="95"/>
          <w:lang w:val="hr-HR"/>
        </w:rPr>
      </w:pPr>
      <w:bookmarkStart w:id="0" w:name="_Toc91766227"/>
      <w:bookmarkStart w:id="1" w:name="_Toc64460039"/>
      <w:bookmarkStart w:id="2" w:name="_Toc64459473"/>
      <w:bookmarkStart w:id="3" w:name="_Toc64458874"/>
      <w:bookmarkStart w:id="4" w:name="_Toc29479783"/>
      <w:bookmarkStart w:id="5" w:name="_Toc39666945"/>
      <w:r w:rsidRPr="00386A46">
        <w:rPr>
          <w:rFonts w:ascii="Arial" w:hAnsi="Arial" w:cs="Arial"/>
          <w:w w:val="95"/>
          <w:lang w:val="hr-HR"/>
        </w:rPr>
        <w:t xml:space="preserve">Osnovni Sud </w:t>
      </w:r>
      <w:bookmarkEnd w:id="0"/>
      <w:bookmarkEnd w:id="1"/>
      <w:bookmarkEnd w:id="2"/>
      <w:bookmarkEnd w:id="3"/>
      <w:r>
        <w:rPr>
          <w:rFonts w:ascii="Arial" w:hAnsi="Arial" w:cs="Arial"/>
          <w:w w:val="95"/>
          <w:lang w:val="hr-HR"/>
        </w:rPr>
        <w:t>u Zvorniku</w:t>
      </w:r>
    </w:p>
    <w:p w14:paraId="525304CB" w14:textId="77777777" w:rsidR="002040D4" w:rsidRPr="00386A46" w:rsidRDefault="002040D4" w:rsidP="002040D4">
      <w:pPr>
        <w:rPr>
          <w:rFonts w:ascii="Arial" w:hAnsi="Arial" w:cs="Arial"/>
          <w:w w:val="95"/>
          <w:lang w:val="hr-HR"/>
        </w:rPr>
      </w:pPr>
      <w:bookmarkStart w:id="6" w:name="_Toc91766228"/>
      <w:bookmarkStart w:id="7" w:name="_Toc64460040"/>
      <w:bookmarkStart w:id="8" w:name="_Toc64459474"/>
      <w:bookmarkStart w:id="9" w:name="_Toc64458875"/>
      <w:r w:rsidRPr="00386A46">
        <w:rPr>
          <w:rFonts w:ascii="Arial" w:hAnsi="Arial" w:cs="Arial"/>
          <w:w w:val="95"/>
          <w:lang w:val="hr-HR"/>
        </w:rPr>
        <w:t>Broj:</w:t>
      </w:r>
      <w:bookmarkEnd w:id="6"/>
      <w:bookmarkEnd w:id="7"/>
      <w:bookmarkEnd w:id="8"/>
      <w:bookmarkEnd w:id="9"/>
      <w:r>
        <w:rPr>
          <w:rFonts w:ascii="Arial" w:hAnsi="Arial" w:cs="Arial"/>
          <w:w w:val="95"/>
          <w:lang w:val="hr-HR"/>
        </w:rPr>
        <w:t xml:space="preserve"> 083-0-Su-21-000 838/4</w:t>
      </w:r>
    </w:p>
    <w:p w14:paraId="46FA70F8" w14:textId="06DA5D07" w:rsidR="00386A46" w:rsidRPr="00386A46" w:rsidRDefault="002040D4" w:rsidP="002040D4">
      <w:pPr>
        <w:rPr>
          <w:rFonts w:ascii="Arial" w:hAnsi="Arial" w:cs="Arial"/>
          <w:w w:val="95"/>
          <w:lang w:val="hr-HR"/>
        </w:rPr>
      </w:pPr>
      <w:bookmarkStart w:id="10" w:name="_Toc64458876"/>
      <w:bookmarkStart w:id="11" w:name="_Toc91766229"/>
      <w:bookmarkStart w:id="12" w:name="_Toc64460041"/>
      <w:bookmarkStart w:id="13" w:name="_Toc64459475"/>
      <w:r w:rsidRPr="00386A46">
        <w:rPr>
          <w:rFonts w:ascii="Arial" w:hAnsi="Arial" w:cs="Arial"/>
          <w:w w:val="95"/>
          <w:lang w:val="hr-HR"/>
        </w:rPr>
        <w:t>Mjesto:</w:t>
      </w:r>
      <w:r>
        <w:rPr>
          <w:rFonts w:ascii="Arial" w:hAnsi="Arial" w:cs="Arial"/>
          <w:w w:val="95"/>
          <w:lang w:val="hr-HR"/>
        </w:rPr>
        <w:t>Zvornik</w:t>
      </w:r>
      <w:r w:rsidRPr="00386A46">
        <w:rPr>
          <w:rFonts w:ascii="Arial" w:hAnsi="Arial" w:cs="Arial"/>
          <w:w w:val="95"/>
          <w:lang w:val="hr-HR"/>
        </w:rPr>
        <w:t>,</w:t>
      </w:r>
      <w:bookmarkEnd w:id="10"/>
      <w:r>
        <w:rPr>
          <w:rFonts w:ascii="Arial" w:hAnsi="Arial" w:cs="Arial"/>
          <w:w w:val="95"/>
          <w:lang w:val="hr-HR"/>
        </w:rPr>
        <w:t xml:space="preserve"> 25.11.2024</w:t>
      </w:r>
      <w:r w:rsidRPr="00386A46">
        <w:rPr>
          <w:rFonts w:ascii="Arial" w:hAnsi="Arial" w:cs="Arial"/>
          <w:w w:val="95"/>
          <w:lang w:val="hr-HR"/>
        </w:rPr>
        <w:t>. godine</w:t>
      </w:r>
      <w:bookmarkEnd w:id="11"/>
      <w:bookmarkEnd w:id="12"/>
      <w:bookmarkEnd w:id="13"/>
    </w:p>
    <w:p w14:paraId="51D47F6C" w14:textId="77777777" w:rsidR="00850FF6" w:rsidRPr="009701D8" w:rsidRDefault="00850FF6" w:rsidP="009701D8">
      <w:pPr>
        <w:spacing w:before="40" w:line="276" w:lineRule="auto"/>
        <w:ind w:left="0"/>
        <w:rPr>
          <w:rFonts w:ascii="Arial" w:hAnsi="Arial" w:cs="Arial"/>
          <w:w w:val="95"/>
          <w:sz w:val="24"/>
          <w:szCs w:val="24"/>
          <w:lang w:val="hr-HR"/>
        </w:rPr>
      </w:pPr>
    </w:p>
    <w:p w14:paraId="60292614" w14:textId="77777777" w:rsidR="00850FF6" w:rsidRPr="009701D8" w:rsidRDefault="00850FF6" w:rsidP="009701D8">
      <w:pPr>
        <w:spacing w:before="40" w:line="276" w:lineRule="auto"/>
        <w:ind w:left="0"/>
        <w:rPr>
          <w:rFonts w:ascii="Arial" w:hAnsi="Arial" w:cs="Arial"/>
          <w:w w:val="95"/>
          <w:sz w:val="24"/>
          <w:szCs w:val="24"/>
          <w:lang w:val="hr-HR"/>
        </w:rPr>
      </w:pPr>
    </w:p>
    <w:p w14:paraId="25A6B0EC" w14:textId="77777777" w:rsidR="00850FF6" w:rsidRPr="009701D8" w:rsidRDefault="00850FF6" w:rsidP="009701D8">
      <w:pPr>
        <w:spacing w:before="40" w:line="276" w:lineRule="auto"/>
        <w:ind w:left="0"/>
        <w:rPr>
          <w:rFonts w:ascii="Arial" w:hAnsi="Arial" w:cs="Arial"/>
          <w:w w:val="95"/>
          <w:sz w:val="24"/>
          <w:szCs w:val="24"/>
          <w:lang w:val="hr-HR"/>
        </w:rPr>
      </w:pPr>
    </w:p>
    <w:p w14:paraId="06DE178B" w14:textId="77777777" w:rsidR="00850FF6" w:rsidRPr="009701D8" w:rsidRDefault="00850FF6" w:rsidP="009701D8">
      <w:pPr>
        <w:spacing w:before="40" w:line="276" w:lineRule="auto"/>
        <w:ind w:left="0"/>
        <w:rPr>
          <w:rFonts w:ascii="Arial" w:hAnsi="Arial" w:cs="Arial"/>
          <w:w w:val="95"/>
          <w:sz w:val="24"/>
          <w:szCs w:val="24"/>
          <w:lang w:val="hr-HR"/>
        </w:rPr>
      </w:pPr>
    </w:p>
    <w:p w14:paraId="1139DFC1" w14:textId="77777777" w:rsidR="00850FF6" w:rsidRPr="009701D8" w:rsidRDefault="00850FF6" w:rsidP="009701D8">
      <w:pPr>
        <w:spacing w:before="40" w:line="276" w:lineRule="auto"/>
        <w:ind w:left="0"/>
        <w:rPr>
          <w:rFonts w:ascii="Arial" w:hAnsi="Arial" w:cs="Arial"/>
          <w:w w:val="95"/>
          <w:sz w:val="24"/>
          <w:szCs w:val="24"/>
          <w:lang w:val="hr-HR"/>
        </w:rPr>
      </w:pPr>
    </w:p>
    <w:p w14:paraId="7449A1B0" w14:textId="77777777" w:rsidR="00850FF6" w:rsidRPr="009701D8" w:rsidRDefault="00850FF6" w:rsidP="009701D8">
      <w:pPr>
        <w:spacing w:before="40" w:line="276" w:lineRule="auto"/>
        <w:ind w:left="0"/>
        <w:rPr>
          <w:rFonts w:ascii="Arial" w:hAnsi="Arial" w:cs="Arial"/>
          <w:w w:val="95"/>
          <w:sz w:val="24"/>
          <w:szCs w:val="24"/>
          <w:lang w:val="hr-HR"/>
        </w:rPr>
      </w:pPr>
    </w:p>
    <w:p w14:paraId="47CCCE14" w14:textId="77777777" w:rsidR="009416D8" w:rsidRPr="009701D8" w:rsidRDefault="009416D8" w:rsidP="009701D8">
      <w:pPr>
        <w:spacing w:before="40" w:line="276" w:lineRule="auto"/>
        <w:ind w:left="0"/>
        <w:rPr>
          <w:rFonts w:ascii="Arial" w:hAnsi="Arial" w:cs="Arial"/>
          <w:w w:val="95"/>
          <w:sz w:val="24"/>
          <w:szCs w:val="24"/>
          <w:lang w:val="hr-HR"/>
        </w:rPr>
      </w:pPr>
    </w:p>
    <w:p w14:paraId="170AB9E6" w14:textId="631C272A" w:rsidR="009416D8" w:rsidRDefault="009416D8" w:rsidP="009701D8">
      <w:pPr>
        <w:spacing w:before="40" w:line="276" w:lineRule="auto"/>
        <w:ind w:left="0"/>
        <w:rPr>
          <w:rFonts w:ascii="Arial" w:hAnsi="Arial" w:cs="Arial"/>
          <w:w w:val="95"/>
          <w:sz w:val="24"/>
          <w:szCs w:val="24"/>
          <w:lang w:val="hr-HR"/>
        </w:rPr>
      </w:pPr>
    </w:p>
    <w:p w14:paraId="4A17521F" w14:textId="77777777" w:rsidR="00DF721C" w:rsidRDefault="00DF721C" w:rsidP="009701D8">
      <w:pPr>
        <w:spacing w:before="40" w:line="276" w:lineRule="auto"/>
        <w:ind w:left="0"/>
        <w:rPr>
          <w:rFonts w:ascii="Arial" w:hAnsi="Arial" w:cs="Arial"/>
          <w:w w:val="95"/>
          <w:sz w:val="24"/>
          <w:szCs w:val="24"/>
          <w:lang w:val="hr-HR"/>
        </w:rPr>
      </w:pPr>
    </w:p>
    <w:p w14:paraId="39A0A664" w14:textId="77777777" w:rsidR="00DF721C" w:rsidRPr="009701D8" w:rsidRDefault="00DF721C" w:rsidP="009701D8">
      <w:pPr>
        <w:spacing w:before="40" w:line="276" w:lineRule="auto"/>
        <w:ind w:left="0"/>
        <w:rPr>
          <w:rFonts w:ascii="Arial" w:hAnsi="Arial" w:cs="Arial"/>
          <w:w w:val="95"/>
          <w:sz w:val="24"/>
          <w:szCs w:val="24"/>
          <w:lang w:val="hr-HR"/>
        </w:rPr>
      </w:pPr>
    </w:p>
    <w:p w14:paraId="118A5DDC" w14:textId="77777777" w:rsidR="00850FF6" w:rsidRPr="009701D8" w:rsidRDefault="00850FF6" w:rsidP="009701D8">
      <w:pPr>
        <w:spacing w:before="40" w:line="276" w:lineRule="auto"/>
        <w:ind w:left="0"/>
        <w:rPr>
          <w:rFonts w:ascii="Arial" w:hAnsi="Arial" w:cs="Arial"/>
          <w:w w:val="95"/>
          <w:sz w:val="24"/>
          <w:szCs w:val="24"/>
          <w:lang w:val="hr-HR"/>
        </w:rPr>
      </w:pPr>
    </w:p>
    <w:p w14:paraId="043F8855" w14:textId="5AC6F40A" w:rsidR="00850FF6" w:rsidRDefault="00850FF6" w:rsidP="009701D8">
      <w:pPr>
        <w:spacing w:before="40" w:line="276" w:lineRule="auto"/>
        <w:ind w:left="0"/>
        <w:rPr>
          <w:rFonts w:ascii="Arial" w:hAnsi="Arial" w:cs="Arial"/>
          <w:w w:val="95"/>
          <w:sz w:val="24"/>
          <w:szCs w:val="24"/>
          <w:lang w:val="hr-HR"/>
        </w:rPr>
      </w:pPr>
    </w:p>
    <w:p w14:paraId="1D8D1C0C" w14:textId="77777777" w:rsidR="003E7538" w:rsidRDefault="003E7538" w:rsidP="009701D8">
      <w:pPr>
        <w:spacing w:before="40" w:line="276" w:lineRule="auto"/>
        <w:ind w:left="0"/>
        <w:rPr>
          <w:rFonts w:ascii="Arial" w:hAnsi="Arial" w:cs="Arial"/>
          <w:w w:val="95"/>
          <w:sz w:val="24"/>
          <w:szCs w:val="24"/>
          <w:lang w:val="hr-HR"/>
        </w:rPr>
      </w:pPr>
    </w:p>
    <w:p w14:paraId="4B58AB40" w14:textId="77777777" w:rsidR="009701D8" w:rsidRPr="009701D8" w:rsidRDefault="009701D8" w:rsidP="009701D8">
      <w:pPr>
        <w:spacing w:before="40" w:line="276" w:lineRule="auto"/>
        <w:ind w:left="0"/>
        <w:rPr>
          <w:rFonts w:ascii="Arial" w:hAnsi="Arial" w:cs="Arial"/>
          <w:w w:val="95"/>
          <w:sz w:val="24"/>
          <w:szCs w:val="24"/>
          <w:lang w:val="hr-HR"/>
        </w:rPr>
      </w:pPr>
    </w:p>
    <w:p w14:paraId="32CFE554" w14:textId="71391BC7" w:rsidR="00C80EA6" w:rsidRDefault="00C80EA6" w:rsidP="003E7538">
      <w:pPr>
        <w:spacing w:before="40" w:line="276" w:lineRule="auto"/>
        <w:ind w:left="0"/>
        <w:jc w:val="right"/>
        <w:rPr>
          <w:rFonts w:ascii="Arial" w:hAnsi="Arial" w:cs="Arial"/>
          <w:b/>
          <w:bCs/>
          <w:color w:val="0070C0"/>
          <w:w w:val="95"/>
          <w:sz w:val="56"/>
          <w:szCs w:val="56"/>
          <w:lang w:val="hr-HR"/>
        </w:rPr>
      </w:pPr>
      <w:r>
        <w:rPr>
          <w:rFonts w:ascii="Arial" w:hAnsi="Arial" w:cs="Arial"/>
          <w:b/>
          <w:bCs/>
          <w:color w:val="0070C0"/>
          <w:w w:val="95"/>
          <w:sz w:val="56"/>
          <w:szCs w:val="56"/>
          <w:lang w:val="hr-HR"/>
        </w:rPr>
        <w:t>Strateški plan rada</w:t>
      </w:r>
    </w:p>
    <w:p w14:paraId="36EB9984" w14:textId="6F4CD2F4" w:rsidR="00C80EA6" w:rsidRPr="00C80EA6" w:rsidRDefault="009D1E6C" w:rsidP="003E7538">
      <w:pPr>
        <w:spacing w:before="40" w:line="276" w:lineRule="auto"/>
        <w:ind w:left="0"/>
        <w:jc w:val="right"/>
        <w:rPr>
          <w:rFonts w:ascii="Arial" w:hAnsi="Arial" w:cs="Arial"/>
          <w:b/>
          <w:bCs/>
          <w:w w:val="95"/>
          <w:sz w:val="56"/>
          <w:szCs w:val="56"/>
          <w:lang w:val="hr-HR"/>
        </w:rPr>
      </w:pPr>
      <w:r>
        <w:rPr>
          <w:rFonts w:ascii="Arial" w:hAnsi="Arial" w:cs="Arial"/>
          <w:b/>
          <w:bCs/>
          <w:w w:val="95"/>
          <w:sz w:val="56"/>
          <w:szCs w:val="56"/>
          <w:lang w:val="hr-HR"/>
        </w:rPr>
        <w:t>2025 - 2027</w:t>
      </w:r>
    </w:p>
    <w:p w14:paraId="393FAC6F" w14:textId="67F8EAD4" w:rsidR="003E7538" w:rsidRDefault="009701D8" w:rsidP="003E7538">
      <w:pPr>
        <w:spacing w:before="40" w:line="276" w:lineRule="auto"/>
        <w:ind w:left="0"/>
        <w:jc w:val="right"/>
        <w:rPr>
          <w:rFonts w:ascii="Arial" w:hAnsi="Arial" w:cs="Arial"/>
          <w:b/>
          <w:bCs/>
          <w:color w:val="0070C0"/>
          <w:w w:val="95"/>
          <w:sz w:val="56"/>
          <w:szCs w:val="56"/>
          <w:lang w:val="hr-HR"/>
        </w:rPr>
      </w:pPr>
      <w:r w:rsidRPr="003E7538">
        <w:rPr>
          <w:rFonts w:ascii="Arial" w:hAnsi="Arial" w:cs="Arial"/>
          <w:b/>
          <w:bCs/>
          <w:color w:val="0070C0"/>
          <w:w w:val="95"/>
          <w:sz w:val="56"/>
          <w:szCs w:val="56"/>
          <w:lang w:val="hr-HR"/>
        </w:rPr>
        <w:t>Godišnji program rada</w:t>
      </w:r>
    </w:p>
    <w:p w14:paraId="5355BC6D" w14:textId="6B9A601A" w:rsidR="00C80EA6" w:rsidRPr="00C80EA6" w:rsidRDefault="00C80EA6" w:rsidP="003E7538">
      <w:pPr>
        <w:spacing w:before="40" w:line="276" w:lineRule="auto"/>
        <w:ind w:left="0"/>
        <w:jc w:val="right"/>
        <w:rPr>
          <w:rFonts w:ascii="Arial" w:hAnsi="Arial" w:cs="Arial"/>
          <w:b/>
          <w:bCs/>
          <w:w w:val="95"/>
          <w:sz w:val="56"/>
          <w:szCs w:val="56"/>
          <w:lang w:val="hr-HR"/>
        </w:rPr>
      </w:pPr>
      <w:r w:rsidRPr="00C80EA6">
        <w:rPr>
          <w:rFonts w:ascii="Arial" w:hAnsi="Arial" w:cs="Arial"/>
          <w:b/>
          <w:bCs/>
          <w:w w:val="95"/>
          <w:sz w:val="56"/>
          <w:szCs w:val="56"/>
          <w:lang w:val="hr-HR"/>
        </w:rPr>
        <w:t>za 202</w:t>
      </w:r>
      <w:r w:rsidR="009D1E6C">
        <w:rPr>
          <w:rFonts w:ascii="Arial" w:hAnsi="Arial" w:cs="Arial"/>
          <w:b/>
          <w:bCs/>
          <w:w w:val="95"/>
          <w:sz w:val="56"/>
          <w:szCs w:val="56"/>
          <w:lang w:val="hr-HR"/>
        </w:rPr>
        <w:t>5</w:t>
      </w:r>
      <w:r w:rsidRPr="00C80EA6">
        <w:rPr>
          <w:rFonts w:ascii="Arial" w:hAnsi="Arial" w:cs="Arial"/>
          <w:b/>
          <w:bCs/>
          <w:w w:val="95"/>
          <w:sz w:val="56"/>
          <w:szCs w:val="56"/>
          <w:lang w:val="hr-HR"/>
        </w:rPr>
        <w:t>. godinu</w:t>
      </w:r>
    </w:p>
    <w:p w14:paraId="0D08A44D" w14:textId="77777777" w:rsidR="002040D4" w:rsidRPr="004A6FC5" w:rsidRDefault="002040D4" w:rsidP="002040D4">
      <w:pPr>
        <w:widowControl w:val="0"/>
        <w:autoSpaceDE w:val="0"/>
        <w:autoSpaceDN w:val="0"/>
        <w:spacing w:before="71"/>
        <w:jc w:val="right"/>
        <w:outlineLvl w:val="1"/>
        <w:rPr>
          <w:rFonts w:ascii="Arial" w:eastAsia="Verdana" w:hAnsi="Arial" w:cs="Arial"/>
          <w:b/>
          <w:bCs/>
          <w:w w:val="95"/>
          <w:sz w:val="56"/>
          <w:szCs w:val="56"/>
          <w:lang w:val="hr-HR"/>
        </w:rPr>
      </w:pPr>
      <w:r w:rsidRPr="004A6FC5">
        <w:rPr>
          <w:rFonts w:ascii="Arial" w:eastAsia="Verdana" w:hAnsi="Arial" w:cs="Arial"/>
          <w:b/>
          <w:bCs/>
          <w:w w:val="95"/>
          <w:sz w:val="56"/>
          <w:szCs w:val="56"/>
          <w:lang w:val="hr-HR"/>
        </w:rPr>
        <w:t>Osnovn</w:t>
      </w:r>
      <w:r>
        <w:rPr>
          <w:rFonts w:ascii="Arial" w:eastAsia="Verdana" w:hAnsi="Arial" w:cs="Arial"/>
          <w:b/>
          <w:bCs/>
          <w:w w:val="95"/>
          <w:sz w:val="56"/>
          <w:szCs w:val="56"/>
          <w:lang w:val="hr-HR"/>
        </w:rPr>
        <w:t>i</w:t>
      </w:r>
      <w:r w:rsidRPr="004A6FC5">
        <w:rPr>
          <w:rFonts w:ascii="Arial" w:eastAsia="Verdana" w:hAnsi="Arial" w:cs="Arial"/>
          <w:b/>
          <w:bCs/>
          <w:w w:val="95"/>
          <w:sz w:val="56"/>
          <w:szCs w:val="56"/>
          <w:lang w:val="hr-HR"/>
        </w:rPr>
        <w:t xml:space="preserve"> sud u Zvorniku</w:t>
      </w:r>
    </w:p>
    <w:p w14:paraId="5D2B116D" w14:textId="61896B6E" w:rsidR="009701D8" w:rsidRPr="003E7538" w:rsidRDefault="009701D8" w:rsidP="003E7538">
      <w:pPr>
        <w:spacing w:before="40" w:line="276" w:lineRule="auto"/>
        <w:ind w:left="0"/>
        <w:jc w:val="right"/>
        <w:rPr>
          <w:rFonts w:ascii="Arial" w:hAnsi="Arial" w:cs="Arial"/>
          <w:b/>
          <w:bCs/>
          <w:w w:val="95"/>
          <w:sz w:val="48"/>
          <w:szCs w:val="48"/>
          <w:lang w:val="hr-HR"/>
        </w:rPr>
      </w:pPr>
    </w:p>
    <w:bookmarkEnd w:id="4"/>
    <w:bookmarkEnd w:id="5"/>
    <w:tbl>
      <w:tblPr>
        <w:tblStyle w:val="TableGrid"/>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6014C" w14:paraId="0B5BC71D" w14:textId="77777777" w:rsidTr="003E3123">
        <w:tc>
          <w:tcPr>
            <w:tcW w:w="3402" w:type="dxa"/>
            <w:tcBorders>
              <w:top w:val="nil"/>
            </w:tcBorders>
          </w:tcPr>
          <w:p w14:paraId="3877D1DE" w14:textId="77777777" w:rsidR="00F6014C" w:rsidRDefault="00F6014C" w:rsidP="009701D8">
            <w:pPr>
              <w:spacing w:before="40" w:line="276" w:lineRule="auto"/>
              <w:rPr>
                <w:rFonts w:ascii="Arial" w:hAnsi="Arial" w:cs="Arial"/>
                <w:w w:val="95"/>
                <w:lang w:val="hr-HR"/>
              </w:rPr>
            </w:pPr>
          </w:p>
        </w:tc>
        <w:tc>
          <w:tcPr>
            <w:tcW w:w="5660" w:type="dxa"/>
            <w:tcBorders>
              <w:top w:val="single" w:sz="18" w:space="0" w:color="0070C0"/>
            </w:tcBorders>
          </w:tcPr>
          <w:p w14:paraId="67BAFBD3" w14:textId="77777777" w:rsidR="00F6014C" w:rsidRDefault="00F6014C" w:rsidP="009701D8">
            <w:pPr>
              <w:spacing w:before="40" w:line="276" w:lineRule="auto"/>
              <w:rPr>
                <w:rFonts w:ascii="Arial" w:hAnsi="Arial" w:cs="Arial"/>
                <w:w w:val="95"/>
                <w:lang w:val="hr-HR"/>
              </w:rPr>
            </w:pPr>
          </w:p>
        </w:tc>
      </w:tr>
    </w:tbl>
    <w:p w14:paraId="52D72846" w14:textId="77777777" w:rsidR="00850FF6" w:rsidRPr="009701D8" w:rsidRDefault="00850FF6" w:rsidP="009701D8">
      <w:pPr>
        <w:spacing w:before="40" w:line="276" w:lineRule="auto"/>
        <w:ind w:left="0"/>
        <w:rPr>
          <w:rFonts w:ascii="Arial" w:hAnsi="Arial" w:cs="Arial"/>
          <w:w w:val="95"/>
          <w:sz w:val="24"/>
          <w:szCs w:val="24"/>
          <w:lang w:val="hr-HR"/>
        </w:rPr>
      </w:pPr>
    </w:p>
    <w:p w14:paraId="4447B6C1" w14:textId="77777777" w:rsidR="00850FF6" w:rsidRPr="009701D8" w:rsidRDefault="00850FF6" w:rsidP="009701D8">
      <w:pPr>
        <w:spacing w:before="40" w:line="276" w:lineRule="auto"/>
        <w:ind w:left="0"/>
        <w:rPr>
          <w:rFonts w:ascii="Arial" w:hAnsi="Arial" w:cs="Arial"/>
          <w:w w:val="95"/>
          <w:sz w:val="24"/>
          <w:szCs w:val="24"/>
          <w:lang w:val="hr-HR"/>
        </w:rPr>
      </w:pPr>
    </w:p>
    <w:p w14:paraId="0E3AD69E" w14:textId="77777777" w:rsidR="00850FF6" w:rsidRPr="009701D8" w:rsidRDefault="00850FF6" w:rsidP="009701D8">
      <w:pPr>
        <w:spacing w:before="40" w:line="276" w:lineRule="auto"/>
        <w:ind w:left="0"/>
        <w:rPr>
          <w:rFonts w:ascii="Arial" w:hAnsi="Arial" w:cs="Arial"/>
          <w:w w:val="95"/>
          <w:sz w:val="24"/>
          <w:szCs w:val="24"/>
          <w:lang w:val="hr-HR"/>
        </w:rPr>
      </w:pPr>
    </w:p>
    <w:p w14:paraId="02483056" w14:textId="77777777" w:rsidR="00850FF6" w:rsidRPr="009701D8" w:rsidRDefault="00850FF6" w:rsidP="009701D8">
      <w:pPr>
        <w:spacing w:before="40" w:line="276" w:lineRule="auto"/>
        <w:ind w:left="0"/>
        <w:rPr>
          <w:rFonts w:ascii="Arial" w:hAnsi="Arial" w:cs="Arial"/>
          <w:w w:val="95"/>
          <w:sz w:val="24"/>
          <w:szCs w:val="24"/>
          <w:lang w:val="hr-HR"/>
        </w:rPr>
      </w:pPr>
    </w:p>
    <w:p w14:paraId="5F887F38" w14:textId="77777777" w:rsidR="00850FF6" w:rsidRPr="009701D8" w:rsidRDefault="00850FF6" w:rsidP="009701D8">
      <w:pPr>
        <w:spacing w:before="40" w:line="276" w:lineRule="auto"/>
        <w:ind w:left="0"/>
        <w:rPr>
          <w:rFonts w:ascii="Arial" w:hAnsi="Arial" w:cs="Arial"/>
          <w:w w:val="95"/>
          <w:sz w:val="24"/>
          <w:szCs w:val="24"/>
          <w:lang w:val="hr-HR"/>
        </w:rPr>
      </w:pPr>
    </w:p>
    <w:p w14:paraId="12857259" w14:textId="4EB976AD" w:rsidR="00850FF6" w:rsidRDefault="00850FF6" w:rsidP="009701D8">
      <w:pPr>
        <w:spacing w:before="40" w:line="276" w:lineRule="auto"/>
        <w:ind w:left="0"/>
        <w:rPr>
          <w:rFonts w:ascii="Arial" w:hAnsi="Arial" w:cs="Arial"/>
          <w:w w:val="95"/>
          <w:sz w:val="24"/>
          <w:szCs w:val="24"/>
          <w:lang w:val="hr-HR"/>
        </w:rPr>
      </w:pPr>
    </w:p>
    <w:p w14:paraId="3C0AAA62" w14:textId="77777777" w:rsidR="009701D8" w:rsidRPr="009701D8" w:rsidRDefault="009701D8" w:rsidP="009701D8">
      <w:pPr>
        <w:spacing w:before="40" w:line="276" w:lineRule="auto"/>
        <w:ind w:left="0"/>
        <w:rPr>
          <w:rFonts w:ascii="Arial" w:hAnsi="Arial" w:cs="Arial"/>
          <w:w w:val="95"/>
          <w:sz w:val="24"/>
          <w:szCs w:val="24"/>
          <w:lang w:val="hr-HR"/>
        </w:rPr>
      </w:pPr>
    </w:p>
    <w:p w14:paraId="24807323" w14:textId="4763298C" w:rsidR="00850FF6" w:rsidRPr="009701D8" w:rsidRDefault="002040D4" w:rsidP="009701D8">
      <w:pPr>
        <w:spacing w:before="40" w:line="276" w:lineRule="auto"/>
        <w:ind w:left="0"/>
        <w:jc w:val="center"/>
        <w:rPr>
          <w:rFonts w:ascii="Arial" w:hAnsi="Arial" w:cs="Arial"/>
          <w:w w:val="95"/>
          <w:sz w:val="24"/>
          <w:szCs w:val="24"/>
          <w:lang w:val="hr-HR"/>
        </w:rPr>
      </w:pPr>
      <w:r>
        <w:rPr>
          <w:rFonts w:ascii="Arial" w:hAnsi="Arial" w:cs="Arial"/>
          <w:w w:val="95"/>
          <w:sz w:val="24"/>
          <w:szCs w:val="24"/>
          <w:lang w:val="hr-HR"/>
        </w:rPr>
        <w:lastRenderedPageBreak/>
        <w:t>Zvornik</w:t>
      </w:r>
      <w:r w:rsidR="00C80EA6">
        <w:rPr>
          <w:rFonts w:ascii="Arial" w:hAnsi="Arial" w:cs="Arial"/>
          <w:w w:val="95"/>
          <w:sz w:val="24"/>
          <w:szCs w:val="24"/>
          <w:lang w:val="hr-HR"/>
        </w:rPr>
        <w:t xml:space="preserve"> 202</w:t>
      </w:r>
      <w:r w:rsidR="00246C7B">
        <w:rPr>
          <w:rFonts w:ascii="Arial" w:hAnsi="Arial" w:cs="Arial"/>
          <w:w w:val="95"/>
          <w:sz w:val="24"/>
          <w:szCs w:val="24"/>
          <w:lang w:val="hr-HR"/>
        </w:rPr>
        <w:t>4</w:t>
      </w:r>
      <w:r w:rsidR="009701D8">
        <w:rPr>
          <w:rFonts w:ascii="Arial" w:hAnsi="Arial" w:cs="Arial"/>
          <w:w w:val="95"/>
          <w:sz w:val="24"/>
          <w:szCs w:val="24"/>
          <w:lang w:val="hr-HR"/>
        </w:rPr>
        <w:t>. godine</w:t>
      </w:r>
    </w:p>
    <w:p w14:paraId="66269462" w14:textId="65512D71" w:rsidR="00850FF6" w:rsidRPr="00C80453" w:rsidRDefault="00850FF6" w:rsidP="009701D8">
      <w:pPr>
        <w:spacing w:before="40" w:line="276" w:lineRule="auto"/>
        <w:ind w:left="0"/>
        <w:jc w:val="both"/>
        <w:rPr>
          <w:rFonts w:ascii="Arial" w:hAnsi="Arial" w:cs="Arial"/>
          <w:w w:val="95"/>
          <w:sz w:val="4"/>
          <w:szCs w:val="8"/>
          <w:lang w:val="hr-HR"/>
        </w:rPr>
      </w:pPr>
    </w:p>
    <w:p w14:paraId="76492F4D" w14:textId="2EAAEB7A" w:rsidR="00B829AF" w:rsidRPr="009701D8" w:rsidRDefault="00B829AF" w:rsidP="00C80EA6">
      <w:pPr>
        <w:ind w:left="0"/>
        <w:rPr>
          <w:rFonts w:ascii="Arial" w:hAnsi="Arial" w:cs="Arial"/>
          <w:w w:val="95"/>
          <w:sz w:val="24"/>
          <w:szCs w:val="24"/>
          <w:lang w:val="hr-HR"/>
        </w:rPr>
      </w:pPr>
    </w:p>
    <w:sdt>
      <w:sdtPr>
        <w:rPr>
          <w:rFonts w:asciiTheme="minorHAnsi" w:eastAsiaTheme="minorHAnsi" w:hAnsiTheme="minorHAnsi" w:cstheme="minorBidi"/>
          <w:b w:val="0"/>
          <w:bCs w:val="0"/>
          <w:color w:val="auto"/>
          <w:w w:val="100"/>
          <w:sz w:val="22"/>
          <w:szCs w:val="22"/>
          <w:lang w:val="en-GB"/>
        </w:rPr>
        <w:id w:val="-221673831"/>
        <w:docPartObj>
          <w:docPartGallery w:val="Table of Contents"/>
          <w:docPartUnique/>
        </w:docPartObj>
      </w:sdtPr>
      <w:sdtEndPr>
        <w:rPr>
          <w:rFonts w:ascii="Arial" w:hAnsi="Arial" w:cs="Arial"/>
          <w:noProof/>
          <w:sz w:val="24"/>
          <w:szCs w:val="24"/>
          <w:lang w:val="hr-HR"/>
        </w:rPr>
      </w:sdtEndPr>
      <w:sdtContent>
        <w:p w14:paraId="711764D1" w14:textId="77777777" w:rsidR="00850FF6" w:rsidRPr="009336F9" w:rsidRDefault="006E51F2" w:rsidP="00A222AE">
          <w:pPr>
            <w:pStyle w:val="TOCHeading"/>
          </w:pPr>
          <w:r w:rsidRPr="009336F9">
            <w:t>SADRŽAJ</w:t>
          </w:r>
        </w:p>
        <w:p w14:paraId="423EEA3A" w14:textId="1E5B1FE2" w:rsidR="00B36A86" w:rsidRDefault="00B36A86" w:rsidP="00B36A86">
          <w:pPr>
            <w:pStyle w:val="TOC1"/>
            <w:rPr>
              <w:noProof/>
              <w:w w:val="95"/>
              <w:lang w:val="hr-HR"/>
            </w:rPr>
          </w:pPr>
        </w:p>
        <w:p w14:paraId="28E2F52C" w14:textId="77777777" w:rsidR="00DF721C" w:rsidRPr="00386A46" w:rsidRDefault="00DF721C" w:rsidP="00DF721C">
          <w:pPr>
            <w:ind w:left="0"/>
            <w:rPr>
              <w:rFonts w:ascii="Arial" w:hAnsi="Arial" w:cs="Arial"/>
              <w:lang w:val="hr-HR"/>
            </w:rPr>
          </w:pPr>
        </w:p>
        <w:p w14:paraId="4D56479C" w14:textId="7A21FEC2" w:rsidR="00386A46" w:rsidRPr="00386A46" w:rsidRDefault="00850FF6">
          <w:pPr>
            <w:pStyle w:val="TOC1"/>
            <w:rPr>
              <w:rFonts w:ascii="Arial" w:eastAsiaTheme="minorEastAsia" w:hAnsi="Arial" w:cs="Arial"/>
              <w:noProof/>
              <w:lang w:val="en-US"/>
            </w:rPr>
          </w:pPr>
          <w:r w:rsidRPr="00386A46">
            <w:rPr>
              <w:rFonts w:ascii="Arial" w:hAnsi="Arial" w:cs="Arial"/>
              <w:b/>
              <w:bCs/>
              <w:noProof/>
              <w:w w:val="95"/>
              <w:lang w:val="hr-HR"/>
            </w:rPr>
            <w:fldChar w:fldCharType="begin"/>
          </w:r>
          <w:r w:rsidRPr="00386A46">
            <w:rPr>
              <w:rFonts w:ascii="Arial" w:hAnsi="Arial" w:cs="Arial"/>
              <w:b/>
              <w:bCs/>
              <w:noProof/>
              <w:w w:val="95"/>
              <w:lang w:val="hr-HR"/>
            </w:rPr>
            <w:instrText xml:space="preserve"> TOC \o "1-3" \h \z \u </w:instrText>
          </w:r>
          <w:r w:rsidRPr="00386A46">
            <w:rPr>
              <w:rFonts w:ascii="Arial" w:hAnsi="Arial" w:cs="Arial"/>
              <w:b/>
              <w:bCs/>
              <w:noProof/>
              <w:w w:val="95"/>
              <w:lang w:val="hr-HR"/>
            </w:rPr>
            <w:fldChar w:fldCharType="separate"/>
          </w:r>
          <w:hyperlink w:anchor="_Toc91766450" w:history="1">
            <w:r w:rsidR="00386A46" w:rsidRPr="00386A46">
              <w:rPr>
                <w:rStyle w:val="Hyperlink"/>
                <w:rFonts w:ascii="Arial" w:hAnsi="Arial" w:cs="Arial"/>
                <w:noProof/>
              </w:rPr>
              <w:t xml:space="preserve">A. </w:t>
            </w:r>
            <w:r w:rsidR="00386A46" w:rsidRPr="00386A46">
              <w:rPr>
                <w:rFonts w:ascii="Arial" w:eastAsiaTheme="minorEastAsia" w:hAnsi="Arial" w:cs="Arial"/>
                <w:noProof/>
                <w:lang w:val="en-US"/>
              </w:rPr>
              <w:tab/>
            </w:r>
            <w:r w:rsidR="00386A46" w:rsidRPr="00386A46">
              <w:rPr>
                <w:rStyle w:val="Hyperlink"/>
                <w:rFonts w:ascii="Arial" w:hAnsi="Arial" w:cs="Arial"/>
                <w:noProof/>
              </w:rPr>
              <w:t>Uvod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_Toc91766450 \h </w:instrText>
            </w:r>
            <w:r w:rsidR="00386A46" w:rsidRPr="00386A46">
              <w:rPr>
                <w:rFonts w:ascii="Arial" w:hAnsi="Arial" w:cs="Arial"/>
                <w:noProof/>
                <w:webHidden/>
              </w:rPr>
            </w:r>
            <w:r w:rsidR="00386A46" w:rsidRPr="00386A46">
              <w:rPr>
                <w:rFonts w:ascii="Arial" w:hAnsi="Arial" w:cs="Arial"/>
                <w:noProof/>
                <w:webHidden/>
              </w:rPr>
              <w:fldChar w:fldCharType="separate"/>
            </w:r>
            <w:r w:rsidR="00937B43">
              <w:rPr>
                <w:rFonts w:ascii="Arial" w:hAnsi="Arial" w:cs="Arial"/>
                <w:noProof/>
                <w:webHidden/>
              </w:rPr>
              <w:t>2</w:t>
            </w:r>
            <w:r w:rsidR="00386A46" w:rsidRPr="00386A46">
              <w:rPr>
                <w:rFonts w:ascii="Arial" w:hAnsi="Arial" w:cs="Arial"/>
                <w:noProof/>
                <w:webHidden/>
              </w:rPr>
              <w:fldChar w:fldCharType="end"/>
            </w:r>
          </w:hyperlink>
        </w:p>
        <w:p w14:paraId="02060C09" w14:textId="64956C1B" w:rsidR="00386A46" w:rsidRPr="00386A46" w:rsidRDefault="00FE5EF0">
          <w:pPr>
            <w:pStyle w:val="TOC1"/>
            <w:rPr>
              <w:rFonts w:ascii="Arial" w:eastAsiaTheme="minorEastAsia" w:hAnsi="Arial" w:cs="Arial"/>
              <w:noProof/>
              <w:lang w:val="en-US"/>
            </w:rPr>
          </w:pPr>
          <w:hyperlink w:anchor="_Toc91766451" w:history="1">
            <w:r w:rsidR="00386A46" w:rsidRPr="00386A46">
              <w:rPr>
                <w:rStyle w:val="Hyperlink"/>
                <w:rFonts w:ascii="Arial" w:eastAsia="Calibri" w:hAnsi="Arial" w:cs="Arial"/>
                <w:noProof/>
              </w:rPr>
              <w:t>1)</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Opis nadležnosti suda, s vizijom i izjavom o misiji. Mandat, misija i vizija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_Toc91766451 \h </w:instrText>
            </w:r>
            <w:r w:rsidR="00386A46" w:rsidRPr="00386A46">
              <w:rPr>
                <w:rFonts w:ascii="Arial" w:hAnsi="Arial" w:cs="Arial"/>
                <w:noProof/>
                <w:webHidden/>
              </w:rPr>
            </w:r>
            <w:r w:rsidR="00386A46" w:rsidRPr="00386A46">
              <w:rPr>
                <w:rFonts w:ascii="Arial" w:hAnsi="Arial" w:cs="Arial"/>
                <w:noProof/>
                <w:webHidden/>
              </w:rPr>
              <w:fldChar w:fldCharType="separate"/>
            </w:r>
            <w:r w:rsidR="00937B43">
              <w:rPr>
                <w:rFonts w:ascii="Arial" w:hAnsi="Arial" w:cs="Arial"/>
                <w:noProof/>
                <w:webHidden/>
              </w:rPr>
              <w:t>3</w:t>
            </w:r>
            <w:r w:rsidR="00386A46" w:rsidRPr="00386A46">
              <w:rPr>
                <w:rFonts w:ascii="Arial" w:hAnsi="Arial" w:cs="Arial"/>
                <w:noProof/>
                <w:webHidden/>
              </w:rPr>
              <w:fldChar w:fldCharType="end"/>
            </w:r>
          </w:hyperlink>
        </w:p>
        <w:p w14:paraId="3D085903" w14:textId="31A8C4F2" w:rsidR="00386A46" w:rsidRPr="00386A46" w:rsidRDefault="00FE5EF0">
          <w:pPr>
            <w:pStyle w:val="TOC1"/>
            <w:rPr>
              <w:rFonts w:ascii="Arial" w:eastAsiaTheme="minorEastAsia" w:hAnsi="Arial" w:cs="Arial"/>
              <w:noProof/>
              <w:lang w:val="en-US"/>
            </w:rPr>
          </w:pPr>
          <w:hyperlink w:anchor="_Toc91766452" w:history="1">
            <w:r w:rsidR="00386A46" w:rsidRPr="00386A46">
              <w:rPr>
                <w:rStyle w:val="Hyperlink"/>
                <w:rFonts w:ascii="Arial" w:hAnsi="Arial" w:cs="Arial"/>
                <w:noProof/>
              </w:rPr>
              <w:t>2)</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analize strateškog okvira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_Toc91766452 \h </w:instrText>
            </w:r>
            <w:r w:rsidR="00386A46" w:rsidRPr="00386A46">
              <w:rPr>
                <w:rFonts w:ascii="Arial" w:hAnsi="Arial" w:cs="Arial"/>
                <w:noProof/>
                <w:webHidden/>
              </w:rPr>
            </w:r>
            <w:r w:rsidR="00386A46" w:rsidRPr="00386A46">
              <w:rPr>
                <w:rFonts w:ascii="Arial" w:hAnsi="Arial" w:cs="Arial"/>
                <w:noProof/>
                <w:webHidden/>
              </w:rPr>
              <w:fldChar w:fldCharType="separate"/>
            </w:r>
            <w:r w:rsidR="00937B43">
              <w:rPr>
                <w:rFonts w:ascii="Arial" w:hAnsi="Arial" w:cs="Arial"/>
                <w:noProof/>
                <w:webHidden/>
              </w:rPr>
              <w:t>4</w:t>
            </w:r>
            <w:r w:rsidR="00386A46" w:rsidRPr="00386A46">
              <w:rPr>
                <w:rFonts w:ascii="Arial" w:hAnsi="Arial" w:cs="Arial"/>
                <w:noProof/>
                <w:webHidden/>
              </w:rPr>
              <w:fldChar w:fldCharType="end"/>
            </w:r>
          </w:hyperlink>
        </w:p>
        <w:p w14:paraId="044B9439" w14:textId="7D3236F3" w:rsidR="00386A46" w:rsidRPr="00386A46" w:rsidRDefault="00FE5EF0">
          <w:pPr>
            <w:pStyle w:val="TOC1"/>
            <w:rPr>
              <w:rFonts w:ascii="Arial" w:eastAsiaTheme="minorEastAsia" w:hAnsi="Arial" w:cs="Arial"/>
              <w:noProof/>
              <w:lang w:val="en-US"/>
            </w:rPr>
          </w:pPr>
          <w:hyperlink w:anchor="_Toc91766453" w:history="1">
            <w:r w:rsidR="00386A46" w:rsidRPr="00386A46">
              <w:rPr>
                <w:rStyle w:val="Hyperlink"/>
                <w:rFonts w:ascii="Arial" w:hAnsi="Arial" w:cs="Arial"/>
                <w:noProof/>
              </w:rPr>
              <w:t>3)</w:t>
            </w:r>
            <w:r w:rsidR="00386A46" w:rsidRPr="00386A46">
              <w:rPr>
                <w:rFonts w:ascii="Arial" w:eastAsiaTheme="minorEastAsia" w:hAnsi="Arial" w:cs="Arial"/>
                <w:noProof/>
                <w:lang w:val="en-US"/>
              </w:rPr>
              <w:tab/>
            </w:r>
            <w:r w:rsidR="00386A46" w:rsidRPr="00386A46">
              <w:rPr>
                <w:rStyle w:val="Hyperlink"/>
                <w:rFonts w:ascii="Arial" w:hAnsi="Arial" w:cs="Arial"/>
                <w:noProof/>
              </w:rPr>
              <w:t>Pregled strateških / trogodišnjih</w:t>
            </w:r>
            <w:r w:rsidR="00386A46" w:rsidRPr="00386A46">
              <w:rPr>
                <w:rStyle w:val="Hyperlink"/>
                <w:rFonts w:ascii="Arial" w:eastAsia="Calibri" w:hAnsi="Arial" w:cs="Arial"/>
                <w:noProof/>
              </w:rPr>
              <w:t xml:space="preserve"> ciljeva za period strateškog planiranja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_Toc91766453 \h </w:instrText>
            </w:r>
            <w:r w:rsidR="00386A46" w:rsidRPr="00386A46">
              <w:rPr>
                <w:rFonts w:ascii="Arial" w:hAnsi="Arial" w:cs="Arial"/>
                <w:noProof/>
                <w:webHidden/>
              </w:rPr>
            </w:r>
            <w:r w:rsidR="00386A46" w:rsidRPr="00386A46">
              <w:rPr>
                <w:rFonts w:ascii="Arial" w:hAnsi="Arial" w:cs="Arial"/>
                <w:noProof/>
                <w:webHidden/>
              </w:rPr>
              <w:fldChar w:fldCharType="separate"/>
            </w:r>
            <w:r w:rsidR="00937B43">
              <w:rPr>
                <w:rFonts w:ascii="Arial" w:hAnsi="Arial" w:cs="Arial"/>
                <w:noProof/>
                <w:webHidden/>
              </w:rPr>
              <w:t>5</w:t>
            </w:r>
            <w:r w:rsidR="00386A46" w:rsidRPr="00386A46">
              <w:rPr>
                <w:rFonts w:ascii="Arial" w:hAnsi="Arial" w:cs="Arial"/>
                <w:noProof/>
                <w:webHidden/>
              </w:rPr>
              <w:fldChar w:fldCharType="end"/>
            </w:r>
          </w:hyperlink>
        </w:p>
        <w:p w14:paraId="628207CD" w14:textId="05797E00" w:rsidR="00386A46" w:rsidRPr="00386A46" w:rsidRDefault="00FE5EF0">
          <w:pPr>
            <w:pStyle w:val="TOC1"/>
            <w:rPr>
              <w:rFonts w:ascii="Arial" w:eastAsiaTheme="minorEastAsia" w:hAnsi="Arial" w:cs="Arial"/>
              <w:noProof/>
              <w:lang w:val="en-US"/>
            </w:rPr>
          </w:pPr>
          <w:hyperlink w:anchor="_Toc91766454"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prioriteta za plansku godinu, kao i procjene mogućih problema i rizika u realizaciji</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_Toc91766454 \h </w:instrText>
            </w:r>
            <w:r w:rsidR="00386A46" w:rsidRPr="00386A46">
              <w:rPr>
                <w:rFonts w:ascii="Arial" w:hAnsi="Arial" w:cs="Arial"/>
                <w:noProof/>
                <w:webHidden/>
              </w:rPr>
            </w:r>
            <w:r w:rsidR="00386A46" w:rsidRPr="00386A46">
              <w:rPr>
                <w:rFonts w:ascii="Arial" w:hAnsi="Arial" w:cs="Arial"/>
                <w:noProof/>
                <w:webHidden/>
              </w:rPr>
              <w:fldChar w:fldCharType="separate"/>
            </w:r>
            <w:r w:rsidR="00937B43">
              <w:rPr>
                <w:rFonts w:ascii="Arial" w:hAnsi="Arial" w:cs="Arial"/>
                <w:noProof/>
                <w:webHidden/>
              </w:rPr>
              <w:t>6</w:t>
            </w:r>
            <w:r w:rsidR="00386A46" w:rsidRPr="00386A46">
              <w:rPr>
                <w:rFonts w:ascii="Arial" w:hAnsi="Arial" w:cs="Arial"/>
                <w:noProof/>
                <w:webHidden/>
              </w:rPr>
              <w:fldChar w:fldCharType="end"/>
            </w:r>
          </w:hyperlink>
        </w:p>
        <w:p w14:paraId="31722D0C" w14:textId="4AD44ED8" w:rsidR="00386A46" w:rsidRPr="00386A46" w:rsidRDefault="00FE5EF0">
          <w:pPr>
            <w:pStyle w:val="TOC1"/>
            <w:rPr>
              <w:rFonts w:ascii="Arial" w:eastAsiaTheme="minorEastAsia" w:hAnsi="Arial" w:cs="Arial"/>
              <w:noProof/>
              <w:lang w:val="en-US"/>
            </w:rPr>
          </w:pPr>
          <w:hyperlink w:anchor="_Toc91766455"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Analiza unutarnjeg i vanjskog okruženja u kojem radi sud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_Toc91766455 \h </w:instrText>
            </w:r>
            <w:r w:rsidR="00386A46" w:rsidRPr="00386A46">
              <w:rPr>
                <w:rFonts w:ascii="Arial" w:hAnsi="Arial" w:cs="Arial"/>
                <w:noProof/>
                <w:webHidden/>
              </w:rPr>
            </w:r>
            <w:r w:rsidR="00386A46" w:rsidRPr="00386A46">
              <w:rPr>
                <w:rFonts w:ascii="Arial" w:hAnsi="Arial" w:cs="Arial"/>
                <w:noProof/>
                <w:webHidden/>
              </w:rPr>
              <w:fldChar w:fldCharType="separate"/>
            </w:r>
            <w:r w:rsidR="00937B43">
              <w:rPr>
                <w:rFonts w:ascii="Arial" w:hAnsi="Arial" w:cs="Arial"/>
                <w:noProof/>
                <w:webHidden/>
              </w:rPr>
              <w:t>10</w:t>
            </w:r>
            <w:r w:rsidR="00386A46" w:rsidRPr="00386A46">
              <w:rPr>
                <w:rFonts w:ascii="Arial" w:hAnsi="Arial" w:cs="Arial"/>
                <w:noProof/>
                <w:webHidden/>
              </w:rPr>
              <w:fldChar w:fldCharType="end"/>
            </w:r>
          </w:hyperlink>
        </w:p>
        <w:p w14:paraId="0436FC94" w14:textId="73659AC8" w:rsidR="00386A46" w:rsidRPr="00386A46" w:rsidRDefault="00FE5EF0">
          <w:pPr>
            <w:pStyle w:val="TOC1"/>
            <w:rPr>
              <w:rFonts w:ascii="Arial" w:eastAsiaTheme="minorEastAsia" w:hAnsi="Arial" w:cs="Arial"/>
              <w:noProof/>
              <w:lang w:val="en-US"/>
            </w:rPr>
          </w:pPr>
          <w:hyperlink w:anchor="_Toc91766456" w:history="1">
            <w:r w:rsidR="00386A46" w:rsidRPr="00386A46">
              <w:rPr>
                <w:rStyle w:val="Hyperlink"/>
                <w:rFonts w:ascii="Arial" w:hAnsi="Arial" w:cs="Arial"/>
                <w:noProof/>
              </w:rPr>
              <w:t>B. Pregled ciljeva i godišnjih aktivnosti po strateškim i trogodišnjim ciljevima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_Toc91766456 \h </w:instrText>
            </w:r>
            <w:r w:rsidR="00386A46" w:rsidRPr="00386A46">
              <w:rPr>
                <w:rFonts w:ascii="Arial" w:hAnsi="Arial" w:cs="Arial"/>
                <w:noProof/>
                <w:webHidden/>
              </w:rPr>
            </w:r>
            <w:r w:rsidR="00386A46" w:rsidRPr="00386A46">
              <w:rPr>
                <w:rFonts w:ascii="Arial" w:hAnsi="Arial" w:cs="Arial"/>
                <w:noProof/>
                <w:webHidden/>
              </w:rPr>
              <w:fldChar w:fldCharType="separate"/>
            </w:r>
            <w:r w:rsidR="00937B43">
              <w:rPr>
                <w:rFonts w:ascii="Arial" w:hAnsi="Arial" w:cs="Arial"/>
                <w:noProof/>
                <w:webHidden/>
              </w:rPr>
              <w:t>10</w:t>
            </w:r>
            <w:r w:rsidR="00386A46" w:rsidRPr="00386A46">
              <w:rPr>
                <w:rFonts w:ascii="Arial" w:hAnsi="Arial" w:cs="Arial"/>
                <w:noProof/>
                <w:webHidden/>
              </w:rPr>
              <w:fldChar w:fldCharType="end"/>
            </w:r>
          </w:hyperlink>
        </w:p>
        <w:p w14:paraId="4C847DBA" w14:textId="6017ACE1" w:rsidR="00386A46" w:rsidRPr="00386A46" w:rsidRDefault="00FE5EF0">
          <w:pPr>
            <w:pStyle w:val="TOC1"/>
            <w:rPr>
              <w:rFonts w:ascii="Arial" w:eastAsiaTheme="minorEastAsia" w:hAnsi="Arial" w:cs="Arial"/>
              <w:noProof/>
              <w:lang w:val="en-US"/>
            </w:rPr>
          </w:pPr>
          <w:hyperlink w:anchor="_Toc91766457" w:history="1">
            <w:r w:rsidR="00386A46" w:rsidRPr="00386A46">
              <w:rPr>
                <w:rStyle w:val="Hyperlink"/>
                <w:rFonts w:ascii="Arial" w:hAnsi="Arial" w:cs="Arial"/>
                <w:noProof/>
              </w:rPr>
              <w:t>C.</w:t>
            </w:r>
            <w:r w:rsidR="00386A46" w:rsidRPr="00386A46">
              <w:rPr>
                <w:rFonts w:ascii="Arial" w:eastAsiaTheme="minorEastAsia" w:hAnsi="Arial" w:cs="Arial"/>
                <w:noProof/>
                <w:lang w:val="en-US"/>
              </w:rPr>
              <w:tab/>
            </w:r>
            <w:r w:rsidR="00386A46" w:rsidRPr="00386A46">
              <w:rPr>
                <w:rStyle w:val="Hyperlink"/>
                <w:rFonts w:ascii="Arial" w:hAnsi="Arial" w:cs="Arial"/>
                <w:noProof/>
              </w:rPr>
              <w:t>Godišnji plan rješavanja sudskih predmeta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_Toc91766457 \h </w:instrText>
            </w:r>
            <w:r w:rsidR="00386A46" w:rsidRPr="00386A46">
              <w:rPr>
                <w:rFonts w:ascii="Arial" w:hAnsi="Arial" w:cs="Arial"/>
                <w:noProof/>
                <w:webHidden/>
              </w:rPr>
            </w:r>
            <w:r w:rsidR="00386A46" w:rsidRPr="00386A46">
              <w:rPr>
                <w:rFonts w:ascii="Arial" w:hAnsi="Arial" w:cs="Arial"/>
                <w:noProof/>
                <w:webHidden/>
              </w:rPr>
              <w:fldChar w:fldCharType="separate"/>
            </w:r>
            <w:r w:rsidR="00937B43">
              <w:rPr>
                <w:rFonts w:ascii="Arial" w:hAnsi="Arial" w:cs="Arial"/>
                <w:noProof/>
                <w:webHidden/>
              </w:rPr>
              <w:t>15</w:t>
            </w:r>
            <w:r w:rsidR="00386A46" w:rsidRPr="00386A46">
              <w:rPr>
                <w:rFonts w:ascii="Arial" w:hAnsi="Arial" w:cs="Arial"/>
                <w:noProof/>
                <w:webHidden/>
              </w:rPr>
              <w:fldChar w:fldCharType="end"/>
            </w:r>
          </w:hyperlink>
        </w:p>
        <w:p w14:paraId="11D818BF" w14:textId="1CC05018" w:rsidR="00386A46" w:rsidRPr="00386A46" w:rsidRDefault="00FE5EF0">
          <w:pPr>
            <w:pStyle w:val="TOC1"/>
            <w:rPr>
              <w:rFonts w:ascii="Arial" w:eastAsiaTheme="minorEastAsia" w:hAnsi="Arial" w:cs="Arial"/>
              <w:noProof/>
              <w:lang w:val="en-US"/>
            </w:rPr>
          </w:pPr>
          <w:hyperlink w:anchor="_Toc91766458" w:history="1">
            <w:r w:rsidR="00386A46" w:rsidRPr="00386A46">
              <w:rPr>
                <w:rStyle w:val="Hyperlink"/>
                <w:rFonts w:ascii="Arial" w:hAnsi="Arial" w:cs="Arial"/>
                <w:noProof/>
              </w:rPr>
              <w:t>D. Ostale informacije</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_Toc91766458 \h </w:instrText>
            </w:r>
            <w:r w:rsidR="00386A46" w:rsidRPr="00386A46">
              <w:rPr>
                <w:rFonts w:ascii="Arial" w:hAnsi="Arial" w:cs="Arial"/>
                <w:noProof/>
                <w:webHidden/>
              </w:rPr>
            </w:r>
            <w:r w:rsidR="00386A46" w:rsidRPr="00386A46">
              <w:rPr>
                <w:rFonts w:ascii="Arial" w:hAnsi="Arial" w:cs="Arial"/>
                <w:noProof/>
                <w:webHidden/>
              </w:rPr>
              <w:fldChar w:fldCharType="separate"/>
            </w:r>
            <w:r w:rsidR="00937B43">
              <w:rPr>
                <w:rFonts w:ascii="Arial" w:hAnsi="Arial" w:cs="Arial"/>
                <w:noProof/>
                <w:webHidden/>
              </w:rPr>
              <w:t>15</w:t>
            </w:r>
            <w:r w:rsidR="00386A46" w:rsidRPr="00386A46">
              <w:rPr>
                <w:rFonts w:ascii="Arial" w:hAnsi="Arial" w:cs="Arial"/>
                <w:noProof/>
                <w:webHidden/>
              </w:rPr>
              <w:fldChar w:fldCharType="end"/>
            </w:r>
          </w:hyperlink>
        </w:p>
        <w:p w14:paraId="181B8AC5" w14:textId="494A9581" w:rsidR="00850FF6" w:rsidRPr="000D7707" w:rsidRDefault="00850FF6" w:rsidP="004B6F87">
          <w:pPr>
            <w:ind w:left="0"/>
            <w:rPr>
              <w:rFonts w:ascii="Arial" w:hAnsi="Arial" w:cs="Arial"/>
              <w:w w:val="95"/>
              <w:sz w:val="24"/>
              <w:szCs w:val="24"/>
              <w:lang w:val="hr-HR"/>
            </w:rPr>
          </w:pPr>
          <w:r w:rsidRPr="00386A46">
            <w:rPr>
              <w:rFonts w:ascii="Arial" w:hAnsi="Arial" w:cs="Arial"/>
              <w:b/>
              <w:bCs/>
              <w:noProof/>
              <w:w w:val="95"/>
              <w:lang w:val="hr-HR"/>
            </w:rPr>
            <w:fldChar w:fldCharType="end"/>
          </w:r>
        </w:p>
      </w:sdtContent>
    </w:sdt>
    <w:p w14:paraId="73A76AA0" w14:textId="77777777" w:rsidR="00850FF6" w:rsidRPr="003E7538" w:rsidRDefault="00850FF6" w:rsidP="009701D8">
      <w:pPr>
        <w:spacing w:before="40" w:line="276" w:lineRule="auto"/>
        <w:ind w:left="0"/>
        <w:jc w:val="both"/>
        <w:rPr>
          <w:rFonts w:ascii="Arial" w:hAnsi="Arial" w:cs="Arial"/>
          <w:w w:val="95"/>
          <w:sz w:val="24"/>
          <w:szCs w:val="24"/>
          <w:lang w:val="hr-HR"/>
        </w:rPr>
      </w:pPr>
    </w:p>
    <w:p w14:paraId="78B26BC4" w14:textId="77777777" w:rsidR="009D17E7" w:rsidRPr="009336F9" w:rsidRDefault="009D17E7" w:rsidP="004B6F87">
      <w:pPr>
        <w:ind w:left="0"/>
        <w:rPr>
          <w:rFonts w:ascii="Arial" w:eastAsia="Times New Roman" w:hAnsi="Arial" w:cs="Arial"/>
          <w:w w:val="95"/>
          <w:sz w:val="24"/>
          <w:szCs w:val="24"/>
          <w:lang w:val="hr-HR"/>
        </w:rPr>
      </w:pPr>
      <w:bookmarkStart w:id="14" w:name="_Toc29479784"/>
      <w:bookmarkStart w:id="15" w:name="_Toc39666946"/>
      <w:r w:rsidRPr="009336F9">
        <w:rPr>
          <w:rFonts w:ascii="Arial" w:eastAsia="Times New Roman" w:hAnsi="Arial" w:cs="Arial"/>
          <w:w w:val="95"/>
          <w:sz w:val="24"/>
          <w:szCs w:val="24"/>
          <w:lang w:val="hr-HR"/>
        </w:rPr>
        <w:br w:type="page"/>
      </w:r>
    </w:p>
    <w:p w14:paraId="6FDD30EA" w14:textId="57E20652" w:rsidR="00850FF6" w:rsidRPr="009336F9" w:rsidRDefault="009336F9" w:rsidP="00A222AE">
      <w:pPr>
        <w:pStyle w:val="Heading1"/>
      </w:pPr>
      <w:bookmarkStart w:id="16" w:name="_Toc91766450"/>
      <w:r w:rsidRPr="009336F9">
        <w:lastRenderedPageBreak/>
        <w:t xml:space="preserve">A. </w:t>
      </w:r>
      <w:r w:rsidRPr="009336F9">
        <w:tab/>
      </w:r>
      <w:r w:rsidR="00850FF6" w:rsidRPr="009336F9">
        <w:t>Uvod</w:t>
      </w:r>
      <w:bookmarkEnd w:id="14"/>
      <w:bookmarkEnd w:id="15"/>
      <w:bookmarkEnd w:id="16"/>
    </w:p>
    <w:p w14:paraId="22178936" w14:textId="77777777" w:rsidR="002040D4" w:rsidRPr="00D34CBD" w:rsidRDefault="002040D4" w:rsidP="002040D4">
      <w:pPr>
        <w:keepNext/>
        <w:keepLines/>
        <w:spacing w:before="40"/>
        <w:jc w:val="both"/>
        <w:outlineLvl w:val="2"/>
        <w:rPr>
          <w:rFonts w:ascii="Arial" w:eastAsia="Times New Roman" w:hAnsi="Arial" w:cs="Arial"/>
          <w:w w:val="95"/>
          <w:sz w:val="24"/>
          <w:szCs w:val="24"/>
          <w:lang w:val="hr-HR"/>
        </w:rPr>
      </w:pPr>
      <w:bookmarkStart w:id="17" w:name="_Toc76535985"/>
      <w:bookmarkStart w:id="18" w:name="_Toc76536033"/>
      <w:bookmarkStart w:id="19" w:name="_Toc76536251"/>
      <w:bookmarkStart w:id="20" w:name="_Toc76536578"/>
      <w:bookmarkStart w:id="21" w:name="_Toc76536614"/>
      <w:bookmarkStart w:id="22" w:name="_Toc76536925"/>
      <w:r w:rsidRPr="00D34CBD">
        <w:rPr>
          <w:rFonts w:ascii="Arial" w:eastAsia="Times New Roman" w:hAnsi="Arial" w:cs="Arial"/>
          <w:w w:val="95"/>
          <w:sz w:val="24"/>
          <w:szCs w:val="24"/>
          <w:lang w:val="hr-HR"/>
        </w:rPr>
        <w:t>Uputstvom  za strateško planiranje i izvještavanje u sudovima u Bosni i Hercegovini, koje je stupilo na snagu 01.07.2020. godine, utvrđena je obaveza izrade godišnjeg programa rada sudova, koji će sadržavati strateške ciljeve ili mjerljive pokazatelje za praćenje srednjoročne ili dugoročne realizacije programa rada, s ciljem razvijanja kvalitetnije strateške osnove za srednjoročno planiranje i uvezivanje sa budžetom. Strateško planiranje je  proces usmjeren ka donošenju najvažnijih odluka i utvrđivanju najvažnih aktivnosti koji oblikuju jedan sud i ukazuju šta taj sud  predstavlja, šta želi postići, čime se bavi i kako planira postići zacrtane ciljeve. Strateško planiranje pomaže sudu da planira svoje buduće aktivnosti, utvrdi prioritete, efikasno raspodjeljuje ljudske i materijalne resurse, te da prati napredak u odnosu na utvrđene strateške ciljeve. Godišnji program rada Osnovnog suda u Zvorniku sa definisanim strateškim ciljevima ima za cilj da ovaj sud što bolje provodi svoje nadležnosti koje su definisane zakonima i drugim propisima i osigura da svi unutar suda teže ostvarivanju istih ciljeva.</w:t>
      </w:r>
      <w:bookmarkEnd w:id="17"/>
      <w:bookmarkEnd w:id="18"/>
      <w:bookmarkEnd w:id="19"/>
      <w:bookmarkEnd w:id="20"/>
      <w:bookmarkEnd w:id="21"/>
      <w:bookmarkEnd w:id="22"/>
    </w:p>
    <w:p w14:paraId="7BF79F60" w14:textId="77777777" w:rsidR="002040D4" w:rsidRPr="00D34CBD" w:rsidRDefault="002040D4" w:rsidP="002040D4">
      <w:pPr>
        <w:keepNext/>
        <w:keepLines/>
        <w:spacing w:before="40"/>
        <w:jc w:val="both"/>
        <w:outlineLvl w:val="2"/>
        <w:rPr>
          <w:rFonts w:ascii="Arial" w:eastAsia="Times New Roman" w:hAnsi="Arial" w:cs="Arial"/>
          <w:w w:val="95"/>
          <w:sz w:val="24"/>
          <w:szCs w:val="24"/>
          <w:lang w:val="hr-HR"/>
        </w:rPr>
      </w:pPr>
    </w:p>
    <w:p w14:paraId="65AA2002" w14:textId="77777777" w:rsidR="002040D4" w:rsidRPr="00D34CBD" w:rsidRDefault="002040D4" w:rsidP="002040D4">
      <w:pPr>
        <w:keepNext/>
        <w:keepLines/>
        <w:spacing w:before="40"/>
        <w:jc w:val="both"/>
        <w:outlineLvl w:val="2"/>
        <w:rPr>
          <w:rFonts w:ascii="Arial" w:eastAsia="Times New Roman" w:hAnsi="Arial" w:cs="Arial"/>
          <w:w w:val="95"/>
          <w:sz w:val="24"/>
          <w:szCs w:val="24"/>
          <w:lang w:val="hr-HR"/>
        </w:rPr>
      </w:pPr>
      <w:bookmarkStart w:id="23" w:name="_Toc76535986"/>
      <w:bookmarkStart w:id="24" w:name="_Toc76536034"/>
      <w:bookmarkStart w:id="25" w:name="_Toc76536252"/>
      <w:bookmarkStart w:id="26" w:name="_Toc76536579"/>
      <w:bookmarkStart w:id="27" w:name="_Toc76536615"/>
      <w:bookmarkStart w:id="28" w:name="_Toc76536926"/>
      <w:r w:rsidRPr="00D34CBD">
        <w:rPr>
          <w:rFonts w:ascii="Arial" w:eastAsia="Times New Roman" w:hAnsi="Arial" w:cs="Arial"/>
          <w:w w:val="95"/>
          <w:sz w:val="24"/>
          <w:szCs w:val="24"/>
          <w:lang w:val="hr-HR"/>
        </w:rPr>
        <w:t>U narednom trogodišnjem periodu nastavit će se provođenje aktivnosti u cilju realizacije definisanih strateških ciljeva suda, što uključuje kontinuirano praćenje realizacije Plana rješavanja predmeta od strane predsjednika suda i predsjednika sudskih odjeljenja, u cilju postizanja što boljeg procenta realizacije plana. Osnovna aktivnost biće usmjerena na rješavanje svih predmeta iz Plana rješavanja predmeta i to po redoslijedu prema starosti inicijalnog akta, kao i predmeta koji imaju prioritet u postupanju u odnosu na predmete iz plana. Jedan od ciljeva rada bit će i kontinuirano praćenje ostvarenog kvaliteta sudskih odluka, u cilju podizanja nivoa kvaliteta sudskih odluka, uz kontinuirano praćenje ostvarenog kvaliteta od strane predsjednika suda i predsjednika sudskih odjeljenja, uz redovno održavanje sjednica odjeljenja, u cilju usklađivanja sudske prakse u donošenju odluka, koja je od interesa za pravilnu i jedinstvenu primjenu zakona, te poboljšanje transparentnosti suda u pogledu otvorenosti suda prema javnosti, što podrazumjeva redovno objavljivanje vijesti o radu suda na web stranici, održavanje dana otvorenih vrata suda i sl., a sve u cilju postizanja povjeranja javnosti u rad suda.</w:t>
      </w:r>
      <w:bookmarkEnd w:id="23"/>
      <w:bookmarkEnd w:id="24"/>
      <w:bookmarkEnd w:id="25"/>
      <w:bookmarkEnd w:id="26"/>
      <w:bookmarkEnd w:id="27"/>
      <w:bookmarkEnd w:id="28"/>
    </w:p>
    <w:p w14:paraId="4A9AC990" w14:textId="77777777" w:rsidR="002040D4" w:rsidRPr="00D34CBD" w:rsidRDefault="002040D4" w:rsidP="002040D4">
      <w:pPr>
        <w:keepNext/>
        <w:keepLines/>
        <w:spacing w:before="40"/>
        <w:jc w:val="both"/>
        <w:outlineLvl w:val="2"/>
        <w:rPr>
          <w:rFonts w:ascii="Arial" w:eastAsia="Times New Roman" w:hAnsi="Arial" w:cs="Arial"/>
          <w:w w:val="95"/>
          <w:sz w:val="24"/>
          <w:szCs w:val="24"/>
          <w:lang w:val="hr-HR"/>
        </w:rPr>
      </w:pPr>
      <w:bookmarkStart w:id="29" w:name="_Toc76535987"/>
      <w:bookmarkStart w:id="30" w:name="_Toc76536035"/>
      <w:bookmarkStart w:id="31" w:name="_Toc76536253"/>
      <w:bookmarkStart w:id="32" w:name="_Toc76536580"/>
      <w:bookmarkStart w:id="33" w:name="_Toc76536616"/>
      <w:bookmarkStart w:id="34" w:name="_Toc76536927"/>
      <w:r w:rsidRPr="00D34CBD">
        <w:rPr>
          <w:rFonts w:ascii="Arial" w:eastAsia="Times New Roman" w:hAnsi="Arial" w:cs="Arial"/>
          <w:w w:val="95"/>
          <w:sz w:val="24"/>
          <w:szCs w:val="24"/>
          <w:lang w:val="hr-HR"/>
        </w:rPr>
        <w:lastRenderedPageBreak/>
        <w:t xml:space="preserve">Osnovni izazovi sa kojima se sud može suočiti u navedenom periodu planiranja u odnosu na utvrđene strateške ciljeve, odnose  se na odsustva nosilaca pravosudnih funkcija i ostalih zaposlenih u slučaju njihovog opravdanog </w:t>
      </w:r>
      <w:r>
        <w:rPr>
          <w:rFonts w:ascii="Arial" w:eastAsia="Times New Roman" w:hAnsi="Arial" w:cs="Arial"/>
          <w:w w:val="95"/>
          <w:sz w:val="24"/>
          <w:szCs w:val="24"/>
          <w:lang w:val="hr-HR"/>
        </w:rPr>
        <w:t>odsustva sa posla zbog bolesti,</w:t>
      </w:r>
      <w:r w:rsidRPr="00D34CBD">
        <w:rPr>
          <w:rFonts w:ascii="Arial" w:eastAsia="Times New Roman" w:hAnsi="Arial" w:cs="Arial"/>
          <w:w w:val="95"/>
          <w:sz w:val="24"/>
          <w:szCs w:val="24"/>
          <w:lang w:val="hr-HR"/>
        </w:rPr>
        <w:t xml:space="preserve"> </w:t>
      </w:r>
      <w:r>
        <w:rPr>
          <w:rFonts w:ascii="Arial" w:eastAsia="Times New Roman" w:hAnsi="Arial" w:cs="Arial"/>
          <w:w w:val="95"/>
          <w:sz w:val="24"/>
          <w:szCs w:val="24"/>
          <w:lang w:val="hr-HR"/>
        </w:rPr>
        <w:t>zatim mogućih porodiljskih</w:t>
      </w:r>
      <w:r w:rsidRPr="00D34CBD">
        <w:rPr>
          <w:rFonts w:ascii="Arial" w:eastAsia="Times New Roman" w:hAnsi="Arial" w:cs="Arial"/>
          <w:w w:val="95"/>
          <w:sz w:val="24"/>
          <w:szCs w:val="24"/>
          <w:lang w:val="hr-HR"/>
        </w:rPr>
        <w:t xml:space="preserve"> odsustva ili izbora nosilaca pravosudnih funkcija na druge pozicije u pravosudju BiH, kao i neblagovremenim doznačavanjem odobrenih budžetskih sredstava za materijalne troškove. Da bi se mogli izvršiti planiran</w:t>
      </w:r>
      <w:r>
        <w:rPr>
          <w:rFonts w:ascii="Arial" w:eastAsia="Times New Roman" w:hAnsi="Arial" w:cs="Arial"/>
          <w:w w:val="95"/>
          <w:sz w:val="24"/>
          <w:szCs w:val="24"/>
          <w:lang w:val="hr-HR"/>
        </w:rPr>
        <w:t>i poslovi i zadaci, osnovna pret</w:t>
      </w:r>
      <w:r w:rsidRPr="00D34CBD">
        <w:rPr>
          <w:rFonts w:ascii="Arial" w:eastAsia="Times New Roman" w:hAnsi="Arial" w:cs="Arial"/>
          <w:w w:val="95"/>
          <w:sz w:val="24"/>
          <w:szCs w:val="24"/>
          <w:lang w:val="hr-HR"/>
        </w:rPr>
        <w:t xml:space="preserve">postavka je da u toku godine, u skladu sa Pravilnikom o unutrašnjoj organizaciji i sistematizaciji radnih mjesta u Osnovnom sudu u Zvorniku, bude angažovano </w:t>
      </w:r>
      <w:r>
        <w:rPr>
          <w:rFonts w:ascii="Arial" w:eastAsia="Times New Roman" w:hAnsi="Arial" w:cs="Arial"/>
          <w:w w:val="95"/>
          <w:sz w:val="24"/>
          <w:szCs w:val="24"/>
          <w:lang w:val="hr-HR"/>
        </w:rPr>
        <w:t>svih osam</w:t>
      </w:r>
      <w:r w:rsidRPr="00D34CBD">
        <w:rPr>
          <w:rFonts w:ascii="Arial" w:eastAsia="Times New Roman" w:hAnsi="Arial" w:cs="Arial"/>
          <w:w w:val="95"/>
          <w:sz w:val="24"/>
          <w:szCs w:val="24"/>
          <w:lang w:val="hr-HR"/>
        </w:rPr>
        <w:t xml:space="preserve"> redovnih sudija, uključujući i predsjednicu suda, dva stručna saradnika i najmanje dva pripravnika-volontera, koji bi pri rješavanju predmeta pružali pomoć sudijama, u skladu sa zakonom.</w:t>
      </w:r>
      <w:bookmarkEnd w:id="29"/>
      <w:bookmarkEnd w:id="30"/>
      <w:bookmarkEnd w:id="31"/>
      <w:bookmarkEnd w:id="32"/>
      <w:bookmarkEnd w:id="33"/>
      <w:bookmarkEnd w:id="34"/>
    </w:p>
    <w:p w14:paraId="55D27CED" w14:textId="77777777" w:rsidR="007C054A" w:rsidRPr="007C054A" w:rsidRDefault="007C054A" w:rsidP="007C054A">
      <w:pPr>
        <w:pStyle w:val="NoSpacing"/>
        <w:spacing w:before="40" w:line="276" w:lineRule="auto"/>
        <w:ind w:left="0"/>
        <w:jc w:val="both"/>
        <w:rPr>
          <w:rFonts w:ascii="Arial" w:hAnsi="Arial" w:cs="Arial"/>
          <w:w w:val="95"/>
          <w:sz w:val="24"/>
          <w:szCs w:val="24"/>
          <w:lang w:val="hr-HR"/>
        </w:rPr>
      </w:pPr>
    </w:p>
    <w:p w14:paraId="0E5104F0" w14:textId="77777777" w:rsidR="00C80EA6" w:rsidRDefault="00C80EA6">
      <w:pPr>
        <w:rPr>
          <w:rFonts w:ascii="Arial" w:eastAsia="Calibri" w:hAnsi="Arial" w:cs="Arial"/>
          <w:b/>
          <w:bCs/>
          <w:color w:val="2E74B5" w:themeColor="accent1" w:themeShade="BF"/>
          <w:w w:val="95"/>
          <w:sz w:val="28"/>
          <w:szCs w:val="28"/>
          <w:lang w:val="hr-HR"/>
        </w:rPr>
      </w:pPr>
      <w:r w:rsidRPr="002040D4">
        <w:rPr>
          <w:rFonts w:eastAsia="Calibri"/>
          <w:lang w:val="hr-HR"/>
        </w:rPr>
        <w:br w:type="page"/>
      </w:r>
    </w:p>
    <w:p w14:paraId="63A483BF" w14:textId="3358FFBA" w:rsidR="00850FF6" w:rsidRDefault="009336F9" w:rsidP="00A222AE">
      <w:pPr>
        <w:pStyle w:val="Heading1"/>
        <w:rPr>
          <w:rFonts w:eastAsia="Calibri"/>
        </w:rPr>
      </w:pPr>
      <w:bookmarkStart w:id="35" w:name="_Toc91766451"/>
      <w:r>
        <w:rPr>
          <w:rFonts w:eastAsia="Calibri"/>
        </w:rPr>
        <w:lastRenderedPageBreak/>
        <w:t>1)</w:t>
      </w:r>
      <w:r>
        <w:rPr>
          <w:rFonts w:eastAsia="Calibri"/>
        </w:rPr>
        <w:tab/>
      </w:r>
      <w:r w:rsidR="00850FF6" w:rsidRPr="00A90E77">
        <w:rPr>
          <w:rFonts w:eastAsia="Calibri"/>
        </w:rPr>
        <w:t>Opis</w:t>
      </w:r>
      <w:r w:rsidR="00850FF6" w:rsidRPr="009336F9">
        <w:rPr>
          <w:rFonts w:eastAsia="Calibri"/>
        </w:rPr>
        <w:t xml:space="preserve"> nadležnosti suda, s vizijom i izjavom o misiji. Mandat, misija i vizija</w:t>
      </w:r>
      <w:bookmarkEnd w:id="35"/>
    </w:p>
    <w:p w14:paraId="1546E81D" w14:textId="77777777" w:rsidR="00147DD8" w:rsidRDefault="00147DD8" w:rsidP="00147DD8">
      <w:pPr>
        <w:ind w:left="0"/>
        <w:rPr>
          <w:rFonts w:ascii="Arial" w:hAnsi="Arial" w:cs="Arial"/>
          <w:w w:val="95"/>
          <w:sz w:val="24"/>
          <w:szCs w:val="24"/>
          <w:lang w:val="hr-HR"/>
        </w:rPr>
      </w:pPr>
    </w:p>
    <w:p w14:paraId="33789E7A" w14:textId="77777777" w:rsidR="002040D4" w:rsidRPr="00F17AF0" w:rsidRDefault="002040D4" w:rsidP="002040D4">
      <w:pPr>
        <w:spacing w:before="40" w:line="276" w:lineRule="auto"/>
        <w:ind w:left="0"/>
        <w:jc w:val="both"/>
        <w:rPr>
          <w:rFonts w:ascii="Arial" w:hAnsi="Arial" w:cs="Arial"/>
          <w:b/>
          <w:bCs/>
          <w:color w:val="0070C0"/>
          <w:w w:val="95"/>
          <w:sz w:val="24"/>
          <w:szCs w:val="24"/>
          <w:u w:val="single"/>
          <w:lang w:val="hr-HR"/>
        </w:rPr>
      </w:pPr>
      <w:r>
        <w:rPr>
          <w:rFonts w:ascii="Arial" w:hAnsi="Arial" w:cs="Arial"/>
          <w:b/>
          <w:bCs/>
          <w:color w:val="0070C0"/>
          <w:w w:val="95"/>
          <w:sz w:val="24"/>
          <w:szCs w:val="24"/>
          <w:u w:val="single"/>
          <w:lang w:val="hr-HR"/>
        </w:rPr>
        <w:t xml:space="preserve">1.1 </w:t>
      </w:r>
      <w:r w:rsidRPr="00F17AF0">
        <w:rPr>
          <w:rFonts w:ascii="Arial" w:hAnsi="Arial" w:cs="Arial"/>
          <w:b/>
          <w:bCs/>
          <w:color w:val="0070C0"/>
          <w:w w:val="95"/>
          <w:sz w:val="24"/>
          <w:szCs w:val="24"/>
          <w:u w:val="single"/>
          <w:lang w:val="hr-HR"/>
        </w:rPr>
        <w:t>MANDAT</w:t>
      </w:r>
      <w:r>
        <w:rPr>
          <w:rFonts w:ascii="Arial" w:hAnsi="Arial" w:cs="Arial"/>
          <w:b/>
          <w:bCs/>
          <w:color w:val="0070C0"/>
          <w:w w:val="95"/>
          <w:sz w:val="24"/>
          <w:szCs w:val="24"/>
          <w:u w:val="single"/>
          <w:lang w:val="hr-HR"/>
        </w:rPr>
        <w:t xml:space="preserve"> OSNOVNOG SUDA U ZVORNIKU</w:t>
      </w:r>
      <w:r w:rsidRPr="00F17AF0">
        <w:rPr>
          <w:rFonts w:ascii="Arial" w:hAnsi="Arial" w:cs="Arial"/>
          <w:b/>
          <w:bCs/>
          <w:color w:val="0070C0"/>
          <w:w w:val="95"/>
          <w:sz w:val="24"/>
          <w:szCs w:val="24"/>
          <w:u w:val="single"/>
          <w:lang w:val="hr-HR"/>
        </w:rPr>
        <w:t>:</w:t>
      </w:r>
    </w:p>
    <w:p w14:paraId="3564847D" w14:textId="77777777" w:rsidR="002040D4" w:rsidRDefault="002040D4" w:rsidP="002040D4">
      <w:pPr>
        <w:shd w:val="clear" w:color="auto" w:fill="FFFFFF"/>
        <w:spacing w:line="276" w:lineRule="auto"/>
        <w:ind w:left="142" w:hanging="142"/>
        <w:contextualSpacing/>
        <w:jc w:val="both"/>
        <w:rPr>
          <w:rFonts w:ascii="Arial" w:hAnsi="Arial" w:cs="Arial"/>
          <w:sz w:val="24"/>
          <w:szCs w:val="24"/>
        </w:rPr>
      </w:pPr>
    </w:p>
    <w:p w14:paraId="6C3B84E7" w14:textId="77777777" w:rsidR="002040D4" w:rsidRPr="00D34CBD" w:rsidRDefault="002040D4" w:rsidP="002040D4">
      <w:pPr>
        <w:shd w:val="clear" w:color="auto" w:fill="FFFFFF"/>
        <w:spacing w:line="276" w:lineRule="auto"/>
        <w:ind w:left="142" w:hanging="142"/>
        <w:contextualSpacing/>
        <w:jc w:val="both"/>
        <w:rPr>
          <w:rFonts w:ascii="Arial" w:hAnsi="Arial" w:cs="Arial"/>
          <w:sz w:val="24"/>
          <w:szCs w:val="24"/>
        </w:rPr>
      </w:pPr>
      <w:proofErr w:type="spellStart"/>
      <w:r w:rsidRPr="00D34CBD">
        <w:rPr>
          <w:rFonts w:ascii="Arial" w:hAnsi="Arial" w:cs="Arial"/>
          <w:sz w:val="24"/>
          <w:szCs w:val="24"/>
        </w:rPr>
        <w:t>Nadležnosti</w:t>
      </w:r>
      <w:proofErr w:type="spellEnd"/>
      <w:r w:rsidRPr="00D34CBD">
        <w:rPr>
          <w:rFonts w:ascii="Arial" w:hAnsi="Arial" w:cs="Arial"/>
          <w:sz w:val="24"/>
          <w:szCs w:val="24"/>
        </w:rPr>
        <w:t xml:space="preserve"> </w:t>
      </w:r>
      <w:proofErr w:type="spellStart"/>
      <w:r w:rsidRPr="00D34CBD">
        <w:rPr>
          <w:rFonts w:ascii="Arial" w:hAnsi="Arial" w:cs="Arial"/>
          <w:sz w:val="24"/>
          <w:szCs w:val="24"/>
        </w:rPr>
        <w:t>Osnovnog</w:t>
      </w:r>
      <w:proofErr w:type="spellEnd"/>
      <w:r w:rsidRPr="00D34CBD">
        <w:rPr>
          <w:rFonts w:ascii="Arial" w:hAnsi="Arial" w:cs="Arial"/>
          <w:sz w:val="24"/>
          <w:szCs w:val="24"/>
        </w:rPr>
        <w:t xml:space="preserve"> </w:t>
      </w:r>
      <w:proofErr w:type="spellStart"/>
      <w:r w:rsidRPr="00D34CBD">
        <w:rPr>
          <w:rFonts w:ascii="Arial" w:hAnsi="Arial" w:cs="Arial"/>
          <w:sz w:val="24"/>
          <w:szCs w:val="24"/>
        </w:rPr>
        <w:t>suda</w:t>
      </w:r>
      <w:proofErr w:type="spellEnd"/>
      <w:r w:rsidRPr="00D34CBD">
        <w:rPr>
          <w:rFonts w:ascii="Arial" w:hAnsi="Arial" w:cs="Arial"/>
          <w:sz w:val="24"/>
          <w:szCs w:val="24"/>
        </w:rPr>
        <w:t xml:space="preserve"> u </w:t>
      </w:r>
      <w:proofErr w:type="spellStart"/>
      <w:r w:rsidRPr="00D34CBD">
        <w:rPr>
          <w:rFonts w:ascii="Arial" w:hAnsi="Arial" w:cs="Arial"/>
          <w:sz w:val="24"/>
          <w:szCs w:val="24"/>
        </w:rPr>
        <w:t>Zvorniku</w:t>
      </w:r>
      <w:proofErr w:type="spellEnd"/>
      <w:r w:rsidRPr="00D34CBD">
        <w:rPr>
          <w:rFonts w:ascii="Arial" w:hAnsi="Arial" w:cs="Arial"/>
          <w:sz w:val="24"/>
          <w:szCs w:val="24"/>
        </w:rPr>
        <w:t xml:space="preserve"> </w:t>
      </w:r>
      <w:proofErr w:type="spellStart"/>
      <w:r w:rsidRPr="00D34CBD">
        <w:rPr>
          <w:rFonts w:ascii="Arial" w:hAnsi="Arial" w:cs="Arial"/>
          <w:sz w:val="24"/>
          <w:szCs w:val="24"/>
        </w:rPr>
        <w:t>su</w:t>
      </w:r>
      <w:proofErr w:type="spellEnd"/>
      <w:r w:rsidRPr="00D34CBD">
        <w:rPr>
          <w:rFonts w:ascii="Arial" w:hAnsi="Arial" w:cs="Arial"/>
          <w:sz w:val="24"/>
          <w:szCs w:val="24"/>
        </w:rPr>
        <w:t xml:space="preserve"> </w:t>
      </w:r>
      <w:proofErr w:type="spellStart"/>
      <w:r w:rsidRPr="00D34CBD">
        <w:rPr>
          <w:rFonts w:ascii="Arial" w:hAnsi="Arial" w:cs="Arial"/>
          <w:sz w:val="24"/>
          <w:szCs w:val="24"/>
        </w:rPr>
        <w:t>definisane</w:t>
      </w:r>
      <w:proofErr w:type="spellEnd"/>
      <w:r w:rsidRPr="00D34CBD">
        <w:rPr>
          <w:rFonts w:ascii="Arial" w:hAnsi="Arial" w:cs="Arial"/>
          <w:sz w:val="24"/>
          <w:szCs w:val="24"/>
        </w:rPr>
        <w:t xml:space="preserve"> </w:t>
      </w:r>
      <w:proofErr w:type="spellStart"/>
      <w:r w:rsidRPr="00D34CBD">
        <w:rPr>
          <w:rFonts w:ascii="Arial" w:hAnsi="Arial" w:cs="Arial"/>
          <w:sz w:val="24"/>
          <w:szCs w:val="24"/>
        </w:rPr>
        <w:t>Zakonom</w:t>
      </w:r>
      <w:proofErr w:type="spellEnd"/>
      <w:r w:rsidRPr="00D34CBD">
        <w:rPr>
          <w:rFonts w:ascii="Arial" w:hAnsi="Arial" w:cs="Arial"/>
          <w:sz w:val="24"/>
          <w:szCs w:val="24"/>
        </w:rPr>
        <w:t xml:space="preserve"> o sudovima Republike</w:t>
      </w:r>
    </w:p>
    <w:p w14:paraId="4266756C" w14:textId="77777777" w:rsidR="002040D4" w:rsidRPr="00D34CBD" w:rsidRDefault="002040D4" w:rsidP="002040D4">
      <w:pPr>
        <w:shd w:val="clear" w:color="auto" w:fill="FFFFFF"/>
        <w:spacing w:line="276" w:lineRule="auto"/>
        <w:ind w:left="142" w:hanging="142"/>
        <w:contextualSpacing/>
        <w:jc w:val="both"/>
        <w:rPr>
          <w:rFonts w:ascii="Arial" w:hAnsi="Arial" w:cs="Arial"/>
          <w:sz w:val="24"/>
          <w:szCs w:val="24"/>
        </w:rPr>
      </w:pPr>
      <w:r w:rsidRPr="00D34CBD">
        <w:rPr>
          <w:rFonts w:ascii="Arial" w:hAnsi="Arial" w:cs="Arial"/>
          <w:sz w:val="24"/>
          <w:szCs w:val="24"/>
        </w:rPr>
        <w:t>Srpske (</w:t>
      </w:r>
      <w:proofErr w:type="spellStart"/>
      <w:r w:rsidRPr="00D34CBD">
        <w:rPr>
          <w:rFonts w:ascii="Arial" w:hAnsi="Arial" w:cs="Arial"/>
          <w:sz w:val="24"/>
          <w:szCs w:val="24"/>
        </w:rPr>
        <w:t>Službeni</w:t>
      </w:r>
      <w:proofErr w:type="spellEnd"/>
      <w:r w:rsidRPr="00D34CBD">
        <w:rPr>
          <w:rFonts w:ascii="Arial" w:hAnsi="Arial" w:cs="Arial"/>
          <w:sz w:val="24"/>
          <w:szCs w:val="24"/>
        </w:rPr>
        <w:t xml:space="preserve"> </w:t>
      </w:r>
      <w:proofErr w:type="spellStart"/>
      <w:r w:rsidRPr="00D34CBD">
        <w:rPr>
          <w:rFonts w:ascii="Arial" w:hAnsi="Arial" w:cs="Arial"/>
          <w:sz w:val="24"/>
          <w:szCs w:val="24"/>
        </w:rPr>
        <w:t>glasnik</w:t>
      </w:r>
      <w:proofErr w:type="spellEnd"/>
      <w:r w:rsidRPr="00D34CBD">
        <w:rPr>
          <w:rFonts w:ascii="Arial" w:hAnsi="Arial" w:cs="Arial"/>
          <w:sz w:val="24"/>
          <w:szCs w:val="24"/>
        </w:rPr>
        <w:t xml:space="preserve"> RS </w:t>
      </w:r>
      <w:proofErr w:type="spellStart"/>
      <w:r w:rsidRPr="00D34CBD">
        <w:rPr>
          <w:rFonts w:ascii="Arial" w:hAnsi="Arial" w:cs="Arial"/>
          <w:sz w:val="24"/>
          <w:szCs w:val="24"/>
        </w:rPr>
        <w:t>broj</w:t>
      </w:r>
      <w:proofErr w:type="spellEnd"/>
      <w:r w:rsidRPr="00D34CBD">
        <w:rPr>
          <w:rFonts w:ascii="Arial" w:hAnsi="Arial" w:cs="Arial"/>
          <w:sz w:val="24"/>
          <w:szCs w:val="24"/>
        </w:rPr>
        <w:t xml:space="preserve"> 37/12, 44/15 i 100/17), </w:t>
      </w:r>
      <w:proofErr w:type="spellStart"/>
      <w:r w:rsidRPr="00D34CBD">
        <w:rPr>
          <w:rFonts w:ascii="Arial" w:hAnsi="Arial" w:cs="Arial"/>
          <w:sz w:val="24"/>
          <w:szCs w:val="24"/>
        </w:rPr>
        <w:t>kojim</w:t>
      </w:r>
      <w:proofErr w:type="spellEnd"/>
      <w:r w:rsidRPr="00D34CBD">
        <w:rPr>
          <w:rFonts w:ascii="Arial" w:hAnsi="Arial" w:cs="Arial"/>
          <w:sz w:val="24"/>
          <w:szCs w:val="24"/>
        </w:rPr>
        <w:t xml:space="preserve"> je </w:t>
      </w:r>
      <w:proofErr w:type="spellStart"/>
      <w:r w:rsidRPr="00D34CBD">
        <w:rPr>
          <w:rFonts w:ascii="Arial" w:hAnsi="Arial" w:cs="Arial"/>
          <w:sz w:val="24"/>
          <w:szCs w:val="24"/>
        </w:rPr>
        <w:t>određeno</w:t>
      </w:r>
      <w:proofErr w:type="spellEnd"/>
      <w:r w:rsidRPr="00D34CBD">
        <w:rPr>
          <w:rFonts w:ascii="Arial" w:hAnsi="Arial" w:cs="Arial"/>
          <w:sz w:val="24"/>
          <w:szCs w:val="24"/>
        </w:rPr>
        <w:t xml:space="preserve"> da je </w:t>
      </w:r>
      <w:proofErr w:type="spellStart"/>
      <w:r w:rsidRPr="00D34CBD">
        <w:rPr>
          <w:rFonts w:ascii="Arial" w:hAnsi="Arial" w:cs="Arial"/>
          <w:sz w:val="24"/>
          <w:szCs w:val="24"/>
        </w:rPr>
        <w:t>ovaj</w:t>
      </w:r>
      <w:proofErr w:type="spellEnd"/>
    </w:p>
    <w:p w14:paraId="6FB39276" w14:textId="77777777" w:rsidR="002040D4" w:rsidRPr="00D34CBD" w:rsidRDefault="002040D4" w:rsidP="002040D4">
      <w:pPr>
        <w:shd w:val="clear" w:color="auto" w:fill="FFFFFF"/>
        <w:spacing w:line="276" w:lineRule="auto"/>
        <w:ind w:left="142" w:hanging="142"/>
        <w:contextualSpacing/>
        <w:jc w:val="both"/>
        <w:rPr>
          <w:rFonts w:ascii="Arial" w:hAnsi="Arial" w:cs="Arial"/>
          <w:sz w:val="24"/>
          <w:szCs w:val="24"/>
        </w:rPr>
      </w:pPr>
      <w:proofErr w:type="spellStart"/>
      <w:r w:rsidRPr="00D34CBD">
        <w:rPr>
          <w:rFonts w:ascii="Arial" w:hAnsi="Arial" w:cs="Arial"/>
          <w:sz w:val="24"/>
          <w:szCs w:val="24"/>
        </w:rPr>
        <w:t>sud</w:t>
      </w:r>
      <w:proofErr w:type="spellEnd"/>
      <w:r w:rsidRPr="00D34CBD">
        <w:rPr>
          <w:rFonts w:ascii="Arial" w:hAnsi="Arial" w:cs="Arial"/>
          <w:sz w:val="24"/>
          <w:szCs w:val="24"/>
        </w:rPr>
        <w:t xml:space="preserve"> </w:t>
      </w:r>
      <w:proofErr w:type="spellStart"/>
      <w:r w:rsidRPr="00D34CBD">
        <w:rPr>
          <w:rFonts w:ascii="Arial" w:hAnsi="Arial" w:cs="Arial"/>
          <w:sz w:val="24"/>
          <w:szCs w:val="24"/>
        </w:rPr>
        <w:t>nadležan</w:t>
      </w:r>
      <w:proofErr w:type="spellEnd"/>
      <w:r w:rsidRPr="00D34CBD">
        <w:rPr>
          <w:rFonts w:ascii="Arial" w:hAnsi="Arial" w:cs="Arial"/>
          <w:sz w:val="24"/>
          <w:szCs w:val="24"/>
        </w:rPr>
        <w:t xml:space="preserve"> za </w:t>
      </w:r>
      <w:proofErr w:type="spellStart"/>
      <w:r w:rsidRPr="00D34CBD">
        <w:rPr>
          <w:rFonts w:ascii="Arial" w:hAnsi="Arial" w:cs="Arial"/>
          <w:sz w:val="24"/>
          <w:szCs w:val="24"/>
        </w:rPr>
        <w:t>područje</w:t>
      </w:r>
      <w:proofErr w:type="spellEnd"/>
      <w:r w:rsidRPr="00D34CBD">
        <w:rPr>
          <w:rFonts w:ascii="Arial" w:hAnsi="Arial" w:cs="Arial"/>
          <w:sz w:val="24"/>
          <w:szCs w:val="24"/>
        </w:rPr>
        <w:t xml:space="preserve"> </w:t>
      </w:r>
      <w:proofErr w:type="spellStart"/>
      <w:r w:rsidRPr="00D34CBD">
        <w:rPr>
          <w:rFonts w:ascii="Arial" w:hAnsi="Arial" w:cs="Arial"/>
          <w:sz w:val="24"/>
          <w:szCs w:val="24"/>
        </w:rPr>
        <w:t>Grada</w:t>
      </w:r>
      <w:proofErr w:type="spellEnd"/>
      <w:r w:rsidRPr="00D34CBD">
        <w:rPr>
          <w:rFonts w:ascii="Arial" w:hAnsi="Arial" w:cs="Arial"/>
          <w:sz w:val="24"/>
          <w:szCs w:val="24"/>
        </w:rPr>
        <w:t xml:space="preserve"> </w:t>
      </w:r>
      <w:proofErr w:type="spellStart"/>
      <w:r w:rsidRPr="00D34CBD">
        <w:rPr>
          <w:rFonts w:ascii="Arial" w:hAnsi="Arial" w:cs="Arial"/>
          <w:sz w:val="24"/>
          <w:szCs w:val="24"/>
        </w:rPr>
        <w:t>Zvornika</w:t>
      </w:r>
      <w:proofErr w:type="spellEnd"/>
      <w:r w:rsidRPr="00D34CBD">
        <w:rPr>
          <w:rFonts w:ascii="Arial" w:hAnsi="Arial" w:cs="Arial"/>
          <w:sz w:val="24"/>
          <w:szCs w:val="24"/>
        </w:rPr>
        <w:t xml:space="preserve"> i </w:t>
      </w:r>
      <w:proofErr w:type="spellStart"/>
      <w:r w:rsidRPr="00D34CBD">
        <w:rPr>
          <w:rFonts w:ascii="Arial" w:hAnsi="Arial" w:cs="Arial"/>
          <w:sz w:val="24"/>
          <w:szCs w:val="24"/>
        </w:rPr>
        <w:t>opštine</w:t>
      </w:r>
      <w:proofErr w:type="spellEnd"/>
      <w:r w:rsidRPr="00D34CBD">
        <w:rPr>
          <w:rFonts w:ascii="Arial" w:hAnsi="Arial" w:cs="Arial"/>
          <w:sz w:val="24"/>
          <w:szCs w:val="24"/>
        </w:rPr>
        <w:t xml:space="preserve"> </w:t>
      </w:r>
      <w:proofErr w:type="spellStart"/>
      <w:r w:rsidRPr="00D34CBD">
        <w:rPr>
          <w:rFonts w:ascii="Arial" w:hAnsi="Arial" w:cs="Arial"/>
          <w:sz w:val="24"/>
          <w:szCs w:val="24"/>
        </w:rPr>
        <w:t>Osmaci</w:t>
      </w:r>
      <w:proofErr w:type="spellEnd"/>
      <w:r w:rsidRPr="00D34CBD">
        <w:rPr>
          <w:rFonts w:ascii="Arial" w:hAnsi="Arial" w:cs="Arial"/>
          <w:sz w:val="24"/>
          <w:szCs w:val="24"/>
        </w:rPr>
        <w:t xml:space="preserve">. </w:t>
      </w:r>
    </w:p>
    <w:p w14:paraId="5706BE17" w14:textId="77777777" w:rsidR="002040D4" w:rsidRPr="00D34CBD" w:rsidRDefault="002040D4" w:rsidP="002040D4">
      <w:pPr>
        <w:shd w:val="clear" w:color="auto" w:fill="FFFFFF"/>
        <w:spacing w:line="276" w:lineRule="auto"/>
        <w:ind w:left="142" w:hanging="142"/>
        <w:contextualSpacing/>
        <w:jc w:val="both"/>
        <w:rPr>
          <w:rFonts w:ascii="Arial" w:hAnsi="Arial" w:cs="Arial"/>
          <w:sz w:val="24"/>
          <w:szCs w:val="24"/>
        </w:rPr>
      </w:pPr>
      <w:proofErr w:type="spellStart"/>
      <w:r w:rsidRPr="00D34CBD">
        <w:rPr>
          <w:rFonts w:ascii="Arial" w:hAnsi="Arial" w:cs="Arial"/>
          <w:sz w:val="24"/>
          <w:szCs w:val="24"/>
        </w:rPr>
        <w:t>Ovaj</w:t>
      </w:r>
      <w:proofErr w:type="spellEnd"/>
      <w:r w:rsidRPr="00D34CBD">
        <w:rPr>
          <w:rFonts w:ascii="Arial" w:hAnsi="Arial" w:cs="Arial"/>
          <w:sz w:val="24"/>
          <w:szCs w:val="24"/>
        </w:rPr>
        <w:t xml:space="preserve"> </w:t>
      </w:r>
      <w:proofErr w:type="spellStart"/>
      <w:r w:rsidRPr="00D34CBD">
        <w:rPr>
          <w:rFonts w:ascii="Arial" w:hAnsi="Arial" w:cs="Arial"/>
          <w:sz w:val="24"/>
          <w:szCs w:val="24"/>
        </w:rPr>
        <w:t>sud</w:t>
      </w:r>
      <w:proofErr w:type="spellEnd"/>
      <w:r w:rsidRPr="00D34CBD">
        <w:rPr>
          <w:rFonts w:ascii="Arial" w:hAnsi="Arial" w:cs="Arial"/>
          <w:sz w:val="24"/>
          <w:szCs w:val="24"/>
        </w:rPr>
        <w:t xml:space="preserve"> je </w:t>
      </w:r>
      <w:proofErr w:type="spellStart"/>
      <w:r w:rsidRPr="00D34CBD">
        <w:rPr>
          <w:rFonts w:ascii="Arial" w:hAnsi="Arial" w:cs="Arial"/>
          <w:sz w:val="24"/>
          <w:szCs w:val="24"/>
        </w:rPr>
        <w:t>nadležan</w:t>
      </w:r>
      <w:proofErr w:type="spellEnd"/>
      <w:r w:rsidRPr="00D34CBD">
        <w:rPr>
          <w:rFonts w:ascii="Arial" w:hAnsi="Arial" w:cs="Arial"/>
          <w:sz w:val="24"/>
          <w:szCs w:val="24"/>
        </w:rPr>
        <w:t xml:space="preserve"> da u </w:t>
      </w:r>
      <w:proofErr w:type="spellStart"/>
      <w:r w:rsidRPr="00D34CBD">
        <w:rPr>
          <w:rFonts w:ascii="Arial" w:hAnsi="Arial" w:cs="Arial"/>
          <w:sz w:val="24"/>
          <w:szCs w:val="24"/>
        </w:rPr>
        <w:t>prvom</w:t>
      </w:r>
      <w:proofErr w:type="spellEnd"/>
      <w:r w:rsidRPr="00D34CBD">
        <w:rPr>
          <w:rFonts w:ascii="Arial" w:hAnsi="Arial" w:cs="Arial"/>
          <w:sz w:val="24"/>
          <w:szCs w:val="24"/>
        </w:rPr>
        <w:t xml:space="preserve"> </w:t>
      </w:r>
      <w:proofErr w:type="spellStart"/>
      <w:r w:rsidRPr="00D34CBD">
        <w:rPr>
          <w:rFonts w:ascii="Arial" w:hAnsi="Arial" w:cs="Arial"/>
          <w:sz w:val="24"/>
          <w:szCs w:val="24"/>
        </w:rPr>
        <w:t>stepenu</w:t>
      </w:r>
      <w:proofErr w:type="spellEnd"/>
      <w:r w:rsidRPr="00D34CBD">
        <w:rPr>
          <w:rFonts w:ascii="Arial" w:hAnsi="Arial" w:cs="Arial"/>
          <w:sz w:val="24"/>
          <w:szCs w:val="24"/>
        </w:rPr>
        <w:t xml:space="preserve"> </w:t>
      </w:r>
      <w:proofErr w:type="spellStart"/>
      <w:r w:rsidRPr="00D34CBD">
        <w:rPr>
          <w:rFonts w:ascii="Arial" w:hAnsi="Arial" w:cs="Arial"/>
          <w:sz w:val="24"/>
          <w:szCs w:val="24"/>
        </w:rPr>
        <w:t>sudi</w:t>
      </w:r>
      <w:proofErr w:type="spellEnd"/>
      <w:r w:rsidRPr="00D34CBD">
        <w:rPr>
          <w:rFonts w:ascii="Arial" w:hAnsi="Arial" w:cs="Arial"/>
          <w:sz w:val="24"/>
          <w:szCs w:val="24"/>
        </w:rPr>
        <w:t xml:space="preserve">: </w:t>
      </w:r>
    </w:p>
    <w:p w14:paraId="38B750B2" w14:textId="77777777" w:rsidR="002040D4" w:rsidRPr="00D34CBD" w:rsidRDefault="002040D4" w:rsidP="002040D4">
      <w:pPr>
        <w:shd w:val="clear" w:color="auto" w:fill="FFFFFF"/>
        <w:spacing w:line="276" w:lineRule="auto"/>
        <w:ind w:left="142" w:hanging="142"/>
        <w:contextualSpacing/>
        <w:jc w:val="both"/>
        <w:rPr>
          <w:rFonts w:ascii="Arial" w:hAnsi="Arial" w:cs="Arial"/>
          <w:sz w:val="24"/>
          <w:szCs w:val="24"/>
        </w:rPr>
      </w:pPr>
      <w:r>
        <w:rPr>
          <w:rFonts w:ascii="Arial" w:hAnsi="Arial" w:cs="Arial"/>
          <w:sz w:val="24"/>
          <w:szCs w:val="24"/>
        </w:rPr>
        <w:t xml:space="preserve">a) u </w:t>
      </w:r>
      <w:proofErr w:type="spellStart"/>
      <w:r>
        <w:rPr>
          <w:rFonts w:ascii="Arial" w:hAnsi="Arial" w:cs="Arial"/>
          <w:sz w:val="24"/>
          <w:szCs w:val="24"/>
        </w:rPr>
        <w:t>krivičnim</w:t>
      </w:r>
      <w:proofErr w:type="spellEnd"/>
      <w:r>
        <w:rPr>
          <w:rFonts w:ascii="Arial" w:hAnsi="Arial" w:cs="Arial"/>
          <w:sz w:val="24"/>
          <w:szCs w:val="24"/>
        </w:rPr>
        <w:t xml:space="preserve"> </w:t>
      </w:r>
      <w:proofErr w:type="spellStart"/>
      <w:r>
        <w:rPr>
          <w:rFonts w:ascii="Arial" w:hAnsi="Arial" w:cs="Arial"/>
          <w:sz w:val="24"/>
          <w:szCs w:val="24"/>
        </w:rPr>
        <w:t>predmetima</w:t>
      </w:r>
      <w:proofErr w:type="spellEnd"/>
      <w:r>
        <w:rPr>
          <w:rFonts w:ascii="Arial" w:hAnsi="Arial" w:cs="Arial"/>
          <w:sz w:val="24"/>
          <w:szCs w:val="24"/>
        </w:rPr>
        <w:t>,</w:t>
      </w:r>
      <w:r w:rsidRPr="00D34CBD">
        <w:rPr>
          <w:rFonts w:ascii="Arial" w:hAnsi="Arial" w:cs="Arial"/>
          <w:sz w:val="24"/>
          <w:szCs w:val="24"/>
        </w:rPr>
        <w:t xml:space="preserve"> </w:t>
      </w:r>
      <w:r>
        <w:rPr>
          <w:rFonts w:ascii="Arial" w:hAnsi="Arial" w:cs="Arial"/>
          <w:sz w:val="24"/>
          <w:szCs w:val="24"/>
        </w:rPr>
        <w:t xml:space="preserve">u </w:t>
      </w:r>
      <w:proofErr w:type="spellStart"/>
      <w:r>
        <w:rPr>
          <w:rFonts w:ascii="Arial" w:hAnsi="Arial" w:cs="Arial"/>
          <w:sz w:val="24"/>
          <w:szCs w:val="24"/>
        </w:rPr>
        <w:t>prvom</w:t>
      </w:r>
      <w:proofErr w:type="spellEnd"/>
      <w:r>
        <w:rPr>
          <w:rFonts w:ascii="Arial" w:hAnsi="Arial" w:cs="Arial"/>
          <w:sz w:val="24"/>
          <w:szCs w:val="24"/>
        </w:rPr>
        <w:t xml:space="preserve"> </w:t>
      </w:r>
      <w:proofErr w:type="spellStart"/>
      <w:r>
        <w:rPr>
          <w:rFonts w:ascii="Arial" w:hAnsi="Arial" w:cs="Arial"/>
          <w:sz w:val="24"/>
          <w:szCs w:val="24"/>
        </w:rPr>
        <w:t>stepenu</w:t>
      </w:r>
      <w:proofErr w:type="spellEnd"/>
      <w:r>
        <w:rPr>
          <w:rFonts w:ascii="Arial" w:hAnsi="Arial" w:cs="Arial"/>
          <w:sz w:val="24"/>
          <w:szCs w:val="24"/>
        </w:rPr>
        <w:t>.</w:t>
      </w:r>
    </w:p>
    <w:p w14:paraId="6B9F9C6C" w14:textId="77777777" w:rsidR="002040D4" w:rsidRPr="00D34CBD" w:rsidRDefault="002040D4" w:rsidP="002040D4">
      <w:pPr>
        <w:shd w:val="clear" w:color="auto" w:fill="FFFFFF"/>
        <w:spacing w:line="276" w:lineRule="auto"/>
        <w:ind w:left="142" w:hanging="142"/>
        <w:contextualSpacing/>
        <w:jc w:val="both"/>
        <w:rPr>
          <w:rFonts w:ascii="Arial" w:hAnsi="Arial" w:cs="Arial"/>
          <w:sz w:val="24"/>
          <w:szCs w:val="24"/>
        </w:rPr>
      </w:pPr>
      <w:r w:rsidRPr="00D34CBD">
        <w:rPr>
          <w:rFonts w:ascii="Arial" w:hAnsi="Arial" w:cs="Arial"/>
          <w:sz w:val="24"/>
          <w:szCs w:val="24"/>
        </w:rPr>
        <w:t xml:space="preserve">b) </w:t>
      </w:r>
      <w:proofErr w:type="gramStart"/>
      <w:r w:rsidRPr="00D34CBD">
        <w:rPr>
          <w:rFonts w:ascii="Arial" w:hAnsi="Arial" w:cs="Arial"/>
          <w:sz w:val="24"/>
          <w:szCs w:val="24"/>
        </w:rPr>
        <w:t>u</w:t>
      </w:r>
      <w:proofErr w:type="gramEnd"/>
      <w:r w:rsidRPr="00D34CBD">
        <w:rPr>
          <w:rFonts w:ascii="Arial" w:hAnsi="Arial" w:cs="Arial"/>
          <w:sz w:val="24"/>
          <w:szCs w:val="24"/>
        </w:rPr>
        <w:t xml:space="preserve"> </w:t>
      </w:r>
      <w:proofErr w:type="spellStart"/>
      <w:r w:rsidRPr="00D34CBD">
        <w:rPr>
          <w:rFonts w:ascii="Arial" w:hAnsi="Arial" w:cs="Arial"/>
          <w:sz w:val="24"/>
          <w:szCs w:val="24"/>
        </w:rPr>
        <w:t>građanskim</w:t>
      </w:r>
      <w:proofErr w:type="spellEnd"/>
      <w:r w:rsidRPr="00D34CBD">
        <w:rPr>
          <w:rFonts w:ascii="Arial" w:hAnsi="Arial" w:cs="Arial"/>
          <w:sz w:val="24"/>
          <w:szCs w:val="24"/>
        </w:rPr>
        <w:t xml:space="preserve"> </w:t>
      </w:r>
      <w:proofErr w:type="spellStart"/>
      <w:r w:rsidRPr="00D34CBD">
        <w:rPr>
          <w:rFonts w:ascii="Arial" w:hAnsi="Arial" w:cs="Arial"/>
          <w:sz w:val="24"/>
          <w:szCs w:val="24"/>
        </w:rPr>
        <w:t>predmetima</w:t>
      </w:r>
      <w:proofErr w:type="spellEnd"/>
      <w:r w:rsidRPr="003D066A">
        <w:rPr>
          <w:rFonts w:ascii="Arial" w:hAnsi="Arial" w:cs="Arial"/>
          <w:sz w:val="24"/>
          <w:szCs w:val="24"/>
        </w:rPr>
        <w:t xml:space="preserve"> </w:t>
      </w:r>
      <w:r>
        <w:rPr>
          <w:rFonts w:ascii="Arial" w:hAnsi="Arial" w:cs="Arial"/>
          <w:sz w:val="24"/>
          <w:szCs w:val="24"/>
        </w:rPr>
        <w:t xml:space="preserve">u </w:t>
      </w:r>
      <w:proofErr w:type="spellStart"/>
      <w:r>
        <w:rPr>
          <w:rFonts w:ascii="Arial" w:hAnsi="Arial" w:cs="Arial"/>
          <w:sz w:val="24"/>
          <w:szCs w:val="24"/>
        </w:rPr>
        <w:t>prvom</w:t>
      </w:r>
      <w:proofErr w:type="spellEnd"/>
      <w:r>
        <w:rPr>
          <w:rFonts w:ascii="Arial" w:hAnsi="Arial" w:cs="Arial"/>
          <w:sz w:val="24"/>
          <w:szCs w:val="24"/>
        </w:rPr>
        <w:t xml:space="preserve"> </w:t>
      </w:r>
      <w:proofErr w:type="spellStart"/>
      <w:r>
        <w:rPr>
          <w:rFonts w:ascii="Arial" w:hAnsi="Arial" w:cs="Arial"/>
          <w:sz w:val="24"/>
          <w:szCs w:val="24"/>
        </w:rPr>
        <w:t>stepenu</w:t>
      </w:r>
      <w:proofErr w:type="spellEnd"/>
      <w:r>
        <w:rPr>
          <w:rFonts w:ascii="Arial" w:hAnsi="Arial" w:cs="Arial"/>
          <w:sz w:val="24"/>
          <w:szCs w:val="24"/>
        </w:rPr>
        <w:t xml:space="preserve"> .</w:t>
      </w:r>
    </w:p>
    <w:p w14:paraId="6540BA51" w14:textId="77777777" w:rsidR="002040D4" w:rsidRPr="00D34CBD" w:rsidRDefault="002040D4" w:rsidP="002040D4">
      <w:pPr>
        <w:shd w:val="clear" w:color="auto" w:fill="FFFFFF"/>
        <w:spacing w:line="276" w:lineRule="auto"/>
        <w:ind w:left="142" w:hanging="142"/>
        <w:contextualSpacing/>
        <w:jc w:val="both"/>
        <w:rPr>
          <w:rFonts w:ascii="Arial" w:hAnsi="Arial" w:cs="Arial"/>
          <w:sz w:val="24"/>
          <w:szCs w:val="24"/>
        </w:rPr>
      </w:pPr>
      <w:r w:rsidRPr="00D34CBD">
        <w:rPr>
          <w:rFonts w:ascii="Arial" w:hAnsi="Arial" w:cs="Arial"/>
          <w:sz w:val="24"/>
          <w:szCs w:val="24"/>
        </w:rPr>
        <w:t xml:space="preserve">c) u </w:t>
      </w:r>
      <w:proofErr w:type="spellStart"/>
      <w:r w:rsidRPr="00D34CBD">
        <w:rPr>
          <w:rFonts w:ascii="Arial" w:hAnsi="Arial" w:cs="Arial"/>
          <w:sz w:val="24"/>
          <w:szCs w:val="24"/>
        </w:rPr>
        <w:t>prekršajnim</w:t>
      </w:r>
      <w:proofErr w:type="spellEnd"/>
      <w:r w:rsidRPr="00D34CBD">
        <w:rPr>
          <w:rFonts w:ascii="Arial" w:hAnsi="Arial" w:cs="Arial"/>
          <w:sz w:val="24"/>
          <w:szCs w:val="24"/>
        </w:rPr>
        <w:t xml:space="preserve"> </w:t>
      </w:r>
      <w:proofErr w:type="spellStart"/>
      <w:r w:rsidRPr="00D34CBD">
        <w:rPr>
          <w:rFonts w:ascii="Arial" w:hAnsi="Arial" w:cs="Arial"/>
          <w:sz w:val="24"/>
          <w:szCs w:val="24"/>
        </w:rPr>
        <w:t>predmetima</w:t>
      </w:r>
      <w:proofErr w:type="spellEnd"/>
      <w:r>
        <w:rPr>
          <w:rFonts w:ascii="Arial" w:hAnsi="Arial" w:cs="Arial"/>
          <w:sz w:val="24"/>
          <w:szCs w:val="24"/>
        </w:rPr>
        <w:t xml:space="preserve">, u </w:t>
      </w:r>
      <w:proofErr w:type="spellStart"/>
      <w:r>
        <w:rPr>
          <w:rFonts w:ascii="Arial" w:hAnsi="Arial" w:cs="Arial"/>
          <w:sz w:val="24"/>
          <w:szCs w:val="24"/>
        </w:rPr>
        <w:t>prvom</w:t>
      </w:r>
      <w:proofErr w:type="spellEnd"/>
      <w:r>
        <w:rPr>
          <w:rFonts w:ascii="Arial" w:hAnsi="Arial" w:cs="Arial"/>
          <w:sz w:val="24"/>
          <w:szCs w:val="24"/>
        </w:rPr>
        <w:t xml:space="preserve"> </w:t>
      </w:r>
      <w:proofErr w:type="spellStart"/>
      <w:r>
        <w:rPr>
          <w:rFonts w:ascii="Arial" w:hAnsi="Arial" w:cs="Arial"/>
          <w:sz w:val="24"/>
          <w:szCs w:val="24"/>
        </w:rPr>
        <w:t>stepenu</w:t>
      </w:r>
      <w:proofErr w:type="spellEnd"/>
      <w:r>
        <w:rPr>
          <w:rFonts w:ascii="Arial" w:hAnsi="Arial" w:cs="Arial"/>
          <w:sz w:val="24"/>
          <w:szCs w:val="24"/>
        </w:rPr>
        <w:t>.</w:t>
      </w:r>
    </w:p>
    <w:p w14:paraId="7F38A298" w14:textId="77777777" w:rsidR="002040D4" w:rsidRPr="00D34CBD" w:rsidRDefault="002040D4" w:rsidP="002040D4">
      <w:pPr>
        <w:shd w:val="clear" w:color="auto" w:fill="FFFFFF"/>
        <w:spacing w:line="276" w:lineRule="auto"/>
        <w:ind w:left="142" w:right="146" w:hanging="142"/>
        <w:contextualSpacing/>
        <w:jc w:val="both"/>
        <w:rPr>
          <w:rFonts w:ascii="Arial" w:hAnsi="Arial" w:cs="Arial"/>
          <w:sz w:val="24"/>
          <w:szCs w:val="24"/>
        </w:rPr>
      </w:pPr>
      <w:r w:rsidRPr="00D34CBD">
        <w:rPr>
          <w:rFonts w:ascii="Arial" w:hAnsi="Arial" w:cs="Arial"/>
          <w:sz w:val="24"/>
          <w:szCs w:val="24"/>
        </w:rPr>
        <w:t xml:space="preserve">d) u </w:t>
      </w:r>
      <w:proofErr w:type="spellStart"/>
      <w:r w:rsidRPr="00D34CBD">
        <w:rPr>
          <w:rFonts w:ascii="Arial" w:hAnsi="Arial" w:cs="Arial"/>
          <w:sz w:val="24"/>
          <w:szCs w:val="24"/>
        </w:rPr>
        <w:t>drugim</w:t>
      </w:r>
      <w:proofErr w:type="spellEnd"/>
      <w:r w:rsidRPr="00D34CBD">
        <w:rPr>
          <w:rFonts w:ascii="Arial" w:hAnsi="Arial" w:cs="Arial"/>
          <w:sz w:val="24"/>
          <w:szCs w:val="24"/>
        </w:rPr>
        <w:t xml:space="preserve"> </w:t>
      </w:r>
      <w:proofErr w:type="spellStart"/>
      <w:r w:rsidRPr="00D34CBD">
        <w:rPr>
          <w:rFonts w:ascii="Arial" w:hAnsi="Arial" w:cs="Arial"/>
          <w:sz w:val="24"/>
          <w:szCs w:val="24"/>
        </w:rPr>
        <w:t>predmetima</w:t>
      </w:r>
      <w:proofErr w:type="spellEnd"/>
      <w:r w:rsidRPr="00D34CBD">
        <w:rPr>
          <w:rFonts w:ascii="Arial" w:hAnsi="Arial" w:cs="Arial"/>
          <w:sz w:val="24"/>
          <w:szCs w:val="24"/>
        </w:rPr>
        <w:t xml:space="preserve">: </w:t>
      </w:r>
    </w:p>
    <w:p w14:paraId="3AC29402" w14:textId="77777777" w:rsidR="002040D4" w:rsidRPr="00D34CBD" w:rsidRDefault="002040D4" w:rsidP="002040D4">
      <w:pPr>
        <w:pStyle w:val="ListParagraph"/>
        <w:numPr>
          <w:ilvl w:val="0"/>
          <w:numId w:val="36"/>
        </w:numPr>
        <w:shd w:val="clear" w:color="auto" w:fill="FFFFFF"/>
        <w:spacing w:line="276" w:lineRule="auto"/>
        <w:ind w:left="993" w:right="146"/>
        <w:jc w:val="both"/>
        <w:rPr>
          <w:rFonts w:ascii="Arial" w:hAnsi="Arial" w:cs="Arial"/>
          <w:sz w:val="24"/>
          <w:szCs w:val="24"/>
        </w:rPr>
      </w:pPr>
      <w:r w:rsidRPr="00D34CBD">
        <w:rPr>
          <w:rFonts w:ascii="Arial" w:hAnsi="Arial" w:cs="Arial"/>
          <w:sz w:val="24"/>
          <w:szCs w:val="24"/>
        </w:rPr>
        <w:t xml:space="preserve">da </w:t>
      </w:r>
      <w:proofErr w:type="spellStart"/>
      <w:r w:rsidRPr="00D34CBD">
        <w:rPr>
          <w:rFonts w:ascii="Arial" w:hAnsi="Arial" w:cs="Arial"/>
          <w:sz w:val="24"/>
          <w:szCs w:val="24"/>
        </w:rPr>
        <w:t>sprovodi</w:t>
      </w:r>
      <w:proofErr w:type="spellEnd"/>
      <w:r w:rsidRPr="00D34CBD">
        <w:rPr>
          <w:rFonts w:ascii="Arial" w:hAnsi="Arial" w:cs="Arial"/>
          <w:sz w:val="24"/>
          <w:szCs w:val="24"/>
        </w:rPr>
        <w:t xml:space="preserve"> </w:t>
      </w:r>
      <w:proofErr w:type="spellStart"/>
      <w:r w:rsidRPr="00D34CBD">
        <w:rPr>
          <w:rFonts w:ascii="Arial" w:hAnsi="Arial" w:cs="Arial"/>
          <w:sz w:val="24"/>
          <w:szCs w:val="24"/>
        </w:rPr>
        <w:t>izvršni</w:t>
      </w:r>
      <w:proofErr w:type="spellEnd"/>
      <w:r w:rsidRPr="00D34CBD">
        <w:rPr>
          <w:rFonts w:ascii="Arial" w:hAnsi="Arial" w:cs="Arial"/>
          <w:sz w:val="24"/>
          <w:szCs w:val="24"/>
        </w:rPr>
        <w:t xml:space="preserve"> </w:t>
      </w:r>
      <w:proofErr w:type="spellStart"/>
      <w:r w:rsidRPr="00D34CBD">
        <w:rPr>
          <w:rFonts w:ascii="Arial" w:hAnsi="Arial" w:cs="Arial"/>
          <w:sz w:val="24"/>
          <w:szCs w:val="24"/>
        </w:rPr>
        <w:t>postupak</w:t>
      </w:r>
      <w:proofErr w:type="spellEnd"/>
      <w:r w:rsidRPr="00D34CBD">
        <w:rPr>
          <w:rFonts w:ascii="Arial" w:hAnsi="Arial" w:cs="Arial"/>
          <w:sz w:val="24"/>
          <w:szCs w:val="24"/>
        </w:rPr>
        <w:t xml:space="preserve">, </w:t>
      </w:r>
      <w:proofErr w:type="spellStart"/>
      <w:r>
        <w:rPr>
          <w:rFonts w:ascii="Arial" w:hAnsi="Arial" w:cs="Arial"/>
          <w:sz w:val="24"/>
          <w:szCs w:val="24"/>
        </w:rPr>
        <w:t>ako</w:t>
      </w:r>
      <w:proofErr w:type="spellEnd"/>
      <w:r>
        <w:rPr>
          <w:rFonts w:ascii="Arial" w:hAnsi="Arial" w:cs="Arial"/>
          <w:sz w:val="24"/>
          <w:szCs w:val="24"/>
        </w:rPr>
        <w:t xml:space="preserve"> </w:t>
      </w:r>
      <w:proofErr w:type="spellStart"/>
      <w:r>
        <w:rPr>
          <w:rFonts w:ascii="Arial" w:hAnsi="Arial" w:cs="Arial"/>
          <w:sz w:val="24"/>
          <w:szCs w:val="24"/>
        </w:rPr>
        <w:t>zakonom</w:t>
      </w:r>
      <w:proofErr w:type="spellEnd"/>
      <w:r>
        <w:rPr>
          <w:rFonts w:ascii="Arial" w:hAnsi="Arial" w:cs="Arial"/>
          <w:sz w:val="24"/>
          <w:szCs w:val="24"/>
        </w:rPr>
        <w:t xml:space="preserve"> </w:t>
      </w:r>
      <w:proofErr w:type="spellStart"/>
      <w:r>
        <w:rPr>
          <w:rFonts w:ascii="Arial" w:hAnsi="Arial" w:cs="Arial"/>
          <w:sz w:val="24"/>
          <w:szCs w:val="24"/>
        </w:rPr>
        <w:t>nije</w:t>
      </w:r>
      <w:proofErr w:type="spellEnd"/>
      <w:r>
        <w:rPr>
          <w:rFonts w:ascii="Arial" w:hAnsi="Arial" w:cs="Arial"/>
          <w:sz w:val="24"/>
          <w:szCs w:val="24"/>
        </w:rPr>
        <w:t xml:space="preserve"> </w:t>
      </w:r>
      <w:proofErr w:type="spellStart"/>
      <w:r>
        <w:rPr>
          <w:rFonts w:ascii="Arial" w:hAnsi="Arial" w:cs="Arial"/>
          <w:sz w:val="24"/>
          <w:szCs w:val="24"/>
        </w:rPr>
        <w:t>drugačije</w:t>
      </w:r>
      <w:proofErr w:type="spellEnd"/>
      <w:r>
        <w:rPr>
          <w:rFonts w:ascii="Arial" w:hAnsi="Arial" w:cs="Arial"/>
          <w:sz w:val="24"/>
          <w:szCs w:val="24"/>
        </w:rPr>
        <w:t xml:space="preserve"> </w:t>
      </w:r>
      <w:proofErr w:type="spellStart"/>
      <w:r>
        <w:rPr>
          <w:rFonts w:ascii="Arial" w:hAnsi="Arial" w:cs="Arial"/>
          <w:sz w:val="24"/>
          <w:szCs w:val="24"/>
        </w:rPr>
        <w:t>određeno</w:t>
      </w:r>
      <w:proofErr w:type="spellEnd"/>
    </w:p>
    <w:p w14:paraId="55B4F50E" w14:textId="77777777" w:rsidR="002040D4" w:rsidRPr="00D34CBD" w:rsidRDefault="002040D4" w:rsidP="002040D4">
      <w:pPr>
        <w:pStyle w:val="ListParagraph"/>
        <w:numPr>
          <w:ilvl w:val="0"/>
          <w:numId w:val="36"/>
        </w:numPr>
        <w:shd w:val="clear" w:color="auto" w:fill="FFFFFF"/>
        <w:spacing w:line="276" w:lineRule="auto"/>
        <w:ind w:left="993" w:right="146"/>
        <w:jc w:val="both"/>
        <w:rPr>
          <w:rFonts w:ascii="Arial" w:hAnsi="Arial" w:cs="Arial"/>
          <w:sz w:val="24"/>
          <w:szCs w:val="24"/>
        </w:rPr>
      </w:pPr>
      <w:r w:rsidRPr="00D34CBD">
        <w:rPr>
          <w:rFonts w:ascii="Arial" w:hAnsi="Arial" w:cs="Arial"/>
          <w:sz w:val="24"/>
          <w:szCs w:val="24"/>
        </w:rPr>
        <w:t xml:space="preserve">da </w:t>
      </w:r>
      <w:proofErr w:type="spellStart"/>
      <w:r w:rsidRPr="00D34CBD">
        <w:rPr>
          <w:rFonts w:ascii="Arial" w:hAnsi="Arial" w:cs="Arial"/>
          <w:sz w:val="24"/>
          <w:szCs w:val="24"/>
        </w:rPr>
        <w:t>određuje</w:t>
      </w:r>
      <w:proofErr w:type="spellEnd"/>
      <w:r w:rsidRPr="00D34CBD">
        <w:rPr>
          <w:rFonts w:ascii="Arial" w:hAnsi="Arial" w:cs="Arial"/>
          <w:sz w:val="24"/>
          <w:szCs w:val="24"/>
        </w:rPr>
        <w:t xml:space="preserve"> </w:t>
      </w:r>
      <w:proofErr w:type="spellStart"/>
      <w:r w:rsidRPr="00D34CBD">
        <w:rPr>
          <w:rFonts w:ascii="Arial" w:hAnsi="Arial" w:cs="Arial"/>
          <w:sz w:val="24"/>
          <w:szCs w:val="24"/>
        </w:rPr>
        <w:t>mjere</w:t>
      </w:r>
      <w:proofErr w:type="spellEnd"/>
      <w:r w:rsidRPr="00D34CBD">
        <w:rPr>
          <w:rFonts w:ascii="Arial" w:hAnsi="Arial" w:cs="Arial"/>
          <w:sz w:val="24"/>
          <w:szCs w:val="24"/>
        </w:rPr>
        <w:t xml:space="preserve"> </w:t>
      </w:r>
      <w:proofErr w:type="spellStart"/>
      <w:r w:rsidRPr="00D34CBD">
        <w:rPr>
          <w:rFonts w:ascii="Arial" w:hAnsi="Arial" w:cs="Arial"/>
          <w:sz w:val="24"/>
          <w:szCs w:val="24"/>
        </w:rPr>
        <w:t>obezbjeđenja</w:t>
      </w:r>
      <w:proofErr w:type="spellEnd"/>
      <w:r w:rsidRPr="00D34CBD">
        <w:rPr>
          <w:rFonts w:ascii="Arial" w:hAnsi="Arial" w:cs="Arial"/>
          <w:sz w:val="24"/>
          <w:szCs w:val="24"/>
        </w:rPr>
        <w:t xml:space="preserve">, </w:t>
      </w:r>
    </w:p>
    <w:p w14:paraId="1A29FC3F" w14:textId="77777777" w:rsidR="002040D4" w:rsidRPr="00D34CBD" w:rsidRDefault="002040D4" w:rsidP="002040D4">
      <w:pPr>
        <w:pStyle w:val="ListParagraph"/>
        <w:numPr>
          <w:ilvl w:val="0"/>
          <w:numId w:val="36"/>
        </w:numPr>
        <w:shd w:val="clear" w:color="auto" w:fill="FFFFFF"/>
        <w:spacing w:line="276" w:lineRule="auto"/>
        <w:ind w:left="993" w:right="146"/>
        <w:jc w:val="both"/>
        <w:rPr>
          <w:rFonts w:ascii="Arial" w:hAnsi="Arial" w:cs="Arial"/>
          <w:sz w:val="24"/>
          <w:szCs w:val="24"/>
        </w:rPr>
      </w:pPr>
      <w:r w:rsidRPr="00D34CBD">
        <w:rPr>
          <w:rFonts w:ascii="Arial" w:hAnsi="Arial" w:cs="Arial"/>
          <w:sz w:val="24"/>
          <w:szCs w:val="24"/>
        </w:rPr>
        <w:t xml:space="preserve">da </w:t>
      </w:r>
      <w:proofErr w:type="spellStart"/>
      <w:r w:rsidRPr="00D34CBD">
        <w:rPr>
          <w:rFonts w:ascii="Arial" w:hAnsi="Arial" w:cs="Arial"/>
          <w:sz w:val="24"/>
          <w:szCs w:val="24"/>
        </w:rPr>
        <w:t>rješava</w:t>
      </w:r>
      <w:proofErr w:type="spellEnd"/>
      <w:r w:rsidRPr="00D34CBD">
        <w:rPr>
          <w:rFonts w:ascii="Arial" w:hAnsi="Arial" w:cs="Arial"/>
          <w:sz w:val="24"/>
          <w:szCs w:val="24"/>
        </w:rPr>
        <w:t xml:space="preserve"> u </w:t>
      </w:r>
      <w:proofErr w:type="spellStart"/>
      <w:r w:rsidRPr="00D34CBD">
        <w:rPr>
          <w:rFonts w:ascii="Arial" w:hAnsi="Arial" w:cs="Arial"/>
          <w:sz w:val="24"/>
          <w:szCs w:val="24"/>
        </w:rPr>
        <w:t>posebnim</w:t>
      </w:r>
      <w:proofErr w:type="spellEnd"/>
      <w:r w:rsidRPr="00D34CBD">
        <w:rPr>
          <w:rFonts w:ascii="Arial" w:hAnsi="Arial" w:cs="Arial"/>
          <w:sz w:val="24"/>
          <w:szCs w:val="24"/>
        </w:rPr>
        <w:t xml:space="preserve"> </w:t>
      </w:r>
      <w:proofErr w:type="spellStart"/>
      <w:r w:rsidRPr="00D34CBD">
        <w:rPr>
          <w:rFonts w:ascii="Arial" w:hAnsi="Arial" w:cs="Arial"/>
          <w:sz w:val="24"/>
          <w:szCs w:val="24"/>
        </w:rPr>
        <w:t>postupcima</w:t>
      </w:r>
      <w:proofErr w:type="spellEnd"/>
      <w:r w:rsidRPr="00D34CBD">
        <w:rPr>
          <w:rFonts w:ascii="Arial" w:hAnsi="Arial" w:cs="Arial"/>
          <w:sz w:val="24"/>
          <w:szCs w:val="24"/>
        </w:rPr>
        <w:t xml:space="preserve">, </w:t>
      </w:r>
      <w:proofErr w:type="spellStart"/>
      <w:r>
        <w:rPr>
          <w:rFonts w:ascii="Arial" w:hAnsi="Arial" w:cs="Arial"/>
          <w:sz w:val="24"/>
          <w:szCs w:val="24"/>
        </w:rPr>
        <w:t>ako</w:t>
      </w:r>
      <w:proofErr w:type="spellEnd"/>
      <w:r>
        <w:rPr>
          <w:rFonts w:ascii="Arial" w:hAnsi="Arial" w:cs="Arial"/>
          <w:sz w:val="24"/>
          <w:szCs w:val="24"/>
        </w:rPr>
        <w:t xml:space="preserve"> </w:t>
      </w:r>
      <w:proofErr w:type="spellStart"/>
      <w:r>
        <w:rPr>
          <w:rFonts w:ascii="Arial" w:hAnsi="Arial" w:cs="Arial"/>
          <w:sz w:val="24"/>
          <w:szCs w:val="24"/>
        </w:rPr>
        <w:t>zakonom</w:t>
      </w:r>
      <w:proofErr w:type="spellEnd"/>
      <w:r>
        <w:rPr>
          <w:rFonts w:ascii="Arial" w:hAnsi="Arial" w:cs="Arial"/>
          <w:sz w:val="24"/>
          <w:szCs w:val="24"/>
        </w:rPr>
        <w:t xml:space="preserve"> </w:t>
      </w:r>
      <w:proofErr w:type="spellStart"/>
      <w:r>
        <w:rPr>
          <w:rFonts w:ascii="Arial" w:hAnsi="Arial" w:cs="Arial"/>
          <w:sz w:val="24"/>
          <w:szCs w:val="24"/>
        </w:rPr>
        <w:t>nije</w:t>
      </w:r>
      <w:proofErr w:type="spellEnd"/>
      <w:r>
        <w:rPr>
          <w:rFonts w:ascii="Arial" w:hAnsi="Arial" w:cs="Arial"/>
          <w:sz w:val="24"/>
          <w:szCs w:val="24"/>
        </w:rPr>
        <w:t xml:space="preserve"> </w:t>
      </w:r>
      <w:proofErr w:type="spellStart"/>
      <w:r>
        <w:rPr>
          <w:rFonts w:ascii="Arial" w:hAnsi="Arial" w:cs="Arial"/>
          <w:sz w:val="24"/>
          <w:szCs w:val="24"/>
        </w:rPr>
        <w:t>drugačije</w:t>
      </w:r>
      <w:proofErr w:type="spellEnd"/>
      <w:r>
        <w:rPr>
          <w:rFonts w:ascii="Arial" w:hAnsi="Arial" w:cs="Arial"/>
          <w:sz w:val="24"/>
          <w:szCs w:val="24"/>
        </w:rPr>
        <w:t xml:space="preserve"> </w:t>
      </w:r>
      <w:proofErr w:type="spellStart"/>
      <w:r>
        <w:rPr>
          <w:rFonts w:ascii="Arial" w:hAnsi="Arial" w:cs="Arial"/>
          <w:sz w:val="24"/>
          <w:szCs w:val="24"/>
        </w:rPr>
        <w:t>određeno</w:t>
      </w:r>
      <w:proofErr w:type="spellEnd"/>
    </w:p>
    <w:p w14:paraId="57BEAE6A" w14:textId="77777777" w:rsidR="002040D4" w:rsidRPr="00D34CBD" w:rsidRDefault="002040D4" w:rsidP="002040D4">
      <w:pPr>
        <w:pStyle w:val="ListParagraph"/>
        <w:numPr>
          <w:ilvl w:val="0"/>
          <w:numId w:val="36"/>
        </w:numPr>
        <w:shd w:val="clear" w:color="auto" w:fill="FFFFFF"/>
        <w:spacing w:line="276" w:lineRule="auto"/>
        <w:ind w:left="993" w:right="146"/>
        <w:jc w:val="both"/>
        <w:rPr>
          <w:rFonts w:ascii="Arial" w:hAnsi="Arial" w:cs="Arial"/>
          <w:sz w:val="24"/>
          <w:szCs w:val="24"/>
        </w:rPr>
      </w:pPr>
      <w:r w:rsidRPr="00D34CBD">
        <w:rPr>
          <w:rFonts w:ascii="Arial" w:hAnsi="Arial" w:cs="Arial"/>
          <w:sz w:val="24"/>
          <w:szCs w:val="24"/>
        </w:rPr>
        <w:t xml:space="preserve">da </w:t>
      </w:r>
      <w:proofErr w:type="spellStart"/>
      <w:r w:rsidRPr="00D34CBD">
        <w:rPr>
          <w:rFonts w:ascii="Arial" w:hAnsi="Arial" w:cs="Arial"/>
          <w:sz w:val="24"/>
          <w:szCs w:val="24"/>
        </w:rPr>
        <w:t>pruža</w:t>
      </w:r>
      <w:proofErr w:type="spellEnd"/>
      <w:r w:rsidRPr="00D34CBD">
        <w:rPr>
          <w:rFonts w:ascii="Arial" w:hAnsi="Arial" w:cs="Arial"/>
          <w:sz w:val="24"/>
          <w:szCs w:val="24"/>
        </w:rPr>
        <w:t xml:space="preserve"> </w:t>
      </w:r>
      <w:proofErr w:type="spellStart"/>
      <w:r w:rsidRPr="00D34CBD">
        <w:rPr>
          <w:rFonts w:ascii="Arial" w:hAnsi="Arial" w:cs="Arial"/>
          <w:sz w:val="24"/>
          <w:szCs w:val="24"/>
        </w:rPr>
        <w:t>pravnu</w:t>
      </w:r>
      <w:proofErr w:type="spellEnd"/>
      <w:r w:rsidRPr="00D34CBD">
        <w:rPr>
          <w:rFonts w:ascii="Arial" w:hAnsi="Arial" w:cs="Arial"/>
          <w:sz w:val="24"/>
          <w:szCs w:val="24"/>
        </w:rPr>
        <w:t xml:space="preserve"> </w:t>
      </w:r>
      <w:proofErr w:type="spellStart"/>
      <w:r w:rsidRPr="00D34CBD">
        <w:rPr>
          <w:rFonts w:ascii="Arial" w:hAnsi="Arial" w:cs="Arial"/>
          <w:sz w:val="24"/>
          <w:szCs w:val="24"/>
        </w:rPr>
        <w:t>pomoć</w:t>
      </w:r>
      <w:proofErr w:type="spellEnd"/>
      <w:r w:rsidRPr="00D34CBD">
        <w:rPr>
          <w:rFonts w:ascii="Arial" w:hAnsi="Arial" w:cs="Arial"/>
          <w:sz w:val="24"/>
          <w:szCs w:val="24"/>
        </w:rPr>
        <w:t xml:space="preserve"> sudovima u BiH, </w:t>
      </w:r>
    </w:p>
    <w:p w14:paraId="4935F4D2" w14:textId="77777777" w:rsidR="002040D4" w:rsidRPr="00300937" w:rsidRDefault="002040D4" w:rsidP="002040D4">
      <w:pPr>
        <w:pStyle w:val="ListParagraph"/>
        <w:numPr>
          <w:ilvl w:val="0"/>
          <w:numId w:val="36"/>
        </w:numPr>
        <w:shd w:val="clear" w:color="auto" w:fill="FFFFFF"/>
        <w:spacing w:line="276" w:lineRule="auto"/>
        <w:ind w:left="993" w:right="146"/>
        <w:jc w:val="both"/>
        <w:rPr>
          <w:rFonts w:ascii="Arial" w:hAnsi="Arial" w:cs="Arial"/>
          <w:sz w:val="24"/>
          <w:szCs w:val="24"/>
        </w:rPr>
      </w:pPr>
      <w:proofErr w:type="gramStart"/>
      <w:r w:rsidRPr="002758DB">
        <w:rPr>
          <w:rFonts w:ascii="Arial" w:hAnsi="Arial" w:cs="Arial"/>
          <w:sz w:val="24"/>
          <w:szCs w:val="24"/>
        </w:rPr>
        <w:t>da</w:t>
      </w:r>
      <w:proofErr w:type="gramEnd"/>
      <w:r w:rsidRPr="002758DB">
        <w:rPr>
          <w:rFonts w:ascii="Arial" w:hAnsi="Arial" w:cs="Arial"/>
          <w:sz w:val="24"/>
          <w:szCs w:val="24"/>
        </w:rPr>
        <w:t xml:space="preserve"> </w:t>
      </w:r>
      <w:proofErr w:type="spellStart"/>
      <w:r w:rsidRPr="002758DB">
        <w:rPr>
          <w:rFonts w:ascii="Arial" w:hAnsi="Arial" w:cs="Arial"/>
          <w:sz w:val="24"/>
          <w:szCs w:val="24"/>
        </w:rPr>
        <w:t>vrši</w:t>
      </w:r>
      <w:proofErr w:type="spellEnd"/>
      <w:r w:rsidRPr="002758DB">
        <w:rPr>
          <w:rFonts w:ascii="Arial" w:hAnsi="Arial" w:cs="Arial"/>
          <w:sz w:val="24"/>
          <w:szCs w:val="24"/>
        </w:rPr>
        <w:t xml:space="preserve"> </w:t>
      </w:r>
      <w:proofErr w:type="spellStart"/>
      <w:r w:rsidRPr="002758DB">
        <w:rPr>
          <w:rFonts w:ascii="Arial" w:hAnsi="Arial" w:cs="Arial"/>
          <w:sz w:val="24"/>
          <w:szCs w:val="24"/>
        </w:rPr>
        <w:t>poslove</w:t>
      </w:r>
      <w:proofErr w:type="spellEnd"/>
      <w:r w:rsidRPr="002758DB">
        <w:rPr>
          <w:rFonts w:ascii="Arial" w:hAnsi="Arial" w:cs="Arial"/>
          <w:sz w:val="24"/>
          <w:szCs w:val="24"/>
        </w:rPr>
        <w:t xml:space="preserve"> </w:t>
      </w:r>
      <w:proofErr w:type="spellStart"/>
      <w:r w:rsidRPr="002758DB">
        <w:rPr>
          <w:rFonts w:ascii="Arial" w:hAnsi="Arial" w:cs="Arial"/>
          <w:sz w:val="24"/>
          <w:szCs w:val="24"/>
        </w:rPr>
        <w:t>međunarodne</w:t>
      </w:r>
      <w:proofErr w:type="spellEnd"/>
      <w:r w:rsidRPr="002758DB">
        <w:rPr>
          <w:rFonts w:ascii="Arial" w:hAnsi="Arial" w:cs="Arial"/>
          <w:sz w:val="24"/>
          <w:szCs w:val="24"/>
        </w:rPr>
        <w:t xml:space="preserve"> </w:t>
      </w:r>
      <w:proofErr w:type="spellStart"/>
      <w:r w:rsidRPr="002758DB">
        <w:rPr>
          <w:rFonts w:ascii="Arial" w:hAnsi="Arial" w:cs="Arial"/>
          <w:sz w:val="24"/>
          <w:szCs w:val="24"/>
        </w:rPr>
        <w:t>pravne</w:t>
      </w:r>
      <w:proofErr w:type="spellEnd"/>
      <w:r w:rsidRPr="002758DB">
        <w:rPr>
          <w:rFonts w:ascii="Arial" w:hAnsi="Arial" w:cs="Arial"/>
          <w:sz w:val="24"/>
          <w:szCs w:val="24"/>
        </w:rPr>
        <w:t xml:space="preserve"> </w:t>
      </w:r>
      <w:proofErr w:type="spellStart"/>
      <w:r w:rsidRPr="002758DB">
        <w:rPr>
          <w:rFonts w:ascii="Arial" w:hAnsi="Arial" w:cs="Arial"/>
          <w:sz w:val="24"/>
          <w:szCs w:val="24"/>
        </w:rPr>
        <w:t>pomoći</w:t>
      </w:r>
      <w:proofErr w:type="spellEnd"/>
      <w:r w:rsidRPr="002758DB">
        <w:rPr>
          <w:rFonts w:ascii="Arial" w:hAnsi="Arial" w:cs="Arial"/>
          <w:sz w:val="24"/>
          <w:szCs w:val="24"/>
        </w:rPr>
        <w:t xml:space="preserve">, </w:t>
      </w:r>
      <w:proofErr w:type="spellStart"/>
      <w:r w:rsidRPr="002758DB">
        <w:rPr>
          <w:rFonts w:ascii="Arial" w:hAnsi="Arial" w:cs="Arial"/>
          <w:sz w:val="24"/>
          <w:szCs w:val="24"/>
        </w:rPr>
        <w:t>ako</w:t>
      </w:r>
      <w:proofErr w:type="spellEnd"/>
      <w:r w:rsidRPr="002758DB">
        <w:rPr>
          <w:rFonts w:ascii="Arial" w:hAnsi="Arial" w:cs="Arial"/>
          <w:sz w:val="24"/>
          <w:szCs w:val="24"/>
        </w:rPr>
        <w:t xml:space="preserve"> </w:t>
      </w:r>
      <w:proofErr w:type="spellStart"/>
      <w:r w:rsidRPr="002758DB">
        <w:rPr>
          <w:rFonts w:ascii="Arial" w:hAnsi="Arial" w:cs="Arial"/>
          <w:sz w:val="24"/>
          <w:szCs w:val="24"/>
        </w:rPr>
        <w:t>zakonom</w:t>
      </w:r>
      <w:proofErr w:type="spellEnd"/>
      <w:r w:rsidRPr="002758DB">
        <w:rPr>
          <w:rFonts w:ascii="Arial" w:hAnsi="Arial" w:cs="Arial"/>
          <w:sz w:val="24"/>
          <w:szCs w:val="24"/>
        </w:rPr>
        <w:t xml:space="preserve"> </w:t>
      </w:r>
      <w:proofErr w:type="spellStart"/>
      <w:r w:rsidRPr="002758DB">
        <w:rPr>
          <w:rFonts w:ascii="Arial" w:hAnsi="Arial" w:cs="Arial"/>
          <w:sz w:val="24"/>
          <w:szCs w:val="24"/>
        </w:rPr>
        <w:t>nije</w:t>
      </w:r>
      <w:proofErr w:type="spellEnd"/>
      <w:r w:rsidRPr="002758DB">
        <w:rPr>
          <w:rFonts w:ascii="Arial" w:hAnsi="Arial" w:cs="Arial"/>
          <w:sz w:val="24"/>
          <w:szCs w:val="24"/>
        </w:rPr>
        <w:t xml:space="preserve"> </w:t>
      </w:r>
      <w:proofErr w:type="spellStart"/>
      <w:r w:rsidRPr="002758DB">
        <w:rPr>
          <w:rFonts w:ascii="Arial" w:hAnsi="Arial" w:cs="Arial"/>
          <w:sz w:val="24"/>
          <w:szCs w:val="24"/>
        </w:rPr>
        <w:t>određeno</w:t>
      </w:r>
      <w:proofErr w:type="spellEnd"/>
      <w:r w:rsidRPr="002758DB">
        <w:rPr>
          <w:rFonts w:ascii="Arial" w:hAnsi="Arial" w:cs="Arial"/>
          <w:sz w:val="24"/>
          <w:szCs w:val="24"/>
        </w:rPr>
        <w:t xml:space="preserve"> da </w:t>
      </w:r>
      <w:proofErr w:type="spellStart"/>
      <w:r w:rsidRPr="002758DB">
        <w:rPr>
          <w:rFonts w:ascii="Arial" w:hAnsi="Arial" w:cs="Arial"/>
          <w:sz w:val="24"/>
          <w:szCs w:val="24"/>
        </w:rPr>
        <w:t>neke</w:t>
      </w:r>
      <w:proofErr w:type="spellEnd"/>
      <w:r w:rsidRPr="002758DB">
        <w:rPr>
          <w:rFonts w:ascii="Arial" w:hAnsi="Arial" w:cs="Arial"/>
          <w:sz w:val="24"/>
          <w:szCs w:val="24"/>
        </w:rPr>
        <w:t xml:space="preserve"> </w:t>
      </w:r>
      <w:proofErr w:type="spellStart"/>
      <w:r w:rsidRPr="002758DB">
        <w:rPr>
          <w:rFonts w:ascii="Arial" w:hAnsi="Arial" w:cs="Arial"/>
          <w:sz w:val="24"/>
          <w:szCs w:val="24"/>
        </w:rPr>
        <w:t>od</w:t>
      </w:r>
      <w:proofErr w:type="spellEnd"/>
      <w:r w:rsidRPr="002758DB">
        <w:rPr>
          <w:rFonts w:ascii="Arial" w:hAnsi="Arial" w:cs="Arial"/>
          <w:sz w:val="24"/>
          <w:szCs w:val="24"/>
        </w:rPr>
        <w:t xml:space="preserve"> </w:t>
      </w:r>
      <w:proofErr w:type="spellStart"/>
      <w:r w:rsidRPr="002758DB">
        <w:rPr>
          <w:rFonts w:ascii="Arial" w:hAnsi="Arial" w:cs="Arial"/>
          <w:sz w:val="24"/>
          <w:szCs w:val="24"/>
        </w:rPr>
        <w:t>tih</w:t>
      </w:r>
      <w:proofErr w:type="spellEnd"/>
      <w:r w:rsidRPr="002758DB">
        <w:rPr>
          <w:rFonts w:ascii="Arial" w:hAnsi="Arial" w:cs="Arial"/>
          <w:sz w:val="24"/>
          <w:szCs w:val="24"/>
        </w:rPr>
        <w:t xml:space="preserve"> </w:t>
      </w:r>
      <w:proofErr w:type="spellStart"/>
      <w:r w:rsidRPr="002758DB">
        <w:rPr>
          <w:rFonts w:ascii="Arial" w:hAnsi="Arial" w:cs="Arial"/>
          <w:sz w:val="24"/>
          <w:szCs w:val="24"/>
        </w:rPr>
        <w:t>poslova</w:t>
      </w:r>
      <w:proofErr w:type="spellEnd"/>
      <w:r w:rsidRPr="002758DB">
        <w:rPr>
          <w:rFonts w:ascii="Arial" w:hAnsi="Arial" w:cs="Arial"/>
          <w:sz w:val="24"/>
          <w:szCs w:val="24"/>
        </w:rPr>
        <w:t xml:space="preserve"> </w:t>
      </w:r>
      <w:proofErr w:type="spellStart"/>
      <w:r w:rsidRPr="002758DB">
        <w:rPr>
          <w:rFonts w:ascii="Arial" w:hAnsi="Arial" w:cs="Arial"/>
          <w:sz w:val="24"/>
          <w:szCs w:val="24"/>
        </w:rPr>
        <w:t>vrši</w:t>
      </w:r>
      <w:proofErr w:type="spellEnd"/>
      <w:r w:rsidRPr="002758DB">
        <w:rPr>
          <w:rFonts w:ascii="Arial" w:hAnsi="Arial" w:cs="Arial"/>
          <w:sz w:val="24"/>
          <w:szCs w:val="24"/>
        </w:rPr>
        <w:t xml:space="preserve"> </w:t>
      </w:r>
      <w:proofErr w:type="spellStart"/>
      <w:r w:rsidRPr="002758DB">
        <w:rPr>
          <w:rFonts w:ascii="Arial" w:hAnsi="Arial" w:cs="Arial"/>
          <w:sz w:val="24"/>
          <w:szCs w:val="24"/>
        </w:rPr>
        <w:t>Okružni</w:t>
      </w:r>
      <w:proofErr w:type="spellEnd"/>
      <w:r w:rsidRPr="002758DB">
        <w:rPr>
          <w:rFonts w:ascii="Arial" w:hAnsi="Arial" w:cs="Arial"/>
          <w:sz w:val="24"/>
          <w:szCs w:val="24"/>
        </w:rPr>
        <w:t xml:space="preserve"> </w:t>
      </w:r>
      <w:proofErr w:type="spellStart"/>
      <w:r w:rsidRPr="002758DB">
        <w:rPr>
          <w:rFonts w:ascii="Arial" w:hAnsi="Arial" w:cs="Arial"/>
          <w:sz w:val="24"/>
          <w:szCs w:val="24"/>
        </w:rPr>
        <w:t>sud</w:t>
      </w:r>
      <w:proofErr w:type="spellEnd"/>
      <w:r w:rsidRPr="002758DB">
        <w:rPr>
          <w:rFonts w:ascii="Arial" w:hAnsi="Arial" w:cs="Arial"/>
          <w:sz w:val="24"/>
          <w:szCs w:val="24"/>
        </w:rPr>
        <w:t xml:space="preserve">  </w:t>
      </w:r>
      <w:r>
        <w:rPr>
          <w:rFonts w:ascii="Arial" w:hAnsi="Arial" w:cs="Arial"/>
          <w:sz w:val="24"/>
          <w:szCs w:val="24"/>
        </w:rPr>
        <w:t>i</w:t>
      </w:r>
      <w:r w:rsidRPr="002758DB">
        <w:rPr>
          <w:rFonts w:ascii="Arial" w:hAnsi="Arial" w:cs="Arial"/>
          <w:sz w:val="24"/>
          <w:szCs w:val="24"/>
        </w:rPr>
        <w:t xml:space="preserve"> da</w:t>
      </w:r>
      <w:r>
        <w:rPr>
          <w:rFonts w:ascii="Arial" w:hAnsi="Arial" w:cs="Arial"/>
          <w:sz w:val="24"/>
          <w:szCs w:val="24"/>
        </w:rPr>
        <w:t xml:space="preserve"> </w:t>
      </w:r>
      <w:proofErr w:type="spellStart"/>
      <w:r w:rsidRPr="00300937">
        <w:rPr>
          <w:rFonts w:ascii="Arial" w:hAnsi="Arial" w:cs="Arial"/>
          <w:sz w:val="24"/>
          <w:szCs w:val="24"/>
        </w:rPr>
        <w:t>vrši</w:t>
      </w:r>
      <w:proofErr w:type="spellEnd"/>
      <w:r w:rsidRPr="00300937">
        <w:rPr>
          <w:rFonts w:ascii="Arial" w:hAnsi="Arial" w:cs="Arial"/>
          <w:sz w:val="24"/>
          <w:szCs w:val="24"/>
        </w:rPr>
        <w:t xml:space="preserve"> </w:t>
      </w:r>
      <w:proofErr w:type="spellStart"/>
      <w:r w:rsidRPr="00300937">
        <w:rPr>
          <w:rFonts w:ascii="Arial" w:hAnsi="Arial" w:cs="Arial"/>
          <w:sz w:val="24"/>
          <w:szCs w:val="24"/>
        </w:rPr>
        <w:t>druge</w:t>
      </w:r>
      <w:proofErr w:type="spellEnd"/>
      <w:r w:rsidRPr="00300937">
        <w:rPr>
          <w:rFonts w:ascii="Arial" w:hAnsi="Arial" w:cs="Arial"/>
          <w:sz w:val="24"/>
          <w:szCs w:val="24"/>
        </w:rPr>
        <w:t xml:space="preserve"> </w:t>
      </w:r>
      <w:proofErr w:type="spellStart"/>
      <w:r w:rsidRPr="00300937">
        <w:rPr>
          <w:rFonts w:ascii="Arial" w:hAnsi="Arial" w:cs="Arial"/>
          <w:sz w:val="24"/>
          <w:szCs w:val="24"/>
        </w:rPr>
        <w:t>poslove</w:t>
      </w:r>
      <w:proofErr w:type="spellEnd"/>
      <w:r w:rsidRPr="00300937">
        <w:rPr>
          <w:rFonts w:ascii="Arial" w:hAnsi="Arial" w:cs="Arial"/>
          <w:sz w:val="24"/>
          <w:szCs w:val="24"/>
        </w:rPr>
        <w:t xml:space="preserve"> </w:t>
      </w:r>
      <w:proofErr w:type="spellStart"/>
      <w:r w:rsidRPr="00300937">
        <w:rPr>
          <w:rFonts w:ascii="Arial" w:hAnsi="Arial" w:cs="Arial"/>
          <w:sz w:val="24"/>
          <w:szCs w:val="24"/>
        </w:rPr>
        <w:t>određene</w:t>
      </w:r>
      <w:proofErr w:type="spellEnd"/>
      <w:r w:rsidRPr="00300937">
        <w:rPr>
          <w:rFonts w:ascii="Arial" w:hAnsi="Arial" w:cs="Arial"/>
          <w:sz w:val="24"/>
          <w:szCs w:val="24"/>
        </w:rPr>
        <w:t xml:space="preserve"> </w:t>
      </w:r>
      <w:proofErr w:type="spellStart"/>
      <w:r w:rsidRPr="00300937">
        <w:rPr>
          <w:rFonts w:ascii="Arial" w:hAnsi="Arial" w:cs="Arial"/>
          <w:sz w:val="24"/>
          <w:szCs w:val="24"/>
        </w:rPr>
        <w:t>zakonom</w:t>
      </w:r>
      <w:proofErr w:type="spellEnd"/>
      <w:r w:rsidRPr="00300937">
        <w:rPr>
          <w:rFonts w:ascii="Arial" w:hAnsi="Arial" w:cs="Arial"/>
          <w:sz w:val="24"/>
          <w:szCs w:val="24"/>
        </w:rPr>
        <w:t>.</w:t>
      </w:r>
    </w:p>
    <w:p w14:paraId="35FDEDBD" w14:textId="77777777" w:rsidR="002040D4" w:rsidRDefault="002040D4" w:rsidP="002040D4">
      <w:pPr>
        <w:spacing w:before="40" w:line="276" w:lineRule="auto"/>
        <w:ind w:left="0"/>
        <w:jc w:val="both"/>
        <w:rPr>
          <w:rFonts w:ascii="Arial" w:hAnsi="Arial" w:cs="Arial"/>
          <w:w w:val="95"/>
          <w:sz w:val="24"/>
          <w:szCs w:val="24"/>
          <w:lang w:val="hr-HR"/>
        </w:rPr>
      </w:pPr>
    </w:p>
    <w:p w14:paraId="69963024" w14:textId="77777777" w:rsidR="002040D4" w:rsidRDefault="002040D4" w:rsidP="002040D4">
      <w:pPr>
        <w:spacing w:before="40" w:line="276" w:lineRule="auto"/>
        <w:ind w:left="0"/>
        <w:jc w:val="both"/>
        <w:rPr>
          <w:rFonts w:ascii="Arial" w:hAnsi="Arial" w:cs="Arial"/>
          <w:b/>
          <w:bCs/>
          <w:color w:val="0070C0"/>
          <w:w w:val="95"/>
          <w:sz w:val="24"/>
          <w:szCs w:val="24"/>
          <w:u w:val="single"/>
          <w:lang w:val="hr-HR"/>
        </w:rPr>
      </w:pPr>
      <w:r>
        <w:rPr>
          <w:rFonts w:ascii="Arial" w:hAnsi="Arial" w:cs="Arial"/>
          <w:b/>
          <w:bCs/>
          <w:color w:val="0070C0"/>
          <w:w w:val="95"/>
          <w:sz w:val="24"/>
          <w:szCs w:val="24"/>
          <w:u w:val="single"/>
          <w:lang w:val="hr-HR"/>
        </w:rPr>
        <w:t>1.2. VIZIJA</w:t>
      </w:r>
    </w:p>
    <w:p w14:paraId="41C1D608" w14:textId="77777777" w:rsidR="002040D4" w:rsidRDefault="002040D4" w:rsidP="002040D4">
      <w:pPr>
        <w:spacing w:before="40" w:line="276" w:lineRule="auto"/>
        <w:ind w:left="0"/>
        <w:jc w:val="both"/>
        <w:rPr>
          <w:rFonts w:ascii="Arial" w:hAnsi="Arial" w:cs="Arial"/>
          <w:b/>
          <w:bCs/>
          <w:color w:val="0070C0"/>
          <w:w w:val="95"/>
          <w:sz w:val="24"/>
          <w:szCs w:val="24"/>
          <w:u w:val="single"/>
          <w:lang w:val="hr-HR"/>
        </w:rPr>
      </w:pPr>
    </w:p>
    <w:p w14:paraId="443CBB89" w14:textId="77777777" w:rsidR="002040D4" w:rsidRPr="00C90BD1" w:rsidRDefault="002040D4" w:rsidP="002040D4">
      <w:pPr>
        <w:shd w:val="clear" w:color="auto" w:fill="FFFFFF"/>
        <w:spacing w:line="276" w:lineRule="auto"/>
        <w:ind w:left="0"/>
        <w:contextualSpacing/>
        <w:jc w:val="both"/>
        <w:rPr>
          <w:rFonts w:ascii="Arial" w:hAnsi="Arial" w:cs="Arial"/>
          <w:sz w:val="24"/>
          <w:szCs w:val="24"/>
          <w:lang w:val="hr-HR"/>
        </w:rPr>
      </w:pPr>
      <w:r w:rsidRPr="00C90BD1">
        <w:rPr>
          <w:rFonts w:ascii="Arial" w:hAnsi="Arial" w:cs="Arial"/>
          <w:sz w:val="24"/>
          <w:szCs w:val="24"/>
          <w:lang w:val="hr-HR"/>
        </w:rPr>
        <w:t>Osnovni sud u Zvorniku obavlja poslove iz svoje nadležnosti, vodeći računa o starosti inicijalnog akta i hitnosti postupaka, na transparentan način, kroz efikasno donošenje odluka, zasnovanih na zakonu.</w:t>
      </w:r>
    </w:p>
    <w:p w14:paraId="68F34D4F" w14:textId="77777777" w:rsidR="002040D4" w:rsidRPr="007C054A" w:rsidRDefault="002040D4" w:rsidP="002040D4">
      <w:pPr>
        <w:spacing w:before="40" w:line="276" w:lineRule="auto"/>
        <w:ind w:left="0"/>
        <w:jc w:val="both"/>
        <w:rPr>
          <w:rFonts w:ascii="Arial" w:hAnsi="Arial" w:cs="Arial"/>
          <w:w w:val="95"/>
          <w:sz w:val="24"/>
          <w:szCs w:val="24"/>
          <w:lang w:val="hr-HR"/>
        </w:rPr>
      </w:pPr>
    </w:p>
    <w:p w14:paraId="58E9C808" w14:textId="77777777" w:rsidR="002040D4" w:rsidRDefault="002040D4" w:rsidP="002040D4">
      <w:pPr>
        <w:spacing w:before="40" w:line="276" w:lineRule="auto"/>
        <w:ind w:left="0"/>
        <w:jc w:val="both"/>
        <w:rPr>
          <w:rFonts w:ascii="Arial" w:hAnsi="Arial" w:cs="Arial"/>
          <w:b/>
          <w:bCs/>
          <w:color w:val="0070C0"/>
          <w:w w:val="95"/>
          <w:sz w:val="24"/>
          <w:szCs w:val="24"/>
          <w:u w:val="single"/>
          <w:lang w:val="hr-HR"/>
        </w:rPr>
      </w:pPr>
      <w:r>
        <w:rPr>
          <w:rFonts w:ascii="Arial" w:hAnsi="Arial" w:cs="Arial"/>
          <w:b/>
          <w:bCs/>
          <w:color w:val="0070C0"/>
          <w:w w:val="95"/>
          <w:sz w:val="24"/>
          <w:szCs w:val="24"/>
          <w:u w:val="single"/>
          <w:lang w:val="hr-HR"/>
        </w:rPr>
        <w:t>1.3.MISIJA</w:t>
      </w:r>
    </w:p>
    <w:p w14:paraId="1BABD02C" w14:textId="77777777" w:rsidR="002040D4" w:rsidRDefault="002040D4" w:rsidP="002040D4">
      <w:pPr>
        <w:spacing w:before="40" w:line="276" w:lineRule="auto"/>
        <w:ind w:left="0"/>
        <w:jc w:val="both"/>
        <w:rPr>
          <w:rFonts w:ascii="Arial" w:hAnsi="Arial" w:cs="Arial"/>
          <w:b/>
          <w:bCs/>
          <w:color w:val="0070C0"/>
          <w:w w:val="95"/>
          <w:sz w:val="24"/>
          <w:szCs w:val="24"/>
          <w:u w:val="single"/>
          <w:lang w:val="hr-HR"/>
        </w:rPr>
      </w:pPr>
    </w:p>
    <w:p w14:paraId="295DE5BA" w14:textId="7525F1AC" w:rsidR="002040D4" w:rsidRPr="00C90BD1" w:rsidRDefault="002040D4" w:rsidP="002040D4">
      <w:pPr>
        <w:shd w:val="clear" w:color="auto" w:fill="FFFFFF"/>
        <w:spacing w:line="276" w:lineRule="auto"/>
        <w:ind w:left="0"/>
        <w:contextualSpacing/>
        <w:jc w:val="both"/>
        <w:rPr>
          <w:rFonts w:ascii="Arial" w:hAnsi="Arial" w:cs="Arial"/>
          <w:sz w:val="24"/>
          <w:szCs w:val="24"/>
          <w:lang w:val="hr-HR"/>
        </w:rPr>
      </w:pPr>
      <w:r w:rsidRPr="00C90BD1">
        <w:rPr>
          <w:rFonts w:ascii="Arial" w:hAnsi="Arial" w:cs="Arial"/>
          <w:sz w:val="24"/>
          <w:szCs w:val="24"/>
          <w:lang w:val="hr-HR"/>
        </w:rPr>
        <w:t>Osnovni sud u Zvorniku obavlja poslove i zadatke određene ustavom, zakonom i podzakonskim aktima u cilju ostvarivanja principa vladavine prava. Da u okviru dobro organizovanog posla i raspodjelu zadataka svi zaposleni doprinose efikasnom obavljanju postavljenih zadataka u cilju osiguranja efikasnog okončanja postupaka</w:t>
      </w:r>
      <w:r w:rsidR="009A4612">
        <w:rPr>
          <w:rFonts w:ascii="Arial" w:hAnsi="Arial" w:cs="Arial"/>
          <w:sz w:val="24"/>
          <w:szCs w:val="24"/>
          <w:lang w:val="hr-HR"/>
        </w:rPr>
        <w:t xml:space="preserve"> i</w:t>
      </w:r>
      <w:r w:rsidRPr="00C90BD1">
        <w:rPr>
          <w:rFonts w:ascii="Arial" w:hAnsi="Arial" w:cs="Arial"/>
          <w:sz w:val="24"/>
          <w:szCs w:val="24"/>
          <w:lang w:val="hr-HR"/>
        </w:rPr>
        <w:t xml:space="preserve"> jednakog pristupa sudu svim strankama u postupku, kao </w:t>
      </w:r>
      <w:r w:rsidR="00C959A8">
        <w:rPr>
          <w:rFonts w:ascii="Arial" w:hAnsi="Arial" w:cs="Arial"/>
          <w:sz w:val="24"/>
          <w:szCs w:val="24"/>
          <w:lang w:val="hr-HR"/>
        </w:rPr>
        <w:t>i</w:t>
      </w:r>
      <w:r w:rsidRPr="00C90BD1">
        <w:rPr>
          <w:rFonts w:ascii="Arial" w:hAnsi="Arial" w:cs="Arial"/>
          <w:sz w:val="24"/>
          <w:szCs w:val="24"/>
          <w:lang w:val="hr-HR"/>
        </w:rPr>
        <w:t xml:space="preserve"> pružanje blagovremeno svih informacija zainteresovanim strankama. </w:t>
      </w:r>
    </w:p>
    <w:p w14:paraId="44613F99" w14:textId="77777777" w:rsidR="004F7F81" w:rsidRPr="009336F9" w:rsidRDefault="004F7F81" w:rsidP="004B6F87">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lastRenderedPageBreak/>
        <w:br w:type="page"/>
      </w:r>
    </w:p>
    <w:p w14:paraId="4227F28E" w14:textId="1966DEB3" w:rsidR="00850FF6" w:rsidRPr="00F17AF0" w:rsidRDefault="00A90E77" w:rsidP="00A222AE">
      <w:pPr>
        <w:pStyle w:val="Heading1"/>
        <w:rPr>
          <w:rFonts w:eastAsia="Calibri"/>
        </w:rPr>
      </w:pPr>
      <w:bookmarkStart w:id="36" w:name="_Toc91766452"/>
      <w:r w:rsidRPr="00F17AF0">
        <w:lastRenderedPageBreak/>
        <w:t>2)</w:t>
      </w:r>
      <w:r w:rsidRPr="00F17AF0">
        <w:tab/>
      </w:r>
      <w:r w:rsidR="00850FF6" w:rsidRPr="00F17AF0">
        <w:rPr>
          <w:rFonts w:eastAsia="Calibri"/>
        </w:rPr>
        <w:t>Sažetak analize strateškog okvira</w:t>
      </w:r>
      <w:bookmarkEnd w:id="36"/>
    </w:p>
    <w:p w14:paraId="11910AE7" w14:textId="42A184AC" w:rsidR="00850FF6" w:rsidRPr="00F17AF0" w:rsidRDefault="00850FF6" w:rsidP="00F17AF0">
      <w:pPr>
        <w:spacing w:before="40" w:line="276" w:lineRule="auto"/>
        <w:ind w:left="0"/>
        <w:jc w:val="both"/>
        <w:rPr>
          <w:rFonts w:ascii="Arial" w:hAnsi="Arial" w:cs="Arial"/>
          <w:w w:val="95"/>
          <w:sz w:val="24"/>
          <w:szCs w:val="24"/>
          <w:lang w:val="hr-HR"/>
        </w:rPr>
      </w:pPr>
    </w:p>
    <w:p w14:paraId="5CD756F1" w14:textId="77777777" w:rsidR="009A4612" w:rsidRDefault="009A4612" w:rsidP="009A4612">
      <w:pPr>
        <w:shd w:val="clear" w:color="auto" w:fill="FFFFFF"/>
        <w:spacing w:line="276" w:lineRule="auto"/>
        <w:ind w:left="0" w:right="146"/>
        <w:jc w:val="both"/>
        <w:rPr>
          <w:rFonts w:ascii="Arial" w:eastAsia="Calibri" w:hAnsi="Arial" w:cs="Arial"/>
          <w:w w:val="95"/>
          <w:sz w:val="24"/>
          <w:szCs w:val="24"/>
          <w:lang w:val="hr-HR"/>
        </w:rPr>
      </w:pPr>
      <w:r w:rsidRPr="00147DD8">
        <w:rPr>
          <w:rFonts w:ascii="Arial" w:hAnsi="Arial" w:cs="Arial"/>
          <w:w w:val="95"/>
          <w:lang w:val="hr-HR"/>
        </w:rPr>
        <w:t>(</w:t>
      </w:r>
      <w:r w:rsidRPr="00D34CBD">
        <w:rPr>
          <w:rFonts w:ascii="Arial" w:eastAsia="Calibri" w:hAnsi="Arial" w:cs="Arial"/>
          <w:w w:val="95"/>
          <w:sz w:val="24"/>
          <w:szCs w:val="24"/>
          <w:lang w:val="hr-HR"/>
        </w:rPr>
        <w:t xml:space="preserve">Pri izradi starteškog plana sud je koristio  slijedeće strateške dokumente: </w:t>
      </w:r>
    </w:p>
    <w:p w14:paraId="4C2F43B3" w14:textId="77777777" w:rsidR="009A4612" w:rsidRDefault="009A4612" w:rsidP="009A4612">
      <w:pPr>
        <w:pStyle w:val="ListParagraph"/>
        <w:numPr>
          <w:ilvl w:val="0"/>
          <w:numId w:val="37"/>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Ustav Bosne i Hercegovine i Ustav Republike Srpske kao najviše pravne akte, </w:t>
      </w:r>
    </w:p>
    <w:p w14:paraId="4C45164C" w14:textId="77777777" w:rsidR="009A4612" w:rsidRDefault="009A4612" w:rsidP="009A4612">
      <w:pPr>
        <w:pStyle w:val="ListParagraph"/>
        <w:numPr>
          <w:ilvl w:val="0"/>
          <w:numId w:val="37"/>
        </w:numPr>
        <w:shd w:val="clear" w:color="auto" w:fill="FFFFFF"/>
        <w:spacing w:line="276" w:lineRule="auto"/>
        <w:ind w:right="146"/>
        <w:jc w:val="both"/>
        <w:rPr>
          <w:rFonts w:ascii="Arial" w:eastAsia="Calibri" w:hAnsi="Arial" w:cs="Arial"/>
          <w:w w:val="95"/>
          <w:sz w:val="24"/>
          <w:szCs w:val="24"/>
          <w:lang w:val="hr-HR"/>
        </w:rPr>
      </w:pPr>
      <w:r w:rsidRPr="00CB54E7">
        <w:rPr>
          <w:rFonts w:ascii="Arial" w:eastAsia="Calibri" w:hAnsi="Arial" w:cs="Arial"/>
          <w:w w:val="95"/>
          <w:sz w:val="24"/>
          <w:szCs w:val="24"/>
          <w:lang w:val="hr-HR"/>
        </w:rPr>
        <w:t>Zakon o sudovima Republike Srpske, na osnovu kojeg je osnovan Osnovni sud u Zvorniku, s ciljem osiguranja efikasnog ostvarivanja stvarne nadležnosti utvrđene navedenim zakonom, u skladu s kojim sud odlučuje o krivičnim, parničnim, vanparničnim, izvršnim i prekršajnim predmetima u prvom stepenu.</w:t>
      </w:r>
    </w:p>
    <w:p w14:paraId="11754D82" w14:textId="77777777" w:rsidR="009A4612" w:rsidRDefault="009A4612" w:rsidP="009A4612">
      <w:pPr>
        <w:pStyle w:val="ListParagraph"/>
        <w:numPr>
          <w:ilvl w:val="0"/>
          <w:numId w:val="37"/>
        </w:numPr>
        <w:shd w:val="clear" w:color="auto" w:fill="FFFFFF"/>
        <w:spacing w:line="276" w:lineRule="auto"/>
        <w:ind w:left="0" w:right="146"/>
        <w:jc w:val="both"/>
        <w:rPr>
          <w:rFonts w:ascii="Arial" w:eastAsia="Calibri" w:hAnsi="Arial" w:cs="Arial"/>
          <w:w w:val="95"/>
          <w:sz w:val="24"/>
          <w:szCs w:val="24"/>
          <w:lang w:val="hr-HR"/>
        </w:rPr>
      </w:pPr>
      <w:r w:rsidRPr="006215CD">
        <w:rPr>
          <w:rFonts w:ascii="Arial" w:eastAsia="Calibri" w:hAnsi="Arial" w:cs="Arial"/>
          <w:w w:val="95"/>
          <w:sz w:val="24"/>
          <w:szCs w:val="24"/>
          <w:lang w:val="hr-HR"/>
        </w:rPr>
        <w:t>Strategija za reformu sektora pravde u BiH, koja predstavlja okvirni strateški dokument svih institucija u sektoru pravde u BiH,</w:t>
      </w:r>
    </w:p>
    <w:p w14:paraId="5C2B3D48" w14:textId="77777777" w:rsidR="009A4612" w:rsidRDefault="009A4612" w:rsidP="009A4612">
      <w:pPr>
        <w:pStyle w:val="ListParagraph"/>
        <w:numPr>
          <w:ilvl w:val="0"/>
          <w:numId w:val="37"/>
        </w:numPr>
        <w:shd w:val="clear" w:color="auto" w:fill="FFFFFF"/>
        <w:spacing w:line="276" w:lineRule="auto"/>
        <w:ind w:left="0" w:right="146"/>
        <w:jc w:val="both"/>
        <w:rPr>
          <w:rFonts w:ascii="Arial" w:eastAsia="Calibri" w:hAnsi="Arial" w:cs="Arial"/>
          <w:w w:val="95"/>
          <w:sz w:val="24"/>
          <w:szCs w:val="24"/>
          <w:lang w:val="hr-HR"/>
        </w:rPr>
      </w:pPr>
      <w:r w:rsidRPr="006215CD">
        <w:rPr>
          <w:rFonts w:ascii="Arial" w:eastAsia="Calibri" w:hAnsi="Arial" w:cs="Arial"/>
          <w:w w:val="95"/>
          <w:sz w:val="24"/>
          <w:szCs w:val="24"/>
          <w:lang w:val="hr-HR"/>
        </w:rPr>
        <w:t>Zakon o zaštiti prava na suđenje u razumnom roku Republike Srpske,</w:t>
      </w:r>
    </w:p>
    <w:p w14:paraId="01DAD0D2" w14:textId="77777777" w:rsidR="009A4612" w:rsidRDefault="009A4612" w:rsidP="009A4612">
      <w:pPr>
        <w:pStyle w:val="ListParagraph"/>
        <w:numPr>
          <w:ilvl w:val="0"/>
          <w:numId w:val="37"/>
        </w:numPr>
        <w:shd w:val="clear" w:color="auto" w:fill="FFFFFF"/>
        <w:spacing w:line="276" w:lineRule="auto"/>
        <w:ind w:left="0" w:right="146"/>
        <w:jc w:val="both"/>
        <w:rPr>
          <w:rFonts w:ascii="Arial" w:eastAsia="Calibri" w:hAnsi="Arial" w:cs="Arial"/>
          <w:w w:val="95"/>
          <w:sz w:val="24"/>
          <w:szCs w:val="24"/>
          <w:lang w:val="hr-HR"/>
        </w:rPr>
      </w:pPr>
      <w:r w:rsidRPr="006215CD">
        <w:rPr>
          <w:rFonts w:ascii="Arial" w:eastAsia="Calibri" w:hAnsi="Arial" w:cs="Arial"/>
          <w:w w:val="95"/>
          <w:sz w:val="24"/>
          <w:szCs w:val="24"/>
          <w:lang w:val="hr-HR"/>
        </w:rPr>
        <w:t>Strategija za odnose s javnošću i informisanje, koja reguliše pitanja komunikacije sa medijima, distribucija informacija o uslugama, brošure i promotivni materijal i web uredništvo,</w:t>
      </w:r>
    </w:p>
    <w:p w14:paraId="4289BDB7" w14:textId="77777777" w:rsidR="009A4612" w:rsidRDefault="009A4612" w:rsidP="009A4612">
      <w:pPr>
        <w:pStyle w:val="ListParagraph"/>
        <w:numPr>
          <w:ilvl w:val="0"/>
          <w:numId w:val="37"/>
        </w:numPr>
        <w:shd w:val="clear" w:color="auto" w:fill="FFFFFF"/>
        <w:spacing w:line="276" w:lineRule="auto"/>
        <w:ind w:left="0" w:right="146"/>
        <w:jc w:val="both"/>
        <w:rPr>
          <w:rFonts w:ascii="Arial" w:eastAsia="Calibri" w:hAnsi="Arial" w:cs="Arial"/>
          <w:w w:val="95"/>
          <w:sz w:val="24"/>
          <w:szCs w:val="24"/>
          <w:lang w:val="hr-HR"/>
        </w:rPr>
      </w:pPr>
      <w:r w:rsidRPr="006215CD">
        <w:rPr>
          <w:rFonts w:ascii="Arial" w:eastAsia="Calibri" w:hAnsi="Arial" w:cs="Arial"/>
          <w:w w:val="95"/>
          <w:sz w:val="24"/>
          <w:szCs w:val="24"/>
          <w:lang w:val="hr-HR"/>
        </w:rPr>
        <w:t xml:space="preserve"> Zakon o slobodi pristupa informacijama Republike Srpske, koji reguliše pitanja objavljivanja informacija koje su pod kontrolom javnog organa,</w:t>
      </w:r>
    </w:p>
    <w:p w14:paraId="393FDC84" w14:textId="77777777" w:rsidR="009A4612" w:rsidRDefault="009A4612" w:rsidP="009A4612">
      <w:pPr>
        <w:pStyle w:val="ListParagraph"/>
        <w:numPr>
          <w:ilvl w:val="0"/>
          <w:numId w:val="37"/>
        </w:numPr>
        <w:shd w:val="clear" w:color="auto" w:fill="FFFFFF"/>
        <w:spacing w:line="276" w:lineRule="auto"/>
        <w:ind w:left="0" w:right="146"/>
        <w:jc w:val="both"/>
        <w:rPr>
          <w:rFonts w:ascii="Arial" w:eastAsia="Calibri" w:hAnsi="Arial" w:cs="Arial"/>
          <w:w w:val="95"/>
          <w:sz w:val="24"/>
          <w:szCs w:val="24"/>
          <w:lang w:val="hr-HR"/>
        </w:rPr>
      </w:pPr>
      <w:r w:rsidRPr="006215CD">
        <w:rPr>
          <w:rFonts w:ascii="Arial" w:eastAsia="Calibri" w:hAnsi="Arial" w:cs="Arial"/>
          <w:w w:val="95"/>
          <w:sz w:val="24"/>
          <w:szCs w:val="24"/>
          <w:lang w:val="hr-HR"/>
        </w:rPr>
        <w:t>Pravilnik o unutrašnjem sudskom poslovanju, kojim se uređuje organizacija i način unutrašnjeg poslovanja suda i druga pitanja koja su od značaja za unutrašnje sudsko poslovanje,</w:t>
      </w:r>
    </w:p>
    <w:p w14:paraId="61FB85EC" w14:textId="77777777" w:rsidR="009A4612" w:rsidRPr="006215CD" w:rsidRDefault="009A4612" w:rsidP="009A4612">
      <w:pPr>
        <w:pStyle w:val="ListParagraph"/>
        <w:numPr>
          <w:ilvl w:val="0"/>
          <w:numId w:val="37"/>
        </w:numPr>
        <w:shd w:val="clear" w:color="auto" w:fill="FFFFFF"/>
        <w:spacing w:line="276" w:lineRule="auto"/>
        <w:ind w:left="0" w:right="146"/>
        <w:jc w:val="both"/>
        <w:rPr>
          <w:rFonts w:ascii="Arial" w:eastAsia="Calibri" w:hAnsi="Arial" w:cs="Arial"/>
          <w:w w:val="95"/>
          <w:sz w:val="24"/>
          <w:szCs w:val="24"/>
          <w:lang w:val="hr-HR"/>
        </w:rPr>
      </w:pPr>
      <w:r w:rsidRPr="006215CD">
        <w:rPr>
          <w:rFonts w:ascii="Arial" w:eastAsia="Calibri" w:hAnsi="Arial" w:cs="Arial"/>
          <w:w w:val="95"/>
          <w:sz w:val="24"/>
          <w:szCs w:val="24"/>
          <w:lang w:val="hr-HR"/>
        </w:rPr>
        <w:t>Uputstvo za izradu Plana rješavanja predmeta, kojim je propisana obaveza sudova za donošenje Plana rješavanja predmeta, sadržaj plana, praćenje provođenja plana, angažovanje predsjednika suda i predsjednika sudskih odjeljenja u realizaciji plana,  informisanje o provođenju plana rješavanja predmeta i odgovornost sudija, predsjednika sudskih odjeljenja i predsjednika sudova za provođenje plana,</w:t>
      </w:r>
    </w:p>
    <w:p w14:paraId="094DA400" w14:textId="77777777" w:rsidR="009A4612" w:rsidRPr="006215CD" w:rsidRDefault="009A4612" w:rsidP="009A4612">
      <w:pPr>
        <w:pStyle w:val="ListParagraph"/>
        <w:numPr>
          <w:ilvl w:val="0"/>
          <w:numId w:val="37"/>
        </w:numPr>
        <w:shd w:val="clear" w:color="auto" w:fill="FFFFFF"/>
        <w:spacing w:line="276" w:lineRule="auto"/>
        <w:ind w:left="0" w:right="146"/>
        <w:jc w:val="both"/>
        <w:rPr>
          <w:rFonts w:ascii="Arial" w:eastAsia="Calibri" w:hAnsi="Arial" w:cs="Arial"/>
          <w:w w:val="95"/>
          <w:sz w:val="24"/>
          <w:szCs w:val="24"/>
          <w:lang w:val="hr-HR"/>
        </w:rPr>
      </w:pPr>
      <w:r w:rsidRPr="0018012A">
        <w:rPr>
          <w:rFonts w:ascii="Arial" w:hAnsi="Arial" w:cs="Arial"/>
          <w:sz w:val="24"/>
          <w:szCs w:val="24"/>
          <w:lang w:val="hr-HR"/>
        </w:rPr>
        <w:t>Izvještaj stručnjaka o pitanjima vladavine prava u Bosni i Hercegovini od 05.12.2019. godine (PRIEBE izvještaj), u kome je vladavina prava označena kao osnovna pretpostavka koja omogućava građanima da uživaju svoja prava i slobode, a ista u kontekstu pravosuđa podrazumijeva prava građana na nezavisno, nepristrasno i odgovorno pravosuđe, za čije ostvarenje pored gore navedenih ciljeva, potrebno obezbjediti dovoljan stepen transparentnosti u radu.</w:t>
      </w:r>
    </w:p>
    <w:p w14:paraId="4AAEDBB5" w14:textId="77777777" w:rsidR="00850FF6" w:rsidRPr="00F17AF0" w:rsidRDefault="00850FF6" w:rsidP="00F17AF0">
      <w:pPr>
        <w:spacing w:before="40" w:line="276" w:lineRule="auto"/>
        <w:ind w:left="0"/>
        <w:jc w:val="both"/>
        <w:rPr>
          <w:rFonts w:ascii="Arial" w:hAnsi="Arial" w:cs="Arial"/>
          <w:w w:val="95"/>
          <w:sz w:val="24"/>
          <w:szCs w:val="24"/>
          <w:lang w:val="hr-HR"/>
        </w:rPr>
      </w:pPr>
    </w:p>
    <w:p w14:paraId="3F073329" w14:textId="77777777" w:rsidR="00850FF6" w:rsidRPr="00F17AF0" w:rsidRDefault="00850FF6" w:rsidP="00F17AF0">
      <w:pPr>
        <w:spacing w:before="40" w:line="276" w:lineRule="auto"/>
        <w:ind w:left="0"/>
        <w:jc w:val="both"/>
        <w:rPr>
          <w:rFonts w:ascii="Arial" w:hAnsi="Arial" w:cs="Arial"/>
          <w:w w:val="95"/>
          <w:sz w:val="24"/>
          <w:szCs w:val="24"/>
          <w:lang w:val="hr-HR"/>
        </w:rPr>
      </w:pPr>
    </w:p>
    <w:p w14:paraId="12429386" w14:textId="77777777" w:rsidR="00AA716E" w:rsidRPr="00F17AF0" w:rsidRDefault="00AA716E" w:rsidP="00F17AF0">
      <w:pPr>
        <w:spacing w:before="40" w:line="276" w:lineRule="auto"/>
        <w:ind w:left="0"/>
        <w:jc w:val="both"/>
        <w:rPr>
          <w:rFonts w:ascii="Arial" w:eastAsia="Verdana" w:hAnsi="Arial" w:cs="Arial"/>
          <w:bCs/>
          <w:w w:val="95"/>
          <w:sz w:val="24"/>
          <w:szCs w:val="24"/>
          <w:lang w:val="hr-HR"/>
        </w:rPr>
      </w:pPr>
    </w:p>
    <w:p w14:paraId="1F22372D" w14:textId="77777777" w:rsidR="00AA716E" w:rsidRPr="009336F9" w:rsidRDefault="00AA716E" w:rsidP="004B6F87">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br w:type="page"/>
      </w:r>
    </w:p>
    <w:p w14:paraId="421B058C" w14:textId="73FC4682" w:rsidR="00C80EA6" w:rsidRDefault="00C80EA6" w:rsidP="00ED2361">
      <w:pPr>
        <w:pStyle w:val="Heading1"/>
        <w:ind w:left="420" w:hanging="420"/>
        <w:jc w:val="both"/>
        <w:rPr>
          <w:rFonts w:eastAsia="Calibri"/>
        </w:rPr>
      </w:pPr>
      <w:bookmarkStart w:id="37" w:name="_Toc91766453"/>
      <w:r>
        <w:lastRenderedPageBreak/>
        <w:t>3)</w:t>
      </w:r>
      <w:r>
        <w:tab/>
        <w:t xml:space="preserve">Pregled </w:t>
      </w:r>
      <w:r w:rsidR="00ED2361">
        <w:t xml:space="preserve">strateških </w:t>
      </w:r>
      <w:r w:rsidR="00E165D6">
        <w:t xml:space="preserve">i trogodišnjih </w:t>
      </w:r>
      <w:r>
        <w:rPr>
          <w:rFonts w:eastAsia="Calibri"/>
        </w:rPr>
        <w:t>ciljeva za period strateškog planiranja</w:t>
      </w:r>
      <w:bookmarkEnd w:id="37"/>
      <w:r w:rsidRPr="0031411E">
        <w:rPr>
          <w:rFonts w:eastAsia="Calibri"/>
        </w:rPr>
        <w:t xml:space="preserve"> </w:t>
      </w:r>
    </w:p>
    <w:p w14:paraId="0C41D7B6" w14:textId="704D2F11" w:rsidR="00147DD8" w:rsidRDefault="00147DD8" w:rsidP="00147DD8">
      <w:pPr>
        <w:rPr>
          <w:lang w:val="hr-HR"/>
        </w:rPr>
      </w:pPr>
    </w:p>
    <w:p w14:paraId="009D7D93" w14:textId="77777777" w:rsidR="009A4612" w:rsidRDefault="009A4612" w:rsidP="009A4612">
      <w:pPr>
        <w:rPr>
          <w:rFonts w:ascii="Arial" w:hAnsi="Arial" w:cs="Arial"/>
          <w:sz w:val="24"/>
          <w:szCs w:val="24"/>
          <w:lang w:val="hr-HR"/>
        </w:rPr>
      </w:pPr>
      <w:r w:rsidRPr="00D67088">
        <w:rPr>
          <w:rFonts w:ascii="Arial" w:hAnsi="Arial" w:cs="Arial"/>
          <w:sz w:val="24"/>
          <w:szCs w:val="24"/>
          <w:lang w:val="hr-HR"/>
        </w:rPr>
        <w:t>U periodu strateškog planiranja, Osnovni sud u Zvorniku je odredio sledeće strateške ciljeve:</w:t>
      </w:r>
    </w:p>
    <w:p w14:paraId="34E7327D" w14:textId="77777777" w:rsidR="009A4612" w:rsidRDefault="009A4612" w:rsidP="009A4612">
      <w:pPr>
        <w:rPr>
          <w:rFonts w:ascii="Arial" w:hAnsi="Arial" w:cs="Arial"/>
          <w:sz w:val="24"/>
          <w:szCs w:val="24"/>
          <w:lang w:val="hr-HR"/>
        </w:rPr>
      </w:pPr>
    </w:p>
    <w:p w14:paraId="2488C732" w14:textId="77777777" w:rsidR="009A4612" w:rsidRPr="00D67088" w:rsidRDefault="009A4612" w:rsidP="009A4612">
      <w:pPr>
        <w:pStyle w:val="ListParagraph"/>
        <w:numPr>
          <w:ilvl w:val="0"/>
          <w:numId w:val="37"/>
        </w:numPr>
        <w:rPr>
          <w:rFonts w:ascii="Arial" w:hAnsi="Arial" w:cs="Arial"/>
          <w:sz w:val="24"/>
          <w:szCs w:val="24"/>
          <w:u w:val="single"/>
          <w:lang w:val="hr-HR"/>
        </w:rPr>
      </w:pPr>
      <w:r w:rsidRPr="00D67088">
        <w:rPr>
          <w:rFonts w:ascii="Arial" w:hAnsi="Arial" w:cs="Arial"/>
          <w:sz w:val="24"/>
          <w:szCs w:val="24"/>
          <w:u w:val="single"/>
          <w:lang w:val="hr-HR"/>
        </w:rPr>
        <w:t>STRATEŠKI CILJ 1. Unapređenje efikasnosti i efektivnosti suda</w:t>
      </w:r>
    </w:p>
    <w:p w14:paraId="2E4E89B7" w14:textId="77777777" w:rsidR="009A4612" w:rsidRDefault="009A4612" w:rsidP="009A4612">
      <w:pPr>
        <w:rPr>
          <w:lang w:val="hr-HR"/>
        </w:rPr>
      </w:pPr>
    </w:p>
    <w:p w14:paraId="16060AAF" w14:textId="77777777" w:rsidR="009A4612" w:rsidRDefault="009A4612" w:rsidP="009A4612">
      <w:pPr>
        <w:spacing w:before="40" w:line="276" w:lineRule="auto"/>
        <w:ind w:left="0"/>
        <w:jc w:val="both"/>
        <w:rPr>
          <w:rFonts w:ascii="Arial" w:hAnsi="Arial" w:cs="Arial"/>
          <w:w w:val="95"/>
          <w:sz w:val="24"/>
          <w:szCs w:val="24"/>
          <w:lang w:val="hr-HR"/>
        </w:rPr>
      </w:pPr>
      <w:r w:rsidRPr="00D67088">
        <w:rPr>
          <w:rFonts w:ascii="Arial" w:hAnsi="Arial" w:cs="Arial"/>
          <w:w w:val="95"/>
          <w:sz w:val="24"/>
          <w:szCs w:val="24"/>
          <w:lang w:val="hr-HR"/>
        </w:rPr>
        <w:t>Trogodišnji cilj: Smanjenje broja nerješenih i starih predmeta u sudu</w:t>
      </w:r>
    </w:p>
    <w:p w14:paraId="00D4AB90" w14:textId="77777777" w:rsidR="009A4612" w:rsidRDefault="009A4612" w:rsidP="009A4612">
      <w:pPr>
        <w:spacing w:before="40" w:line="276" w:lineRule="auto"/>
        <w:ind w:left="0"/>
        <w:jc w:val="both"/>
        <w:rPr>
          <w:rFonts w:ascii="Arial" w:hAnsi="Arial" w:cs="Arial"/>
          <w:w w:val="95"/>
          <w:sz w:val="24"/>
          <w:szCs w:val="24"/>
          <w:lang w:val="hr-HR"/>
        </w:rPr>
      </w:pPr>
      <w:r w:rsidRPr="00D67088">
        <w:rPr>
          <w:rFonts w:ascii="Arial" w:hAnsi="Arial" w:cs="Arial"/>
          <w:w w:val="95"/>
          <w:sz w:val="24"/>
          <w:szCs w:val="24"/>
          <w:lang w:val="hr-HR"/>
        </w:rPr>
        <w:t>Trogodišnji cilj.: Unapređenje kvaliteta sudskih odluka</w:t>
      </w:r>
    </w:p>
    <w:p w14:paraId="79C6762F" w14:textId="77777777" w:rsidR="009A4612" w:rsidRDefault="009A4612" w:rsidP="009A4612">
      <w:pPr>
        <w:spacing w:before="40" w:line="276" w:lineRule="auto"/>
        <w:ind w:left="0"/>
        <w:jc w:val="both"/>
        <w:rPr>
          <w:rFonts w:ascii="Arial" w:hAnsi="Arial" w:cs="Arial"/>
          <w:w w:val="95"/>
          <w:sz w:val="24"/>
          <w:szCs w:val="24"/>
          <w:lang w:val="hr-HR"/>
        </w:rPr>
      </w:pPr>
    </w:p>
    <w:p w14:paraId="4DB0DA7B" w14:textId="261C6DBD" w:rsidR="009A4612" w:rsidRDefault="009A4612" w:rsidP="009A4612">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ab/>
        <w:t>Ovim ciljem se nastoji konstantno povećavati broj rješenih predmeta u odnosu na priliv predmeta, kako bi se smanjio broj nerješenih predmeta u sudu.</w:t>
      </w:r>
    </w:p>
    <w:p w14:paraId="14BA6F96" w14:textId="77777777" w:rsidR="009A4612" w:rsidRDefault="009A4612" w:rsidP="009A4612">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ab/>
        <w:t>Takođe, osim kvantitativnog broja rješenih predmeta, nastoji se povećati i kvalitet samih sudskih odluka, odnosno broja potvrđenih odluka pred drugostepenim sudom.</w:t>
      </w:r>
    </w:p>
    <w:p w14:paraId="4F578B3C" w14:textId="77777777" w:rsidR="009A4612" w:rsidRDefault="009A4612" w:rsidP="009A4612">
      <w:pPr>
        <w:spacing w:before="40" w:line="276" w:lineRule="auto"/>
        <w:ind w:left="0"/>
        <w:jc w:val="both"/>
        <w:rPr>
          <w:rFonts w:ascii="Arial" w:hAnsi="Arial" w:cs="Arial"/>
          <w:w w:val="95"/>
          <w:sz w:val="24"/>
          <w:szCs w:val="24"/>
          <w:lang w:val="hr-HR"/>
        </w:rPr>
      </w:pPr>
    </w:p>
    <w:p w14:paraId="6C854A0C" w14:textId="77777777" w:rsidR="009A4612" w:rsidRPr="002E2973" w:rsidRDefault="009A4612" w:rsidP="009A4612">
      <w:pPr>
        <w:pStyle w:val="ListParagraph"/>
        <w:numPr>
          <w:ilvl w:val="0"/>
          <w:numId w:val="37"/>
        </w:numPr>
        <w:spacing w:before="40" w:line="276" w:lineRule="auto"/>
        <w:jc w:val="both"/>
        <w:rPr>
          <w:rFonts w:ascii="Arial" w:hAnsi="Arial" w:cs="Arial"/>
          <w:w w:val="95"/>
          <w:sz w:val="24"/>
          <w:szCs w:val="24"/>
          <w:u w:val="single"/>
          <w:lang w:val="hr-HR"/>
        </w:rPr>
      </w:pPr>
      <w:r w:rsidRPr="002E2973">
        <w:rPr>
          <w:rFonts w:ascii="Arial" w:hAnsi="Arial" w:cs="Arial"/>
          <w:w w:val="95"/>
          <w:sz w:val="24"/>
          <w:szCs w:val="24"/>
          <w:u w:val="single"/>
          <w:lang w:val="hr-HR"/>
        </w:rPr>
        <w:t>STRATEŠKI CILJ 2. Unapređenje transparentnosti i otvorenosti rada suda</w:t>
      </w:r>
    </w:p>
    <w:p w14:paraId="5076929D" w14:textId="77777777" w:rsidR="009A4612" w:rsidRPr="002E2973" w:rsidRDefault="009A4612" w:rsidP="009A4612">
      <w:pPr>
        <w:spacing w:before="40" w:line="276" w:lineRule="auto"/>
        <w:ind w:left="0"/>
        <w:jc w:val="both"/>
        <w:rPr>
          <w:rFonts w:ascii="Arial" w:hAnsi="Arial" w:cs="Arial"/>
          <w:w w:val="95"/>
          <w:sz w:val="24"/>
          <w:szCs w:val="24"/>
          <w:lang w:val="hr-HR"/>
        </w:rPr>
      </w:pPr>
    </w:p>
    <w:p w14:paraId="6FE36C5F" w14:textId="77777777" w:rsidR="009A4612" w:rsidRPr="002E2973" w:rsidRDefault="009A4612" w:rsidP="009A4612">
      <w:pPr>
        <w:spacing w:before="40" w:line="276" w:lineRule="auto"/>
        <w:ind w:left="0"/>
        <w:jc w:val="both"/>
        <w:rPr>
          <w:rFonts w:ascii="Arial" w:hAnsi="Arial" w:cs="Arial"/>
          <w:sz w:val="24"/>
          <w:szCs w:val="24"/>
          <w:lang w:val="hr-HR"/>
        </w:rPr>
      </w:pPr>
      <w:r w:rsidRPr="002E2973">
        <w:rPr>
          <w:rFonts w:ascii="Arial" w:hAnsi="Arial" w:cs="Arial"/>
          <w:sz w:val="24"/>
          <w:szCs w:val="24"/>
          <w:lang w:val="hr-HR"/>
        </w:rPr>
        <w:t>Trogodišnji cilj: Unapređenje komunikacije sa javnošću</w:t>
      </w:r>
    </w:p>
    <w:p w14:paraId="02C16277" w14:textId="77777777" w:rsidR="009A4612" w:rsidRPr="002E2973" w:rsidRDefault="009A4612" w:rsidP="009A4612">
      <w:pPr>
        <w:spacing w:before="40" w:line="276" w:lineRule="auto"/>
        <w:ind w:left="0"/>
        <w:jc w:val="both"/>
        <w:rPr>
          <w:rFonts w:ascii="Arial" w:hAnsi="Arial" w:cs="Arial"/>
          <w:sz w:val="24"/>
          <w:szCs w:val="24"/>
          <w:lang w:val="hr-HR"/>
        </w:rPr>
      </w:pPr>
    </w:p>
    <w:p w14:paraId="4FEB1CB6" w14:textId="77777777" w:rsidR="009A4612" w:rsidRPr="002E2973" w:rsidRDefault="009A4612" w:rsidP="009A4612">
      <w:pPr>
        <w:spacing w:before="40" w:line="276" w:lineRule="auto"/>
        <w:ind w:left="0"/>
        <w:jc w:val="both"/>
        <w:rPr>
          <w:rFonts w:ascii="Arial" w:hAnsi="Arial" w:cs="Arial"/>
          <w:w w:val="95"/>
          <w:sz w:val="24"/>
          <w:szCs w:val="24"/>
          <w:lang w:val="hr-HR"/>
        </w:rPr>
      </w:pPr>
      <w:r w:rsidRPr="002E2973">
        <w:rPr>
          <w:rFonts w:ascii="Arial" w:hAnsi="Arial" w:cs="Arial"/>
          <w:sz w:val="24"/>
          <w:szCs w:val="24"/>
          <w:lang w:val="hr-HR"/>
        </w:rPr>
        <w:tab/>
        <w:t>Ovim ciljem se nastoji obezbeđivanje veće transparentnosti u radu suda. Nastoji se unaprijediti praksa adekvatnog pružanja informacija i izvještavanja javnosti o aktivnostima suda, naročito putem web stranice suda.</w:t>
      </w:r>
    </w:p>
    <w:p w14:paraId="2D5EA406" w14:textId="5AEE3CC0" w:rsidR="00147DD8" w:rsidRPr="00021D8C" w:rsidRDefault="00147DD8" w:rsidP="00021D8C">
      <w:pPr>
        <w:jc w:val="both"/>
        <w:rPr>
          <w:rFonts w:ascii="Arial" w:eastAsia="Times New Roman" w:hAnsi="Arial" w:cs="Arial"/>
          <w:b/>
          <w:bCs/>
          <w:color w:val="2E74B5" w:themeColor="accent1" w:themeShade="BF"/>
          <w:w w:val="95"/>
          <w:sz w:val="28"/>
          <w:szCs w:val="28"/>
          <w:lang w:val="hr-HR"/>
        </w:rPr>
      </w:pPr>
      <w:r w:rsidRPr="00021D8C">
        <w:rPr>
          <w:rFonts w:ascii="Arial" w:hAnsi="Arial" w:cs="Arial"/>
        </w:rPr>
        <w:br w:type="page"/>
      </w:r>
    </w:p>
    <w:p w14:paraId="7EAB755D" w14:textId="5A5C98CC" w:rsidR="00850FF6" w:rsidRPr="0031411E" w:rsidRDefault="00C80EA6" w:rsidP="00F04805">
      <w:pPr>
        <w:pStyle w:val="Heading1"/>
        <w:ind w:left="420" w:hanging="420"/>
        <w:jc w:val="both"/>
        <w:rPr>
          <w:rFonts w:eastAsia="Calibri"/>
        </w:rPr>
      </w:pPr>
      <w:bookmarkStart w:id="38" w:name="_Toc91766454"/>
      <w:r>
        <w:lastRenderedPageBreak/>
        <w:t>4</w:t>
      </w:r>
      <w:r w:rsidR="0031411E">
        <w:t>)</w:t>
      </w:r>
      <w:r w:rsidR="0031411E">
        <w:tab/>
      </w:r>
      <w:r w:rsidR="00850FF6" w:rsidRPr="0031411E">
        <w:rPr>
          <w:rFonts w:eastAsia="Calibri"/>
        </w:rPr>
        <w:t>Sažetak prioriteta za plansku godinu, kao i procjene mogućih problema i rizika u realizaciji</w:t>
      </w:r>
      <w:bookmarkEnd w:id="38"/>
      <w:r w:rsidR="00850FF6" w:rsidRPr="0031411E">
        <w:rPr>
          <w:rFonts w:eastAsia="Calibri"/>
        </w:rPr>
        <w:t xml:space="preserve"> </w:t>
      </w:r>
    </w:p>
    <w:p w14:paraId="12C25D96" w14:textId="77777777" w:rsidR="00850FF6" w:rsidRPr="00F17AF0" w:rsidRDefault="00850FF6" w:rsidP="00DF721C">
      <w:pPr>
        <w:spacing w:before="40" w:line="276" w:lineRule="auto"/>
        <w:ind w:left="0"/>
        <w:jc w:val="both"/>
        <w:rPr>
          <w:rFonts w:ascii="Arial" w:hAnsi="Arial" w:cs="Arial"/>
          <w:w w:val="95"/>
          <w:sz w:val="24"/>
          <w:szCs w:val="24"/>
          <w:lang w:val="hr-HR"/>
        </w:rPr>
      </w:pPr>
    </w:p>
    <w:p w14:paraId="5C284A5D" w14:textId="77777777" w:rsidR="009A4612" w:rsidRPr="00D67088" w:rsidRDefault="009A4612" w:rsidP="009A4612">
      <w:pPr>
        <w:ind w:left="0"/>
        <w:jc w:val="both"/>
        <w:rPr>
          <w:rFonts w:ascii="Arial" w:hAnsi="Arial" w:cs="Arial"/>
          <w:sz w:val="24"/>
          <w:szCs w:val="24"/>
          <w:lang w:val="hr-HR"/>
        </w:rPr>
      </w:pPr>
      <w:r w:rsidRPr="00D67088">
        <w:rPr>
          <w:rFonts w:ascii="Arial" w:hAnsi="Arial" w:cs="Arial"/>
          <w:sz w:val="24"/>
          <w:szCs w:val="24"/>
          <w:lang w:val="hr-HR"/>
        </w:rPr>
        <w:t xml:space="preserve">Godišnjim programom rada Osnovnog suda u Zvorniku predviđa se izvršavanje poslova i zadataka koji za ovaj sud proističu iz Ustavom, zakonom i podzakonskim aktima propisanih nadležnosti. Prioriteti ovoga suda u kalendarskog godini su: </w:t>
      </w:r>
      <w:r w:rsidRPr="00D67088">
        <w:rPr>
          <w:rFonts w:ascii="Arial" w:eastAsia="Calibri" w:hAnsi="Arial" w:cs="Arial"/>
          <w:b/>
          <w:bCs/>
          <w:w w:val="95"/>
          <w:sz w:val="24"/>
          <w:szCs w:val="24"/>
          <w:lang w:val="hr-HR"/>
        </w:rPr>
        <w:t>smanjenje broja nerješenih i starih predmeta u sudu, unapređenje kvaliteta sudskih odluka i unapređenje komunikacije sa javnošću</w:t>
      </w:r>
      <w:r w:rsidRPr="00D67088">
        <w:rPr>
          <w:rFonts w:ascii="Arial" w:eastAsia="Calibri" w:hAnsi="Arial" w:cs="Arial"/>
          <w:w w:val="95"/>
          <w:sz w:val="24"/>
          <w:szCs w:val="24"/>
          <w:lang w:val="hr-HR"/>
        </w:rPr>
        <w:t>. Sud će sarađivati sa Visokim sudskim i tužilačkim savjetom BiH, Ministarstvom pravde Republike Srpske, Ministarstvom finansija Republike Srpske, neposredno višim Okružnim sudom i društvenom zajednicom i medijima.</w:t>
      </w:r>
    </w:p>
    <w:p w14:paraId="10B9CB66" w14:textId="77777777" w:rsidR="009A4612" w:rsidRPr="00D67088" w:rsidRDefault="009A4612" w:rsidP="009A4612">
      <w:pPr>
        <w:ind w:left="0"/>
        <w:rPr>
          <w:rFonts w:ascii="Arial" w:hAnsi="Arial" w:cs="Arial"/>
          <w:sz w:val="24"/>
          <w:szCs w:val="24"/>
          <w:lang w:val="hr-HR"/>
        </w:rPr>
      </w:pPr>
    </w:p>
    <w:p w14:paraId="42BCB3F6" w14:textId="77777777" w:rsidR="009A4612" w:rsidRPr="00D67088" w:rsidRDefault="009A4612" w:rsidP="009A4612">
      <w:pPr>
        <w:spacing w:before="40" w:line="276" w:lineRule="auto"/>
        <w:ind w:left="0"/>
        <w:jc w:val="both"/>
        <w:rPr>
          <w:rFonts w:ascii="Arial" w:hAnsi="Arial" w:cs="Arial"/>
          <w:w w:val="95"/>
          <w:sz w:val="24"/>
          <w:szCs w:val="24"/>
          <w:lang w:val="hr-HR"/>
        </w:rPr>
      </w:pPr>
      <w:r w:rsidRPr="00D67088">
        <w:rPr>
          <w:rFonts w:ascii="Arial" w:hAnsi="Arial" w:cs="Arial"/>
          <w:sz w:val="24"/>
          <w:szCs w:val="24"/>
          <w:lang w:val="hr-HR"/>
        </w:rPr>
        <w:t>Rad Osnovnog suda u Zvorniku i njegove nadležnosti su definisane Zakonom o sudovima Republike Srpske. Osnovni sud u Zvorniku će nastojati svojim radom doprinijeti ostvarenju slijedećih strateških ciljeva:</w:t>
      </w:r>
    </w:p>
    <w:p w14:paraId="5C50CF23" w14:textId="77777777" w:rsidR="009A4612" w:rsidRDefault="009A4612" w:rsidP="009A4612">
      <w:pPr>
        <w:spacing w:before="40" w:line="276" w:lineRule="auto"/>
        <w:ind w:left="0"/>
        <w:jc w:val="both"/>
        <w:rPr>
          <w:rFonts w:ascii="Arial" w:hAnsi="Arial" w:cs="Arial"/>
          <w:w w:val="95"/>
          <w:sz w:val="24"/>
          <w:szCs w:val="24"/>
          <w:lang w:val="hr-HR"/>
        </w:rPr>
      </w:pPr>
    </w:p>
    <w:p w14:paraId="23276BB3" w14:textId="77777777" w:rsidR="009A4612" w:rsidRPr="00D34CBD" w:rsidRDefault="009A4612" w:rsidP="009A4612">
      <w:pPr>
        <w:pStyle w:val="Heading2"/>
      </w:pPr>
      <w:bookmarkStart w:id="39" w:name="_Toc76535994"/>
      <w:bookmarkStart w:id="40" w:name="_Toc76536934"/>
      <w:r w:rsidRPr="00D34CBD">
        <w:t>STRATEŠKI CILJ 1. Unapređenje efikasnosti i efektivnosti suda</w:t>
      </w:r>
      <w:bookmarkEnd w:id="39"/>
      <w:bookmarkEnd w:id="40"/>
    </w:p>
    <w:p w14:paraId="3A5B80C7" w14:textId="77777777" w:rsidR="009A4612" w:rsidRPr="00D34CBD" w:rsidRDefault="009A4612" w:rsidP="009A4612">
      <w:pPr>
        <w:ind w:left="0"/>
        <w:rPr>
          <w:rFonts w:ascii="Arial" w:hAnsi="Arial" w:cs="Arial"/>
          <w:sz w:val="24"/>
          <w:szCs w:val="24"/>
          <w:lang w:val="hr-HR"/>
        </w:rPr>
      </w:pPr>
    </w:p>
    <w:p w14:paraId="63682875" w14:textId="77777777" w:rsidR="009A4612" w:rsidRPr="00E9541B" w:rsidRDefault="009A4612" w:rsidP="009A4612">
      <w:pPr>
        <w:ind w:left="0"/>
        <w:jc w:val="both"/>
        <w:rPr>
          <w:rFonts w:ascii="Arial" w:eastAsia="Calibri" w:hAnsi="Arial" w:cs="Arial"/>
          <w:w w:val="95"/>
          <w:sz w:val="24"/>
          <w:szCs w:val="24"/>
          <w:lang w:val="hr-HR"/>
        </w:rPr>
      </w:pPr>
      <w:r w:rsidRPr="00E9541B">
        <w:rPr>
          <w:rFonts w:ascii="Arial" w:hAnsi="Arial" w:cs="Arial"/>
          <w:sz w:val="24"/>
          <w:szCs w:val="24"/>
          <w:lang w:val="hr-HR"/>
        </w:rPr>
        <w:t xml:space="preserve">Navedeni cilj je definisan </w:t>
      </w:r>
      <w:r w:rsidRPr="00E9541B">
        <w:rPr>
          <w:rFonts w:ascii="Arial" w:eastAsia="Calibri" w:hAnsi="Arial" w:cs="Arial"/>
          <w:w w:val="95"/>
          <w:sz w:val="24"/>
          <w:szCs w:val="24"/>
          <w:lang w:val="hr-HR"/>
        </w:rPr>
        <w:t>Strategijom za reformu sektora pravde u BiH. Sud će kroz svoje aktivnosti nastojati doprinijeti realizaciji postavljenog strateškog cilja, a time i unapređenju efikasnosti i efektivnosti rada suda u cjelini.</w:t>
      </w:r>
    </w:p>
    <w:p w14:paraId="2DE50C5D" w14:textId="77777777" w:rsidR="009A4612" w:rsidRPr="00E9541B" w:rsidRDefault="009A4612" w:rsidP="009A4612">
      <w:pPr>
        <w:ind w:left="0"/>
        <w:jc w:val="both"/>
        <w:rPr>
          <w:rFonts w:ascii="Arial" w:eastAsia="Calibri" w:hAnsi="Arial" w:cs="Arial"/>
          <w:w w:val="95"/>
          <w:sz w:val="24"/>
          <w:szCs w:val="24"/>
          <w:lang w:val="hr-HR"/>
        </w:rPr>
      </w:pPr>
    </w:p>
    <w:p w14:paraId="471808ED" w14:textId="195C4D67" w:rsidR="009A4612" w:rsidRPr="009A4612" w:rsidRDefault="009A4612" w:rsidP="009A4612">
      <w:pPr>
        <w:ind w:left="0"/>
        <w:contextualSpacing/>
        <w:jc w:val="both"/>
        <w:rPr>
          <w:rFonts w:ascii="Arial" w:hAnsi="Arial" w:cs="Arial"/>
          <w:color w:val="FF0000"/>
          <w:sz w:val="24"/>
          <w:szCs w:val="24"/>
          <w:lang w:val="hr-HR"/>
        </w:rPr>
      </w:pPr>
      <w:r w:rsidRPr="0018012A">
        <w:rPr>
          <w:rFonts w:ascii="Arial" w:hAnsi="Arial" w:cs="Arial"/>
          <w:sz w:val="24"/>
          <w:szCs w:val="24"/>
          <w:lang w:val="hr-HR"/>
        </w:rPr>
        <w:t>U posljednjih nekoliko godina prisutan je trend smanjenja broja predmeta u radu, kao i broj zaprimljenih predmeta, te stanje u tom pogledu nije alarmantno, međutim, smanjenje broja neriješenih predmeta predstavlja permanentni cilj u radu sudova koji se proteže kroz sve strateške dokumente vezane za pravosuđe, pa isti treba da bude jedan od prioriteta u radu i Osnovnog suda u Zvorniku. T</w:t>
      </w:r>
      <w:r w:rsidRPr="003253F1">
        <w:rPr>
          <w:rFonts w:ascii="Arial" w:hAnsi="Arial" w:cs="Arial"/>
          <w:sz w:val="24"/>
          <w:szCs w:val="24"/>
          <w:lang w:val="hr-HR"/>
        </w:rPr>
        <w:t xml:space="preserve">renutno je u sudu oko </w:t>
      </w:r>
      <w:r w:rsidR="00B33F0C" w:rsidRPr="003253F1">
        <w:rPr>
          <w:rFonts w:ascii="Arial" w:hAnsi="Arial" w:cs="Arial"/>
          <w:sz w:val="24"/>
          <w:szCs w:val="24"/>
          <w:lang w:val="hr-HR"/>
        </w:rPr>
        <w:t>2611</w:t>
      </w:r>
      <w:r w:rsidRPr="003253F1">
        <w:rPr>
          <w:rFonts w:ascii="Arial" w:hAnsi="Arial" w:cs="Arial"/>
          <w:sz w:val="24"/>
          <w:szCs w:val="24"/>
          <w:lang w:val="hr-HR"/>
        </w:rPr>
        <w:t xml:space="preserve"> neriješen</w:t>
      </w:r>
      <w:r w:rsidR="00B33F0C" w:rsidRPr="003253F1">
        <w:rPr>
          <w:rFonts w:ascii="Arial" w:hAnsi="Arial" w:cs="Arial"/>
          <w:sz w:val="24"/>
          <w:szCs w:val="24"/>
          <w:lang w:val="hr-HR"/>
        </w:rPr>
        <w:t>ih</w:t>
      </w:r>
      <w:r w:rsidRPr="003253F1">
        <w:rPr>
          <w:rFonts w:ascii="Arial" w:hAnsi="Arial" w:cs="Arial"/>
          <w:sz w:val="24"/>
          <w:szCs w:val="24"/>
          <w:lang w:val="hr-HR"/>
        </w:rPr>
        <w:t xml:space="preserve"> predmet. Osim toga, SOKOP sistem, za obradu komunalnih predmeta, sadrži oko 35.000 nerješenih predmete vezanih za naplatu RTV takse u našem sudu. Navedeni predmeti su inicirani prije 2012. godine, a zadnji je iniciran 2013. godine i isti u velikoj mjeri narušavaju statistiku u pogledu dužine trajanja neriješenih predmeta, pa je nužno veću pažnju posvetiti rješavanju istih. </w:t>
      </w:r>
    </w:p>
    <w:p w14:paraId="001B4E55" w14:textId="77777777" w:rsidR="009A4612" w:rsidRPr="0018012A" w:rsidRDefault="009A4612" w:rsidP="009A4612">
      <w:pPr>
        <w:ind w:left="0"/>
        <w:contextualSpacing/>
        <w:jc w:val="both"/>
        <w:rPr>
          <w:rFonts w:ascii="Arial" w:hAnsi="Arial" w:cs="Arial"/>
          <w:sz w:val="24"/>
          <w:szCs w:val="24"/>
          <w:lang w:val="hr-HR"/>
        </w:rPr>
      </w:pPr>
    </w:p>
    <w:p w14:paraId="3298CB60" w14:textId="1634EB0F" w:rsidR="009A4612" w:rsidRPr="00E9541B" w:rsidRDefault="009A4612" w:rsidP="009A4612">
      <w:pPr>
        <w:ind w:left="0"/>
        <w:contextualSpacing/>
        <w:jc w:val="both"/>
        <w:rPr>
          <w:rFonts w:ascii="Arial" w:hAnsi="Arial" w:cs="Arial"/>
          <w:sz w:val="24"/>
          <w:szCs w:val="24"/>
        </w:rPr>
      </w:pPr>
      <w:r w:rsidRPr="0018012A">
        <w:rPr>
          <w:rFonts w:ascii="Arial" w:hAnsi="Arial" w:cs="Arial"/>
          <w:sz w:val="24"/>
          <w:szCs w:val="24"/>
          <w:lang w:val="hr-HR"/>
        </w:rPr>
        <w:t>Jedan od osnovnih problema u rješavanju ovih predmeta predstavlja nedostatak osoblja ko</w:t>
      </w:r>
      <w:r>
        <w:rPr>
          <w:rFonts w:ascii="Arial" w:hAnsi="Arial" w:cs="Arial"/>
          <w:sz w:val="24"/>
          <w:szCs w:val="24"/>
          <w:lang w:val="hr-HR"/>
        </w:rPr>
        <w:t>je bi bilo angažovano na radu p</w:t>
      </w:r>
      <w:r w:rsidRPr="0018012A">
        <w:rPr>
          <w:rFonts w:ascii="Arial" w:hAnsi="Arial" w:cs="Arial"/>
          <w:sz w:val="24"/>
          <w:szCs w:val="24"/>
          <w:lang w:val="hr-HR"/>
        </w:rPr>
        <w:t xml:space="preserve">o </w:t>
      </w:r>
      <w:r>
        <w:rPr>
          <w:rFonts w:ascii="Arial" w:hAnsi="Arial" w:cs="Arial"/>
          <w:sz w:val="24"/>
          <w:szCs w:val="24"/>
          <w:lang w:val="hr-HR"/>
        </w:rPr>
        <w:t>o</w:t>
      </w:r>
      <w:r w:rsidRPr="0018012A">
        <w:rPr>
          <w:rFonts w:ascii="Arial" w:hAnsi="Arial" w:cs="Arial"/>
          <w:sz w:val="24"/>
          <w:szCs w:val="24"/>
          <w:lang w:val="hr-HR"/>
        </w:rPr>
        <w:t>vim predmetima kao i nedostatak materijalnih sredstava za rad na ovim predmetima. Naime da bi se predmeti zavedeni u SOKOP- u pustili u rad potreban je veliki broj izvršilaca i to  10 (deset) dostavljača I radnika na štampanju i pakovanju pismena, a sa sad</w:t>
      </w:r>
      <w:r>
        <w:rPr>
          <w:rFonts w:ascii="Arial" w:hAnsi="Arial" w:cs="Arial"/>
          <w:sz w:val="24"/>
          <w:szCs w:val="24"/>
          <w:lang w:val="hr-HR"/>
        </w:rPr>
        <w:t>a</w:t>
      </w:r>
      <w:r w:rsidRPr="0018012A">
        <w:rPr>
          <w:rFonts w:ascii="Arial" w:hAnsi="Arial" w:cs="Arial"/>
          <w:sz w:val="24"/>
          <w:szCs w:val="24"/>
          <w:lang w:val="hr-HR"/>
        </w:rPr>
        <w:t>šnjim brojem zaposlenih to se ne može omogućiti. Terena koje je u području nadležnosti ovog suda i pojedina mjesta su od sjedišta suda udaljena više desetina kilometara tako da je neophodno i dodatno angažovanje sredstava prevoza sa kojima sud u Zvorniku tren</w:t>
      </w:r>
      <w:r>
        <w:rPr>
          <w:rFonts w:ascii="Arial" w:hAnsi="Arial" w:cs="Arial"/>
          <w:sz w:val="24"/>
          <w:szCs w:val="24"/>
          <w:lang w:val="hr-HR"/>
        </w:rPr>
        <w:t>utno</w:t>
      </w:r>
      <w:r w:rsidRPr="0018012A">
        <w:rPr>
          <w:rFonts w:ascii="Arial" w:hAnsi="Arial" w:cs="Arial"/>
          <w:sz w:val="24"/>
          <w:szCs w:val="24"/>
          <w:lang w:val="hr-HR"/>
        </w:rPr>
        <w:t xml:space="preserve"> ne raspolaže u dovoljnom broju. </w:t>
      </w:r>
      <w:r w:rsidRPr="00E9541B">
        <w:rPr>
          <w:rFonts w:ascii="Arial" w:hAnsi="Arial" w:cs="Arial"/>
          <w:sz w:val="24"/>
          <w:szCs w:val="24"/>
        </w:rPr>
        <w:t xml:space="preserve">Za rad </w:t>
      </w:r>
      <w:proofErr w:type="spellStart"/>
      <w:r w:rsidRPr="00E9541B">
        <w:rPr>
          <w:rFonts w:ascii="Arial" w:hAnsi="Arial" w:cs="Arial"/>
          <w:sz w:val="24"/>
          <w:szCs w:val="24"/>
        </w:rPr>
        <w:t>po</w:t>
      </w:r>
      <w:proofErr w:type="spellEnd"/>
      <w:r w:rsidRPr="00E9541B">
        <w:rPr>
          <w:rFonts w:ascii="Arial" w:hAnsi="Arial" w:cs="Arial"/>
          <w:sz w:val="24"/>
          <w:szCs w:val="24"/>
        </w:rPr>
        <w:t xml:space="preserve"> SOKOP </w:t>
      </w:r>
      <w:proofErr w:type="spellStart"/>
      <w:r w:rsidRPr="00E9541B">
        <w:rPr>
          <w:rFonts w:ascii="Arial" w:hAnsi="Arial" w:cs="Arial"/>
          <w:sz w:val="24"/>
          <w:szCs w:val="24"/>
        </w:rPr>
        <w:t>predmetima</w:t>
      </w:r>
      <w:proofErr w:type="spellEnd"/>
      <w:r w:rsidRPr="00E9541B">
        <w:rPr>
          <w:rFonts w:ascii="Arial" w:hAnsi="Arial" w:cs="Arial"/>
          <w:sz w:val="24"/>
          <w:szCs w:val="24"/>
        </w:rPr>
        <w:t xml:space="preserve"> </w:t>
      </w:r>
      <w:proofErr w:type="spellStart"/>
      <w:r w:rsidRPr="00E9541B">
        <w:rPr>
          <w:rFonts w:ascii="Arial" w:hAnsi="Arial" w:cs="Arial"/>
          <w:sz w:val="24"/>
          <w:szCs w:val="24"/>
        </w:rPr>
        <w:t>neophodno</w:t>
      </w:r>
      <w:proofErr w:type="spellEnd"/>
      <w:r w:rsidRPr="00E9541B">
        <w:rPr>
          <w:rFonts w:ascii="Arial" w:hAnsi="Arial" w:cs="Arial"/>
          <w:sz w:val="24"/>
          <w:szCs w:val="24"/>
        </w:rPr>
        <w:t xml:space="preserve"> je </w:t>
      </w:r>
      <w:proofErr w:type="spellStart"/>
      <w:r w:rsidRPr="00E9541B">
        <w:rPr>
          <w:rFonts w:ascii="Arial" w:hAnsi="Arial" w:cs="Arial"/>
          <w:sz w:val="24"/>
          <w:szCs w:val="24"/>
        </w:rPr>
        <w:t>dodatno</w:t>
      </w:r>
      <w:proofErr w:type="spellEnd"/>
      <w:r w:rsidRPr="00E9541B">
        <w:rPr>
          <w:rFonts w:ascii="Arial" w:hAnsi="Arial" w:cs="Arial"/>
          <w:sz w:val="24"/>
          <w:szCs w:val="24"/>
        </w:rPr>
        <w:t xml:space="preserve"> </w:t>
      </w:r>
      <w:proofErr w:type="spellStart"/>
      <w:r w:rsidRPr="00E9541B">
        <w:rPr>
          <w:rFonts w:ascii="Arial" w:hAnsi="Arial" w:cs="Arial"/>
          <w:sz w:val="24"/>
          <w:szCs w:val="24"/>
        </w:rPr>
        <w:t>angažovanje</w:t>
      </w:r>
      <w:proofErr w:type="spellEnd"/>
      <w:r w:rsidRPr="00E9541B">
        <w:rPr>
          <w:rFonts w:ascii="Arial" w:hAnsi="Arial" w:cs="Arial"/>
          <w:sz w:val="24"/>
          <w:szCs w:val="24"/>
        </w:rPr>
        <w:t xml:space="preserve"> i </w:t>
      </w:r>
      <w:proofErr w:type="spellStart"/>
      <w:r w:rsidRPr="00E9541B">
        <w:rPr>
          <w:rFonts w:ascii="Arial" w:hAnsi="Arial" w:cs="Arial"/>
          <w:sz w:val="24"/>
          <w:szCs w:val="24"/>
        </w:rPr>
        <w:t>planiranje</w:t>
      </w:r>
      <w:proofErr w:type="spellEnd"/>
      <w:r w:rsidRPr="00E9541B">
        <w:rPr>
          <w:rFonts w:ascii="Arial" w:hAnsi="Arial" w:cs="Arial"/>
          <w:sz w:val="24"/>
          <w:szCs w:val="24"/>
        </w:rPr>
        <w:t xml:space="preserve"> </w:t>
      </w:r>
      <w:proofErr w:type="spellStart"/>
      <w:r w:rsidRPr="00E9541B">
        <w:rPr>
          <w:rFonts w:ascii="Arial" w:hAnsi="Arial" w:cs="Arial"/>
          <w:sz w:val="24"/>
          <w:szCs w:val="24"/>
        </w:rPr>
        <w:t>Projekata</w:t>
      </w:r>
      <w:proofErr w:type="spellEnd"/>
      <w:r w:rsidRPr="00E9541B">
        <w:rPr>
          <w:rFonts w:ascii="Arial" w:hAnsi="Arial" w:cs="Arial"/>
          <w:sz w:val="24"/>
          <w:szCs w:val="24"/>
        </w:rPr>
        <w:t xml:space="preserve"> </w:t>
      </w:r>
      <w:proofErr w:type="spellStart"/>
      <w:r w:rsidRPr="00E9541B">
        <w:rPr>
          <w:rFonts w:ascii="Arial" w:hAnsi="Arial" w:cs="Arial"/>
          <w:sz w:val="24"/>
          <w:szCs w:val="24"/>
        </w:rPr>
        <w:t>na</w:t>
      </w:r>
      <w:proofErr w:type="spellEnd"/>
      <w:r w:rsidRPr="00E9541B">
        <w:rPr>
          <w:rFonts w:ascii="Arial" w:hAnsi="Arial" w:cs="Arial"/>
          <w:sz w:val="24"/>
          <w:szCs w:val="24"/>
        </w:rPr>
        <w:t xml:space="preserve"> </w:t>
      </w:r>
      <w:proofErr w:type="spellStart"/>
      <w:r w:rsidRPr="00E9541B">
        <w:rPr>
          <w:rFonts w:ascii="Arial" w:hAnsi="Arial" w:cs="Arial"/>
          <w:sz w:val="24"/>
          <w:szCs w:val="24"/>
        </w:rPr>
        <w:t>nivou</w:t>
      </w:r>
      <w:proofErr w:type="spellEnd"/>
      <w:r w:rsidRPr="00E9541B">
        <w:rPr>
          <w:rFonts w:ascii="Arial" w:hAnsi="Arial" w:cs="Arial"/>
          <w:sz w:val="24"/>
          <w:szCs w:val="24"/>
        </w:rPr>
        <w:t xml:space="preserve"> VSTS-a </w:t>
      </w:r>
      <w:proofErr w:type="spellStart"/>
      <w:r w:rsidRPr="00E9541B">
        <w:rPr>
          <w:rFonts w:ascii="Arial" w:hAnsi="Arial" w:cs="Arial"/>
          <w:sz w:val="24"/>
          <w:szCs w:val="24"/>
        </w:rPr>
        <w:t>te</w:t>
      </w:r>
      <w:proofErr w:type="spellEnd"/>
      <w:r w:rsidRPr="00E9541B">
        <w:rPr>
          <w:rFonts w:ascii="Arial" w:hAnsi="Arial" w:cs="Arial"/>
          <w:sz w:val="24"/>
          <w:szCs w:val="24"/>
        </w:rPr>
        <w:t xml:space="preserve"> </w:t>
      </w:r>
      <w:proofErr w:type="spellStart"/>
      <w:r w:rsidRPr="00E9541B">
        <w:rPr>
          <w:rFonts w:ascii="Arial" w:hAnsi="Arial" w:cs="Arial"/>
          <w:sz w:val="24"/>
          <w:szCs w:val="24"/>
        </w:rPr>
        <w:t>će</w:t>
      </w:r>
      <w:proofErr w:type="spellEnd"/>
      <w:r w:rsidRPr="00E9541B">
        <w:rPr>
          <w:rFonts w:ascii="Arial" w:hAnsi="Arial" w:cs="Arial"/>
          <w:sz w:val="24"/>
          <w:szCs w:val="24"/>
        </w:rPr>
        <w:t xml:space="preserve"> se </w:t>
      </w:r>
      <w:proofErr w:type="spellStart"/>
      <w:r w:rsidRPr="00E9541B">
        <w:rPr>
          <w:rFonts w:ascii="Arial" w:hAnsi="Arial" w:cs="Arial"/>
          <w:sz w:val="24"/>
          <w:szCs w:val="24"/>
        </w:rPr>
        <w:t>na</w:t>
      </w:r>
      <w:proofErr w:type="spellEnd"/>
      <w:r w:rsidRPr="00E9541B">
        <w:rPr>
          <w:rFonts w:ascii="Arial" w:hAnsi="Arial" w:cs="Arial"/>
          <w:sz w:val="24"/>
          <w:szCs w:val="24"/>
        </w:rPr>
        <w:t xml:space="preserve"> tom </w:t>
      </w:r>
      <w:proofErr w:type="spellStart"/>
      <w:r w:rsidRPr="00E9541B">
        <w:rPr>
          <w:rFonts w:ascii="Arial" w:hAnsi="Arial" w:cs="Arial"/>
          <w:sz w:val="24"/>
          <w:szCs w:val="24"/>
        </w:rPr>
        <w:t>planu</w:t>
      </w:r>
      <w:proofErr w:type="spellEnd"/>
      <w:r w:rsidRPr="00E9541B">
        <w:rPr>
          <w:rFonts w:ascii="Arial" w:hAnsi="Arial" w:cs="Arial"/>
          <w:sz w:val="24"/>
          <w:szCs w:val="24"/>
        </w:rPr>
        <w:t xml:space="preserve"> </w:t>
      </w:r>
      <w:proofErr w:type="spellStart"/>
      <w:r w:rsidRPr="00E9541B">
        <w:rPr>
          <w:rFonts w:ascii="Arial" w:hAnsi="Arial" w:cs="Arial"/>
          <w:sz w:val="24"/>
          <w:szCs w:val="24"/>
        </w:rPr>
        <w:t>raditi</w:t>
      </w:r>
      <w:proofErr w:type="spellEnd"/>
      <w:r w:rsidRPr="00E9541B">
        <w:rPr>
          <w:rFonts w:ascii="Arial" w:hAnsi="Arial" w:cs="Arial"/>
          <w:sz w:val="24"/>
          <w:szCs w:val="24"/>
        </w:rPr>
        <w:t xml:space="preserve"> </w:t>
      </w:r>
      <w:r w:rsidR="003253F1">
        <w:rPr>
          <w:rFonts w:ascii="Arial" w:hAnsi="Arial" w:cs="Arial"/>
          <w:sz w:val="24"/>
          <w:szCs w:val="24"/>
        </w:rPr>
        <w:t>i</w:t>
      </w:r>
      <w:r w:rsidRPr="00E9541B">
        <w:rPr>
          <w:rFonts w:ascii="Arial" w:hAnsi="Arial" w:cs="Arial"/>
          <w:sz w:val="24"/>
          <w:szCs w:val="24"/>
        </w:rPr>
        <w:t xml:space="preserve"> </w:t>
      </w:r>
      <w:proofErr w:type="spellStart"/>
      <w:r w:rsidRPr="00E9541B">
        <w:rPr>
          <w:rFonts w:ascii="Arial" w:hAnsi="Arial" w:cs="Arial"/>
          <w:sz w:val="24"/>
          <w:szCs w:val="24"/>
        </w:rPr>
        <w:t>tražiti</w:t>
      </w:r>
      <w:proofErr w:type="spellEnd"/>
      <w:r w:rsidRPr="00E9541B">
        <w:rPr>
          <w:rFonts w:ascii="Arial" w:hAnsi="Arial" w:cs="Arial"/>
          <w:sz w:val="24"/>
          <w:szCs w:val="24"/>
        </w:rPr>
        <w:t xml:space="preserve"> </w:t>
      </w:r>
      <w:proofErr w:type="spellStart"/>
      <w:r w:rsidRPr="00E9541B">
        <w:rPr>
          <w:rFonts w:ascii="Arial" w:hAnsi="Arial" w:cs="Arial"/>
          <w:sz w:val="24"/>
          <w:szCs w:val="24"/>
        </w:rPr>
        <w:t>donatorska</w:t>
      </w:r>
      <w:proofErr w:type="spellEnd"/>
      <w:r w:rsidRPr="00E9541B">
        <w:rPr>
          <w:rFonts w:ascii="Arial" w:hAnsi="Arial" w:cs="Arial"/>
          <w:sz w:val="24"/>
          <w:szCs w:val="24"/>
        </w:rPr>
        <w:t xml:space="preserve"> </w:t>
      </w:r>
      <w:proofErr w:type="spellStart"/>
      <w:r w:rsidRPr="00E9541B">
        <w:rPr>
          <w:rFonts w:ascii="Arial" w:hAnsi="Arial" w:cs="Arial"/>
          <w:sz w:val="24"/>
          <w:szCs w:val="24"/>
        </w:rPr>
        <w:t>sredstva</w:t>
      </w:r>
      <w:proofErr w:type="spellEnd"/>
      <w:r w:rsidRPr="00E9541B">
        <w:rPr>
          <w:rFonts w:ascii="Arial" w:hAnsi="Arial" w:cs="Arial"/>
          <w:sz w:val="24"/>
          <w:szCs w:val="24"/>
        </w:rPr>
        <w:t xml:space="preserve"> za </w:t>
      </w:r>
      <w:proofErr w:type="spellStart"/>
      <w:r w:rsidRPr="00E9541B">
        <w:rPr>
          <w:rFonts w:ascii="Arial" w:hAnsi="Arial" w:cs="Arial"/>
          <w:sz w:val="24"/>
          <w:szCs w:val="24"/>
        </w:rPr>
        <w:t>ove</w:t>
      </w:r>
      <w:proofErr w:type="spellEnd"/>
      <w:r w:rsidRPr="00E9541B">
        <w:rPr>
          <w:rFonts w:ascii="Arial" w:hAnsi="Arial" w:cs="Arial"/>
          <w:sz w:val="24"/>
          <w:szCs w:val="24"/>
        </w:rPr>
        <w:t xml:space="preserve"> </w:t>
      </w:r>
      <w:proofErr w:type="spellStart"/>
      <w:r w:rsidRPr="00E9541B">
        <w:rPr>
          <w:rFonts w:ascii="Arial" w:hAnsi="Arial" w:cs="Arial"/>
          <w:sz w:val="24"/>
          <w:szCs w:val="24"/>
        </w:rPr>
        <w:t>projekte</w:t>
      </w:r>
      <w:proofErr w:type="spellEnd"/>
      <w:r w:rsidRPr="00E9541B">
        <w:rPr>
          <w:rFonts w:ascii="Arial" w:hAnsi="Arial" w:cs="Arial"/>
          <w:sz w:val="24"/>
          <w:szCs w:val="24"/>
        </w:rPr>
        <w:t>.</w:t>
      </w:r>
    </w:p>
    <w:p w14:paraId="2ABEFA12" w14:textId="77777777" w:rsidR="009A4612" w:rsidRPr="00E9541B" w:rsidRDefault="009A4612" w:rsidP="009A4612">
      <w:pPr>
        <w:ind w:left="0"/>
        <w:contextualSpacing/>
        <w:jc w:val="both"/>
        <w:rPr>
          <w:rFonts w:ascii="Arial" w:hAnsi="Arial" w:cs="Arial"/>
          <w:sz w:val="24"/>
          <w:szCs w:val="24"/>
        </w:rPr>
      </w:pPr>
    </w:p>
    <w:p w14:paraId="7B8C3E61" w14:textId="77777777" w:rsidR="009A4612" w:rsidRPr="00E9541B" w:rsidRDefault="009A4612" w:rsidP="009A4612">
      <w:pPr>
        <w:ind w:left="0"/>
        <w:contextualSpacing/>
        <w:jc w:val="both"/>
        <w:rPr>
          <w:rFonts w:ascii="Arial" w:hAnsi="Arial" w:cs="Arial"/>
          <w:sz w:val="24"/>
          <w:szCs w:val="24"/>
        </w:rPr>
      </w:pPr>
      <w:r w:rsidRPr="00E9541B">
        <w:rPr>
          <w:rFonts w:ascii="Arial" w:hAnsi="Arial" w:cs="Arial"/>
          <w:sz w:val="24"/>
          <w:szCs w:val="24"/>
        </w:rPr>
        <w:t xml:space="preserve">Sa </w:t>
      </w:r>
      <w:proofErr w:type="spellStart"/>
      <w:r w:rsidRPr="00E9541B">
        <w:rPr>
          <w:rFonts w:ascii="Arial" w:hAnsi="Arial" w:cs="Arial"/>
          <w:sz w:val="24"/>
          <w:szCs w:val="24"/>
        </w:rPr>
        <w:t>smanjenjem</w:t>
      </w:r>
      <w:proofErr w:type="spellEnd"/>
      <w:r w:rsidRPr="00E9541B">
        <w:rPr>
          <w:rFonts w:ascii="Arial" w:hAnsi="Arial" w:cs="Arial"/>
          <w:sz w:val="24"/>
          <w:szCs w:val="24"/>
        </w:rPr>
        <w:t xml:space="preserve"> </w:t>
      </w:r>
      <w:proofErr w:type="spellStart"/>
      <w:r w:rsidRPr="00E9541B">
        <w:rPr>
          <w:rFonts w:ascii="Arial" w:hAnsi="Arial" w:cs="Arial"/>
          <w:sz w:val="24"/>
          <w:szCs w:val="24"/>
        </w:rPr>
        <w:t>broja</w:t>
      </w:r>
      <w:proofErr w:type="spellEnd"/>
      <w:r w:rsidRPr="00E9541B">
        <w:rPr>
          <w:rFonts w:ascii="Arial" w:hAnsi="Arial" w:cs="Arial"/>
          <w:sz w:val="24"/>
          <w:szCs w:val="24"/>
        </w:rPr>
        <w:t xml:space="preserve"> </w:t>
      </w:r>
      <w:proofErr w:type="spellStart"/>
      <w:r w:rsidRPr="00E9541B">
        <w:rPr>
          <w:rFonts w:ascii="Arial" w:hAnsi="Arial" w:cs="Arial"/>
          <w:sz w:val="24"/>
          <w:szCs w:val="24"/>
        </w:rPr>
        <w:t>neriješenih</w:t>
      </w:r>
      <w:proofErr w:type="spellEnd"/>
      <w:r w:rsidRPr="00E9541B">
        <w:rPr>
          <w:rFonts w:ascii="Arial" w:hAnsi="Arial" w:cs="Arial"/>
          <w:sz w:val="24"/>
          <w:szCs w:val="24"/>
        </w:rPr>
        <w:t xml:space="preserve"> </w:t>
      </w:r>
      <w:proofErr w:type="spellStart"/>
      <w:r w:rsidRPr="00E9541B">
        <w:rPr>
          <w:rFonts w:ascii="Arial" w:hAnsi="Arial" w:cs="Arial"/>
          <w:sz w:val="24"/>
          <w:szCs w:val="24"/>
        </w:rPr>
        <w:t>predmeta</w:t>
      </w:r>
      <w:proofErr w:type="spellEnd"/>
      <w:r w:rsidRPr="00E9541B">
        <w:rPr>
          <w:rFonts w:ascii="Arial" w:hAnsi="Arial" w:cs="Arial"/>
          <w:sz w:val="24"/>
          <w:szCs w:val="24"/>
        </w:rPr>
        <w:t xml:space="preserve">, </w:t>
      </w:r>
      <w:proofErr w:type="spellStart"/>
      <w:r w:rsidRPr="00E9541B">
        <w:rPr>
          <w:rFonts w:ascii="Arial" w:hAnsi="Arial" w:cs="Arial"/>
          <w:sz w:val="24"/>
          <w:szCs w:val="24"/>
        </w:rPr>
        <w:t>pažnja</w:t>
      </w:r>
      <w:proofErr w:type="spellEnd"/>
      <w:r w:rsidRPr="00E9541B">
        <w:rPr>
          <w:rFonts w:ascii="Arial" w:hAnsi="Arial" w:cs="Arial"/>
          <w:sz w:val="24"/>
          <w:szCs w:val="24"/>
        </w:rPr>
        <w:t xml:space="preserve"> </w:t>
      </w:r>
      <w:proofErr w:type="spellStart"/>
      <w:r w:rsidRPr="00E9541B">
        <w:rPr>
          <w:rFonts w:ascii="Arial" w:hAnsi="Arial" w:cs="Arial"/>
          <w:sz w:val="24"/>
          <w:szCs w:val="24"/>
        </w:rPr>
        <w:t>će</w:t>
      </w:r>
      <w:proofErr w:type="spellEnd"/>
      <w:r w:rsidRPr="00E9541B">
        <w:rPr>
          <w:rFonts w:ascii="Arial" w:hAnsi="Arial" w:cs="Arial"/>
          <w:sz w:val="24"/>
          <w:szCs w:val="24"/>
        </w:rPr>
        <w:t xml:space="preserve"> se </w:t>
      </w:r>
      <w:proofErr w:type="spellStart"/>
      <w:r w:rsidRPr="00E9541B">
        <w:rPr>
          <w:rFonts w:ascii="Arial" w:hAnsi="Arial" w:cs="Arial"/>
          <w:sz w:val="24"/>
          <w:szCs w:val="24"/>
        </w:rPr>
        <w:t>moći</w:t>
      </w:r>
      <w:proofErr w:type="spellEnd"/>
      <w:r w:rsidRPr="00E9541B">
        <w:rPr>
          <w:rFonts w:ascii="Arial" w:hAnsi="Arial" w:cs="Arial"/>
          <w:sz w:val="24"/>
          <w:szCs w:val="24"/>
        </w:rPr>
        <w:t xml:space="preserve"> </w:t>
      </w:r>
      <w:proofErr w:type="spellStart"/>
      <w:r w:rsidRPr="00E9541B">
        <w:rPr>
          <w:rFonts w:ascii="Arial" w:hAnsi="Arial" w:cs="Arial"/>
          <w:sz w:val="24"/>
          <w:szCs w:val="24"/>
        </w:rPr>
        <w:t>fokusirati</w:t>
      </w:r>
      <w:proofErr w:type="spellEnd"/>
      <w:r w:rsidRPr="00E9541B">
        <w:rPr>
          <w:rFonts w:ascii="Arial" w:hAnsi="Arial" w:cs="Arial"/>
          <w:sz w:val="24"/>
          <w:szCs w:val="24"/>
        </w:rPr>
        <w:t xml:space="preserve"> </w:t>
      </w:r>
      <w:proofErr w:type="spellStart"/>
      <w:r w:rsidRPr="00E9541B">
        <w:rPr>
          <w:rFonts w:ascii="Arial" w:hAnsi="Arial" w:cs="Arial"/>
          <w:sz w:val="24"/>
          <w:szCs w:val="24"/>
        </w:rPr>
        <w:t>na</w:t>
      </w:r>
      <w:proofErr w:type="spellEnd"/>
      <w:r w:rsidRPr="00E9541B">
        <w:rPr>
          <w:rFonts w:ascii="Arial" w:hAnsi="Arial" w:cs="Arial"/>
          <w:sz w:val="24"/>
          <w:szCs w:val="24"/>
        </w:rPr>
        <w:t xml:space="preserve"> </w:t>
      </w:r>
      <w:proofErr w:type="spellStart"/>
      <w:r w:rsidRPr="00E9541B">
        <w:rPr>
          <w:rFonts w:ascii="Arial" w:hAnsi="Arial" w:cs="Arial"/>
          <w:sz w:val="24"/>
          <w:szCs w:val="24"/>
        </w:rPr>
        <w:t>rješavanje</w:t>
      </w:r>
      <w:proofErr w:type="spellEnd"/>
      <w:r w:rsidRPr="00E9541B">
        <w:rPr>
          <w:rFonts w:ascii="Arial" w:hAnsi="Arial" w:cs="Arial"/>
          <w:sz w:val="24"/>
          <w:szCs w:val="24"/>
        </w:rPr>
        <w:t xml:space="preserve"> </w:t>
      </w:r>
      <w:proofErr w:type="spellStart"/>
      <w:r w:rsidRPr="00E9541B">
        <w:rPr>
          <w:rFonts w:ascii="Arial" w:hAnsi="Arial" w:cs="Arial"/>
          <w:sz w:val="24"/>
          <w:szCs w:val="24"/>
        </w:rPr>
        <w:t>predmeta</w:t>
      </w:r>
      <w:proofErr w:type="spellEnd"/>
      <w:r w:rsidRPr="00E9541B">
        <w:rPr>
          <w:rFonts w:ascii="Arial" w:hAnsi="Arial" w:cs="Arial"/>
          <w:sz w:val="24"/>
          <w:szCs w:val="24"/>
        </w:rPr>
        <w:t xml:space="preserve"> u </w:t>
      </w:r>
      <w:proofErr w:type="spellStart"/>
      <w:r w:rsidRPr="00E9541B">
        <w:rPr>
          <w:rFonts w:ascii="Arial" w:hAnsi="Arial" w:cs="Arial"/>
          <w:sz w:val="24"/>
          <w:szCs w:val="24"/>
        </w:rPr>
        <w:t>okviru</w:t>
      </w:r>
      <w:proofErr w:type="spellEnd"/>
      <w:r w:rsidRPr="00E9541B">
        <w:rPr>
          <w:rFonts w:ascii="Arial" w:hAnsi="Arial" w:cs="Arial"/>
          <w:sz w:val="24"/>
          <w:szCs w:val="24"/>
        </w:rPr>
        <w:t xml:space="preserve"> </w:t>
      </w:r>
      <w:proofErr w:type="spellStart"/>
      <w:r w:rsidRPr="00E9541B">
        <w:rPr>
          <w:rFonts w:ascii="Arial" w:hAnsi="Arial" w:cs="Arial"/>
          <w:sz w:val="24"/>
          <w:szCs w:val="24"/>
        </w:rPr>
        <w:t>optimalnih</w:t>
      </w:r>
      <w:proofErr w:type="spellEnd"/>
      <w:r w:rsidRPr="00E9541B">
        <w:rPr>
          <w:rFonts w:ascii="Arial" w:hAnsi="Arial" w:cs="Arial"/>
          <w:sz w:val="24"/>
          <w:szCs w:val="24"/>
        </w:rPr>
        <w:t xml:space="preserve">, </w:t>
      </w:r>
      <w:proofErr w:type="spellStart"/>
      <w:r w:rsidRPr="00E9541B">
        <w:rPr>
          <w:rFonts w:ascii="Arial" w:hAnsi="Arial" w:cs="Arial"/>
          <w:sz w:val="24"/>
          <w:szCs w:val="24"/>
        </w:rPr>
        <w:t>kao</w:t>
      </w:r>
      <w:proofErr w:type="spellEnd"/>
      <w:r w:rsidRPr="00E9541B">
        <w:rPr>
          <w:rFonts w:ascii="Arial" w:hAnsi="Arial" w:cs="Arial"/>
          <w:sz w:val="24"/>
          <w:szCs w:val="24"/>
        </w:rPr>
        <w:t xml:space="preserve"> i </w:t>
      </w:r>
      <w:proofErr w:type="spellStart"/>
      <w:r w:rsidRPr="00E9541B">
        <w:rPr>
          <w:rFonts w:ascii="Arial" w:hAnsi="Arial" w:cs="Arial"/>
          <w:sz w:val="24"/>
          <w:szCs w:val="24"/>
        </w:rPr>
        <w:t>zakonom</w:t>
      </w:r>
      <w:proofErr w:type="spellEnd"/>
      <w:r w:rsidRPr="00E9541B">
        <w:rPr>
          <w:rFonts w:ascii="Arial" w:hAnsi="Arial" w:cs="Arial"/>
          <w:sz w:val="24"/>
          <w:szCs w:val="24"/>
        </w:rPr>
        <w:t xml:space="preserve"> </w:t>
      </w:r>
      <w:proofErr w:type="spellStart"/>
      <w:r w:rsidRPr="00E9541B">
        <w:rPr>
          <w:rFonts w:ascii="Arial" w:hAnsi="Arial" w:cs="Arial"/>
          <w:sz w:val="24"/>
          <w:szCs w:val="24"/>
        </w:rPr>
        <w:t>predviđenih</w:t>
      </w:r>
      <w:proofErr w:type="spellEnd"/>
      <w:r w:rsidRPr="00E9541B">
        <w:rPr>
          <w:rFonts w:ascii="Arial" w:hAnsi="Arial" w:cs="Arial"/>
          <w:sz w:val="24"/>
          <w:szCs w:val="24"/>
        </w:rPr>
        <w:t xml:space="preserve"> </w:t>
      </w:r>
      <w:proofErr w:type="spellStart"/>
      <w:r w:rsidRPr="00E9541B">
        <w:rPr>
          <w:rFonts w:ascii="Arial" w:hAnsi="Arial" w:cs="Arial"/>
          <w:sz w:val="24"/>
          <w:szCs w:val="24"/>
        </w:rPr>
        <w:t>rokova</w:t>
      </w:r>
      <w:proofErr w:type="spellEnd"/>
      <w:r w:rsidRPr="00E9541B">
        <w:rPr>
          <w:rFonts w:ascii="Arial" w:hAnsi="Arial" w:cs="Arial"/>
          <w:sz w:val="24"/>
          <w:szCs w:val="24"/>
        </w:rPr>
        <w:t xml:space="preserve">, pa </w:t>
      </w:r>
      <w:proofErr w:type="spellStart"/>
      <w:r w:rsidRPr="00E9541B">
        <w:rPr>
          <w:rFonts w:ascii="Arial" w:hAnsi="Arial" w:cs="Arial"/>
          <w:sz w:val="24"/>
          <w:szCs w:val="24"/>
        </w:rPr>
        <w:t>će</w:t>
      </w:r>
      <w:proofErr w:type="spellEnd"/>
      <w:r w:rsidRPr="00E9541B">
        <w:rPr>
          <w:rFonts w:ascii="Arial" w:hAnsi="Arial" w:cs="Arial"/>
          <w:sz w:val="24"/>
          <w:szCs w:val="24"/>
        </w:rPr>
        <w:t xml:space="preserve"> </w:t>
      </w:r>
      <w:proofErr w:type="spellStart"/>
      <w:r w:rsidRPr="00E9541B">
        <w:rPr>
          <w:rFonts w:ascii="Arial" w:hAnsi="Arial" w:cs="Arial"/>
          <w:sz w:val="24"/>
          <w:szCs w:val="24"/>
        </w:rPr>
        <w:t>ostvarenje</w:t>
      </w:r>
      <w:proofErr w:type="spellEnd"/>
      <w:r w:rsidRPr="00E9541B">
        <w:rPr>
          <w:rFonts w:ascii="Arial" w:hAnsi="Arial" w:cs="Arial"/>
          <w:sz w:val="24"/>
          <w:szCs w:val="24"/>
        </w:rPr>
        <w:t xml:space="preserve"> </w:t>
      </w:r>
      <w:proofErr w:type="spellStart"/>
      <w:r w:rsidRPr="00E9541B">
        <w:rPr>
          <w:rFonts w:ascii="Arial" w:hAnsi="Arial" w:cs="Arial"/>
          <w:sz w:val="24"/>
          <w:szCs w:val="24"/>
        </w:rPr>
        <w:t>ovog</w:t>
      </w:r>
      <w:proofErr w:type="spellEnd"/>
      <w:r w:rsidRPr="00E9541B">
        <w:rPr>
          <w:rFonts w:ascii="Arial" w:hAnsi="Arial" w:cs="Arial"/>
          <w:sz w:val="24"/>
          <w:szCs w:val="24"/>
        </w:rPr>
        <w:t xml:space="preserve"> </w:t>
      </w:r>
      <w:proofErr w:type="spellStart"/>
      <w:r w:rsidRPr="00E9541B">
        <w:rPr>
          <w:rFonts w:ascii="Arial" w:hAnsi="Arial" w:cs="Arial"/>
          <w:sz w:val="24"/>
          <w:szCs w:val="24"/>
        </w:rPr>
        <w:t>cilja</w:t>
      </w:r>
      <w:proofErr w:type="spellEnd"/>
      <w:r w:rsidRPr="00E9541B">
        <w:rPr>
          <w:rFonts w:ascii="Arial" w:hAnsi="Arial" w:cs="Arial"/>
          <w:sz w:val="24"/>
          <w:szCs w:val="24"/>
        </w:rPr>
        <w:t xml:space="preserve"> </w:t>
      </w:r>
      <w:proofErr w:type="spellStart"/>
      <w:r w:rsidRPr="00E9541B">
        <w:rPr>
          <w:rFonts w:ascii="Arial" w:hAnsi="Arial" w:cs="Arial"/>
          <w:sz w:val="24"/>
          <w:szCs w:val="24"/>
        </w:rPr>
        <w:t>doprinijeti</w:t>
      </w:r>
      <w:proofErr w:type="spellEnd"/>
      <w:r w:rsidRPr="00E9541B">
        <w:rPr>
          <w:rFonts w:ascii="Arial" w:hAnsi="Arial" w:cs="Arial"/>
          <w:sz w:val="24"/>
          <w:szCs w:val="24"/>
        </w:rPr>
        <w:t xml:space="preserve"> </w:t>
      </w:r>
      <w:proofErr w:type="spellStart"/>
      <w:r w:rsidRPr="00E9541B">
        <w:rPr>
          <w:rFonts w:ascii="Arial" w:hAnsi="Arial" w:cs="Arial"/>
          <w:sz w:val="24"/>
          <w:szCs w:val="24"/>
        </w:rPr>
        <w:t>ostvarenju</w:t>
      </w:r>
      <w:proofErr w:type="spellEnd"/>
      <w:r w:rsidRPr="00E9541B">
        <w:rPr>
          <w:rFonts w:ascii="Arial" w:hAnsi="Arial" w:cs="Arial"/>
          <w:sz w:val="24"/>
          <w:szCs w:val="24"/>
        </w:rPr>
        <w:t xml:space="preserve"> </w:t>
      </w:r>
      <w:proofErr w:type="spellStart"/>
      <w:r w:rsidRPr="00E9541B">
        <w:rPr>
          <w:rFonts w:ascii="Arial" w:hAnsi="Arial" w:cs="Arial"/>
          <w:sz w:val="24"/>
          <w:szCs w:val="24"/>
        </w:rPr>
        <w:t>apsolutne</w:t>
      </w:r>
      <w:proofErr w:type="spellEnd"/>
      <w:r w:rsidRPr="00E9541B">
        <w:rPr>
          <w:rFonts w:ascii="Arial" w:hAnsi="Arial" w:cs="Arial"/>
          <w:sz w:val="24"/>
          <w:szCs w:val="24"/>
        </w:rPr>
        <w:t xml:space="preserve"> </w:t>
      </w:r>
      <w:proofErr w:type="spellStart"/>
      <w:r w:rsidRPr="00E9541B">
        <w:rPr>
          <w:rFonts w:ascii="Arial" w:hAnsi="Arial" w:cs="Arial"/>
          <w:sz w:val="24"/>
          <w:szCs w:val="24"/>
        </w:rPr>
        <w:t>ažurnosti</w:t>
      </w:r>
      <w:proofErr w:type="spellEnd"/>
      <w:r w:rsidRPr="00E9541B">
        <w:rPr>
          <w:rFonts w:ascii="Arial" w:hAnsi="Arial" w:cs="Arial"/>
          <w:sz w:val="24"/>
          <w:szCs w:val="24"/>
        </w:rPr>
        <w:t xml:space="preserve"> </w:t>
      </w:r>
      <w:proofErr w:type="spellStart"/>
      <w:r w:rsidRPr="00E9541B">
        <w:rPr>
          <w:rFonts w:ascii="Arial" w:hAnsi="Arial" w:cs="Arial"/>
          <w:sz w:val="24"/>
          <w:szCs w:val="24"/>
        </w:rPr>
        <w:t>suda</w:t>
      </w:r>
      <w:proofErr w:type="spellEnd"/>
      <w:r w:rsidRPr="00E9541B">
        <w:rPr>
          <w:rFonts w:ascii="Arial" w:hAnsi="Arial" w:cs="Arial"/>
          <w:sz w:val="24"/>
          <w:szCs w:val="24"/>
        </w:rPr>
        <w:t xml:space="preserve">. </w:t>
      </w:r>
    </w:p>
    <w:p w14:paraId="4E421822" w14:textId="77777777" w:rsidR="009A4612" w:rsidRPr="00E9541B" w:rsidRDefault="009A4612" w:rsidP="009A4612">
      <w:pPr>
        <w:ind w:left="0"/>
        <w:contextualSpacing/>
        <w:jc w:val="both"/>
        <w:rPr>
          <w:rFonts w:ascii="Arial" w:hAnsi="Arial" w:cs="Arial"/>
          <w:sz w:val="24"/>
          <w:szCs w:val="24"/>
        </w:rPr>
      </w:pPr>
    </w:p>
    <w:p w14:paraId="58A4A4CB" w14:textId="77777777" w:rsidR="009A4612" w:rsidRPr="00E9541B" w:rsidRDefault="009A4612" w:rsidP="009A4612">
      <w:pPr>
        <w:ind w:left="0"/>
        <w:contextualSpacing/>
        <w:jc w:val="both"/>
        <w:rPr>
          <w:rFonts w:ascii="Arial" w:hAnsi="Arial" w:cs="Arial"/>
          <w:sz w:val="24"/>
          <w:szCs w:val="24"/>
        </w:rPr>
      </w:pPr>
    </w:p>
    <w:p w14:paraId="3F52F4C9" w14:textId="77777777" w:rsidR="009A4612" w:rsidRDefault="009A4612" w:rsidP="009A4612">
      <w:pPr>
        <w:ind w:left="0"/>
        <w:contextualSpacing/>
        <w:jc w:val="both"/>
        <w:rPr>
          <w:rFonts w:ascii="Arial" w:hAnsi="Arial" w:cs="Arial"/>
          <w:sz w:val="24"/>
          <w:szCs w:val="24"/>
        </w:rPr>
      </w:pPr>
    </w:p>
    <w:p w14:paraId="6C859237" w14:textId="77777777" w:rsidR="009A4612" w:rsidRPr="00D34CBD" w:rsidRDefault="009A4612" w:rsidP="009A4612">
      <w:pPr>
        <w:ind w:left="0"/>
        <w:jc w:val="both"/>
        <w:rPr>
          <w:rFonts w:ascii="Arial" w:eastAsia="Calibri" w:hAnsi="Arial" w:cs="Arial"/>
          <w:w w:val="95"/>
          <w:sz w:val="24"/>
          <w:szCs w:val="24"/>
          <w:lang w:val="hr-HR"/>
        </w:rPr>
      </w:pPr>
      <w:r w:rsidRPr="00D34CBD">
        <w:rPr>
          <w:rFonts w:ascii="Arial" w:eastAsia="Calibri" w:hAnsi="Arial" w:cs="Arial"/>
          <w:w w:val="95"/>
          <w:sz w:val="24"/>
          <w:szCs w:val="24"/>
          <w:lang w:val="hr-HR"/>
        </w:rPr>
        <w:t>Ostvarenju navedenog strateškog cilja sud će nastojati realizovati kroz slijedeće trogodišnje ciljeve:</w:t>
      </w:r>
    </w:p>
    <w:p w14:paraId="5B4747F5" w14:textId="77777777" w:rsidR="009A4612" w:rsidRDefault="009A4612" w:rsidP="009A4612">
      <w:pPr>
        <w:ind w:left="0"/>
        <w:rPr>
          <w:rFonts w:ascii="Arial" w:eastAsia="Calibri" w:hAnsi="Arial" w:cs="Arial"/>
          <w:w w:val="95"/>
          <w:sz w:val="24"/>
          <w:szCs w:val="24"/>
          <w:lang w:val="hr-HR"/>
        </w:rPr>
      </w:pPr>
    </w:p>
    <w:p w14:paraId="58A06522" w14:textId="77777777" w:rsidR="009A4612" w:rsidRPr="00D34CBD" w:rsidRDefault="009A4612" w:rsidP="009A4612">
      <w:pPr>
        <w:pStyle w:val="Heading3"/>
        <w:numPr>
          <w:ilvl w:val="1"/>
          <w:numId w:val="38"/>
        </w:numPr>
        <w:rPr>
          <w:rFonts w:ascii="Arial" w:eastAsia="Calibri" w:hAnsi="Arial" w:cs="Arial"/>
          <w:w w:val="95"/>
          <w:lang w:val="hr-HR"/>
        </w:rPr>
      </w:pPr>
      <w:bookmarkStart w:id="41" w:name="_Toc76535995"/>
      <w:bookmarkStart w:id="42" w:name="_Toc76536935"/>
      <w:r w:rsidRPr="00D34CBD">
        <w:rPr>
          <w:rFonts w:ascii="Arial" w:eastAsia="Calibri" w:hAnsi="Arial" w:cs="Arial"/>
          <w:w w:val="95"/>
          <w:lang w:val="hr-HR"/>
        </w:rPr>
        <w:t>Trogodišnji cilj: Smanjenje broja nerješenih i starih predmeta u sudu</w:t>
      </w:r>
      <w:bookmarkEnd w:id="41"/>
      <w:bookmarkEnd w:id="42"/>
    </w:p>
    <w:p w14:paraId="1C54AF1B" w14:textId="77777777" w:rsidR="009A4612" w:rsidRPr="00D34CBD" w:rsidRDefault="009A4612" w:rsidP="009A4612">
      <w:pPr>
        <w:ind w:left="0"/>
        <w:rPr>
          <w:rFonts w:ascii="Arial" w:eastAsia="Calibri" w:hAnsi="Arial" w:cs="Arial"/>
          <w:b/>
          <w:w w:val="95"/>
          <w:sz w:val="24"/>
          <w:szCs w:val="24"/>
          <w:lang w:val="hr-HR"/>
        </w:rPr>
      </w:pPr>
    </w:p>
    <w:p w14:paraId="77CE6BE8" w14:textId="77777777" w:rsidR="009A4612" w:rsidRPr="00134873" w:rsidRDefault="009A4612" w:rsidP="009A4612">
      <w:pPr>
        <w:ind w:left="0"/>
        <w:jc w:val="both"/>
        <w:rPr>
          <w:rFonts w:ascii="Arial" w:eastAsia="Calibri" w:hAnsi="Arial" w:cs="Arial"/>
          <w:w w:val="95"/>
          <w:sz w:val="24"/>
          <w:szCs w:val="24"/>
          <w:lang w:val="hr-HR"/>
        </w:rPr>
      </w:pPr>
      <w:r w:rsidRPr="00D34CBD">
        <w:rPr>
          <w:rFonts w:ascii="Arial" w:eastAsia="Calibri" w:hAnsi="Arial" w:cs="Arial"/>
          <w:w w:val="95"/>
          <w:sz w:val="24"/>
          <w:szCs w:val="24"/>
          <w:lang w:val="hr-HR"/>
        </w:rPr>
        <w:t xml:space="preserve">Trogodišnji cilj suda je postavljen s obzirom na njegov mandat, misiju i viziju, te postavljene prioritete u narednom periodu, u cilju smanjenja nerješenih i starih predmeta u sudu. Ovaj cilj će biti realizovan kroz održavanje redovnih, mjesečnih sjednica sudskih odjeljenja, sastanaka predsjednika suda sa predsjednicima odjeljenja, kao i redovnih održavanja stručnih kolegijuma, te kontinuirano praćenje rada sudija, u skladu sa Kriterijima za ocjenjivanje rada sudija, a posebno mjesečno praćenje realizacije plana rješavanja predmeta na nivou suda i pojedinačno po sudijama. U cilju osiguranja poštovanja rokova od strane sudija, na mjesečnom nivou će se od strane predsjednice suda i predsjednika sudskih odjeljenja, u saradnji sa IKT službenikom, identifikovati predmeti sa eventualnim </w:t>
      </w:r>
      <w:r w:rsidRPr="00134873">
        <w:rPr>
          <w:rFonts w:ascii="Arial" w:eastAsia="Calibri" w:hAnsi="Arial" w:cs="Arial"/>
          <w:w w:val="95"/>
          <w:sz w:val="24"/>
          <w:szCs w:val="24"/>
          <w:lang w:val="hr-HR"/>
        </w:rPr>
        <w:t>dužim periodima neaktivnosti ili nepotrebnim odgađanjima ili odlaganjima ročišta i pretresa, kao i nerješavanje predmeta iz najstarijih starosnih kategorija. U tu svrhu, obaveza sudija će biti dostavljanje pisanih izvještaja na sjednicama odgovarajućih radnih tijela suda, o razlozima nepostupanja po predmetima u rokovima.</w:t>
      </w:r>
    </w:p>
    <w:p w14:paraId="450E9FF6" w14:textId="77777777" w:rsidR="009A4612" w:rsidRPr="00134873" w:rsidRDefault="009A4612" w:rsidP="009A4612">
      <w:pPr>
        <w:ind w:left="0"/>
        <w:jc w:val="both"/>
        <w:rPr>
          <w:rFonts w:ascii="Arial" w:eastAsia="Calibri" w:hAnsi="Arial" w:cs="Arial"/>
          <w:w w:val="95"/>
          <w:sz w:val="24"/>
          <w:szCs w:val="24"/>
          <w:lang w:val="hr-HR"/>
        </w:rPr>
      </w:pPr>
    </w:p>
    <w:p w14:paraId="5D1B83CC" w14:textId="77777777" w:rsidR="009A4612" w:rsidRPr="00134873" w:rsidRDefault="009A4612" w:rsidP="009A4612">
      <w:pPr>
        <w:ind w:left="0"/>
        <w:jc w:val="both"/>
        <w:rPr>
          <w:rFonts w:ascii="Arial" w:hAnsi="Arial" w:cs="Arial"/>
          <w:sz w:val="24"/>
          <w:szCs w:val="24"/>
          <w:lang w:val="hr-HR"/>
        </w:rPr>
      </w:pPr>
      <w:r w:rsidRPr="00134873">
        <w:rPr>
          <w:rFonts w:ascii="Arial" w:eastAsia="Calibri" w:hAnsi="Arial" w:cs="Arial"/>
          <w:w w:val="95"/>
          <w:sz w:val="24"/>
          <w:szCs w:val="24"/>
          <w:lang w:val="hr-HR"/>
        </w:rPr>
        <w:t xml:space="preserve">U narednom periodu potrebno je posebno raditi na rješavanju svih predmeta iz Plana rješavanja predmeta </w:t>
      </w:r>
      <w:r w:rsidRPr="00134873">
        <w:rPr>
          <w:rFonts w:ascii="Arial" w:hAnsi="Arial" w:cs="Arial"/>
          <w:sz w:val="24"/>
          <w:szCs w:val="24"/>
          <w:lang w:val="hr-HR"/>
        </w:rPr>
        <w:t>i to po redoslijedu prema starosti inicijalnog akta, kao i rješavanju predmeta koji imaju prioritet u postupanju u odnosu na predmete iz Plana, shodno Uputstvu za izradu Plana rješavanja predmeta.</w:t>
      </w:r>
    </w:p>
    <w:p w14:paraId="039C0460" w14:textId="77777777" w:rsidR="009A4612" w:rsidRPr="00D34CBD" w:rsidRDefault="009A4612" w:rsidP="009A4612">
      <w:pPr>
        <w:ind w:left="0"/>
        <w:rPr>
          <w:rFonts w:ascii="Arial" w:hAnsi="Arial" w:cs="Arial"/>
          <w:b/>
          <w:sz w:val="24"/>
          <w:szCs w:val="24"/>
          <w:lang w:val="hr-HR"/>
        </w:rPr>
      </w:pPr>
    </w:p>
    <w:p w14:paraId="1360937F" w14:textId="77777777" w:rsidR="009A4612" w:rsidRPr="00D34CBD" w:rsidRDefault="009A4612" w:rsidP="009A4612">
      <w:pPr>
        <w:pStyle w:val="Heading3"/>
        <w:rPr>
          <w:rFonts w:ascii="Arial" w:hAnsi="Arial" w:cs="Arial"/>
          <w:lang w:val="hr-HR"/>
        </w:rPr>
      </w:pPr>
      <w:bookmarkStart w:id="43" w:name="_Toc76535996"/>
      <w:bookmarkStart w:id="44" w:name="_Toc76536936"/>
      <w:r w:rsidRPr="00D34CBD">
        <w:rPr>
          <w:rFonts w:ascii="Arial" w:hAnsi="Arial" w:cs="Arial"/>
          <w:lang w:val="hr-HR"/>
        </w:rPr>
        <w:t>1.2. Trogodišnji cilj.: Unapređenje kvaliteta sudskih odluka</w:t>
      </w:r>
      <w:bookmarkEnd w:id="43"/>
      <w:bookmarkEnd w:id="44"/>
    </w:p>
    <w:p w14:paraId="7B072096" w14:textId="77777777" w:rsidR="009A4612" w:rsidRPr="00D34CBD" w:rsidRDefault="009A4612" w:rsidP="009A4612">
      <w:pPr>
        <w:ind w:left="0"/>
        <w:rPr>
          <w:rFonts w:ascii="Arial" w:hAnsi="Arial" w:cs="Arial"/>
          <w:sz w:val="24"/>
          <w:szCs w:val="24"/>
          <w:lang w:val="hr-HR"/>
        </w:rPr>
      </w:pPr>
    </w:p>
    <w:p w14:paraId="5B7A1633" w14:textId="77777777" w:rsidR="009A4612" w:rsidRDefault="009A4612" w:rsidP="009A4612">
      <w:pPr>
        <w:ind w:left="0"/>
        <w:jc w:val="both"/>
        <w:rPr>
          <w:rFonts w:ascii="Arial" w:hAnsi="Arial" w:cs="Arial"/>
          <w:sz w:val="24"/>
          <w:szCs w:val="24"/>
          <w:lang w:val="hr-HR"/>
        </w:rPr>
      </w:pPr>
      <w:r w:rsidRPr="00D34CBD">
        <w:rPr>
          <w:rFonts w:ascii="Arial" w:hAnsi="Arial" w:cs="Arial"/>
          <w:sz w:val="24"/>
          <w:szCs w:val="24"/>
          <w:lang w:val="hr-HR"/>
        </w:rPr>
        <w:t>Drugi trogodišnji cilj suda je takođe postavljen s obzirom na njegov mandat, misiju i viziju. Ovaj cilj će biti realizovan kroz aktivnosti kao što je jačanje uloge i svijesti predsjednika odjeljenja o potrebi ujednačavanja sudske prakse na nivou odjeljenja, te analizom odluka drugostepenog suda na sjednicama odjeljenja, u cilju identifikovanja razloga ukidanja odluka i njihovog eliminisanja.</w:t>
      </w:r>
    </w:p>
    <w:p w14:paraId="75B2782B" w14:textId="77777777" w:rsidR="009A4612" w:rsidRPr="00D34CBD" w:rsidRDefault="009A4612" w:rsidP="009A4612">
      <w:pPr>
        <w:ind w:left="0"/>
        <w:jc w:val="both"/>
        <w:rPr>
          <w:rFonts w:ascii="Arial" w:hAnsi="Arial" w:cs="Arial"/>
          <w:sz w:val="24"/>
          <w:szCs w:val="24"/>
          <w:lang w:val="hr-HR"/>
        </w:rPr>
      </w:pPr>
    </w:p>
    <w:p w14:paraId="5AB8FB10" w14:textId="1980DF9B" w:rsidR="009A4612" w:rsidRDefault="009A4612" w:rsidP="009A4612">
      <w:pPr>
        <w:ind w:left="0"/>
        <w:contextualSpacing/>
        <w:jc w:val="both"/>
        <w:rPr>
          <w:rFonts w:ascii="Arial" w:hAnsi="Arial" w:cs="Arial"/>
          <w:sz w:val="24"/>
          <w:szCs w:val="24"/>
          <w:lang w:val="hr-HR"/>
        </w:rPr>
      </w:pPr>
      <w:r w:rsidRPr="0018012A">
        <w:rPr>
          <w:rFonts w:ascii="Arial" w:hAnsi="Arial" w:cs="Arial"/>
          <w:sz w:val="24"/>
          <w:szCs w:val="24"/>
          <w:lang w:val="hr-HR"/>
        </w:rPr>
        <w:t xml:space="preserve">Kvalitet odluka ovog suda, mjeren kroz odnos potvrđenih i ukinutih odluka, </w:t>
      </w:r>
      <w:r w:rsidR="008F4FDA">
        <w:rPr>
          <w:rFonts w:ascii="Arial" w:hAnsi="Arial" w:cs="Arial"/>
          <w:sz w:val="24"/>
          <w:szCs w:val="24"/>
          <w:lang w:val="hr-HR"/>
        </w:rPr>
        <w:t xml:space="preserve">prethodne godine, iznosio je </w:t>
      </w:r>
      <w:r w:rsidRPr="0018012A">
        <w:rPr>
          <w:rFonts w:ascii="Arial" w:hAnsi="Arial" w:cs="Arial"/>
          <w:sz w:val="24"/>
          <w:szCs w:val="24"/>
          <w:lang w:val="hr-HR"/>
        </w:rPr>
        <w:t xml:space="preserve"> 8</w:t>
      </w:r>
      <w:r>
        <w:rPr>
          <w:rFonts w:ascii="Arial" w:hAnsi="Arial" w:cs="Arial"/>
          <w:sz w:val="24"/>
          <w:szCs w:val="24"/>
          <w:lang w:val="hr-HR"/>
        </w:rPr>
        <w:t>7</w:t>
      </w:r>
      <w:r w:rsidR="00DE4A1C">
        <w:rPr>
          <w:rFonts w:ascii="Arial" w:hAnsi="Arial" w:cs="Arial"/>
          <w:sz w:val="24"/>
          <w:szCs w:val="24"/>
          <w:lang w:val="hr-HR"/>
        </w:rPr>
        <w:t>,89</w:t>
      </w:r>
      <w:r w:rsidRPr="0018012A">
        <w:rPr>
          <w:rFonts w:ascii="Arial" w:hAnsi="Arial" w:cs="Arial"/>
          <w:sz w:val="24"/>
          <w:szCs w:val="24"/>
          <w:lang w:val="hr-HR"/>
        </w:rPr>
        <w:t>% i isti je na zadovoljavajućem nivou, međutim, očigledno je da ima dosta prostora za unaprijeđenje. Naime, donošenje kvalitetnih odluka, zasnovanih na zakonu, predstavlja nužan preduslov za ostvarenje principa vladavine prava, a poveća</w:t>
      </w:r>
      <w:r>
        <w:rPr>
          <w:rFonts w:ascii="Arial" w:hAnsi="Arial" w:cs="Arial"/>
          <w:sz w:val="24"/>
          <w:szCs w:val="24"/>
          <w:lang w:val="hr-HR"/>
        </w:rPr>
        <w:t>nje efikasnosti suda, bez unapr</w:t>
      </w:r>
      <w:r w:rsidRPr="0018012A">
        <w:rPr>
          <w:rFonts w:ascii="Arial" w:hAnsi="Arial" w:cs="Arial"/>
          <w:sz w:val="24"/>
          <w:szCs w:val="24"/>
          <w:lang w:val="hr-HR"/>
        </w:rPr>
        <w:t xml:space="preserve">jeđenja kvaliteta rada bi moglo stvoriti suprotne efekte, te stoga ova dva principa moraju biti tretirana jednako, radi čega je i kvalitet rada jedan od </w:t>
      </w:r>
      <w:r w:rsidRPr="0018012A">
        <w:rPr>
          <w:rFonts w:ascii="Arial" w:hAnsi="Arial" w:cs="Arial"/>
          <w:sz w:val="24"/>
          <w:szCs w:val="24"/>
          <w:lang w:val="hr-HR"/>
        </w:rPr>
        <w:lastRenderedPageBreak/>
        <w:t xml:space="preserve">prioriteta koji se stavlja pred ovaj sud u narednom periodu. U cilju poboljšanja kvaliteta rada, potrebno je izvršiti analizu kvaliteta rada po sudijama, te eventualno preduzeti korake na izmjeni referata na kojima rade pojedine sudije. Takođe, potrebno je unaprijediti rad na prikupljanju prakse ovog suda, koju je potrebno učiniti dostupnim svim sudijama. Kvalitetu rada doprinosi i prikupljanje stručne literature, kao i eksterna edukacija, a poželjna je i praksa interne edukacije koja bi se ogledala prvenstveno u određivanju sudija mentora za novoimenovane sudije, imajući u vidu da </w:t>
      </w:r>
      <w:r w:rsidR="00DE4A1C">
        <w:rPr>
          <w:rFonts w:ascii="Arial" w:hAnsi="Arial" w:cs="Arial"/>
          <w:sz w:val="24"/>
          <w:szCs w:val="24"/>
          <w:lang w:val="hr-HR"/>
        </w:rPr>
        <w:t>očekujemo imenovanje novog sudije, početkom 2025. godine,</w:t>
      </w:r>
    </w:p>
    <w:p w14:paraId="000F09BD" w14:textId="77777777" w:rsidR="00DE4A1C" w:rsidRPr="0018012A" w:rsidRDefault="00DE4A1C" w:rsidP="009A4612">
      <w:pPr>
        <w:ind w:left="0"/>
        <w:contextualSpacing/>
        <w:jc w:val="both"/>
        <w:rPr>
          <w:rFonts w:ascii="Arial" w:hAnsi="Arial" w:cs="Arial"/>
          <w:sz w:val="24"/>
          <w:szCs w:val="24"/>
          <w:lang w:val="hr-HR"/>
        </w:rPr>
      </w:pPr>
    </w:p>
    <w:p w14:paraId="05846EF5" w14:textId="77777777" w:rsidR="009A4612" w:rsidRPr="00D34CBD" w:rsidRDefault="009A4612" w:rsidP="009A4612">
      <w:pPr>
        <w:ind w:left="0"/>
        <w:rPr>
          <w:rFonts w:ascii="Arial" w:hAnsi="Arial" w:cs="Arial"/>
          <w:sz w:val="24"/>
          <w:szCs w:val="24"/>
          <w:lang w:val="hr-HR"/>
        </w:rPr>
      </w:pPr>
    </w:p>
    <w:p w14:paraId="44A14DD3" w14:textId="77777777" w:rsidR="009A4612" w:rsidRPr="00D34CBD" w:rsidRDefault="009A4612" w:rsidP="009A4612">
      <w:pPr>
        <w:ind w:left="0"/>
        <w:jc w:val="both"/>
        <w:rPr>
          <w:rFonts w:ascii="Arial" w:hAnsi="Arial" w:cs="Arial"/>
          <w:sz w:val="24"/>
          <w:szCs w:val="24"/>
          <w:lang w:val="hr-HR"/>
        </w:rPr>
      </w:pPr>
      <w:r w:rsidRPr="00D34CBD">
        <w:rPr>
          <w:rFonts w:ascii="Arial" w:hAnsi="Arial" w:cs="Arial"/>
          <w:sz w:val="24"/>
          <w:szCs w:val="24"/>
          <w:lang w:val="hr-HR"/>
        </w:rPr>
        <w:t>Osnovni sud u Zvorniku će nastojati svojim radom u narednom periodu doprinijeti ostvarenju i sl</w:t>
      </w:r>
      <w:r>
        <w:rPr>
          <w:rFonts w:ascii="Arial" w:hAnsi="Arial" w:cs="Arial"/>
          <w:sz w:val="24"/>
          <w:szCs w:val="24"/>
          <w:lang w:val="hr-HR"/>
        </w:rPr>
        <w:t>ij</w:t>
      </w:r>
      <w:r w:rsidRPr="00D34CBD">
        <w:rPr>
          <w:rFonts w:ascii="Arial" w:hAnsi="Arial" w:cs="Arial"/>
          <w:sz w:val="24"/>
          <w:szCs w:val="24"/>
          <w:lang w:val="hr-HR"/>
        </w:rPr>
        <w:t>edećeg str</w:t>
      </w:r>
      <w:r>
        <w:rPr>
          <w:rFonts w:ascii="Arial" w:hAnsi="Arial" w:cs="Arial"/>
          <w:sz w:val="24"/>
          <w:szCs w:val="24"/>
          <w:lang w:val="hr-HR"/>
        </w:rPr>
        <w:t>a</w:t>
      </w:r>
      <w:r w:rsidRPr="00D34CBD">
        <w:rPr>
          <w:rFonts w:ascii="Arial" w:hAnsi="Arial" w:cs="Arial"/>
          <w:sz w:val="24"/>
          <w:szCs w:val="24"/>
          <w:lang w:val="hr-HR"/>
        </w:rPr>
        <w:t>teškog cilja:</w:t>
      </w:r>
    </w:p>
    <w:p w14:paraId="7B33608E" w14:textId="77777777" w:rsidR="009A4612" w:rsidRPr="00D34CBD" w:rsidRDefault="009A4612" w:rsidP="009A4612">
      <w:pPr>
        <w:ind w:left="0"/>
        <w:rPr>
          <w:rFonts w:ascii="Arial" w:hAnsi="Arial" w:cs="Arial"/>
          <w:sz w:val="24"/>
          <w:szCs w:val="24"/>
          <w:lang w:val="hr-HR"/>
        </w:rPr>
      </w:pPr>
    </w:p>
    <w:p w14:paraId="7D0C1DAB" w14:textId="77777777" w:rsidR="009A4612" w:rsidRPr="00D34CBD" w:rsidRDefault="009A4612" w:rsidP="009A4612">
      <w:pPr>
        <w:pStyle w:val="Heading2"/>
      </w:pPr>
      <w:bookmarkStart w:id="45" w:name="_Toc76535997"/>
      <w:bookmarkStart w:id="46" w:name="_Toc76536937"/>
      <w:r w:rsidRPr="00D34CBD">
        <w:t>STRATEŠKI CILJ 2. Unapređenje transpare</w:t>
      </w:r>
      <w:r>
        <w:t>n</w:t>
      </w:r>
      <w:r w:rsidRPr="00D34CBD">
        <w:t>tnosti i otvorenosti rada suda</w:t>
      </w:r>
      <w:bookmarkEnd w:id="45"/>
      <w:bookmarkEnd w:id="46"/>
    </w:p>
    <w:p w14:paraId="54DB3383" w14:textId="77777777" w:rsidR="009A4612" w:rsidRPr="00D34CBD" w:rsidRDefault="009A4612" w:rsidP="009A4612">
      <w:pPr>
        <w:ind w:left="0"/>
        <w:rPr>
          <w:rFonts w:ascii="Arial" w:hAnsi="Arial" w:cs="Arial"/>
          <w:b/>
          <w:sz w:val="24"/>
          <w:szCs w:val="24"/>
          <w:lang w:val="hr-HR"/>
        </w:rPr>
      </w:pPr>
    </w:p>
    <w:p w14:paraId="7854154F" w14:textId="77777777" w:rsidR="009A4612" w:rsidRPr="00D34CBD" w:rsidRDefault="009A4612" w:rsidP="009A4612">
      <w:pPr>
        <w:ind w:left="0"/>
        <w:jc w:val="both"/>
        <w:rPr>
          <w:rFonts w:ascii="Arial" w:hAnsi="Arial" w:cs="Arial"/>
          <w:b/>
          <w:sz w:val="24"/>
          <w:szCs w:val="24"/>
          <w:lang w:val="hr-HR"/>
        </w:rPr>
      </w:pPr>
      <w:r w:rsidRPr="0018012A">
        <w:rPr>
          <w:rFonts w:ascii="Arial" w:hAnsi="Arial" w:cs="Arial"/>
          <w:sz w:val="24"/>
          <w:szCs w:val="24"/>
          <w:lang w:val="hr-HR"/>
        </w:rPr>
        <w:t>Transparentnost rada suda je u direktnoj vezi sa unapređenjem kvaliteta, pa je iz tih razloga neophodno posvetiti pažnju i ovom cilju. Iako formalno gledano sudski postupci jesu otvoreni za javnost i medije, nije dovoljno razvijena praksa adekvatnog pružanja informacija i izvještavanja javnosti o aktivnostima suda, što je plodno tlo za sticanje pogrešnih utisaka o aktivnostima i ulozi suda. Iz tih razloga, potrebno je prvenstveno posvetiti veću pažnju informisanju javnosti i to naročito kroz povećanje objava na internet prezentaciji suda</w:t>
      </w:r>
      <w:r w:rsidRPr="00D34CBD">
        <w:rPr>
          <w:rFonts w:ascii="Arial" w:eastAsia="Calibri" w:hAnsi="Arial" w:cs="Arial"/>
          <w:w w:val="95"/>
          <w:sz w:val="24"/>
          <w:szCs w:val="24"/>
          <w:lang w:val="hr-HR"/>
        </w:rPr>
        <w:t>.</w:t>
      </w:r>
    </w:p>
    <w:p w14:paraId="4CC2670B" w14:textId="77777777" w:rsidR="009A4612" w:rsidRPr="00D34CBD" w:rsidRDefault="009A4612" w:rsidP="009A4612">
      <w:pPr>
        <w:ind w:left="0"/>
        <w:rPr>
          <w:rFonts w:ascii="Arial" w:hAnsi="Arial" w:cs="Arial"/>
          <w:bCs/>
          <w:sz w:val="24"/>
          <w:szCs w:val="24"/>
          <w:lang w:val="hr-HR"/>
        </w:rPr>
      </w:pPr>
      <w:r w:rsidRPr="00D34CBD">
        <w:rPr>
          <w:rFonts w:ascii="Arial" w:hAnsi="Arial" w:cs="Arial"/>
          <w:bCs/>
          <w:sz w:val="24"/>
          <w:szCs w:val="24"/>
          <w:lang w:val="hr-HR"/>
        </w:rPr>
        <w:t>Ostvarenje navedenog strateškog cilja sud će nastojati realizovati kroz:</w:t>
      </w:r>
    </w:p>
    <w:p w14:paraId="58F7E7D6" w14:textId="77777777" w:rsidR="009A4612" w:rsidRPr="00D34CBD" w:rsidRDefault="009A4612" w:rsidP="009A4612">
      <w:pPr>
        <w:ind w:left="0"/>
        <w:rPr>
          <w:rFonts w:ascii="Arial" w:hAnsi="Arial" w:cs="Arial"/>
          <w:b/>
          <w:bCs/>
          <w:sz w:val="24"/>
          <w:szCs w:val="24"/>
          <w:lang w:val="hr-HR"/>
        </w:rPr>
      </w:pPr>
    </w:p>
    <w:p w14:paraId="3985EA96" w14:textId="77777777" w:rsidR="009A4612" w:rsidRPr="00D34CBD" w:rsidRDefault="009A4612" w:rsidP="009A4612">
      <w:pPr>
        <w:pStyle w:val="Heading3"/>
        <w:rPr>
          <w:rFonts w:ascii="Arial" w:hAnsi="Arial" w:cs="Arial"/>
          <w:lang w:val="hr-HR"/>
        </w:rPr>
      </w:pPr>
      <w:bookmarkStart w:id="47" w:name="_Toc76535998"/>
      <w:bookmarkStart w:id="48" w:name="_Toc76536938"/>
      <w:r w:rsidRPr="00D34CBD">
        <w:rPr>
          <w:rFonts w:ascii="Arial" w:hAnsi="Arial" w:cs="Arial"/>
          <w:lang w:val="hr-HR"/>
        </w:rPr>
        <w:t>2.1. Trogodišnji cilj: Unapređenje komunikacije sa javnošću</w:t>
      </w:r>
      <w:bookmarkEnd w:id="47"/>
      <w:bookmarkEnd w:id="48"/>
    </w:p>
    <w:p w14:paraId="61856145" w14:textId="77777777" w:rsidR="009A4612" w:rsidRPr="00D34CBD" w:rsidRDefault="009A4612" w:rsidP="009A4612">
      <w:pPr>
        <w:ind w:left="0"/>
        <w:rPr>
          <w:rFonts w:ascii="Arial" w:eastAsia="Calibri" w:hAnsi="Arial" w:cs="Arial"/>
          <w:iCs/>
          <w:w w:val="95"/>
          <w:sz w:val="24"/>
          <w:szCs w:val="24"/>
          <w:lang w:val="hr-HR"/>
        </w:rPr>
      </w:pPr>
    </w:p>
    <w:p w14:paraId="54F179AB" w14:textId="77777777" w:rsidR="009A4612" w:rsidRPr="00D34CBD" w:rsidRDefault="009A4612" w:rsidP="009A4612">
      <w:pPr>
        <w:ind w:left="0"/>
        <w:jc w:val="both"/>
        <w:rPr>
          <w:rFonts w:ascii="Arial" w:eastAsia="Calibri" w:hAnsi="Arial" w:cs="Arial"/>
          <w:w w:val="95"/>
          <w:sz w:val="24"/>
          <w:szCs w:val="24"/>
          <w:lang w:val="hr-HR"/>
        </w:rPr>
      </w:pPr>
      <w:r w:rsidRPr="00D34CBD">
        <w:rPr>
          <w:rFonts w:ascii="Arial" w:eastAsia="Calibri" w:hAnsi="Arial" w:cs="Arial"/>
          <w:w w:val="95"/>
          <w:sz w:val="24"/>
          <w:szCs w:val="24"/>
          <w:lang w:val="hr-HR"/>
        </w:rPr>
        <w:t>Ovaj cilj će biti realizovan kroz aktivnosti kao što su: redovno ažuriranje i objavljivanje relevantnih odluka na web stranici suda, organizacija prijema stranaka u sudu od strane predsjednika suda, u skladu sa Pravilnikom o unutrašnjem sudskom poslovanju, promovisanje instituta sudskog poravnanja, s ciljem rješavanja sporova mirnim putem, u skraćenom postupku, koji je brži i ekonomičniji za stranke.</w:t>
      </w:r>
    </w:p>
    <w:p w14:paraId="4ED57AA6" w14:textId="77777777" w:rsidR="009A4612" w:rsidRPr="00D34CBD" w:rsidRDefault="009A4612" w:rsidP="009A4612">
      <w:pPr>
        <w:ind w:left="0"/>
        <w:rPr>
          <w:rFonts w:ascii="Arial" w:eastAsia="Calibri" w:hAnsi="Arial" w:cs="Arial"/>
          <w:w w:val="95"/>
          <w:sz w:val="24"/>
          <w:szCs w:val="24"/>
          <w:lang w:val="hr-HR"/>
        </w:rPr>
      </w:pPr>
    </w:p>
    <w:p w14:paraId="6ECF10DD" w14:textId="77777777" w:rsidR="009A4612" w:rsidRPr="00D34CBD" w:rsidRDefault="009A4612" w:rsidP="009A4612">
      <w:pPr>
        <w:ind w:left="0"/>
        <w:jc w:val="both"/>
        <w:rPr>
          <w:rFonts w:ascii="Arial" w:eastAsia="Calibri" w:hAnsi="Arial" w:cs="Arial"/>
          <w:iCs/>
          <w:w w:val="95"/>
          <w:sz w:val="24"/>
          <w:szCs w:val="24"/>
          <w:lang w:val="hr-HR"/>
        </w:rPr>
      </w:pPr>
      <w:r w:rsidRPr="00D34CBD">
        <w:rPr>
          <w:rFonts w:ascii="Arial" w:eastAsia="Calibri" w:hAnsi="Arial" w:cs="Arial"/>
          <w:iCs/>
          <w:w w:val="95"/>
          <w:sz w:val="24"/>
          <w:szCs w:val="24"/>
          <w:lang w:val="hr-HR"/>
        </w:rPr>
        <w:t>Potencijalni problemi i rizici za ostvarivanje realizacije strateških ciljeva jesu odsustva sudija i ostalih zaposlenih sa posla zbog bolesti, imenovanja sudija na druge pozicije u pravosuđu BiH, neplanirani priliv velikog broja novih predmeta, nedostatak materijalnih sredstava za rad suda i nedostupnost stranaka.</w:t>
      </w:r>
    </w:p>
    <w:p w14:paraId="18C6D0F8" w14:textId="77777777" w:rsidR="009A4612" w:rsidRPr="00D34CBD" w:rsidRDefault="009A4612" w:rsidP="009A4612">
      <w:pPr>
        <w:ind w:left="0"/>
        <w:rPr>
          <w:rFonts w:ascii="Arial" w:eastAsia="Calibri" w:hAnsi="Arial" w:cs="Arial"/>
          <w:iCs/>
          <w:w w:val="95"/>
          <w:sz w:val="24"/>
          <w:szCs w:val="24"/>
          <w:lang w:val="hr-HR"/>
        </w:rPr>
      </w:pPr>
    </w:p>
    <w:p w14:paraId="1E4B761D" w14:textId="166D6895" w:rsidR="009A4612" w:rsidRDefault="009A4612" w:rsidP="009A4612">
      <w:pPr>
        <w:spacing w:before="40" w:line="276" w:lineRule="auto"/>
        <w:ind w:left="0"/>
        <w:jc w:val="both"/>
        <w:rPr>
          <w:rFonts w:ascii="Arial" w:hAnsi="Arial" w:cs="Arial"/>
          <w:w w:val="95"/>
          <w:sz w:val="24"/>
          <w:szCs w:val="24"/>
          <w:lang w:val="hr-HR"/>
        </w:rPr>
      </w:pPr>
      <w:r w:rsidRPr="00D34CBD">
        <w:rPr>
          <w:rFonts w:ascii="Arial" w:eastAsia="Calibri" w:hAnsi="Arial" w:cs="Arial"/>
          <w:iCs/>
          <w:w w:val="95"/>
          <w:sz w:val="24"/>
          <w:szCs w:val="24"/>
          <w:lang w:val="hr-HR"/>
        </w:rPr>
        <w:t>Problem sa kojim se ovaj sud trenutno suočava jeste i nedostatak prostora za smještaj sudskih predmeta u arhivi i pisarnici suda, kao i nedovoljno razvijen bezbjedonosni sistem smještaja oduzetih predmeta u krivičnom postupku. U prethodnom periodu ovaj sud se pisanim putem kontinuirano obraćao Ministarstvu finansija Republike Srpske, za zahtjevom za obezbjeđenje budžetskih sredstva, radi osiguranja dodatnog prostora za smještaj arhivske građe</w:t>
      </w:r>
      <w:r>
        <w:rPr>
          <w:rFonts w:ascii="Arial" w:eastAsia="Calibri" w:hAnsi="Arial" w:cs="Arial"/>
          <w:iCs/>
          <w:w w:val="95"/>
          <w:sz w:val="24"/>
          <w:szCs w:val="24"/>
          <w:lang w:val="hr-HR"/>
        </w:rPr>
        <w:t>.</w:t>
      </w:r>
    </w:p>
    <w:p w14:paraId="4FFEFCF8" w14:textId="77777777" w:rsidR="009A4612" w:rsidRPr="00F17AF0" w:rsidRDefault="009A4612" w:rsidP="009A4612">
      <w:pPr>
        <w:spacing w:before="40" w:line="276" w:lineRule="auto"/>
        <w:ind w:left="0"/>
        <w:jc w:val="both"/>
        <w:rPr>
          <w:rFonts w:ascii="Arial" w:hAnsi="Arial" w:cs="Arial"/>
          <w:w w:val="95"/>
          <w:sz w:val="24"/>
          <w:szCs w:val="24"/>
          <w:lang w:val="hr-HR"/>
        </w:rPr>
      </w:pPr>
    </w:p>
    <w:p w14:paraId="043B860C" w14:textId="77777777" w:rsidR="009A4612" w:rsidRPr="009336F9" w:rsidRDefault="009A4612" w:rsidP="009A4612">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lastRenderedPageBreak/>
        <w:br w:type="page"/>
      </w:r>
    </w:p>
    <w:p w14:paraId="646A5A5A" w14:textId="59E72FEA" w:rsidR="00A37947" w:rsidRPr="00F17AF0" w:rsidRDefault="00A37947" w:rsidP="00DF721C">
      <w:pPr>
        <w:spacing w:before="40" w:line="276" w:lineRule="auto"/>
        <w:ind w:left="0"/>
        <w:jc w:val="both"/>
        <w:rPr>
          <w:rFonts w:ascii="Arial" w:hAnsi="Arial" w:cs="Arial"/>
          <w:w w:val="95"/>
          <w:sz w:val="24"/>
          <w:szCs w:val="24"/>
          <w:lang w:val="hr-HR"/>
        </w:rPr>
      </w:pPr>
    </w:p>
    <w:p w14:paraId="75CA0EB8" w14:textId="77777777" w:rsidR="00A15EC6" w:rsidRPr="009336F9" w:rsidRDefault="00A15EC6" w:rsidP="004B6F87">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br w:type="page"/>
      </w:r>
    </w:p>
    <w:p w14:paraId="63A3AA18" w14:textId="457F3AB6" w:rsidR="00850FF6" w:rsidRPr="009336F9" w:rsidRDefault="0031411E" w:rsidP="00A222AE">
      <w:pPr>
        <w:pStyle w:val="Heading1"/>
        <w:rPr>
          <w:rFonts w:eastAsia="Calibri"/>
        </w:rPr>
      </w:pPr>
      <w:bookmarkStart w:id="49" w:name="_Toc91766455"/>
      <w:r>
        <w:lastRenderedPageBreak/>
        <w:t>4)</w:t>
      </w:r>
      <w:r>
        <w:tab/>
      </w:r>
      <w:r w:rsidR="00850FF6" w:rsidRPr="009336F9">
        <w:rPr>
          <w:rFonts w:eastAsia="Calibri"/>
        </w:rPr>
        <w:t>Analiza unut</w:t>
      </w:r>
      <w:r>
        <w:rPr>
          <w:rFonts w:eastAsia="Calibri"/>
        </w:rPr>
        <w:t>a</w:t>
      </w:r>
      <w:r w:rsidR="00850FF6" w:rsidRPr="009336F9">
        <w:rPr>
          <w:rFonts w:eastAsia="Calibri"/>
        </w:rPr>
        <w:t>rnjeg i vanjskog okruženja u kojem radi sud</w:t>
      </w:r>
      <w:bookmarkEnd w:id="49"/>
    </w:p>
    <w:p w14:paraId="18C1414C" w14:textId="5DEA0295" w:rsidR="00850FF6" w:rsidRDefault="00850FF6" w:rsidP="004B6F87">
      <w:pPr>
        <w:pStyle w:val="ListParagraph"/>
        <w:shd w:val="clear" w:color="auto" w:fill="FFFFFF"/>
        <w:spacing w:line="276" w:lineRule="auto"/>
        <w:ind w:left="0"/>
        <w:jc w:val="both"/>
        <w:rPr>
          <w:rFonts w:ascii="Arial" w:eastAsia="Calibri" w:hAnsi="Arial" w:cs="Arial"/>
          <w:w w:val="95"/>
          <w:sz w:val="24"/>
          <w:szCs w:val="24"/>
          <w:lang w:val="hr-HR"/>
        </w:rPr>
      </w:pPr>
    </w:p>
    <w:p w14:paraId="7FEA27D6" w14:textId="77777777" w:rsidR="00DE4A1C" w:rsidRDefault="00DE4A1C" w:rsidP="00DE4A1C">
      <w:pPr>
        <w:shd w:val="clear" w:color="auto" w:fill="FFFFFF"/>
        <w:spacing w:line="276" w:lineRule="auto"/>
        <w:ind w:left="0"/>
        <w:jc w:val="both"/>
        <w:rPr>
          <w:rFonts w:ascii="Arial" w:eastAsia="Calibri" w:hAnsi="Arial" w:cs="Arial"/>
          <w:w w:val="95"/>
          <w:sz w:val="24"/>
          <w:szCs w:val="24"/>
          <w:lang w:val="hr-HR"/>
        </w:rPr>
      </w:pPr>
      <w:bookmarkStart w:id="50" w:name="_Toc29479786"/>
      <w:bookmarkStart w:id="51" w:name="_Toc39666948"/>
      <w:bookmarkStart w:id="52" w:name="_Toc91766456"/>
      <w:r w:rsidRPr="009336F9">
        <w:rPr>
          <w:rFonts w:ascii="Arial" w:eastAsia="Calibri" w:hAnsi="Arial" w:cs="Arial"/>
          <w:w w:val="95"/>
          <w:sz w:val="24"/>
          <w:szCs w:val="24"/>
          <w:lang w:val="hr-HR"/>
        </w:rPr>
        <w:t xml:space="preserve">„SWOT“ analiza jedna je od najpoznatijih i osnovnih tehnika strateške analize. Riječ je o jednom od ključnih alata kod donošenja strateških odluka. Ova analiza identificira i analizira četiri aspekta, a to su: </w:t>
      </w:r>
      <w:r w:rsidRPr="009336F9">
        <w:rPr>
          <w:rFonts w:ascii="Arial" w:eastAsia="Calibri" w:hAnsi="Arial" w:cs="Arial"/>
          <w:b/>
          <w:bCs/>
          <w:w w:val="95"/>
          <w:sz w:val="24"/>
          <w:szCs w:val="24"/>
          <w:lang w:val="hr-HR"/>
        </w:rPr>
        <w:t>S</w:t>
      </w:r>
      <w:r w:rsidRPr="009336F9">
        <w:rPr>
          <w:rFonts w:ascii="Arial" w:eastAsia="Calibri" w:hAnsi="Arial" w:cs="Arial"/>
          <w:w w:val="95"/>
          <w:sz w:val="24"/>
          <w:szCs w:val="24"/>
          <w:lang w:val="hr-HR"/>
        </w:rPr>
        <w:t xml:space="preserve"> Strengths (Snage), </w:t>
      </w:r>
      <w:r w:rsidRPr="009336F9">
        <w:rPr>
          <w:rFonts w:ascii="Arial" w:eastAsia="Calibri" w:hAnsi="Arial" w:cs="Arial"/>
          <w:b/>
          <w:bCs/>
          <w:w w:val="95"/>
          <w:sz w:val="24"/>
          <w:szCs w:val="24"/>
          <w:lang w:val="hr-HR"/>
        </w:rPr>
        <w:t>W</w:t>
      </w:r>
      <w:r w:rsidRPr="009336F9">
        <w:rPr>
          <w:rFonts w:ascii="Arial" w:eastAsia="Calibri" w:hAnsi="Arial" w:cs="Arial"/>
          <w:w w:val="95"/>
          <w:sz w:val="24"/>
          <w:szCs w:val="24"/>
          <w:lang w:val="hr-HR"/>
        </w:rPr>
        <w:t xml:space="preserve"> Weaknesses (Slabosti), </w:t>
      </w:r>
      <w:r w:rsidRPr="009336F9">
        <w:rPr>
          <w:rFonts w:ascii="Arial" w:eastAsia="Calibri" w:hAnsi="Arial" w:cs="Arial"/>
          <w:b/>
          <w:bCs/>
          <w:w w:val="95"/>
          <w:sz w:val="24"/>
          <w:szCs w:val="24"/>
          <w:lang w:val="hr-HR"/>
        </w:rPr>
        <w:t>O</w:t>
      </w:r>
      <w:r w:rsidRPr="009336F9">
        <w:rPr>
          <w:rFonts w:ascii="Arial" w:eastAsia="Calibri" w:hAnsi="Arial" w:cs="Arial"/>
          <w:w w:val="95"/>
          <w:sz w:val="24"/>
          <w:szCs w:val="24"/>
          <w:lang w:val="hr-HR"/>
        </w:rPr>
        <w:t xml:space="preserve"> Opportunities (Prilike) i </w:t>
      </w:r>
      <w:r w:rsidRPr="009336F9">
        <w:rPr>
          <w:rFonts w:ascii="Arial" w:eastAsia="Calibri" w:hAnsi="Arial" w:cs="Arial"/>
          <w:b/>
          <w:bCs/>
          <w:w w:val="95"/>
          <w:sz w:val="24"/>
          <w:szCs w:val="24"/>
          <w:lang w:val="hr-HR"/>
        </w:rPr>
        <w:t>T</w:t>
      </w:r>
      <w:r w:rsidRPr="009336F9">
        <w:rPr>
          <w:rFonts w:ascii="Arial" w:eastAsia="Calibri" w:hAnsi="Arial" w:cs="Arial"/>
          <w:w w:val="95"/>
          <w:sz w:val="24"/>
          <w:szCs w:val="24"/>
          <w:lang w:val="hr-HR"/>
        </w:rPr>
        <w:t xml:space="preserve"> Threats (Prijetnje). Promatranjem vlastitih snaga i slabosti u kombinaciji s prilikama i prijetnjama iz okruženja dolazimo do strateških saznanja kako bismo mogli poduzeti pravilne mjere i aktivnosti za postizanje željenih i drugih ciljeva.</w:t>
      </w:r>
    </w:p>
    <w:p w14:paraId="55073DEB" w14:textId="77777777" w:rsidR="00DE4A1C" w:rsidRPr="009336F9" w:rsidRDefault="00DE4A1C" w:rsidP="00DE4A1C">
      <w:pPr>
        <w:shd w:val="clear" w:color="auto" w:fill="FFFFFF"/>
        <w:spacing w:line="276" w:lineRule="auto"/>
        <w:ind w:left="0"/>
        <w:jc w:val="both"/>
        <w:rPr>
          <w:rFonts w:ascii="Arial" w:eastAsia="Calibri" w:hAnsi="Arial" w:cs="Arial"/>
          <w:w w:val="95"/>
          <w:sz w:val="24"/>
          <w:szCs w:val="24"/>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45"/>
        <w:gridCol w:w="4159"/>
        <w:gridCol w:w="4158"/>
      </w:tblGrid>
      <w:tr w:rsidR="00DE4A1C" w:rsidRPr="009336F9" w14:paraId="122D5E11" w14:textId="77777777" w:rsidTr="007717E2">
        <w:trPr>
          <w:trHeight w:val="670"/>
        </w:trPr>
        <w:tc>
          <w:tcPr>
            <w:tcW w:w="411" w:type="pct"/>
            <w:vMerge w:val="restart"/>
            <w:tcBorders>
              <w:right w:val="single" w:sz="4" w:space="0" w:color="auto"/>
            </w:tcBorders>
            <w:shd w:val="clear" w:color="auto" w:fill="FFC000"/>
            <w:textDirection w:val="btLr"/>
            <w:vAlign w:val="center"/>
          </w:tcPr>
          <w:p w14:paraId="11DF3FE8" w14:textId="77777777" w:rsidR="00DE4A1C" w:rsidRPr="009336F9" w:rsidRDefault="00DE4A1C" w:rsidP="007717E2">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UNUTARNJI </w:t>
            </w:r>
            <w:r>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3CA37176" w14:textId="77777777" w:rsidR="00DE4A1C" w:rsidRPr="009336F9" w:rsidRDefault="00DE4A1C" w:rsidP="007717E2">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SNAGE (STRENGTHS)</w:t>
            </w:r>
          </w:p>
        </w:tc>
        <w:tc>
          <w:tcPr>
            <w:tcW w:w="2295" w:type="pct"/>
            <w:shd w:val="clear" w:color="auto" w:fill="0070C0"/>
            <w:vAlign w:val="center"/>
          </w:tcPr>
          <w:p w14:paraId="65448EF6" w14:textId="77777777" w:rsidR="00DE4A1C" w:rsidRPr="009336F9" w:rsidRDefault="00DE4A1C" w:rsidP="007717E2">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SLABOSTI (WEAKNESSES)</w:t>
            </w:r>
          </w:p>
        </w:tc>
      </w:tr>
      <w:tr w:rsidR="00DE4A1C" w:rsidRPr="00B21188" w14:paraId="2A08178B" w14:textId="77777777" w:rsidTr="007717E2">
        <w:trPr>
          <w:trHeight w:val="1670"/>
        </w:trPr>
        <w:tc>
          <w:tcPr>
            <w:tcW w:w="411" w:type="pct"/>
            <w:vMerge/>
            <w:tcBorders>
              <w:right w:val="single" w:sz="4" w:space="0" w:color="auto"/>
            </w:tcBorders>
            <w:shd w:val="clear" w:color="auto" w:fill="FFC000"/>
            <w:textDirection w:val="btLr"/>
          </w:tcPr>
          <w:p w14:paraId="717E7ED3" w14:textId="77777777" w:rsidR="00DE4A1C" w:rsidRPr="009336F9" w:rsidRDefault="00DE4A1C" w:rsidP="007717E2">
            <w:pPr>
              <w:numPr>
                <w:ilvl w:val="0"/>
                <w:numId w:val="5"/>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1CD45DE4" w14:textId="77777777" w:rsidR="00DE4A1C" w:rsidRPr="00D34CBD" w:rsidRDefault="00DE4A1C" w:rsidP="007717E2">
            <w:pPr>
              <w:numPr>
                <w:ilvl w:val="0"/>
                <w:numId w:val="5"/>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sr-Latn-BA"/>
              </w:rPr>
              <w:t>Profesionalan i stručan kadar, dosljednost, profesionalnost, etičnost</w:t>
            </w:r>
          </w:p>
          <w:p w14:paraId="1A22A369" w14:textId="77777777" w:rsidR="00DE4A1C" w:rsidRPr="00D34CBD" w:rsidRDefault="00DE4A1C" w:rsidP="007717E2">
            <w:pPr>
              <w:numPr>
                <w:ilvl w:val="0"/>
                <w:numId w:val="5"/>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sr-Latn-BA"/>
              </w:rPr>
              <w:t>Posvećenost radu od svih zaposlenih</w:t>
            </w:r>
          </w:p>
          <w:p w14:paraId="3DE3B3BC" w14:textId="77777777" w:rsidR="00DE4A1C" w:rsidRPr="00D34CBD" w:rsidRDefault="00DE4A1C" w:rsidP="007717E2">
            <w:pPr>
              <w:numPr>
                <w:ilvl w:val="0"/>
                <w:numId w:val="5"/>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sr-Latn-BA"/>
              </w:rPr>
              <w:t>Kvalitetni interni akti koji uređuju sistematizaciju i organizaciju</w:t>
            </w:r>
          </w:p>
          <w:p w14:paraId="6372FCCD" w14:textId="77777777" w:rsidR="00DE4A1C" w:rsidRPr="00D34CBD" w:rsidRDefault="00DE4A1C" w:rsidP="007717E2">
            <w:pPr>
              <w:numPr>
                <w:ilvl w:val="0"/>
                <w:numId w:val="5"/>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sr-Latn-BA"/>
              </w:rPr>
              <w:t>Dobro razvijen sistem interne razmjene informacija, saradnja i timski rad</w:t>
            </w:r>
          </w:p>
          <w:p w14:paraId="4D592594" w14:textId="77777777" w:rsidR="00DE4A1C" w:rsidRPr="00D34CBD" w:rsidRDefault="00DE4A1C" w:rsidP="007717E2">
            <w:pPr>
              <w:numPr>
                <w:ilvl w:val="0"/>
                <w:numId w:val="5"/>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sr-Latn-BA"/>
              </w:rPr>
              <w:t>Dobri međuljudski odnosi</w:t>
            </w:r>
          </w:p>
          <w:p w14:paraId="70038830" w14:textId="77777777" w:rsidR="00DE4A1C" w:rsidRPr="00D34CBD" w:rsidRDefault="00DE4A1C" w:rsidP="007717E2">
            <w:pPr>
              <w:numPr>
                <w:ilvl w:val="0"/>
                <w:numId w:val="5"/>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sr-Latn-BA"/>
              </w:rPr>
              <w:t>Uspostavljen odgovarajući sistem praćenja rada ocjenjivanjem sudija i ostalih zaposlenih</w:t>
            </w:r>
          </w:p>
          <w:p w14:paraId="528C8914" w14:textId="77777777" w:rsidR="00DE4A1C" w:rsidRPr="00D34CBD" w:rsidRDefault="00DE4A1C" w:rsidP="007717E2">
            <w:pPr>
              <w:numPr>
                <w:ilvl w:val="0"/>
                <w:numId w:val="5"/>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sr-Latn-BA"/>
              </w:rPr>
              <w:t>Proaktivno djelovanje predsjednika sudskih odjeljenja</w:t>
            </w:r>
          </w:p>
          <w:p w14:paraId="7473B6FA" w14:textId="77777777" w:rsidR="00DE4A1C" w:rsidRPr="00D34CBD" w:rsidRDefault="00DE4A1C" w:rsidP="007717E2">
            <w:pPr>
              <w:numPr>
                <w:ilvl w:val="0"/>
                <w:numId w:val="5"/>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sr-Cyrl-CS"/>
              </w:rPr>
              <w:t>Kvalitetni interni akti</w:t>
            </w:r>
          </w:p>
          <w:p w14:paraId="163F988C" w14:textId="77777777" w:rsidR="00DE4A1C" w:rsidRPr="00741F1F" w:rsidRDefault="00DE4A1C" w:rsidP="007717E2">
            <w:pPr>
              <w:pStyle w:val="ListParagraph"/>
              <w:spacing w:after="60"/>
              <w:ind w:left="360"/>
              <w:rPr>
                <w:rFonts w:ascii="Arial" w:eastAsia="Calibri" w:hAnsi="Arial" w:cs="Arial"/>
                <w:noProof/>
                <w:w w:val="95"/>
                <w:lang w:val="hr-HR"/>
              </w:rPr>
            </w:pPr>
            <w:r w:rsidRPr="00D34CBD">
              <w:rPr>
                <w:rFonts w:ascii="Arial" w:eastAsia="Calibri" w:hAnsi="Arial" w:cs="Arial"/>
                <w:noProof/>
                <w:sz w:val="24"/>
                <w:szCs w:val="24"/>
                <w:lang w:val="sr-Latn-BA"/>
              </w:rPr>
              <w:t>Kvalitetna IT podrška</w:t>
            </w:r>
            <w:r>
              <w:rPr>
                <w:rFonts w:ascii="Arial" w:eastAsia="Calibri" w:hAnsi="Arial" w:cs="Arial"/>
                <w:noProof/>
                <w:sz w:val="24"/>
                <w:szCs w:val="24"/>
                <w:lang w:val="sr-Latn-BA"/>
              </w:rPr>
              <w:t>.</w:t>
            </w:r>
          </w:p>
        </w:tc>
        <w:tc>
          <w:tcPr>
            <w:tcW w:w="2295" w:type="pct"/>
            <w:shd w:val="clear" w:color="auto" w:fill="FFFFFF"/>
          </w:tcPr>
          <w:p w14:paraId="20CBF2ED" w14:textId="77777777" w:rsidR="00DE4A1C" w:rsidRPr="00D34CBD" w:rsidRDefault="00DE4A1C" w:rsidP="007717E2">
            <w:pPr>
              <w:pStyle w:val="ListParagraph"/>
              <w:numPr>
                <w:ilvl w:val="0"/>
                <w:numId w:val="13"/>
              </w:numPr>
              <w:spacing w:after="60"/>
              <w:ind w:left="341" w:hanging="284"/>
              <w:rPr>
                <w:rFonts w:ascii="Arial" w:eastAsia="Calibri" w:hAnsi="Arial" w:cs="Arial"/>
                <w:noProof/>
                <w:sz w:val="24"/>
                <w:szCs w:val="24"/>
                <w:lang w:val="sr-Cyrl-CS"/>
              </w:rPr>
            </w:pPr>
            <w:r w:rsidRPr="00D34CBD">
              <w:rPr>
                <w:rFonts w:ascii="Arial" w:eastAsia="Calibri" w:hAnsi="Arial" w:cs="Arial"/>
                <w:noProof/>
                <w:sz w:val="24"/>
                <w:szCs w:val="24"/>
                <w:lang w:val="bs-Latn-BA"/>
              </w:rPr>
              <w:t>Nedovoljna popunjenost sistematizovanih radnih mjesta i bolovanja sudija i ostalih zaposlenih</w:t>
            </w:r>
          </w:p>
          <w:p w14:paraId="4B332D30" w14:textId="77777777" w:rsidR="00DE4A1C" w:rsidRPr="00D34CBD" w:rsidRDefault="00DE4A1C" w:rsidP="007717E2">
            <w:pPr>
              <w:pStyle w:val="ListParagraph"/>
              <w:numPr>
                <w:ilvl w:val="0"/>
                <w:numId w:val="13"/>
              </w:numPr>
              <w:spacing w:after="60"/>
              <w:ind w:left="341" w:hanging="284"/>
              <w:rPr>
                <w:rFonts w:ascii="Arial" w:eastAsia="Calibri" w:hAnsi="Arial" w:cs="Arial"/>
                <w:noProof/>
                <w:sz w:val="24"/>
                <w:szCs w:val="24"/>
                <w:lang w:val="sr-Cyrl-CS"/>
              </w:rPr>
            </w:pPr>
            <w:r w:rsidRPr="00D34CBD">
              <w:rPr>
                <w:rFonts w:ascii="Arial" w:eastAsia="Calibri" w:hAnsi="Arial" w:cs="Arial"/>
                <w:noProof/>
                <w:sz w:val="24"/>
                <w:szCs w:val="24"/>
                <w:lang w:val="bs-Latn-BA"/>
              </w:rPr>
              <w:t>Djelimično nepoštovanje rokova od strane sudija</w:t>
            </w:r>
          </w:p>
          <w:p w14:paraId="05596208" w14:textId="77777777" w:rsidR="00DE4A1C" w:rsidRPr="00D34CBD" w:rsidRDefault="00DE4A1C" w:rsidP="007717E2">
            <w:pPr>
              <w:pStyle w:val="ListParagraph"/>
              <w:numPr>
                <w:ilvl w:val="0"/>
                <w:numId w:val="13"/>
              </w:numPr>
              <w:spacing w:after="60"/>
              <w:ind w:left="341"/>
              <w:rPr>
                <w:rFonts w:ascii="Arial" w:eastAsia="Calibri" w:hAnsi="Arial" w:cs="Arial"/>
                <w:noProof/>
                <w:sz w:val="24"/>
                <w:szCs w:val="24"/>
                <w:lang w:val="sr-Cyrl-CS"/>
              </w:rPr>
            </w:pPr>
            <w:r w:rsidRPr="00D34CBD">
              <w:rPr>
                <w:rFonts w:ascii="Arial" w:eastAsia="Calibri" w:hAnsi="Arial" w:cs="Arial"/>
                <w:noProof/>
                <w:sz w:val="24"/>
                <w:szCs w:val="24"/>
                <w:lang w:val="sr-Latn-BA"/>
              </w:rPr>
              <w:t>Nedostatak prostora za arhiviranje predmeta</w:t>
            </w:r>
          </w:p>
          <w:p w14:paraId="51128D58" w14:textId="77777777" w:rsidR="00DE4A1C" w:rsidRPr="00D34CBD" w:rsidRDefault="00DE4A1C" w:rsidP="007717E2">
            <w:pPr>
              <w:pStyle w:val="ListParagraph"/>
              <w:numPr>
                <w:ilvl w:val="0"/>
                <w:numId w:val="13"/>
              </w:numPr>
              <w:spacing w:after="60"/>
              <w:ind w:left="341"/>
              <w:rPr>
                <w:rFonts w:ascii="Arial" w:eastAsia="Calibri" w:hAnsi="Arial" w:cs="Arial"/>
                <w:noProof/>
                <w:sz w:val="24"/>
                <w:szCs w:val="24"/>
                <w:lang w:val="sr-Cyrl-CS"/>
              </w:rPr>
            </w:pPr>
            <w:r w:rsidRPr="00D34CBD">
              <w:rPr>
                <w:rFonts w:ascii="Arial" w:eastAsia="Calibri" w:hAnsi="Arial" w:cs="Arial"/>
                <w:noProof/>
                <w:sz w:val="24"/>
                <w:szCs w:val="24"/>
                <w:lang w:val="sr-Latn-BA"/>
              </w:rPr>
              <w:t>Nedostatak prostora za smještaj sudskih predmeta u pisarnici</w:t>
            </w:r>
          </w:p>
          <w:p w14:paraId="4FC54AE6" w14:textId="77777777" w:rsidR="00DE4A1C" w:rsidRPr="00D34CBD" w:rsidRDefault="00DE4A1C" w:rsidP="007717E2">
            <w:pPr>
              <w:pStyle w:val="ListParagraph"/>
              <w:numPr>
                <w:ilvl w:val="0"/>
                <w:numId w:val="13"/>
              </w:numPr>
              <w:spacing w:after="60"/>
              <w:ind w:left="341"/>
              <w:rPr>
                <w:rFonts w:ascii="Arial" w:eastAsia="Calibri" w:hAnsi="Arial" w:cs="Arial"/>
                <w:noProof/>
                <w:sz w:val="24"/>
                <w:szCs w:val="24"/>
                <w:lang w:val="sr-Cyrl-CS"/>
              </w:rPr>
            </w:pPr>
            <w:r w:rsidRPr="00D34CBD">
              <w:rPr>
                <w:rFonts w:ascii="Arial" w:eastAsia="Calibri" w:hAnsi="Arial" w:cs="Arial"/>
                <w:noProof/>
                <w:sz w:val="24"/>
                <w:szCs w:val="24"/>
                <w:lang w:val="sr-Latn-BA"/>
              </w:rPr>
              <w:t>Nedostatak prostora za čuvanje oduzetih predmeta i nedovoljno razvijen bezbjednosni sistem</w:t>
            </w:r>
          </w:p>
          <w:p w14:paraId="5ED742E7" w14:textId="77777777" w:rsidR="00DE4A1C" w:rsidRPr="00D34CBD" w:rsidRDefault="00DE4A1C" w:rsidP="007717E2">
            <w:pPr>
              <w:pStyle w:val="ListParagraph"/>
              <w:numPr>
                <w:ilvl w:val="0"/>
                <w:numId w:val="13"/>
              </w:numPr>
              <w:spacing w:after="60"/>
              <w:ind w:left="341"/>
              <w:rPr>
                <w:rFonts w:ascii="Arial" w:eastAsia="Calibri" w:hAnsi="Arial" w:cs="Arial"/>
                <w:noProof/>
                <w:sz w:val="24"/>
                <w:szCs w:val="24"/>
                <w:lang w:val="sr-Cyrl-CS"/>
              </w:rPr>
            </w:pPr>
            <w:r w:rsidRPr="00D34CBD">
              <w:rPr>
                <w:rFonts w:ascii="Arial" w:eastAsia="Calibri" w:hAnsi="Arial" w:cs="Arial"/>
                <w:noProof/>
                <w:sz w:val="24"/>
                <w:szCs w:val="24"/>
                <w:lang w:val="sr-Latn-BA"/>
              </w:rPr>
              <w:t xml:space="preserve">Nedostatak pisanih brošura u cilju </w:t>
            </w:r>
            <w:r w:rsidRPr="00D34CBD">
              <w:rPr>
                <w:rFonts w:ascii="Arial" w:eastAsia="Calibri" w:hAnsi="Arial" w:cs="Arial"/>
                <w:w w:val="95"/>
                <w:sz w:val="24"/>
                <w:szCs w:val="24"/>
                <w:lang w:val="hr-HR"/>
              </w:rPr>
              <w:t>promovisanja instituta sudskog poravnanja tokom cijele kalendarske godine i rješavanja sporova mirnim putem, u skraćenom postupku, koji je brži i ekonomičniji za stranke</w:t>
            </w:r>
            <w:r>
              <w:rPr>
                <w:rFonts w:ascii="Arial" w:eastAsia="Calibri" w:hAnsi="Arial" w:cs="Arial"/>
                <w:w w:val="95"/>
                <w:sz w:val="24"/>
                <w:szCs w:val="24"/>
                <w:lang w:val="hr-HR"/>
              </w:rPr>
              <w:t>.</w:t>
            </w:r>
          </w:p>
          <w:p w14:paraId="032E8099" w14:textId="77777777" w:rsidR="00DE4A1C" w:rsidRPr="00741F1F" w:rsidRDefault="00DE4A1C" w:rsidP="007717E2">
            <w:pPr>
              <w:pStyle w:val="ListParagraph"/>
              <w:spacing w:after="60"/>
              <w:ind w:left="360"/>
              <w:rPr>
                <w:rFonts w:ascii="Arial" w:eastAsia="Calibri" w:hAnsi="Arial" w:cs="Arial"/>
                <w:noProof/>
                <w:w w:val="95"/>
                <w:lang w:val="hr-HR"/>
              </w:rPr>
            </w:pPr>
          </w:p>
        </w:tc>
      </w:tr>
      <w:tr w:rsidR="00DE4A1C" w:rsidRPr="009336F9" w14:paraId="3C4A7984" w14:textId="77777777" w:rsidTr="007717E2">
        <w:trPr>
          <w:trHeight w:val="608"/>
        </w:trPr>
        <w:tc>
          <w:tcPr>
            <w:tcW w:w="411" w:type="pct"/>
            <w:vMerge w:val="restart"/>
            <w:tcBorders>
              <w:right w:val="single" w:sz="4" w:space="0" w:color="auto"/>
            </w:tcBorders>
            <w:shd w:val="clear" w:color="auto" w:fill="92D050"/>
            <w:textDirection w:val="btLr"/>
            <w:vAlign w:val="center"/>
          </w:tcPr>
          <w:p w14:paraId="137BFE8D" w14:textId="77777777" w:rsidR="00DE4A1C" w:rsidRPr="009336F9" w:rsidRDefault="00DE4A1C" w:rsidP="007717E2">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VANJSKI </w:t>
            </w:r>
            <w:r>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16E1238B" w14:textId="77777777" w:rsidR="00DE4A1C" w:rsidRPr="009336F9" w:rsidRDefault="00DE4A1C" w:rsidP="007717E2">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PRILIKE (OPPORTUNITIES)</w:t>
            </w:r>
          </w:p>
        </w:tc>
        <w:tc>
          <w:tcPr>
            <w:tcW w:w="2295" w:type="pct"/>
            <w:shd w:val="clear" w:color="auto" w:fill="0070C0"/>
            <w:vAlign w:val="center"/>
          </w:tcPr>
          <w:p w14:paraId="561D4770" w14:textId="77777777" w:rsidR="00DE4A1C" w:rsidRPr="009336F9" w:rsidRDefault="00DE4A1C" w:rsidP="007717E2">
            <w:pPr>
              <w:spacing w:after="120"/>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PRIJETNJE (THREATS)</w:t>
            </w:r>
          </w:p>
        </w:tc>
      </w:tr>
      <w:tr w:rsidR="00DE4A1C" w:rsidRPr="00606BDF" w14:paraId="4660FD31" w14:textId="77777777" w:rsidTr="007717E2">
        <w:trPr>
          <w:trHeight w:val="1773"/>
        </w:trPr>
        <w:tc>
          <w:tcPr>
            <w:tcW w:w="411" w:type="pct"/>
            <w:vMerge/>
            <w:tcBorders>
              <w:right w:val="single" w:sz="4" w:space="0" w:color="auto"/>
            </w:tcBorders>
            <w:shd w:val="clear" w:color="auto" w:fill="92D050"/>
          </w:tcPr>
          <w:p w14:paraId="10249107" w14:textId="77777777" w:rsidR="00DE4A1C" w:rsidRPr="009336F9" w:rsidRDefault="00DE4A1C" w:rsidP="007717E2">
            <w:pPr>
              <w:numPr>
                <w:ilvl w:val="0"/>
                <w:numId w:val="7"/>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65DC6560" w14:textId="77777777" w:rsidR="00DE4A1C" w:rsidRPr="00D34CBD" w:rsidRDefault="00DE4A1C" w:rsidP="007717E2">
            <w:pPr>
              <w:numPr>
                <w:ilvl w:val="0"/>
                <w:numId w:val="7"/>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bs-Latn-BA"/>
              </w:rPr>
              <w:t>Unapređenje pravne sigurnosti i jednakosti pred zakonom</w:t>
            </w:r>
          </w:p>
          <w:p w14:paraId="5329F7AE" w14:textId="77777777" w:rsidR="00DE4A1C" w:rsidRPr="00D34CBD" w:rsidRDefault="00DE4A1C" w:rsidP="007717E2">
            <w:pPr>
              <w:numPr>
                <w:ilvl w:val="0"/>
                <w:numId w:val="7"/>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bs-Latn-BA"/>
              </w:rPr>
              <w:t>Redovno finansiranje iz budžeta</w:t>
            </w:r>
          </w:p>
          <w:p w14:paraId="0C0FA5F5" w14:textId="77777777" w:rsidR="00DE4A1C" w:rsidRPr="00D34CBD" w:rsidRDefault="00DE4A1C" w:rsidP="007717E2">
            <w:pPr>
              <w:numPr>
                <w:ilvl w:val="0"/>
                <w:numId w:val="7"/>
              </w:numPr>
              <w:spacing w:after="60"/>
              <w:ind w:left="357" w:hanging="357"/>
              <w:rPr>
                <w:rFonts w:ascii="Arial" w:eastAsia="Calibri" w:hAnsi="Arial" w:cs="Arial"/>
                <w:noProof/>
                <w:sz w:val="24"/>
                <w:szCs w:val="24"/>
                <w:lang w:val="sr-Cyrl-CS"/>
              </w:rPr>
            </w:pPr>
            <w:r w:rsidRPr="00D34CBD">
              <w:rPr>
                <w:rFonts w:ascii="Arial" w:eastAsia="Calibri" w:hAnsi="Arial" w:cs="Arial"/>
                <w:noProof/>
                <w:sz w:val="24"/>
                <w:szCs w:val="24"/>
                <w:lang w:val="bs-Latn-BA"/>
              </w:rPr>
              <w:t>Mogućnost daljeg stručnog i profesionalnog razvoja i ličnog integriteta svih zaposlenih</w:t>
            </w:r>
          </w:p>
          <w:p w14:paraId="4F5E5004" w14:textId="77777777" w:rsidR="00DE4A1C" w:rsidRPr="00741F1F" w:rsidRDefault="00DE4A1C" w:rsidP="007717E2">
            <w:pPr>
              <w:pStyle w:val="ListParagraph"/>
              <w:spacing w:after="60"/>
              <w:ind w:left="360"/>
              <w:rPr>
                <w:rFonts w:ascii="Arial" w:eastAsia="Calibri" w:hAnsi="Arial" w:cs="Arial"/>
                <w:noProof/>
                <w:w w:val="95"/>
                <w:lang w:val="hr-HR"/>
              </w:rPr>
            </w:pPr>
            <w:r w:rsidRPr="00D34CBD">
              <w:rPr>
                <w:rFonts w:ascii="Arial" w:eastAsia="Calibri" w:hAnsi="Arial" w:cs="Arial"/>
                <w:noProof/>
                <w:sz w:val="24"/>
                <w:szCs w:val="24"/>
                <w:lang w:val="bs-Latn-BA"/>
              </w:rPr>
              <w:t>Uspostava saradnje sa komunalnim preduzećima u rješavanju SOKOP predmeta</w:t>
            </w:r>
            <w:r>
              <w:rPr>
                <w:rFonts w:ascii="Arial" w:eastAsia="Calibri" w:hAnsi="Arial" w:cs="Arial"/>
                <w:noProof/>
                <w:sz w:val="24"/>
                <w:szCs w:val="24"/>
                <w:lang w:val="bs-Latn-BA"/>
              </w:rPr>
              <w:t xml:space="preserve"> i obezbjeđenje dovoljnog broja izvršilaca na SOKOP referatu</w:t>
            </w:r>
          </w:p>
        </w:tc>
        <w:tc>
          <w:tcPr>
            <w:tcW w:w="2295" w:type="pct"/>
            <w:shd w:val="clear" w:color="auto" w:fill="FFFFFF"/>
          </w:tcPr>
          <w:p w14:paraId="70308324" w14:textId="77777777" w:rsidR="00DE4A1C" w:rsidRPr="00D34CBD" w:rsidRDefault="00DE4A1C" w:rsidP="007717E2">
            <w:pPr>
              <w:pStyle w:val="ListParagraph"/>
              <w:numPr>
                <w:ilvl w:val="0"/>
                <w:numId w:val="7"/>
              </w:numPr>
              <w:spacing w:after="60"/>
              <w:rPr>
                <w:rFonts w:ascii="Arial" w:eastAsia="Calibri" w:hAnsi="Arial" w:cs="Arial"/>
                <w:noProof/>
                <w:sz w:val="24"/>
                <w:szCs w:val="24"/>
                <w:lang w:val="sr-Cyrl-CS"/>
              </w:rPr>
            </w:pPr>
            <w:r w:rsidRPr="00D34CBD">
              <w:rPr>
                <w:rFonts w:ascii="Arial" w:eastAsia="Calibri" w:hAnsi="Arial" w:cs="Arial"/>
                <w:noProof/>
                <w:sz w:val="24"/>
                <w:szCs w:val="24"/>
                <w:lang w:val="bs-Latn-BA"/>
              </w:rPr>
              <w:t>Ograničena budžetska sredstva</w:t>
            </w:r>
          </w:p>
          <w:p w14:paraId="1023E62E" w14:textId="77777777" w:rsidR="00DE4A1C" w:rsidRPr="00D34CBD" w:rsidRDefault="00DE4A1C" w:rsidP="007717E2">
            <w:pPr>
              <w:pStyle w:val="ListParagraph"/>
              <w:numPr>
                <w:ilvl w:val="0"/>
                <w:numId w:val="7"/>
              </w:numPr>
              <w:spacing w:after="60"/>
              <w:rPr>
                <w:rFonts w:ascii="Arial" w:eastAsia="Calibri" w:hAnsi="Arial" w:cs="Arial"/>
                <w:noProof/>
                <w:sz w:val="24"/>
                <w:szCs w:val="24"/>
                <w:lang w:val="sr-Cyrl-CS"/>
              </w:rPr>
            </w:pPr>
            <w:r w:rsidRPr="00D34CBD">
              <w:rPr>
                <w:rFonts w:ascii="Arial" w:eastAsia="Calibri" w:hAnsi="Arial" w:cs="Arial"/>
                <w:noProof/>
                <w:sz w:val="24"/>
                <w:szCs w:val="24"/>
                <w:lang w:val="sr-Cyrl-CS"/>
              </w:rPr>
              <w:t>Obavljanje poslova koja nisu sistematizovana  u opisu radnog mjesta</w:t>
            </w:r>
          </w:p>
          <w:p w14:paraId="4C422DFB" w14:textId="77777777" w:rsidR="00DE4A1C" w:rsidRPr="00D34CBD" w:rsidRDefault="00DE4A1C" w:rsidP="007717E2">
            <w:pPr>
              <w:pStyle w:val="ListParagraph"/>
              <w:numPr>
                <w:ilvl w:val="0"/>
                <w:numId w:val="7"/>
              </w:numPr>
              <w:spacing w:after="60"/>
              <w:rPr>
                <w:rFonts w:ascii="Arial" w:eastAsia="Calibri" w:hAnsi="Arial" w:cs="Arial"/>
                <w:noProof/>
                <w:sz w:val="24"/>
                <w:szCs w:val="24"/>
                <w:lang w:val="sr-Cyrl-CS"/>
              </w:rPr>
            </w:pPr>
            <w:r w:rsidRPr="00D34CBD">
              <w:rPr>
                <w:rFonts w:ascii="Arial" w:eastAsia="Calibri" w:hAnsi="Arial" w:cs="Arial"/>
                <w:noProof/>
                <w:sz w:val="24"/>
                <w:szCs w:val="24"/>
                <w:lang w:val="sr-Cyrl-CS"/>
              </w:rPr>
              <w:t xml:space="preserve">Nejednakost pravnih stavova sudova </w:t>
            </w:r>
            <w:r w:rsidRPr="00D34CBD">
              <w:rPr>
                <w:rFonts w:ascii="Arial" w:eastAsia="Calibri" w:hAnsi="Arial" w:cs="Arial"/>
                <w:noProof/>
                <w:sz w:val="24"/>
                <w:szCs w:val="24"/>
                <w:lang w:val="bs-Latn-BA"/>
              </w:rPr>
              <w:t>viših instanci</w:t>
            </w:r>
          </w:p>
          <w:p w14:paraId="21EAC3A9" w14:textId="77777777" w:rsidR="00DE4A1C" w:rsidRPr="00741F1F" w:rsidRDefault="00DE4A1C" w:rsidP="007717E2">
            <w:pPr>
              <w:pStyle w:val="ListParagraph"/>
              <w:spacing w:after="60"/>
              <w:ind w:left="360"/>
              <w:rPr>
                <w:rFonts w:ascii="Arial" w:eastAsia="Calibri" w:hAnsi="Arial" w:cs="Arial"/>
                <w:noProof/>
                <w:w w:val="95"/>
                <w:lang w:val="hr-HR"/>
              </w:rPr>
            </w:pPr>
            <w:r w:rsidRPr="00D34CBD">
              <w:rPr>
                <w:rFonts w:ascii="Arial" w:eastAsia="Calibri" w:hAnsi="Arial" w:cs="Arial"/>
                <w:noProof/>
                <w:sz w:val="24"/>
                <w:szCs w:val="24"/>
                <w:lang w:val="bs-Latn-BA"/>
              </w:rPr>
              <w:t>Pogrešna percepcija građana o rezultatima rada suda</w:t>
            </w:r>
          </w:p>
        </w:tc>
      </w:tr>
    </w:tbl>
    <w:p w14:paraId="11DE0FA1" w14:textId="77777777" w:rsidR="00DE4A1C" w:rsidRDefault="00DE4A1C" w:rsidP="00DE4A1C">
      <w:pPr>
        <w:rPr>
          <w:rFonts w:ascii="Arial" w:hAnsi="Arial" w:cs="Arial"/>
          <w:sz w:val="24"/>
          <w:szCs w:val="24"/>
        </w:rPr>
      </w:pPr>
    </w:p>
    <w:p w14:paraId="0F0A4A44" w14:textId="77777777" w:rsidR="00DE4A1C" w:rsidRPr="00D34CBD" w:rsidRDefault="00DE4A1C" w:rsidP="00DE4A1C">
      <w:pPr>
        <w:ind w:left="0"/>
        <w:jc w:val="both"/>
        <w:rPr>
          <w:rFonts w:ascii="Arial" w:hAnsi="Arial" w:cs="Arial"/>
          <w:sz w:val="24"/>
          <w:szCs w:val="24"/>
          <w:lang w:val="hr-HR"/>
        </w:rPr>
      </w:pPr>
      <w:r w:rsidRPr="00D34CBD">
        <w:rPr>
          <w:rFonts w:ascii="Arial" w:hAnsi="Arial" w:cs="Arial"/>
          <w:sz w:val="24"/>
          <w:szCs w:val="24"/>
          <w:lang w:val="hr-HR"/>
        </w:rPr>
        <w:t>Sud će svoje navedene snage maksimalno iskoristiti da otkloni uočene navedene slabosti.</w:t>
      </w:r>
    </w:p>
    <w:p w14:paraId="18CFBDB7" w14:textId="77777777" w:rsidR="00DE4A1C" w:rsidRPr="00D34CBD" w:rsidRDefault="00DE4A1C" w:rsidP="00DE4A1C">
      <w:pPr>
        <w:ind w:left="0"/>
        <w:jc w:val="both"/>
        <w:rPr>
          <w:rFonts w:ascii="Arial" w:hAnsi="Arial" w:cs="Arial"/>
          <w:sz w:val="24"/>
          <w:szCs w:val="24"/>
          <w:lang w:val="hr-HR"/>
        </w:rPr>
      </w:pPr>
    </w:p>
    <w:p w14:paraId="74ADD2FE" w14:textId="77777777" w:rsidR="00DE4A1C" w:rsidRDefault="00DE4A1C" w:rsidP="00DE4A1C">
      <w:pPr>
        <w:ind w:left="0"/>
        <w:jc w:val="both"/>
        <w:rPr>
          <w:rFonts w:ascii="Arial" w:eastAsia="Times New Roman" w:hAnsi="Arial" w:cs="Arial"/>
          <w:w w:val="95"/>
          <w:sz w:val="24"/>
          <w:szCs w:val="24"/>
          <w:lang w:val="hr-HR"/>
        </w:rPr>
      </w:pPr>
      <w:r w:rsidRPr="00D34CBD">
        <w:rPr>
          <w:rFonts w:ascii="Arial" w:eastAsia="Times New Roman" w:hAnsi="Arial" w:cs="Arial"/>
          <w:w w:val="95"/>
          <w:sz w:val="24"/>
          <w:szCs w:val="24"/>
          <w:lang w:val="hr-HR"/>
        </w:rPr>
        <w:t xml:space="preserve">Osnovni sud u Zvorniku kao svoje najveće snage vidi u dobro organizovanim sudskim odjeljenjima u kojima se poslovi obavljaju stručno, nezavisno i nepristrano. </w:t>
      </w:r>
    </w:p>
    <w:p w14:paraId="4B845F58" w14:textId="77777777" w:rsidR="00DE4A1C" w:rsidRPr="00D34CBD" w:rsidRDefault="00DE4A1C" w:rsidP="00DE4A1C">
      <w:pPr>
        <w:ind w:left="0"/>
        <w:jc w:val="both"/>
        <w:rPr>
          <w:rFonts w:ascii="Arial" w:eastAsia="Times New Roman" w:hAnsi="Arial" w:cs="Arial"/>
          <w:w w:val="95"/>
          <w:sz w:val="24"/>
          <w:szCs w:val="24"/>
          <w:lang w:val="hr-HR"/>
        </w:rPr>
      </w:pPr>
    </w:p>
    <w:p w14:paraId="304AA396" w14:textId="77777777" w:rsidR="00DE4A1C" w:rsidRDefault="00DE4A1C" w:rsidP="00DE4A1C">
      <w:pPr>
        <w:ind w:left="0"/>
        <w:jc w:val="both"/>
        <w:rPr>
          <w:rFonts w:ascii="Arial" w:eastAsia="Times New Roman" w:hAnsi="Arial" w:cs="Arial"/>
          <w:w w:val="95"/>
          <w:sz w:val="24"/>
          <w:szCs w:val="24"/>
          <w:lang w:val="hr-HR"/>
        </w:rPr>
      </w:pPr>
      <w:r w:rsidRPr="00D34CBD">
        <w:rPr>
          <w:rFonts w:ascii="Arial" w:eastAsia="Times New Roman" w:hAnsi="Arial" w:cs="Arial"/>
          <w:w w:val="95"/>
          <w:sz w:val="24"/>
          <w:szCs w:val="24"/>
          <w:lang w:val="hr-HR"/>
        </w:rPr>
        <w:t>Takođe, organizacija unutar suda je dobro postavljena kroz efikasan mehanizam kontrole od strane rukovodilaca. Spremnost za prihvatanje novih metoda rada i djelovanja je princip rada svih zaposlenih.</w:t>
      </w:r>
    </w:p>
    <w:p w14:paraId="3A728B8F" w14:textId="77777777" w:rsidR="00DE4A1C" w:rsidRPr="00D34CBD" w:rsidRDefault="00DE4A1C" w:rsidP="00DE4A1C">
      <w:pPr>
        <w:ind w:left="0"/>
        <w:jc w:val="both"/>
        <w:rPr>
          <w:rFonts w:ascii="Arial" w:eastAsia="Times New Roman" w:hAnsi="Arial" w:cs="Arial"/>
          <w:w w:val="95"/>
          <w:sz w:val="24"/>
          <w:szCs w:val="24"/>
          <w:lang w:val="hr-HR"/>
        </w:rPr>
      </w:pPr>
    </w:p>
    <w:p w14:paraId="5760AD29" w14:textId="31BF484C" w:rsidR="00DE4A1C" w:rsidRPr="00D34CBD" w:rsidRDefault="00DE4A1C" w:rsidP="00DE4A1C">
      <w:pPr>
        <w:ind w:left="0"/>
        <w:jc w:val="both"/>
        <w:rPr>
          <w:rFonts w:ascii="Arial" w:eastAsia="Times New Roman" w:hAnsi="Arial" w:cs="Arial"/>
          <w:w w:val="95"/>
          <w:sz w:val="24"/>
          <w:szCs w:val="24"/>
          <w:lang w:val="hr-HR"/>
        </w:rPr>
      </w:pPr>
      <w:r w:rsidRPr="00D34CBD">
        <w:rPr>
          <w:rFonts w:ascii="Arial" w:eastAsia="Times New Roman" w:hAnsi="Arial" w:cs="Arial"/>
          <w:w w:val="95"/>
          <w:sz w:val="24"/>
          <w:szCs w:val="24"/>
          <w:lang w:val="hr-HR"/>
        </w:rPr>
        <w:t xml:space="preserve">Kao glavne unutrašnje slabosti vidimo u preopterećenosti pojedinih sudskih odjeljenja i nedostatku smještajnih kapaciteta da bi se procesi rada obavljali bez ometanja i poteškoća. Takođe bi bilo </w:t>
      </w:r>
      <w:r>
        <w:rPr>
          <w:rFonts w:ascii="Arial" w:eastAsia="Times New Roman" w:hAnsi="Arial" w:cs="Arial"/>
          <w:w w:val="95"/>
          <w:sz w:val="24"/>
          <w:szCs w:val="24"/>
          <w:lang w:val="hr-HR"/>
        </w:rPr>
        <w:t>neophodno obnoviti</w:t>
      </w:r>
      <w:r w:rsidRPr="00D34CBD">
        <w:rPr>
          <w:rFonts w:ascii="Arial" w:eastAsia="Times New Roman" w:hAnsi="Arial" w:cs="Arial"/>
          <w:w w:val="95"/>
          <w:sz w:val="24"/>
          <w:szCs w:val="24"/>
          <w:lang w:val="hr-HR"/>
        </w:rPr>
        <w:t xml:space="preserve"> IT opremu u sudu</w:t>
      </w:r>
      <w:r>
        <w:rPr>
          <w:rFonts w:ascii="Arial" w:eastAsia="Times New Roman" w:hAnsi="Arial" w:cs="Arial"/>
          <w:w w:val="95"/>
          <w:sz w:val="24"/>
          <w:szCs w:val="24"/>
          <w:lang w:val="hr-HR"/>
        </w:rPr>
        <w:t xml:space="preserve">, u </w:t>
      </w:r>
      <w:r>
        <w:rPr>
          <w:rFonts w:ascii="Arial" w:eastAsia="Times New Roman" w:hAnsi="Arial" w:cs="Arial"/>
          <w:w w:val="95"/>
          <w:sz w:val="24"/>
          <w:szCs w:val="24"/>
          <w:lang w:val="hr-HR"/>
        </w:rPr>
        <w:lastRenderedPageBreak/>
        <w:t>skladu sa instrukcijama VSTS-a BIH, a povodom prelaska na novi operativni sistem.</w:t>
      </w:r>
    </w:p>
    <w:p w14:paraId="32DFF149" w14:textId="77777777" w:rsidR="00DE4A1C" w:rsidRDefault="00DE4A1C" w:rsidP="00DE4A1C">
      <w:pPr>
        <w:ind w:left="0"/>
        <w:jc w:val="both"/>
        <w:rPr>
          <w:rFonts w:ascii="Arial" w:eastAsia="Times New Roman" w:hAnsi="Arial" w:cs="Arial"/>
          <w:w w:val="95"/>
          <w:sz w:val="24"/>
          <w:szCs w:val="24"/>
          <w:lang w:val="hr-HR"/>
        </w:rPr>
      </w:pPr>
    </w:p>
    <w:p w14:paraId="54384CDE" w14:textId="77777777" w:rsidR="00DE4A1C" w:rsidRDefault="00DE4A1C" w:rsidP="00DE4A1C">
      <w:pPr>
        <w:ind w:left="0"/>
        <w:jc w:val="both"/>
        <w:rPr>
          <w:rFonts w:ascii="Arial" w:eastAsia="Times New Roman" w:hAnsi="Arial" w:cs="Arial"/>
          <w:w w:val="95"/>
          <w:sz w:val="24"/>
          <w:szCs w:val="24"/>
          <w:lang w:val="hr-HR"/>
        </w:rPr>
      </w:pPr>
      <w:r w:rsidRPr="00D34CBD">
        <w:rPr>
          <w:rFonts w:ascii="Arial" w:eastAsia="Times New Roman" w:hAnsi="Arial" w:cs="Arial"/>
          <w:w w:val="95"/>
          <w:sz w:val="24"/>
          <w:szCs w:val="24"/>
          <w:lang w:val="hr-HR"/>
        </w:rPr>
        <w:t>Prilike koje ovaj Sud vidi u vanjskom okruženju je učešće u procesu izrade izmjena i dopuna zakona, aktivan doprinos u radu i imidžu stručne zajednice, radu stručnih timova, te daljem stručnom razvoju i razvoju ličnog integriteta sudija. Takođe ovaj sud ima priliku u vidu izrada dobrih projekata koji bi bili konkurentni za finansiranje od strane međunarodnih institucija, a kroz projekte VSTS-a BiH. Prilike su i u nespornom interesovanju medija za rad suda što se pravilnim regovanjem može iskoristiti u željenom pravcu za imidž suda.</w:t>
      </w:r>
    </w:p>
    <w:p w14:paraId="0EE9C834" w14:textId="77777777" w:rsidR="00DE4A1C" w:rsidRDefault="00DE4A1C" w:rsidP="00DE4A1C">
      <w:pPr>
        <w:ind w:left="0" w:firstLine="284"/>
        <w:rPr>
          <w:rFonts w:ascii="Arial" w:eastAsia="Times New Roman" w:hAnsi="Arial" w:cs="Arial"/>
          <w:w w:val="95"/>
          <w:sz w:val="24"/>
          <w:szCs w:val="24"/>
          <w:lang w:val="hr-HR"/>
        </w:rPr>
      </w:pPr>
    </w:p>
    <w:p w14:paraId="39B2276B" w14:textId="77777777" w:rsidR="00DE4A1C" w:rsidRDefault="00DE4A1C" w:rsidP="00DE4A1C">
      <w:pPr>
        <w:ind w:left="0"/>
        <w:jc w:val="both"/>
        <w:rPr>
          <w:rFonts w:ascii="Arial" w:eastAsia="Times New Roman" w:hAnsi="Arial" w:cs="Arial"/>
          <w:w w:val="95"/>
          <w:sz w:val="24"/>
          <w:szCs w:val="24"/>
          <w:lang w:val="hr-HR"/>
        </w:rPr>
      </w:pPr>
      <w:r w:rsidRPr="00D34CBD">
        <w:rPr>
          <w:rFonts w:ascii="Arial" w:eastAsia="Times New Roman" w:hAnsi="Arial" w:cs="Arial"/>
          <w:w w:val="95"/>
          <w:sz w:val="24"/>
          <w:szCs w:val="24"/>
          <w:lang w:val="hr-HR"/>
        </w:rPr>
        <w:t>Prijetnje koje dolaze u vidu vanjskih uticaja su u prvom redu stanje krize na globalnom nivou, političkih izjava koje su nekonzistentne sa principom nezavisnosti sudova od ostalih poluga vlasti. Zakoni su veoma često tako propisani da direktno generišu dugotrajne postupke pred sudovima, ili su nedovoljno jasni ili određene oblasti uopšte ne uređuju. Veoma često sud ne može raspolagati budžetskim sredstvima iako se sud kreće u okvirima budžeta odobrenog za izvršenje. Nej</w:t>
      </w:r>
      <w:r>
        <w:rPr>
          <w:rFonts w:ascii="Arial" w:eastAsia="Times New Roman" w:hAnsi="Arial" w:cs="Arial"/>
          <w:w w:val="95"/>
          <w:sz w:val="24"/>
          <w:szCs w:val="24"/>
          <w:lang w:val="hr-HR"/>
        </w:rPr>
        <w:t>e</w:t>
      </w:r>
      <w:r w:rsidRPr="00D34CBD">
        <w:rPr>
          <w:rFonts w:ascii="Arial" w:eastAsia="Times New Roman" w:hAnsi="Arial" w:cs="Arial"/>
          <w:w w:val="95"/>
          <w:sz w:val="24"/>
          <w:szCs w:val="24"/>
          <w:lang w:val="hr-HR"/>
        </w:rPr>
        <w:t xml:space="preserve">dnakost pravnih stavova sudova viših instanci predstavlja </w:t>
      </w:r>
      <w:r>
        <w:rPr>
          <w:rFonts w:ascii="Arial" w:eastAsia="Times New Roman" w:hAnsi="Arial" w:cs="Arial"/>
          <w:w w:val="95"/>
          <w:sz w:val="24"/>
          <w:szCs w:val="24"/>
          <w:lang w:val="hr-HR"/>
        </w:rPr>
        <w:t>problem u pogledu ocjenjivanja kvaliteta odluka koje donose sudije prvog stepena</w:t>
      </w:r>
      <w:r w:rsidRPr="00D34CBD">
        <w:rPr>
          <w:rFonts w:ascii="Arial" w:eastAsia="Times New Roman" w:hAnsi="Arial" w:cs="Arial"/>
          <w:w w:val="95"/>
          <w:sz w:val="24"/>
          <w:szCs w:val="24"/>
          <w:lang w:val="hr-HR"/>
        </w:rPr>
        <w:t xml:space="preserve"> kao i pogrešna percepcija građana o rezultatima rada suda. </w:t>
      </w:r>
      <w:r>
        <w:rPr>
          <w:rFonts w:ascii="Arial" w:eastAsia="Times New Roman" w:hAnsi="Arial" w:cs="Arial"/>
          <w:w w:val="95"/>
          <w:sz w:val="24"/>
          <w:szCs w:val="24"/>
          <w:lang w:val="hr-HR"/>
        </w:rPr>
        <w:t>Takođe se mora naglasiti i uopšteno</w:t>
      </w:r>
      <w:r w:rsidRPr="00D34CBD">
        <w:rPr>
          <w:rFonts w:ascii="Arial" w:eastAsia="Times New Roman" w:hAnsi="Arial" w:cs="Arial"/>
          <w:w w:val="95"/>
          <w:sz w:val="24"/>
          <w:szCs w:val="24"/>
          <w:lang w:val="hr-HR"/>
        </w:rPr>
        <w:t xml:space="preserve"> teški uslovi</w:t>
      </w:r>
      <w:r>
        <w:rPr>
          <w:rFonts w:ascii="Arial" w:eastAsia="Times New Roman" w:hAnsi="Arial" w:cs="Arial"/>
          <w:w w:val="95"/>
          <w:sz w:val="24"/>
          <w:szCs w:val="24"/>
          <w:lang w:val="hr-HR"/>
        </w:rPr>
        <w:t xml:space="preserve"> u društvu</w:t>
      </w:r>
      <w:r w:rsidRPr="00D34CBD">
        <w:rPr>
          <w:rFonts w:ascii="Arial" w:eastAsia="Times New Roman" w:hAnsi="Arial" w:cs="Arial"/>
          <w:w w:val="95"/>
          <w:sz w:val="24"/>
          <w:szCs w:val="24"/>
          <w:lang w:val="hr-HR"/>
        </w:rPr>
        <w:t xml:space="preserve"> koji se ogledaju u velikom broju nezaposlenih, nerazvijenoj privredi i iseljavanju stanovništva</w:t>
      </w:r>
      <w:r>
        <w:rPr>
          <w:rFonts w:ascii="Arial" w:eastAsia="Times New Roman" w:hAnsi="Arial" w:cs="Arial"/>
          <w:w w:val="95"/>
          <w:sz w:val="24"/>
          <w:szCs w:val="24"/>
          <w:lang w:val="hr-HR"/>
        </w:rPr>
        <w:t>, a u pogledu stanovništva koje se nastanjuje na području koje pokriva ovaj sud je značajno istaći i da se radi o pograničnom prostoru sa velikom fluktuacijom stanovništva</w:t>
      </w:r>
      <w:r w:rsidRPr="00D34CBD">
        <w:rPr>
          <w:rFonts w:ascii="Arial" w:eastAsia="Times New Roman" w:hAnsi="Arial" w:cs="Arial"/>
          <w:w w:val="95"/>
          <w:sz w:val="24"/>
          <w:szCs w:val="24"/>
          <w:lang w:val="hr-HR"/>
        </w:rPr>
        <w:t>. Sve navedeno u svojoj ukupnosti dovelo je do materijalne, građanske i životne nesigurnosti ljudi, a samim tim i do nepovjerenja u rad institucija, pa tako i pravosudnih institucija.</w:t>
      </w:r>
    </w:p>
    <w:p w14:paraId="029EF404" w14:textId="77777777" w:rsidR="00DE4A1C" w:rsidRDefault="00DE4A1C" w:rsidP="00DE4A1C">
      <w:pPr>
        <w:ind w:left="0"/>
        <w:jc w:val="both"/>
        <w:rPr>
          <w:rFonts w:ascii="Arial" w:eastAsia="Times New Roman" w:hAnsi="Arial" w:cs="Arial"/>
          <w:w w:val="95"/>
          <w:sz w:val="24"/>
          <w:szCs w:val="24"/>
          <w:lang w:val="hr-HR"/>
        </w:rPr>
      </w:pPr>
    </w:p>
    <w:p w14:paraId="2703DD26" w14:textId="77777777" w:rsidR="00DE4A1C" w:rsidRDefault="00DE4A1C" w:rsidP="00DE4A1C">
      <w:pPr>
        <w:ind w:left="0"/>
        <w:jc w:val="both"/>
        <w:rPr>
          <w:rFonts w:ascii="Arial" w:eastAsia="Times New Roman" w:hAnsi="Arial" w:cs="Arial"/>
          <w:w w:val="95"/>
          <w:sz w:val="24"/>
          <w:szCs w:val="24"/>
          <w:lang w:val="hr-HR"/>
        </w:rPr>
      </w:pPr>
    </w:p>
    <w:p w14:paraId="5A47CE47" w14:textId="77777777" w:rsidR="00DE4A1C" w:rsidRDefault="00DE4A1C" w:rsidP="00DE4A1C">
      <w:pPr>
        <w:ind w:left="0"/>
        <w:jc w:val="both"/>
        <w:rPr>
          <w:rFonts w:ascii="Arial" w:eastAsia="Times New Roman" w:hAnsi="Arial" w:cs="Arial"/>
          <w:w w:val="95"/>
          <w:sz w:val="24"/>
          <w:szCs w:val="24"/>
          <w:lang w:val="hr-HR"/>
        </w:rPr>
      </w:pPr>
    </w:p>
    <w:p w14:paraId="0FC1519D" w14:textId="77777777" w:rsidR="00DE4A1C" w:rsidRDefault="00DE4A1C" w:rsidP="00DE4A1C">
      <w:pPr>
        <w:ind w:left="0"/>
        <w:jc w:val="both"/>
        <w:rPr>
          <w:rFonts w:ascii="Arial" w:eastAsia="Times New Roman" w:hAnsi="Arial" w:cs="Arial"/>
          <w:w w:val="95"/>
          <w:sz w:val="24"/>
          <w:szCs w:val="24"/>
          <w:lang w:val="hr-HR"/>
        </w:rPr>
      </w:pPr>
    </w:p>
    <w:p w14:paraId="0664A305" w14:textId="12456514" w:rsidR="00DE4A1C" w:rsidRDefault="00DE4A1C" w:rsidP="00DE4A1C">
      <w:pPr>
        <w:ind w:left="0"/>
        <w:jc w:val="both"/>
        <w:rPr>
          <w:rFonts w:ascii="Arial" w:eastAsia="Times New Roman" w:hAnsi="Arial" w:cs="Arial"/>
          <w:w w:val="95"/>
          <w:sz w:val="24"/>
          <w:szCs w:val="24"/>
          <w:lang w:val="hr-HR"/>
        </w:rPr>
      </w:pPr>
    </w:p>
    <w:p w14:paraId="0B435F19" w14:textId="32A409B7" w:rsidR="00DE4A1C" w:rsidRDefault="00DE4A1C" w:rsidP="00DE4A1C">
      <w:pPr>
        <w:ind w:left="0"/>
        <w:jc w:val="both"/>
        <w:rPr>
          <w:rFonts w:ascii="Arial" w:eastAsia="Times New Roman" w:hAnsi="Arial" w:cs="Arial"/>
          <w:w w:val="95"/>
          <w:sz w:val="24"/>
          <w:szCs w:val="24"/>
          <w:lang w:val="hr-HR"/>
        </w:rPr>
      </w:pPr>
    </w:p>
    <w:p w14:paraId="5A157DD5" w14:textId="058931BE" w:rsidR="00DE4A1C" w:rsidRDefault="00DE4A1C" w:rsidP="00DE4A1C">
      <w:pPr>
        <w:ind w:left="0"/>
        <w:jc w:val="both"/>
        <w:rPr>
          <w:rFonts w:ascii="Arial" w:eastAsia="Times New Roman" w:hAnsi="Arial" w:cs="Arial"/>
          <w:w w:val="95"/>
          <w:sz w:val="24"/>
          <w:szCs w:val="24"/>
          <w:lang w:val="hr-HR"/>
        </w:rPr>
      </w:pPr>
    </w:p>
    <w:p w14:paraId="7B4605EF" w14:textId="485E9FB4" w:rsidR="00DE4A1C" w:rsidRDefault="00DE4A1C" w:rsidP="00DE4A1C">
      <w:pPr>
        <w:ind w:left="0"/>
        <w:jc w:val="both"/>
        <w:rPr>
          <w:rFonts w:ascii="Arial" w:eastAsia="Times New Roman" w:hAnsi="Arial" w:cs="Arial"/>
          <w:w w:val="95"/>
          <w:sz w:val="24"/>
          <w:szCs w:val="24"/>
          <w:lang w:val="hr-HR"/>
        </w:rPr>
      </w:pPr>
    </w:p>
    <w:p w14:paraId="71219C39" w14:textId="31731CC3" w:rsidR="00DE4A1C" w:rsidRDefault="00DE4A1C" w:rsidP="00DE4A1C">
      <w:pPr>
        <w:ind w:left="0"/>
        <w:jc w:val="both"/>
        <w:rPr>
          <w:rFonts w:ascii="Arial" w:eastAsia="Times New Roman" w:hAnsi="Arial" w:cs="Arial"/>
          <w:w w:val="95"/>
          <w:sz w:val="24"/>
          <w:szCs w:val="24"/>
          <w:lang w:val="hr-HR"/>
        </w:rPr>
      </w:pPr>
    </w:p>
    <w:p w14:paraId="2823279A" w14:textId="77777777" w:rsidR="00DE4A1C" w:rsidRDefault="00DE4A1C" w:rsidP="00DE4A1C">
      <w:pPr>
        <w:ind w:left="0"/>
        <w:jc w:val="both"/>
        <w:rPr>
          <w:rFonts w:ascii="Arial" w:eastAsia="Times New Roman" w:hAnsi="Arial" w:cs="Arial"/>
          <w:w w:val="95"/>
          <w:sz w:val="24"/>
          <w:szCs w:val="24"/>
          <w:lang w:val="hr-HR"/>
        </w:rPr>
      </w:pPr>
    </w:p>
    <w:p w14:paraId="5DCEA605" w14:textId="77777777" w:rsidR="00DE4A1C" w:rsidRDefault="00DE4A1C" w:rsidP="00DE4A1C">
      <w:pPr>
        <w:ind w:left="0"/>
        <w:jc w:val="both"/>
        <w:rPr>
          <w:rFonts w:ascii="Arial" w:eastAsia="Times New Roman" w:hAnsi="Arial" w:cs="Arial"/>
          <w:w w:val="95"/>
          <w:sz w:val="24"/>
          <w:szCs w:val="24"/>
          <w:lang w:val="hr-HR"/>
        </w:rPr>
      </w:pPr>
    </w:p>
    <w:p w14:paraId="1B73B417" w14:textId="077D245E" w:rsidR="00850FF6" w:rsidRPr="00A222AE" w:rsidRDefault="00C80EA6" w:rsidP="00A222AE">
      <w:pPr>
        <w:pStyle w:val="Heading1"/>
      </w:pPr>
      <w:r>
        <w:t>B. Pregled ciljeva</w:t>
      </w:r>
      <w:r w:rsidR="00850FF6" w:rsidRPr="00A222AE">
        <w:t xml:space="preserve"> i </w:t>
      </w:r>
      <w:r>
        <w:t xml:space="preserve">godišnjih </w:t>
      </w:r>
      <w:r w:rsidR="00850FF6" w:rsidRPr="00A222AE">
        <w:t>aktivnosti po strateškim</w:t>
      </w:r>
      <w:r w:rsidR="00F04805">
        <w:t xml:space="preserve"> i trogodišnjim</w:t>
      </w:r>
      <w:r w:rsidR="00850FF6" w:rsidRPr="00A222AE">
        <w:t xml:space="preserve"> ciljevima</w:t>
      </w:r>
      <w:bookmarkEnd w:id="50"/>
      <w:bookmarkEnd w:id="51"/>
      <w:bookmarkEnd w:id="52"/>
    </w:p>
    <w:p w14:paraId="40D09BBD" w14:textId="4D2D6CAC" w:rsidR="00850FF6" w:rsidRDefault="00850FF6" w:rsidP="009701D8">
      <w:pPr>
        <w:spacing w:before="40" w:line="276" w:lineRule="auto"/>
        <w:ind w:left="0"/>
        <w:jc w:val="both"/>
        <w:rPr>
          <w:rFonts w:ascii="Arial" w:hAnsi="Arial" w:cs="Arial"/>
          <w:w w:val="95"/>
          <w:sz w:val="24"/>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33189B" w:rsidRPr="009336F9" w14:paraId="62207D54" w14:textId="77777777" w:rsidTr="007717E2">
        <w:tc>
          <w:tcPr>
            <w:tcW w:w="3041" w:type="dxa"/>
            <w:gridSpan w:val="2"/>
            <w:shd w:val="clear" w:color="auto" w:fill="8EAADB"/>
          </w:tcPr>
          <w:p w14:paraId="0948D146" w14:textId="77777777" w:rsidR="0033189B" w:rsidRPr="009336F9" w:rsidRDefault="0033189B" w:rsidP="007717E2">
            <w:pPr>
              <w:spacing w:line="276" w:lineRule="auto"/>
              <w:jc w:val="both"/>
              <w:rPr>
                <w:rFonts w:ascii="Arial" w:eastAsia="Calibri" w:hAnsi="Arial" w:cs="Arial"/>
                <w:b/>
                <w:w w:val="95"/>
                <w:lang w:val="hr-HR"/>
              </w:rPr>
            </w:pPr>
            <w:bookmarkStart w:id="53" w:name="_Hlk183419509"/>
            <w:r w:rsidRPr="009336F9">
              <w:rPr>
                <w:rFonts w:ascii="Arial" w:eastAsia="Calibri" w:hAnsi="Arial" w:cs="Arial"/>
                <w:b/>
                <w:w w:val="95"/>
                <w:lang w:val="hr-HR"/>
              </w:rPr>
              <w:t>Strateški cilj 1</w:t>
            </w:r>
          </w:p>
        </w:tc>
        <w:tc>
          <w:tcPr>
            <w:tcW w:w="6026" w:type="dxa"/>
            <w:gridSpan w:val="4"/>
            <w:shd w:val="clear" w:color="auto" w:fill="8EAADB"/>
            <w:vAlign w:val="center"/>
          </w:tcPr>
          <w:p w14:paraId="49913163" w14:textId="77777777" w:rsidR="0033189B" w:rsidRPr="009336F9" w:rsidRDefault="0033189B" w:rsidP="007717E2">
            <w:pPr>
              <w:spacing w:line="276" w:lineRule="auto"/>
              <w:jc w:val="both"/>
              <w:rPr>
                <w:rFonts w:ascii="Arial" w:eastAsia="Calibri" w:hAnsi="Arial" w:cs="Arial"/>
                <w:b/>
                <w:i/>
                <w:w w:val="95"/>
                <w:lang w:val="hr-HR"/>
              </w:rPr>
            </w:pPr>
            <w:r w:rsidRPr="00D34CBD">
              <w:rPr>
                <w:rFonts w:ascii="Arial" w:hAnsi="Arial" w:cs="Arial"/>
                <w:lang w:val="hr-HR"/>
              </w:rPr>
              <w:t>Unapređenje efikasnosti i efektivnosti suda</w:t>
            </w:r>
          </w:p>
        </w:tc>
      </w:tr>
      <w:tr w:rsidR="0033189B" w:rsidRPr="009336F9" w14:paraId="4E36F876" w14:textId="77777777" w:rsidTr="007717E2">
        <w:tc>
          <w:tcPr>
            <w:tcW w:w="3041" w:type="dxa"/>
            <w:gridSpan w:val="2"/>
            <w:shd w:val="clear" w:color="auto" w:fill="8EAADB"/>
          </w:tcPr>
          <w:p w14:paraId="1374DB9B" w14:textId="77777777" w:rsidR="0033189B" w:rsidRPr="009336F9" w:rsidRDefault="0033189B" w:rsidP="007717E2">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1.1.</w:t>
            </w:r>
          </w:p>
          <w:p w14:paraId="051985DB" w14:textId="77777777" w:rsidR="0033189B" w:rsidRPr="009336F9" w:rsidRDefault="0033189B" w:rsidP="007717E2">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3F30CD0B" w14:textId="77777777" w:rsidR="0033189B" w:rsidRPr="009336F9" w:rsidRDefault="0033189B" w:rsidP="007717E2">
            <w:pPr>
              <w:spacing w:line="276" w:lineRule="auto"/>
              <w:jc w:val="both"/>
              <w:rPr>
                <w:rFonts w:ascii="Arial" w:eastAsia="Calibri" w:hAnsi="Arial" w:cs="Arial"/>
                <w:bCs/>
                <w:i/>
                <w:w w:val="95"/>
                <w:lang w:val="hr-HR"/>
              </w:rPr>
            </w:pPr>
            <w:r w:rsidRPr="00D34CBD">
              <w:rPr>
                <w:rFonts w:ascii="Arial" w:eastAsia="Calibri" w:hAnsi="Arial" w:cs="Arial"/>
                <w:w w:val="95"/>
                <w:lang w:val="hr-HR"/>
              </w:rPr>
              <w:t>Smanjenje broja nerješenih i starih predmeta u sudu</w:t>
            </w:r>
          </w:p>
        </w:tc>
      </w:tr>
      <w:tr w:rsidR="0033189B" w:rsidRPr="009336F9" w14:paraId="5F8BB6C4" w14:textId="77777777" w:rsidTr="007717E2">
        <w:tc>
          <w:tcPr>
            <w:tcW w:w="3041" w:type="dxa"/>
            <w:gridSpan w:val="2"/>
            <w:vMerge w:val="restart"/>
            <w:shd w:val="clear" w:color="auto" w:fill="8EAADB"/>
          </w:tcPr>
          <w:p w14:paraId="2DE69C10" w14:textId="77777777" w:rsidR="0033189B" w:rsidRPr="009336F9" w:rsidRDefault="0033189B" w:rsidP="007717E2">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02FDD973" w14:textId="77777777" w:rsidR="0033189B" w:rsidRPr="009336F9" w:rsidRDefault="0033189B"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33189B" w:rsidRPr="009336F9" w14:paraId="67AB8445" w14:textId="77777777" w:rsidTr="007717E2">
        <w:tc>
          <w:tcPr>
            <w:tcW w:w="3041" w:type="dxa"/>
            <w:gridSpan w:val="2"/>
            <w:vMerge/>
            <w:shd w:val="clear" w:color="auto" w:fill="8EAADB"/>
          </w:tcPr>
          <w:p w14:paraId="0DEF5A92" w14:textId="77777777" w:rsidR="0033189B" w:rsidRPr="009336F9" w:rsidRDefault="0033189B" w:rsidP="007717E2">
            <w:pPr>
              <w:spacing w:line="276" w:lineRule="auto"/>
              <w:jc w:val="both"/>
              <w:rPr>
                <w:rFonts w:ascii="Arial" w:eastAsia="Calibri" w:hAnsi="Arial" w:cs="Arial"/>
                <w:w w:val="95"/>
                <w:lang w:val="hr-HR"/>
              </w:rPr>
            </w:pPr>
          </w:p>
        </w:tc>
        <w:tc>
          <w:tcPr>
            <w:tcW w:w="2008" w:type="dxa"/>
            <w:shd w:val="clear" w:color="auto" w:fill="D9E2F3"/>
            <w:vAlign w:val="center"/>
          </w:tcPr>
          <w:p w14:paraId="32724398" w14:textId="227A3782" w:rsidR="0033189B" w:rsidRPr="009336F9" w:rsidRDefault="0033189B"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6497ECAB" w14:textId="1402DBA2" w:rsidR="0033189B" w:rsidRPr="009336F9" w:rsidRDefault="0033189B"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335F3CC8" w14:textId="2BA82C28" w:rsidR="0033189B" w:rsidRPr="009336F9" w:rsidRDefault="0033189B"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33189B" w:rsidRPr="009336F9" w14:paraId="5D257B53" w14:textId="77777777" w:rsidTr="007717E2">
        <w:tc>
          <w:tcPr>
            <w:tcW w:w="3041" w:type="dxa"/>
            <w:gridSpan w:val="2"/>
          </w:tcPr>
          <w:p w14:paraId="39FE2D13" w14:textId="47DD5E54" w:rsidR="0033189B" w:rsidRPr="009336F9" w:rsidRDefault="0033189B" w:rsidP="007717E2">
            <w:pPr>
              <w:spacing w:line="276" w:lineRule="auto"/>
              <w:rPr>
                <w:rFonts w:ascii="Arial" w:eastAsia="Calibri" w:hAnsi="Arial" w:cs="Arial"/>
                <w:w w:val="95"/>
                <w:lang w:val="hr-HR"/>
              </w:rPr>
            </w:pPr>
            <w:r w:rsidRPr="00D34CBD">
              <w:rPr>
                <w:rFonts w:ascii="Arial" w:eastAsia="Calibri" w:hAnsi="Arial" w:cs="Arial"/>
                <w:w w:val="95"/>
                <w:lang w:val="hr-HR"/>
              </w:rPr>
              <w:t xml:space="preserve">Broj rješenih predmeta veći za </w:t>
            </w:r>
            <w:r>
              <w:rPr>
                <w:rFonts w:ascii="Arial" w:eastAsia="Calibri" w:hAnsi="Arial" w:cs="Arial"/>
                <w:w w:val="95"/>
                <w:lang w:val="hr-HR"/>
              </w:rPr>
              <w:t>2</w:t>
            </w:r>
            <w:r w:rsidRPr="00D34CBD">
              <w:rPr>
                <w:rFonts w:ascii="Arial" w:eastAsia="Calibri" w:hAnsi="Arial" w:cs="Arial"/>
                <w:w w:val="95"/>
                <w:lang w:val="hr-HR"/>
              </w:rPr>
              <w:t>00 predmeta na godišnjem nivou</w:t>
            </w:r>
          </w:p>
        </w:tc>
        <w:tc>
          <w:tcPr>
            <w:tcW w:w="2008" w:type="dxa"/>
            <w:vAlign w:val="center"/>
          </w:tcPr>
          <w:p w14:paraId="6713FBDB" w14:textId="6FEEDF18" w:rsidR="0033189B" w:rsidRPr="009336F9"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6</w:t>
            </w:r>
            <w:r>
              <w:rPr>
                <w:rFonts w:ascii="Arial" w:eastAsia="Calibri" w:hAnsi="Arial" w:cs="Arial"/>
                <w:w w:val="95"/>
                <w:lang w:val="hr-HR"/>
              </w:rPr>
              <w:t>300</w:t>
            </w:r>
          </w:p>
        </w:tc>
        <w:tc>
          <w:tcPr>
            <w:tcW w:w="2009" w:type="dxa"/>
            <w:gridSpan w:val="2"/>
            <w:vAlign w:val="center"/>
          </w:tcPr>
          <w:p w14:paraId="04B1E51E" w14:textId="01E005A8" w:rsidR="0033189B" w:rsidRPr="009336F9" w:rsidRDefault="0033189B" w:rsidP="007717E2">
            <w:pPr>
              <w:spacing w:line="276" w:lineRule="auto"/>
              <w:jc w:val="center"/>
              <w:rPr>
                <w:rFonts w:ascii="Arial" w:eastAsia="Calibri" w:hAnsi="Arial" w:cs="Arial"/>
                <w:w w:val="95"/>
                <w:lang w:val="hr-HR"/>
              </w:rPr>
            </w:pPr>
            <w:r>
              <w:rPr>
                <w:rFonts w:ascii="Arial" w:eastAsia="Calibri" w:hAnsi="Arial" w:cs="Arial"/>
                <w:w w:val="95"/>
                <w:lang w:val="hr-HR"/>
              </w:rPr>
              <w:t>6500</w:t>
            </w:r>
          </w:p>
        </w:tc>
        <w:tc>
          <w:tcPr>
            <w:tcW w:w="2009" w:type="dxa"/>
            <w:vAlign w:val="center"/>
          </w:tcPr>
          <w:p w14:paraId="37AF5A3C" w14:textId="7CDF1638" w:rsidR="0033189B" w:rsidRPr="009336F9" w:rsidRDefault="0033189B" w:rsidP="007717E2">
            <w:pPr>
              <w:spacing w:line="276" w:lineRule="auto"/>
              <w:jc w:val="center"/>
              <w:rPr>
                <w:rFonts w:ascii="Arial" w:eastAsia="Calibri" w:hAnsi="Arial" w:cs="Arial"/>
                <w:w w:val="95"/>
                <w:lang w:val="hr-HR"/>
              </w:rPr>
            </w:pPr>
            <w:r>
              <w:rPr>
                <w:rFonts w:ascii="Arial" w:eastAsia="Calibri" w:hAnsi="Arial" w:cs="Arial"/>
                <w:w w:val="95"/>
                <w:lang w:val="hr-HR"/>
              </w:rPr>
              <w:t>6700</w:t>
            </w:r>
          </w:p>
        </w:tc>
      </w:tr>
      <w:tr w:rsidR="0033189B" w:rsidRPr="009336F9" w14:paraId="13F68819" w14:textId="77777777" w:rsidTr="007717E2">
        <w:tc>
          <w:tcPr>
            <w:tcW w:w="988" w:type="dxa"/>
            <w:shd w:val="clear" w:color="auto" w:fill="D9E2F3"/>
          </w:tcPr>
          <w:p w14:paraId="01F8FC98" w14:textId="77777777" w:rsidR="0033189B" w:rsidRPr="009336F9" w:rsidRDefault="0033189B"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lastRenderedPageBreak/>
              <w:t>Redni broj</w:t>
            </w:r>
          </w:p>
        </w:tc>
        <w:tc>
          <w:tcPr>
            <w:tcW w:w="2053" w:type="dxa"/>
            <w:shd w:val="clear" w:color="auto" w:fill="D9E2F3"/>
          </w:tcPr>
          <w:p w14:paraId="47FEF3BD" w14:textId="38DEFF34" w:rsidR="0033189B" w:rsidRPr="009336F9" w:rsidRDefault="0033189B"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1AD96D0F" w14:textId="77777777" w:rsidR="0033189B" w:rsidRPr="009336F9" w:rsidRDefault="0033189B"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2239A94D" w14:textId="0B039200" w:rsidR="0033189B" w:rsidRPr="009336F9" w:rsidRDefault="0033189B"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1920A214" w14:textId="77777777" w:rsidR="0033189B" w:rsidRPr="009336F9" w:rsidRDefault="0033189B"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33189B" w:rsidRPr="009336F9" w14:paraId="5B66D3C3" w14:textId="77777777" w:rsidTr="007717E2">
        <w:tc>
          <w:tcPr>
            <w:tcW w:w="988" w:type="dxa"/>
          </w:tcPr>
          <w:p w14:paraId="73CFEEB6" w14:textId="77777777" w:rsidR="0033189B" w:rsidRPr="009336F9" w:rsidRDefault="0033189B" w:rsidP="007717E2">
            <w:pPr>
              <w:spacing w:line="276" w:lineRule="auto"/>
              <w:rPr>
                <w:rFonts w:ascii="Arial" w:eastAsia="Calibri" w:hAnsi="Arial" w:cs="Arial"/>
                <w:w w:val="95"/>
                <w:lang w:val="hr-HR"/>
              </w:rPr>
            </w:pPr>
            <w:r w:rsidRPr="00D34CBD">
              <w:rPr>
                <w:rFonts w:ascii="Arial" w:eastAsia="Calibri" w:hAnsi="Arial" w:cs="Arial"/>
                <w:w w:val="95"/>
                <w:lang w:val="hr-HR"/>
              </w:rPr>
              <w:t>1.</w:t>
            </w:r>
          </w:p>
        </w:tc>
        <w:tc>
          <w:tcPr>
            <w:tcW w:w="2053" w:type="dxa"/>
          </w:tcPr>
          <w:p w14:paraId="0B05AED6" w14:textId="77777777" w:rsidR="0033189B" w:rsidRPr="009336F9" w:rsidRDefault="0033189B" w:rsidP="007717E2">
            <w:pPr>
              <w:spacing w:line="276" w:lineRule="auto"/>
              <w:rPr>
                <w:rFonts w:ascii="Arial" w:eastAsia="Calibri" w:hAnsi="Arial" w:cs="Arial"/>
                <w:w w:val="95"/>
                <w:lang w:val="hr-HR"/>
              </w:rPr>
            </w:pPr>
            <w:r w:rsidRPr="00D34CBD">
              <w:rPr>
                <w:rFonts w:ascii="Arial" w:eastAsia="Calibri" w:hAnsi="Arial" w:cs="Arial"/>
                <w:w w:val="95"/>
                <w:lang w:val="hr-HR"/>
              </w:rPr>
              <w:t>Redovna a</w:t>
            </w:r>
            <w:r>
              <w:rPr>
                <w:rFonts w:ascii="Arial" w:eastAsia="Calibri" w:hAnsi="Arial" w:cs="Arial"/>
                <w:w w:val="95"/>
                <w:lang w:val="hr-HR"/>
              </w:rPr>
              <w:t>naliza nerješenih p</w:t>
            </w:r>
            <w:r w:rsidRPr="00D34CBD">
              <w:rPr>
                <w:rFonts w:ascii="Arial" w:eastAsia="Calibri" w:hAnsi="Arial" w:cs="Arial"/>
                <w:w w:val="95"/>
                <w:lang w:val="hr-HR"/>
              </w:rPr>
              <w:t>redmeta</w:t>
            </w:r>
          </w:p>
        </w:tc>
        <w:tc>
          <w:tcPr>
            <w:tcW w:w="3013" w:type="dxa"/>
            <w:gridSpan w:val="2"/>
            <w:vAlign w:val="center"/>
          </w:tcPr>
          <w:p w14:paraId="7410FED0" w14:textId="77777777" w:rsidR="0033189B" w:rsidRPr="009336F9"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4B0C5ECF"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Predsjednici sudskih odjeljenja</w:t>
            </w:r>
          </w:p>
          <w:p w14:paraId="349DFEBF" w14:textId="77777777" w:rsidR="0033189B"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Predsjednica suda</w:t>
            </w:r>
          </w:p>
          <w:p w14:paraId="2C42AD2B" w14:textId="77777777" w:rsidR="0033189B" w:rsidRDefault="0033189B" w:rsidP="007717E2">
            <w:pPr>
              <w:spacing w:line="276" w:lineRule="auto"/>
              <w:jc w:val="center"/>
              <w:rPr>
                <w:rFonts w:ascii="Arial" w:eastAsia="Calibri" w:hAnsi="Arial" w:cs="Arial"/>
                <w:w w:val="95"/>
                <w:lang w:val="hr-HR"/>
              </w:rPr>
            </w:pPr>
          </w:p>
          <w:p w14:paraId="14FA24EA" w14:textId="77777777" w:rsidR="0033189B" w:rsidRPr="009336F9" w:rsidRDefault="0033189B" w:rsidP="007717E2">
            <w:pPr>
              <w:spacing w:line="276" w:lineRule="auto"/>
              <w:rPr>
                <w:rFonts w:ascii="Arial" w:eastAsia="Calibri" w:hAnsi="Arial" w:cs="Arial"/>
                <w:w w:val="95"/>
                <w:lang w:val="hr-HR"/>
              </w:rPr>
            </w:pPr>
          </w:p>
        </w:tc>
      </w:tr>
      <w:tr w:rsidR="0033189B" w:rsidRPr="009336F9" w14:paraId="45F91131" w14:textId="77777777" w:rsidTr="007717E2">
        <w:tc>
          <w:tcPr>
            <w:tcW w:w="988" w:type="dxa"/>
          </w:tcPr>
          <w:p w14:paraId="12D6C6DF" w14:textId="77777777" w:rsidR="0033189B" w:rsidRPr="009336F9" w:rsidRDefault="0033189B" w:rsidP="007717E2">
            <w:pPr>
              <w:rPr>
                <w:rFonts w:ascii="Arial" w:eastAsia="Trebuchet MS" w:hAnsi="Arial" w:cs="Arial"/>
                <w:w w:val="95"/>
                <w:lang w:val="hr-HR"/>
              </w:rPr>
            </w:pPr>
            <w:r>
              <w:rPr>
                <w:rFonts w:ascii="Arial" w:eastAsia="Calibri" w:hAnsi="Arial" w:cs="Arial"/>
                <w:w w:val="95"/>
                <w:lang w:val="hr-HR"/>
              </w:rPr>
              <w:t>2.</w:t>
            </w:r>
          </w:p>
        </w:tc>
        <w:tc>
          <w:tcPr>
            <w:tcW w:w="2053" w:type="dxa"/>
          </w:tcPr>
          <w:p w14:paraId="5498031F" w14:textId="77777777" w:rsidR="0033189B" w:rsidRDefault="0033189B" w:rsidP="007717E2">
            <w:pPr>
              <w:pStyle w:val="CommentText"/>
            </w:pPr>
            <w:proofErr w:type="spellStart"/>
            <w:r>
              <w:t>Izrada</w:t>
            </w:r>
            <w:proofErr w:type="spellEnd"/>
            <w:r>
              <w:t xml:space="preserve"> </w:t>
            </w:r>
            <w:proofErr w:type="spellStart"/>
            <w:r>
              <w:t>plana</w:t>
            </w:r>
            <w:proofErr w:type="spellEnd"/>
            <w:r>
              <w:t xml:space="preserve"> </w:t>
            </w:r>
            <w:proofErr w:type="spellStart"/>
            <w:r>
              <w:t>rješavanja</w:t>
            </w:r>
            <w:proofErr w:type="spellEnd"/>
            <w:r>
              <w:t xml:space="preserve"> </w:t>
            </w:r>
            <w:proofErr w:type="spellStart"/>
            <w:r>
              <w:t>predmeta</w:t>
            </w:r>
            <w:proofErr w:type="spellEnd"/>
            <w:r>
              <w:t xml:space="preserve"> </w:t>
            </w:r>
          </w:p>
          <w:p w14:paraId="66BC993F" w14:textId="77777777" w:rsidR="0033189B" w:rsidRDefault="0033189B" w:rsidP="007717E2">
            <w:pPr>
              <w:pStyle w:val="CommentText"/>
            </w:pPr>
            <w:proofErr w:type="spellStart"/>
            <w:r>
              <w:t>Praćenje</w:t>
            </w:r>
            <w:proofErr w:type="spellEnd"/>
            <w:r>
              <w:t xml:space="preserve"> </w:t>
            </w:r>
            <w:proofErr w:type="spellStart"/>
            <w:r>
              <w:t>realizacije</w:t>
            </w:r>
            <w:proofErr w:type="spellEnd"/>
            <w:r>
              <w:t xml:space="preserve"> </w:t>
            </w:r>
            <w:proofErr w:type="spellStart"/>
            <w:r>
              <w:t>plana</w:t>
            </w:r>
            <w:proofErr w:type="spellEnd"/>
            <w:r>
              <w:t xml:space="preserve"> </w:t>
            </w:r>
            <w:proofErr w:type="spellStart"/>
            <w:r>
              <w:t>rješavanja</w:t>
            </w:r>
            <w:proofErr w:type="spellEnd"/>
            <w:r>
              <w:t xml:space="preserve"> </w:t>
            </w:r>
            <w:proofErr w:type="spellStart"/>
            <w:r>
              <w:t>predmeta</w:t>
            </w:r>
            <w:proofErr w:type="spellEnd"/>
          </w:p>
          <w:p w14:paraId="6C4FEFAF" w14:textId="77777777" w:rsidR="0033189B" w:rsidRDefault="0033189B" w:rsidP="007717E2">
            <w:pPr>
              <w:pStyle w:val="CommentText"/>
            </w:pPr>
            <w:proofErr w:type="spellStart"/>
            <w:r>
              <w:t>analiza</w:t>
            </w:r>
            <w:proofErr w:type="spellEnd"/>
            <w:r>
              <w:t xml:space="preserve"> </w:t>
            </w:r>
            <w:proofErr w:type="spellStart"/>
            <w:r>
              <w:t>predmeta</w:t>
            </w:r>
            <w:proofErr w:type="spellEnd"/>
            <w:r>
              <w:t xml:space="preserve"> </w:t>
            </w:r>
            <w:proofErr w:type="spellStart"/>
            <w:r>
              <w:t>pogodnih</w:t>
            </w:r>
            <w:proofErr w:type="spellEnd"/>
            <w:r>
              <w:t xml:space="preserve"> za sudsko </w:t>
            </w:r>
            <w:proofErr w:type="spellStart"/>
            <w:r>
              <w:t>poravnanje</w:t>
            </w:r>
            <w:proofErr w:type="spellEnd"/>
            <w:r>
              <w:t>,</w:t>
            </w:r>
          </w:p>
          <w:p w14:paraId="51AAF8B2" w14:textId="77777777" w:rsidR="0033189B" w:rsidRPr="009336F9" w:rsidRDefault="0033189B" w:rsidP="007717E2">
            <w:pPr>
              <w:spacing w:line="276" w:lineRule="auto"/>
              <w:rPr>
                <w:rFonts w:ascii="Arial" w:eastAsia="Calibri" w:hAnsi="Arial" w:cs="Arial"/>
                <w:w w:val="95"/>
                <w:lang w:val="hr-HR"/>
              </w:rPr>
            </w:pPr>
            <w:proofErr w:type="spellStart"/>
            <w:r>
              <w:t>organizacije</w:t>
            </w:r>
            <w:proofErr w:type="spellEnd"/>
            <w:r>
              <w:t xml:space="preserve"> </w:t>
            </w:r>
            <w:proofErr w:type="spellStart"/>
            <w:r>
              <w:t>sedmice</w:t>
            </w:r>
            <w:proofErr w:type="spellEnd"/>
            <w:r>
              <w:t xml:space="preserve"> </w:t>
            </w:r>
            <w:proofErr w:type="spellStart"/>
            <w:r>
              <w:t>sudskog</w:t>
            </w:r>
            <w:proofErr w:type="spellEnd"/>
            <w:r>
              <w:t xml:space="preserve"> </w:t>
            </w:r>
            <w:proofErr w:type="spellStart"/>
            <w:r>
              <w:t>poravnanja</w:t>
            </w:r>
            <w:proofErr w:type="spellEnd"/>
          </w:p>
        </w:tc>
        <w:tc>
          <w:tcPr>
            <w:tcW w:w="3013" w:type="dxa"/>
            <w:gridSpan w:val="2"/>
            <w:vAlign w:val="center"/>
          </w:tcPr>
          <w:p w14:paraId="2713A2B3" w14:textId="77777777" w:rsidR="0033189B" w:rsidRPr="009336F9"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3755854B" w14:textId="77777777" w:rsidR="0033189B"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Predsjednica suda</w:t>
            </w:r>
            <w:r>
              <w:rPr>
                <w:rFonts w:ascii="Arial" w:eastAsia="Calibri" w:hAnsi="Arial" w:cs="Arial"/>
                <w:w w:val="95"/>
                <w:lang w:val="hr-HR"/>
              </w:rPr>
              <w:t xml:space="preserve"> i predsjednici sudskih odjeljenja</w:t>
            </w:r>
          </w:p>
          <w:p w14:paraId="66E76709" w14:textId="77777777" w:rsidR="0033189B" w:rsidRDefault="0033189B" w:rsidP="007717E2">
            <w:pPr>
              <w:spacing w:line="276" w:lineRule="auto"/>
              <w:jc w:val="center"/>
              <w:rPr>
                <w:rFonts w:ascii="Arial" w:eastAsia="Calibri" w:hAnsi="Arial" w:cs="Arial"/>
                <w:w w:val="95"/>
                <w:lang w:val="hr-HR"/>
              </w:rPr>
            </w:pPr>
          </w:p>
          <w:p w14:paraId="5668A779" w14:textId="77777777" w:rsidR="0033189B" w:rsidRPr="00D34CBD" w:rsidRDefault="0033189B" w:rsidP="007717E2">
            <w:pPr>
              <w:spacing w:line="276" w:lineRule="auto"/>
              <w:jc w:val="center"/>
              <w:rPr>
                <w:rFonts w:ascii="Arial" w:eastAsia="Calibri" w:hAnsi="Arial" w:cs="Arial"/>
                <w:w w:val="95"/>
                <w:lang w:val="hr-HR"/>
              </w:rPr>
            </w:pPr>
          </w:p>
          <w:p w14:paraId="07EDB9AF" w14:textId="77777777" w:rsidR="0033189B" w:rsidRPr="009336F9" w:rsidRDefault="0033189B" w:rsidP="007717E2">
            <w:pPr>
              <w:spacing w:line="276" w:lineRule="auto"/>
              <w:rPr>
                <w:rFonts w:ascii="Arial" w:eastAsia="Calibri" w:hAnsi="Arial" w:cs="Arial"/>
                <w:w w:val="95"/>
                <w:lang w:val="hr-HR"/>
              </w:rPr>
            </w:pPr>
          </w:p>
        </w:tc>
      </w:tr>
      <w:tr w:rsidR="0033189B" w:rsidRPr="009336F9" w14:paraId="1EE74FFB" w14:textId="77777777" w:rsidTr="007717E2">
        <w:tc>
          <w:tcPr>
            <w:tcW w:w="988" w:type="dxa"/>
          </w:tcPr>
          <w:p w14:paraId="7F155B7D" w14:textId="77777777" w:rsidR="0033189B" w:rsidRPr="009336F9" w:rsidRDefault="0033189B" w:rsidP="007717E2">
            <w:pPr>
              <w:rPr>
                <w:rFonts w:ascii="Arial" w:eastAsia="Trebuchet MS" w:hAnsi="Arial" w:cs="Arial"/>
                <w:w w:val="95"/>
                <w:lang w:val="hr-HR"/>
              </w:rPr>
            </w:pPr>
            <w:r>
              <w:rPr>
                <w:rFonts w:ascii="Arial" w:eastAsia="Calibri" w:hAnsi="Arial" w:cs="Arial"/>
                <w:w w:val="95"/>
                <w:lang w:val="hr-HR"/>
              </w:rPr>
              <w:t>3</w:t>
            </w:r>
            <w:r w:rsidRPr="00D34CBD">
              <w:rPr>
                <w:rFonts w:ascii="Arial" w:eastAsia="Calibri" w:hAnsi="Arial" w:cs="Arial"/>
                <w:w w:val="95"/>
                <w:lang w:val="hr-HR"/>
              </w:rPr>
              <w:t>.</w:t>
            </w:r>
          </w:p>
        </w:tc>
        <w:tc>
          <w:tcPr>
            <w:tcW w:w="2053" w:type="dxa"/>
          </w:tcPr>
          <w:p w14:paraId="7163D0AE" w14:textId="77777777" w:rsidR="0033189B" w:rsidRPr="009336F9" w:rsidRDefault="0033189B" w:rsidP="007717E2">
            <w:pPr>
              <w:spacing w:line="276" w:lineRule="auto"/>
              <w:rPr>
                <w:rFonts w:ascii="Arial" w:eastAsia="Calibri" w:hAnsi="Arial" w:cs="Arial"/>
                <w:w w:val="95"/>
                <w:lang w:val="hr-HR"/>
              </w:rPr>
            </w:pPr>
            <w:r w:rsidRPr="00D34CBD">
              <w:rPr>
                <w:rFonts w:ascii="Arial" w:eastAsia="Calibri" w:hAnsi="Arial" w:cs="Arial"/>
                <w:w w:val="95"/>
                <w:lang w:val="hr-HR"/>
              </w:rPr>
              <w:t>Održavanje redovnih, mjesečnih sjednica sudskih odjeljenja, sastanaka predsjednika suda sa predsjednicima odjeljenja</w:t>
            </w:r>
          </w:p>
        </w:tc>
        <w:tc>
          <w:tcPr>
            <w:tcW w:w="3013" w:type="dxa"/>
            <w:gridSpan w:val="2"/>
            <w:vAlign w:val="center"/>
          </w:tcPr>
          <w:p w14:paraId="1D49903C" w14:textId="77777777" w:rsidR="0033189B" w:rsidRPr="009336F9"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2A2F0C5D"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Predsjednici sudskih odjeljenja</w:t>
            </w:r>
          </w:p>
          <w:p w14:paraId="69FA18F6"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Predsjednica suda</w:t>
            </w:r>
          </w:p>
          <w:p w14:paraId="3A9C72A7" w14:textId="77777777" w:rsidR="0033189B" w:rsidRPr="009336F9" w:rsidRDefault="0033189B" w:rsidP="007717E2">
            <w:pPr>
              <w:spacing w:line="276" w:lineRule="auto"/>
              <w:rPr>
                <w:rFonts w:ascii="Arial" w:eastAsia="Calibri" w:hAnsi="Arial" w:cs="Arial"/>
                <w:w w:val="95"/>
                <w:lang w:val="hr-HR"/>
              </w:rPr>
            </w:pPr>
          </w:p>
        </w:tc>
      </w:tr>
      <w:tr w:rsidR="0033189B" w:rsidRPr="009336F9" w14:paraId="40AC07A9" w14:textId="77777777" w:rsidTr="007717E2">
        <w:tc>
          <w:tcPr>
            <w:tcW w:w="988" w:type="dxa"/>
          </w:tcPr>
          <w:p w14:paraId="2AF40576" w14:textId="77777777" w:rsidR="0033189B" w:rsidRPr="009336F9" w:rsidRDefault="0033189B" w:rsidP="007717E2">
            <w:pPr>
              <w:rPr>
                <w:rFonts w:ascii="Arial" w:eastAsia="Trebuchet MS" w:hAnsi="Arial" w:cs="Arial"/>
                <w:w w:val="95"/>
                <w:lang w:val="hr-HR"/>
              </w:rPr>
            </w:pPr>
            <w:r>
              <w:rPr>
                <w:rFonts w:ascii="Arial" w:eastAsia="Calibri" w:hAnsi="Arial" w:cs="Arial"/>
                <w:w w:val="95"/>
                <w:lang w:val="hr-HR"/>
              </w:rPr>
              <w:t>4</w:t>
            </w:r>
            <w:r w:rsidRPr="00D34CBD">
              <w:rPr>
                <w:rFonts w:ascii="Arial" w:eastAsia="Calibri" w:hAnsi="Arial" w:cs="Arial"/>
                <w:w w:val="95"/>
                <w:lang w:val="hr-HR"/>
              </w:rPr>
              <w:t>.</w:t>
            </w:r>
          </w:p>
        </w:tc>
        <w:tc>
          <w:tcPr>
            <w:tcW w:w="2053" w:type="dxa"/>
          </w:tcPr>
          <w:p w14:paraId="6E8238F6" w14:textId="77777777" w:rsidR="0033189B" w:rsidRPr="009336F9" w:rsidRDefault="0033189B" w:rsidP="007717E2">
            <w:pPr>
              <w:spacing w:line="276" w:lineRule="auto"/>
              <w:rPr>
                <w:rFonts w:ascii="Arial" w:eastAsia="Calibri" w:hAnsi="Arial" w:cs="Arial"/>
                <w:w w:val="95"/>
                <w:lang w:val="hr-HR"/>
              </w:rPr>
            </w:pPr>
            <w:r w:rsidRPr="00D34CBD">
              <w:rPr>
                <w:rFonts w:ascii="Arial" w:eastAsia="Calibri" w:hAnsi="Arial" w:cs="Arial"/>
                <w:w w:val="95"/>
                <w:lang w:val="hr-HR"/>
              </w:rPr>
              <w:t>Redovno održavanje stručnih kolegija</w:t>
            </w:r>
          </w:p>
        </w:tc>
        <w:tc>
          <w:tcPr>
            <w:tcW w:w="3013" w:type="dxa"/>
            <w:gridSpan w:val="2"/>
            <w:vAlign w:val="center"/>
          </w:tcPr>
          <w:p w14:paraId="14D01EF2" w14:textId="77777777" w:rsidR="0033189B" w:rsidRPr="009336F9"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0F3FDAD8"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Sve sudije i</w:t>
            </w:r>
          </w:p>
          <w:p w14:paraId="1FBB5B66"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Predsjednica suda</w:t>
            </w:r>
          </w:p>
          <w:p w14:paraId="71AE241B" w14:textId="77777777" w:rsidR="0033189B" w:rsidRPr="009336F9" w:rsidRDefault="0033189B" w:rsidP="007717E2">
            <w:pPr>
              <w:spacing w:line="276" w:lineRule="auto"/>
              <w:rPr>
                <w:rFonts w:ascii="Arial" w:eastAsia="Calibri" w:hAnsi="Arial" w:cs="Arial"/>
                <w:w w:val="95"/>
                <w:lang w:val="hr-HR"/>
              </w:rPr>
            </w:pPr>
          </w:p>
        </w:tc>
      </w:tr>
      <w:bookmarkEnd w:id="53"/>
    </w:tbl>
    <w:p w14:paraId="62AECFF6" w14:textId="77777777" w:rsidR="0033189B" w:rsidRDefault="0033189B" w:rsidP="009701D8">
      <w:pPr>
        <w:spacing w:before="40" w:line="276" w:lineRule="auto"/>
        <w:ind w:left="0"/>
        <w:jc w:val="both"/>
        <w:rPr>
          <w:rFonts w:ascii="Arial" w:hAnsi="Arial" w:cs="Arial"/>
          <w:w w:val="95"/>
          <w:sz w:val="24"/>
          <w:szCs w:val="24"/>
          <w:lang w:val="hr-HR"/>
        </w:rPr>
      </w:pPr>
    </w:p>
    <w:p w14:paraId="119797A1" w14:textId="77777777" w:rsidR="005F572A" w:rsidRPr="009701D8" w:rsidRDefault="005F572A" w:rsidP="009701D8">
      <w:pPr>
        <w:spacing w:before="40" w:line="276" w:lineRule="auto"/>
        <w:ind w:left="0"/>
        <w:jc w:val="both"/>
        <w:rPr>
          <w:rFonts w:ascii="Arial" w:hAnsi="Arial" w:cs="Arial"/>
          <w:w w:val="95"/>
          <w:sz w:val="24"/>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33189B" w:rsidRPr="009336F9" w14:paraId="5091F810" w14:textId="77777777" w:rsidTr="007717E2">
        <w:tc>
          <w:tcPr>
            <w:tcW w:w="3041" w:type="dxa"/>
            <w:gridSpan w:val="2"/>
            <w:shd w:val="clear" w:color="auto" w:fill="8EAADB"/>
          </w:tcPr>
          <w:p w14:paraId="151A5E94" w14:textId="77777777" w:rsidR="0033189B" w:rsidRPr="009336F9" w:rsidRDefault="0033189B" w:rsidP="007717E2">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6026" w:type="dxa"/>
            <w:gridSpan w:val="4"/>
            <w:shd w:val="clear" w:color="auto" w:fill="8EAADB"/>
            <w:vAlign w:val="center"/>
          </w:tcPr>
          <w:p w14:paraId="2FAB1002" w14:textId="77777777" w:rsidR="0033189B" w:rsidRPr="009336F9" w:rsidRDefault="0033189B" w:rsidP="007717E2">
            <w:pPr>
              <w:spacing w:line="276" w:lineRule="auto"/>
              <w:jc w:val="both"/>
              <w:rPr>
                <w:rFonts w:ascii="Arial" w:eastAsia="Calibri" w:hAnsi="Arial" w:cs="Arial"/>
                <w:b/>
                <w:i/>
                <w:w w:val="95"/>
                <w:lang w:val="hr-HR"/>
              </w:rPr>
            </w:pPr>
            <w:r w:rsidRPr="00D34CBD">
              <w:rPr>
                <w:rFonts w:ascii="Arial" w:hAnsi="Arial" w:cs="Arial"/>
                <w:lang w:val="hr-HR"/>
              </w:rPr>
              <w:t>Unapređenje efikasnosti i efektivnosti suda</w:t>
            </w:r>
          </w:p>
        </w:tc>
      </w:tr>
      <w:tr w:rsidR="0033189B" w:rsidRPr="009336F9" w14:paraId="58E3C575" w14:textId="77777777" w:rsidTr="007717E2">
        <w:tc>
          <w:tcPr>
            <w:tcW w:w="3041" w:type="dxa"/>
            <w:gridSpan w:val="2"/>
            <w:shd w:val="clear" w:color="auto" w:fill="8EAADB"/>
          </w:tcPr>
          <w:p w14:paraId="0AE667C4" w14:textId="77777777" w:rsidR="0033189B" w:rsidRPr="009336F9" w:rsidRDefault="0033189B" w:rsidP="007717E2">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1.</w:t>
            </w:r>
            <w:r>
              <w:rPr>
                <w:rFonts w:ascii="Arial" w:eastAsia="Calibri" w:hAnsi="Arial" w:cs="Arial"/>
                <w:b/>
                <w:w w:val="95"/>
                <w:lang w:val="hr-HR"/>
              </w:rPr>
              <w:t>2</w:t>
            </w:r>
            <w:r w:rsidRPr="009336F9">
              <w:rPr>
                <w:rFonts w:ascii="Arial" w:eastAsia="Calibri" w:hAnsi="Arial" w:cs="Arial"/>
                <w:b/>
                <w:w w:val="95"/>
                <w:lang w:val="hr-HR"/>
              </w:rPr>
              <w:t>.</w:t>
            </w:r>
          </w:p>
          <w:p w14:paraId="44277789" w14:textId="77777777" w:rsidR="0033189B" w:rsidRPr="009336F9" w:rsidRDefault="0033189B" w:rsidP="007717E2">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3921987D" w14:textId="77777777" w:rsidR="0033189B" w:rsidRPr="009336F9" w:rsidRDefault="0033189B" w:rsidP="007717E2">
            <w:pPr>
              <w:spacing w:line="276" w:lineRule="auto"/>
              <w:jc w:val="both"/>
              <w:rPr>
                <w:rFonts w:ascii="Arial" w:eastAsia="Calibri" w:hAnsi="Arial" w:cs="Arial"/>
                <w:bCs/>
                <w:i/>
                <w:w w:val="95"/>
                <w:lang w:val="hr-HR"/>
              </w:rPr>
            </w:pPr>
            <w:r w:rsidRPr="00D34CBD">
              <w:rPr>
                <w:rFonts w:ascii="Arial" w:eastAsia="Calibri" w:hAnsi="Arial" w:cs="Arial"/>
                <w:i/>
                <w:w w:val="95"/>
                <w:lang w:val="hr-HR"/>
              </w:rPr>
              <w:t>Unapređenja kvaliteta sudskih odluka</w:t>
            </w:r>
          </w:p>
        </w:tc>
      </w:tr>
      <w:tr w:rsidR="0033189B" w:rsidRPr="009336F9" w14:paraId="5FB9A8C3" w14:textId="77777777" w:rsidTr="007717E2">
        <w:tc>
          <w:tcPr>
            <w:tcW w:w="3041" w:type="dxa"/>
            <w:gridSpan w:val="2"/>
            <w:vMerge w:val="restart"/>
            <w:shd w:val="clear" w:color="auto" w:fill="8EAADB"/>
          </w:tcPr>
          <w:p w14:paraId="351AEF5F" w14:textId="77777777" w:rsidR="0033189B" w:rsidRPr="009336F9" w:rsidRDefault="0033189B" w:rsidP="007717E2">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655DEF7E" w14:textId="77777777" w:rsidR="0033189B" w:rsidRPr="009336F9" w:rsidRDefault="0033189B"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33189B" w:rsidRPr="009336F9" w14:paraId="1C8C527C" w14:textId="77777777" w:rsidTr="007717E2">
        <w:tc>
          <w:tcPr>
            <w:tcW w:w="3041" w:type="dxa"/>
            <w:gridSpan w:val="2"/>
            <w:vMerge/>
            <w:shd w:val="clear" w:color="auto" w:fill="8EAADB"/>
          </w:tcPr>
          <w:p w14:paraId="708C2192" w14:textId="77777777" w:rsidR="0033189B" w:rsidRPr="009336F9" w:rsidRDefault="0033189B" w:rsidP="007717E2">
            <w:pPr>
              <w:spacing w:line="276" w:lineRule="auto"/>
              <w:jc w:val="both"/>
              <w:rPr>
                <w:rFonts w:ascii="Arial" w:eastAsia="Calibri" w:hAnsi="Arial" w:cs="Arial"/>
                <w:w w:val="95"/>
                <w:lang w:val="hr-HR"/>
              </w:rPr>
            </w:pPr>
          </w:p>
        </w:tc>
        <w:tc>
          <w:tcPr>
            <w:tcW w:w="2008" w:type="dxa"/>
            <w:shd w:val="clear" w:color="auto" w:fill="D9E2F3"/>
            <w:vAlign w:val="center"/>
          </w:tcPr>
          <w:p w14:paraId="4AF0CAFC" w14:textId="0B17B020" w:rsidR="0033189B" w:rsidRPr="009336F9" w:rsidRDefault="0033189B"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12A80396" w14:textId="0C02C7CB" w:rsidR="0033189B" w:rsidRPr="009336F9" w:rsidRDefault="0033189B"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529E4365" w14:textId="54C35AC2" w:rsidR="0033189B" w:rsidRPr="009336F9" w:rsidRDefault="0033189B"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33189B" w:rsidRPr="009336F9" w14:paraId="31758139" w14:textId="77777777" w:rsidTr="007717E2">
        <w:tc>
          <w:tcPr>
            <w:tcW w:w="3041" w:type="dxa"/>
            <w:gridSpan w:val="2"/>
          </w:tcPr>
          <w:p w14:paraId="4E451BE3" w14:textId="1F129C65" w:rsidR="0033189B" w:rsidRPr="009336F9" w:rsidRDefault="0033189B" w:rsidP="007717E2">
            <w:pPr>
              <w:spacing w:line="276" w:lineRule="auto"/>
              <w:rPr>
                <w:rFonts w:ascii="Arial" w:eastAsia="Calibri" w:hAnsi="Arial" w:cs="Arial"/>
                <w:w w:val="95"/>
                <w:lang w:val="hr-HR"/>
              </w:rPr>
            </w:pPr>
            <w:r>
              <w:rPr>
                <w:rFonts w:ascii="Arial" w:eastAsia="Calibri" w:hAnsi="Arial" w:cs="Arial"/>
                <w:w w:val="95"/>
                <w:lang w:val="hr-HR"/>
              </w:rPr>
              <w:t>Broj potvrđenih odluka veći za 1</w:t>
            </w:r>
            <w:r w:rsidRPr="00D34CBD">
              <w:rPr>
                <w:rFonts w:ascii="Arial" w:eastAsia="Calibri" w:hAnsi="Arial" w:cs="Arial"/>
                <w:w w:val="95"/>
                <w:lang w:val="hr-HR"/>
              </w:rPr>
              <w:t>% na godišn</w:t>
            </w:r>
            <w:r>
              <w:rPr>
                <w:rFonts w:ascii="Arial" w:eastAsia="Calibri" w:hAnsi="Arial" w:cs="Arial"/>
                <w:w w:val="95"/>
                <w:lang w:val="hr-HR"/>
              </w:rPr>
              <w:t>je</w:t>
            </w:r>
            <w:r w:rsidRPr="00D34CBD">
              <w:rPr>
                <w:rFonts w:ascii="Arial" w:eastAsia="Calibri" w:hAnsi="Arial" w:cs="Arial"/>
                <w:w w:val="95"/>
                <w:lang w:val="hr-HR"/>
              </w:rPr>
              <w:t>m nivou</w:t>
            </w:r>
          </w:p>
        </w:tc>
        <w:tc>
          <w:tcPr>
            <w:tcW w:w="2008" w:type="dxa"/>
            <w:vAlign w:val="center"/>
          </w:tcPr>
          <w:p w14:paraId="4C4BC02F" w14:textId="77777777" w:rsidR="0033189B" w:rsidRPr="009336F9" w:rsidRDefault="0033189B" w:rsidP="007717E2">
            <w:pPr>
              <w:spacing w:line="276" w:lineRule="auto"/>
              <w:jc w:val="center"/>
              <w:rPr>
                <w:rFonts w:ascii="Arial" w:eastAsia="Calibri" w:hAnsi="Arial" w:cs="Arial"/>
                <w:w w:val="95"/>
                <w:lang w:val="hr-HR"/>
              </w:rPr>
            </w:pPr>
            <w:r>
              <w:rPr>
                <w:rFonts w:ascii="Arial" w:eastAsia="Calibri" w:hAnsi="Arial" w:cs="Arial"/>
                <w:w w:val="95"/>
                <w:lang w:val="hr-HR"/>
              </w:rPr>
              <w:t>90%</w:t>
            </w:r>
          </w:p>
        </w:tc>
        <w:tc>
          <w:tcPr>
            <w:tcW w:w="2009" w:type="dxa"/>
            <w:gridSpan w:val="2"/>
            <w:vAlign w:val="center"/>
          </w:tcPr>
          <w:p w14:paraId="1118BA6C" w14:textId="1821D8A8" w:rsidR="0033189B" w:rsidRPr="009336F9" w:rsidRDefault="0033189B" w:rsidP="007717E2">
            <w:pPr>
              <w:spacing w:line="276" w:lineRule="auto"/>
              <w:jc w:val="center"/>
              <w:rPr>
                <w:rFonts w:ascii="Arial" w:eastAsia="Calibri" w:hAnsi="Arial" w:cs="Arial"/>
                <w:w w:val="95"/>
                <w:lang w:val="hr-HR"/>
              </w:rPr>
            </w:pPr>
            <w:r>
              <w:rPr>
                <w:rFonts w:ascii="Arial" w:eastAsia="Calibri" w:hAnsi="Arial" w:cs="Arial"/>
                <w:w w:val="95"/>
                <w:lang w:val="hr-HR"/>
              </w:rPr>
              <w:t>9</w:t>
            </w:r>
            <w:r w:rsidR="007557C3">
              <w:rPr>
                <w:rFonts w:ascii="Arial" w:eastAsia="Calibri" w:hAnsi="Arial" w:cs="Arial"/>
                <w:w w:val="95"/>
                <w:lang w:val="hr-HR"/>
              </w:rPr>
              <w:t>1</w:t>
            </w:r>
            <w:r>
              <w:rPr>
                <w:rFonts w:ascii="Arial" w:eastAsia="Calibri" w:hAnsi="Arial" w:cs="Arial"/>
                <w:w w:val="95"/>
                <w:lang w:val="hr-HR"/>
              </w:rPr>
              <w:t>%</w:t>
            </w:r>
          </w:p>
        </w:tc>
        <w:tc>
          <w:tcPr>
            <w:tcW w:w="2009" w:type="dxa"/>
            <w:vAlign w:val="center"/>
          </w:tcPr>
          <w:p w14:paraId="7CB4718F" w14:textId="2D7B0CEB" w:rsidR="0033189B" w:rsidRPr="009336F9" w:rsidRDefault="0033189B" w:rsidP="007717E2">
            <w:pPr>
              <w:spacing w:line="276" w:lineRule="auto"/>
              <w:jc w:val="center"/>
              <w:rPr>
                <w:rFonts w:ascii="Arial" w:eastAsia="Calibri" w:hAnsi="Arial" w:cs="Arial"/>
                <w:w w:val="95"/>
                <w:lang w:val="hr-HR"/>
              </w:rPr>
            </w:pPr>
            <w:r>
              <w:rPr>
                <w:rFonts w:ascii="Arial" w:eastAsia="Calibri" w:hAnsi="Arial" w:cs="Arial"/>
                <w:w w:val="95"/>
                <w:lang w:val="hr-HR"/>
              </w:rPr>
              <w:t>9</w:t>
            </w:r>
            <w:r w:rsidR="007557C3">
              <w:rPr>
                <w:rFonts w:ascii="Arial" w:eastAsia="Calibri" w:hAnsi="Arial" w:cs="Arial"/>
                <w:w w:val="95"/>
                <w:lang w:val="hr-HR"/>
              </w:rPr>
              <w:t>2</w:t>
            </w:r>
            <w:r>
              <w:rPr>
                <w:rFonts w:ascii="Arial" w:eastAsia="Calibri" w:hAnsi="Arial" w:cs="Arial"/>
                <w:w w:val="95"/>
                <w:lang w:val="hr-HR"/>
              </w:rPr>
              <w:t>%</w:t>
            </w:r>
          </w:p>
        </w:tc>
      </w:tr>
      <w:tr w:rsidR="0033189B" w:rsidRPr="009336F9" w14:paraId="6378D566" w14:textId="77777777" w:rsidTr="007717E2">
        <w:tc>
          <w:tcPr>
            <w:tcW w:w="988" w:type="dxa"/>
            <w:shd w:val="clear" w:color="auto" w:fill="D9E2F3"/>
          </w:tcPr>
          <w:p w14:paraId="03EB2E5E" w14:textId="77777777" w:rsidR="0033189B" w:rsidRPr="009336F9" w:rsidRDefault="0033189B"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705E8AA3" w14:textId="1D841992" w:rsidR="0033189B" w:rsidRPr="009336F9" w:rsidRDefault="0033189B"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w:t>
            </w:r>
            <w:r w:rsidR="007557C3">
              <w:rPr>
                <w:rFonts w:ascii="Arial" w:eastAsia="Calibri" w:hAnsi="Arial" w:cs="Arial"/>
                <w:b/>
                <w:w w:val="95"/>
                <w:lang w:val="hr-HR"/>
              </w:rPr>
              <w:t>5</w:t>
            </w:r>
            <w:r w:rsidRPr="009336F9">
              <w:rPr>
                <w:rFonts w:ascii="Arial" w:eastAsia="Calibri" w:hAnsi="Arial" w:cs="Arial"/>
                <w:b/>
                <w:w w:val="95"/>
                <w:lang w:val="hr-HR"/>
              </w:rPr>
              <w:t>. godinu</w:t>
            </w:r>
          </w:p>
        </w:tc>
        <w:tc>
          <w:tcPr>
            <w:tcW w:w="3013" w:type="dxa"/>
            <w:gridSpan w:val="2"/>
            <w:shd w:val="clear" w:color="auto" w:fill="D9E2F3"/>
          </w:tcPr>
          <w:p w14:paraId="75F97BC8" w14:textId="77777777" w:rsidR="0033189B" w:rsidRPr="009336F9" w:rsidRDefault="0033189B"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7F0EAF7F" w14:textId="74B22927" w:rsidR="0033189B" w:rsidRPr="009336F9" w:rsidRDefault="0033189B"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sidR="007557C3">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716FA77A" w14:textId="77777777" w:rsidR="0033189B" w:rsidRPr="009336F9" w:rsidRDefault="0033189B"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33189B" w:rsidRPr="009336F9" w14:paraId="2B79B677" w14:textId="77777777" w:rsidTr="007717E2">
        <w:tc>
          <w:tcPr>
            <w:tcW w:w="988" w:type="dxa"/>
          </w:tcPr>
          <w:p w14:paraId="2D9FA16B" w14:textId="77777777" w:rsidR="0033189B" w:rsidRPr="009336F9" w:rsidRDefault="0033189B" w:rsidP="007717E2">
            <w:pPr>
              <w:spacing w:line="276" w:lineRule="auto"/>
              <w:rPr>
                <w:rFonts w:ascii="Arial" w:eastAsia="Calibri" w:hAnsi="Arial" w:cs="Arial"/>
                <w:w w:val="95"/>
                <w:lang w:val="hr-HR"/>
              </w:rPr>
            </w:pPr>
            <w:r w:rsidRPr="00D34CBD">
              <w:rPr>
                <w:rFonts w:ascii="Arial" w:eastAsia="Calibri" w:hAnsi="Arial" w:cs="Arial"/>
                <w:w w:val="95"/>
                <w:lang w:val="hr-HR"/>
              </w:rPr>
              <w:t>1.</w:t>
            </w:r>
          </w:p>
        </w:tc>
        <w:tc>
          <w:tcPr>
            <w:tcW w:w="2053" w:type="dxa"/>
          </w:tcPr>
          <w:p w14:paraId="600046E8" w14:textId="77777777" w:rsidR="0033189B" w:rsidRPr="009336F9" w:rsidRDefault="0033189B" w:rsidP="007717E2">
            <w:pPr>
              <w:spacing w:line="276" w:lineRule="auto"/>
              <w:rPr>
                <w:rFonts w:ascii="Arial" w:eastAsia="Calibri" w:hAnsi="Arial" w:cs="Arial"/>
                <w:w w:val="95"/>
                <w:lang w:val="hr-HR"/>
              </w:rPr>
            </w:pPr>
            <w:r w:rsidRPr="00D34CBD">
              <w:rPr>
                <w:rFonts w:ascii="Arial" w:eastAsia="Calibri" w:hAnsi="Arial" w:cs="Arial"/>
                <w:w w:val="95"/>
                <w:lang w:val="hr-HR"/>
              </w:rPr>
              <w:t>Jačanje uloge i svijesti predsjednika odjeljenja o potrebi ujednačavanja sudske prakse na nivou odjeljenja</w:t>
            </w:r>
          </w:p>
        </w:tc>
        <w:tc>
          <w:tcPr>
            <w:tcW w:w="3013" w:type="dxa"/>
            <w:gridSpan w:val="2"/>
            <w:vAlign w:val="center"/>
          </w:tcPr>
          <w:p w14:paraId="05AD259A" w14:textId="77777777" w:rsidR="0033189B" w:rsidRPr="009336F9"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5E8826F6"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Predsjednici sudskih odjeljenja</w:t>
            </w:r>
          </w:p>
          <w:p w14:paraId="284B970A"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Predsjednica suda</w:t>
            </w:r>
          </w:p>
          <w:p w14:paraId="76EE3525" w14:textId="77777777" w:rsidR="0033189B" w:rsidRPr="009336F9" w:rsidRDefault="0033189B" w:rsidP="007717E2">
            <w:pPr>
              <w:spacing w:line="276" w:lineRule="auto"/>
              <w:jc w:val="center"/>
              <w:rPr>
                <w:rFonts w:ascii="Arial" w:eastAsia="Calibri" w:hAnsi="Arial" w:cs="Arial"/>
                <w:w w:val="95"/>
                <w:lang w:val="hr-HR"/>
              </w:rPr>
            </w:pPr>
          </w:p>
        </w:tc>
      </w:tr>
      <w:tr w:rsidR="0033189B" w:rsidRPr="009336F9" w14:paraId="2DB7C9F4" w14:textId="77777777" w:rsidTr="007717E2">
        <w:tc>
          <w:tcPr>
            <w:tcW w:w="988" w:type="dxa"/>
          </w:tcPr>
          <w:p w14:paraId="7759CDF7" w14:textId="77777777" w:rsidR="0033189B" w:rsidRPr="009336F9" w:rsidRDefault="0033189B" w:rsidP="007717E2">
            <w:pPr>
              <w:rPr>
                <w:rFonts w:ascii="Arial" w:eastAsia="Trebuchet MS" w:hAnsi="Arial" w:cs="Arial"/>
                <w:w w:val="95"/>
                <w:lang w:val="hr-HR"/>
              </w:rPr>
            </w:pPr>
            <w:r w:rsidRPr="00D34CBD">
              <w:rPr>
                <w:rFonts w:ascii="Arial" w:eastAsia="Trebuchet MS" w:hAnsi="Arial" w:cs="Arial"/>
                <w:lang w:val="hr-HR"/>
              </w:rPr>
              <w:t>2</w:t>
            </w:r>
          </w:p>
        </w:tc>
        <w:tc>
          <w:tcPr>
            <w:tcW w:w="2053" w:type="dxa"/>
          </w:tcPr>
          <w:p w14:paraId="4B3F7BA9" w14:textId="77777777" w:rsidR="0033189B" w:rsidRPr="009336F9" w:rsidRDefault="0033189B" w:rsidP="007717E2">
            <w:pPr>
              <w:spacing w:line="276" w:lineRule="auto"/>
              <w:rPr>
                <w:rFonts w:ascii="Arial" w:eastAsia="Calibri" w:hAnsi="Arial" w:cs="Arial"/>
                <w:w w:val="95"/>
                <w:lang w:val="hr-HR"/>
              </w:rPr>
            </w:pPr>
            <w:r w:rsidRPr="00D34CBD">
              <w:rPr>
                <w:rFonts w:ascii="Arial" w:eastAsia="Calibri" w:hAnsi="Arial" w:cs="Arial"/>
                <w:w w:val="95"/>
                <w:lang w:val="hr-HR"/>
              </w:rPr>
              <w:t xml:space="preserve">Analiza odluka drugostepenog suda na sjednicama odjeljenja </w:t>
            </w:r>
          </w:p>
        </w:tc>
        <w:tc>
          <w:tcPr>
            <w:tcW w:w="3013" w:type="dxa"/>
            <w:gridSpan w:val="2"/>
            <w:vAlign w:val="center"/>
          </w:tcPr>
          <w:p w14:paraId="5D77D0D8" w14:textId="77777777" w:rsidR="0033189B" w:rsidRPr="009336F9"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5893CF20"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Predsjednici sudskih odjeljenja</w:t>
            </w:r>
          </w:p>
          <w:p w14:paraId="397DE49A" w14:textId="77777777" w:rsidR="0033189B" w:rsidRPr="009336F9"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 sudije, članovi odjeljenja</w:t>
            </w:r>
          </w:p>
        </w:tc>
      </w:tr>
      <w:tr w:rsidR="0033189B" w:rsidRPr="009336F9" w14:paraId="3813B61E" w14:textId="77777777" w:rsidTr="007717E2">
        <w:tc>
          <w:tcPr>
            <w:tcW w:w="988" w:type="dxa"/>
          </w:tcPr>
          <w:p w14:paraId="7ECB5F97" w14:textId="77777777" w:rsidR="0033189B" w:rsidRPr="009336F9" w:rsidRDefault="0033189B" w:rsidP="007717E2">
            <w:pPr>
              <w:rPr>
                <w:rFonts w:ascii="Arial" w:eastAsia="Trebuchet MS" w:hAnsi="Arial" w:cs="Arial"/>
                <w:w w:val="95"/>
                <w:lang w:val="hr-HR"/>
              </w:rPr>
            </w:pPr>
            <w:r w:rsidRPr="00D34CBD">
              <w:rPr>
                <w:rFonts w:ascii="Arial" w:eastAsia="Trebuchet MS" w:hAnsi="Arial" w:cs="Arial"/>
                <w:lang w:val="hr-HR"/>
              </w:rPr>
              <w:t>3.</w:t>
            </w:r>
          </w:p>
        </w:tc>
        <w:tc>
          <w:tcPr>
            <w:tcW w:w="2053" w:type="dxa"/>
          </w:tcPr>
          <w:p w14:paraId="5B1F2EC5" w14:textId="77777777" w:rsidR="0033189B" w:rsidRPr="007557C3" w:rsidRDefault="0033189B" w:rsidP="007717E2">
            <w:pPr>
              <w:spacing w:line="276" w:lineRule="auto"/>
              <w:rPr>
                <w:rFonts w:ascii="Arial" w:eastAsia="Calibri" w:hAnsi="Arial" w:cs="Arial"/>
                <w:w w:val="95"/>
                <w:sz w:val="22"/>
                <w:szCs w:val="22"/>
                <w:lang w:val="hr-HR"/>
              </w:rPr>
            </w:pPr>
            <w:r w:rsidRPr="007557C3">
              <w:rPr>
                <w:rFonts w:ascii="Arial" w:eastAsia="Calibri" w:hAnsi="Arial" w:cs="Arial"/>
                <w:w w:val="95"/>
                <w:sz w:val="22"/>
                <w:szCs w:val="22"/>
                <w:lang w:val="hr-HR"/>
              </w:rPr>
              <w:t>Dostavljanje pisanih izvještaja na sjednicama odgovarajućih radnih tijela suda, o razlozima nepostupanja sudija po predmetima u rokovima, radi eliminisanja subjektivnih razloga koji negativno utiču na dužinu trajanja postupka</w:t>
            </w:r>
          </w:p>
        </w:tc>
        <w:tc>
          <w:tcPr>
            <w:tcW w:w="3013" w:type="dxa"/>
            <w:gridSpan w:val="2"/>
            <w:vAlign w:val="center"/>
          </w:tcPr>
          <w:p w14:paraId="565232C7" w14:textId="77777777" w:rsidR="0033189B" w:rsidRPr="009336F9"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2A72D5C2"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Predsjednici sudskih odjeljenja.</w:t>
            </w:r>
          </w:p>
          <w:p w14:paraId="127F48AC" w14:textId="77777777" w:rsidR="0033189B" w:rsidRPr="009336F9" w:rsidRDefault="0033189B" w:rsidP="007717E2">
            <w:pPr>
              <w:spacing w:line="276" w:lineRule="auto"/>
              <w:jc w:val="center"/>
              <w:rPr>
                <w:rFonts w:ascii="Arial" w:eastAsia="Calibri" w:hAnsi="Arial" w:cs="Arial"/>
                <w:w w:val="95"/>
                <w:lang w:val="hr-HR"/>
              </w:rPr>
            </w:pPr>
          </w:p>
        </w:tc>
      </w:tr>
      <w:tr w:rsidR="0033189B" w:rsidRPr="009336F9" w14:paraId="430014E7" w14:textId="77777777" w:rsidTr="007717E2">
        <w:tc>
          <w:tcPr>
            <w:tcW w:w="988" w:type="dxa"/>
          </w:tcPr>
          <w:p w14:paraId="673E6940" w14:textId="77777777" w:rsidR="0033189B" w:rsidRPr="009336F9" w:rsidRDefault="0033189B" w:rsidP="007717E2">
            <w:pPr>
              <w:rPr>
                <w:rFonts w:ascii="Arial" w:eastAsia="Trebuchet MS" w:hAnsi="Arial" w:cs="Arial"/>
                <w:w w:val="95"/>
                <w:lang w:val="hr-HR"/>
              </w:rPr>
            </w:pPr>
            <w:r w:rsidRPr="00D34CBD">
              <w:rPr>
                <w:rFonts w:ascii="Arial" w:eastAsia="Calibri" w:hAnsi="Arial" w:cs="Arial"/>
                <w:w w:val="95"/>
                <w:lang w:val="hr-HR"/>
              </w:rPr>
              <w:t>1.</w:t>
            </w:r>
          </w:p>
        </w:tc>
        <w:tc>
          <w:tcPr>
            <w:tcW w:w="2053" w:type="dxa"/>
          </w:tcPr>
          <w:p w14:paraId="6058999C" w14:textId="77777777" w:rsidR="0033189B" w:rsidRPr="007557C3" w:rsidRDefault="0033189B" w:rsidP="007717E2">
            <w:pPr>
              <w:spacing w:line="276" w:lineRule="auto"/>
              <w:rPr>
                <w:rFonts w:ascii="Arial" w:eastAsia="Calibri" w:hAnsi="Arial" w:cs="Arial"/>
                <w:w w:val="95"/>
                <w:sz w:val="22"/>
                <w:szCs w:val="22"/>
                <w:lang w:val="hr-HR"/>
              </w:rPr>
            </w:pPr>
            <w:r w:rsidRPr="007557C3">
              <w:rPr>
                <w:rFonts w:ascii="Arial" w:eastAsia="Calibri" w:hAnsi="Arial" w:cs="Arial"/>
                <w:w w:val="95"/>
                <w:sz w:val="22"/>
                <w:szCs w:val="22"/>
                <w:lang w:val="hr-HR"/>
              </w:rPr>
              <w:t>Jačanje uloge i svijesti predsjednika odjeljenja o potrebi ujednačavanja sudske prakse na nivou odjeljenja</w:t>
            </w:r>
          </w:p>
        </w:tc>
        <w:tc>
          <w:tcPr>
            <w:tcW w:w="3013" w:type="dxa"/>
            <w:gridSpan w:val="2"/>
            <w:vAlign w:val="center"/>
          </w:tcPr>
          <w:p w14:paraId="4209DBF3" w14:textId="77777777" w:rsidR="0033189B" w:rsidRPr="009336F9"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0F47D0CC"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Predsjednici sudskih odjeljenja</w:t>
            </w:r>
          </w:p>
          <w:p w14:paraId="5121DB94" w14:textId="77777777" w:rsidR="0033189B" w:rsidRPr="00D34CBD" w:rsidRDefault="0033189B"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Predsjednica suda</w:t>
            </w:r>
          </w:p>
          <w:p w14:paraId="1AF1A2D2" w14:textId="77777777" w:rsidR="0033189B" w:rsidRPr="009336F9" w:rsidRDefault="0033189B" w:rsidP="007717E2">
            <w:pPr>
              <w:spacing w:line="276" w:lineRule="auto"/>
              <w:jc w:val="center"/>
              <w:rPr>
                <w:rFonts w:ascii="Arial" w:eastAsia="Calibri" w:hAnsi="Arial" w:cs="Arial"/>
                <w:w w:val="95"/>
                <w:lang w:val="hr-HR"/>
              </w:rPr>
            </w:pPr>
          </w:p>
        </w:tc>
      </w:tr>
    </w:tbl>
    <w:p w14:paraId="23E2C353" w14:textId="38DC9E13" w:rsidR="00A84E3C" w:rsidRPr="00FC1980" w:rsidRDefault="00A84E3C"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7557C3" w:rsidRPr="009336F9" w14:paraId="0D406364" w14:textId="77777777" w:rsidTr="007717E2">
        <w:tc>
          <w:tcPr>
            <w:tcW w:w="3041" w:type="dxa"/>
            <w:gridSpan w:val="2"/>
            <w:shd w:val="clear" w:color="auto" w:fill="8EAADB"/>
          </w:tcPr>
          <w:p w14:paraId="4A7554F3" w14:textId="77777777" w:rsidR="007557C3" w:rsidRPr="009336F9" w:rsidRDefault="007557C3" w:rsidP="007717E2">
            <w:pPr>
              <w:spacing w:line="276" w:lineRule="auto"/>
              <w:jc w:val="both"/>
              <w:rPr>
                <w:rFonts w:ascii="Arial" w:eastAsia="Calibri" w:hAnsi="Arial" w:cs="Arial"/>
                <w:b/>
                <w:w w:val="95"/>
                <w:lang w:val="hr-HR"/>
              </w:rPr>
            </w:pPr>
            <w:r w:rsidRPr="009336F9">
              <w:rPr>
                <w:rFonts w:ascii="Arial" w:eastAsia="Calibri" w:hAnsi="Arial" w:cs="Arial"/>
                <w:b/>
                <w:w w:val="95"/>
                <w:lang w:val="hr-HR"/>
              </w:rPr>
              <w:lastRenderedPageBreak/>
              <w:t>Strateški cilj 2</w:t>
            </w:r>
          </w:p>
        </w:tc>
        <w:tc>
          <w:tcPr>
            <w:tcW w:w="6026" w:type="dxa"/>
            <w:gridSpan w:val="4"/>
            <w:shd w:val="clear" w:color="auto" w:fill="8EAADB"/>
            <w:vAlign w:val="center"/>
          </w:tcPr>
          <w:p w14:paraId="1248C87F" w14:textId="77777777" w:rsidR="007557C3" w:rsidRPr="009336F9" w:rsidRDefault="007557C3" w:rsidP="007717E2">
            <w:pPr>
              <w:spacing w:line="276" w:lineRule="auto"/>
              <w:jc w:val="both"/>
              <w:rPr>
                <w:rFonts w:ascii="Arial" w:eastAsia="Calibri" w:hAnsi="Arial" w:cs="Arial"/>
                <w:b/>
                <w:i/>
                <w:w w:val="95"/>
                <w:lang w:val="hr-HR"/>
              </w:rPr>
            </w:pPr>
          </w:p>
        </w:tc>
      </w:tr>
      <w:tr w:rsidR="007557C3" w:rsidRPr="009336F9" w14:paraId="403D0682" w14:textId="77777777" w:rsidTr="007717E2">
        <w:tc>
          <w:tcPr>
            <w:tcW w:w="3041" w:type="dxa"/>
            <w:gridSpan w:val="2"/>
            <w:shd w:val="clear" w:color="auto" w:fill="8EAADB"/>
          </w:tcPr>
          <w:p w14:paraId="7A31B017" w14:textId="77777777" w:rsidR="007557C3" w:rsidRPr="009336F9" w:rsidRDefault="007557C3" w:rsidP="007717E2">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2.1.</w:t>
            </w:r>
          </w:p>
          <w:p w14:paraId="5F3D6E78" w14:textId="77777777" w:rsidR="007557C3" w:rsidRPr="009336F9" w:rsidRDefault="007557C3" w:rsidP="007717E2">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52C3E535" w14:textId="77777777" w:rsidR="007557C3" w:rsidRPr="009336F9" w:rsidRDefault="007557C3" w:rsidP="007717E2">
            <w:pPr>
              <w:spacing w:line="276" w:lineRule="auto"/>
              <w:jc w:val="both"/>
              <w:rPr>
                <w:rFonts w:ascii="Arial" w:eastAsia="Calibri" w:hAnsi="Arial" w:cs="Arial"/>
                <w:bCs/>
                <w:i/>
                <w:w w:val="95"/>
                <w:lang w:val="hr-HR"/>
              </w:rPr>
            </w:pPr>
          </w:p>
        </w:tc>
      </w:tr>
      <w:tr w:rsidR="007557C3" w:rsidRPr="009336F9" w14:paraId="6E887441" w14:textId="77777777" w:rsidTr="007717E2">
        <w:tc>
          <w:tcPr>
            <w:tcW w:w="3041" w:type="dxa"/>
            <w:gridSpan w:val="2"/>
            <w:vMerge w:val="restart"/>
            <w:shd w:val="clear" w:color="auto" w:fill="8EAADB"/>
          </w:tcPr>
          <w:p w14:paraId="002F846B" w14:textId="77777777" w:rsidR="007557C3" w:rsidRPr="009336F9" w:rsidRDefault="007557C3" w:rsidP="007717E2">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39F7B285" w14:textId="77777777" w:rsidR="007557C3" w:rsidRPr="009336F9" w:rsidRDefault="007557C3"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7557C3" w:rsidRPr="009336F9" w14:paraId="0F1C7CAC" w14:textId="77777777" w:rsidTr="007717E2">
        <w:tc>
          <w:tcPr>
            <w:tcW w:w="3041" w:type="dxa"/>
            <w:gridSpan w:val="2"/>
            <w:vMerge/>
            <w:shd w:val="clear" w:color="auto" w:fill="8EAADB"/>
          </w:tcPr>
          <w:p w14:paraId="03E0C4F9" w14:textId="77777777" w:rsidR="007557C3" w:rsidRPr="009336F9" w:rsidRDefault="007557C3" w:rsidP="007717E2">
            <w:pPr>
              <w:spacing w:line="276" w:lineRule="auto"/>
              <w:jc w:val="both"/>
              <w:rPr>
                <w:rFonts w:ascii="Arial" w:eastAsia="Calibri" w:hAnsi="Arial" w:cs="Arial"/>
                <w:w w:val="95"/>
                <w:lang w:val="hr-HR"/>
              </w:rPr>
            </w:pPr>
          </w:p>
        </w:tc>
        <w:tc>
          <w:tcPr>
            <w:tcW w:w="2008" w:type="dxa"/>
            <w:shd w:val="clear" w:color="auto" w:fill="D9E2F3"/>
            <w:vAlign w:val="center"/>
          </w:tcPr>
          <w:p w14:paraId="60F13289" w14:textId="0BD6F721" w:rsidR="007557C3" w:rsidRPr="009336F9" w:rsidRDefault="007557C3"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202CA6CF" w14:textId="56C416F0" w:rsidR="007557C3" w:rsidRPr="009336F9" w:rsidRDefault="007557C3"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6C082265" w14:textId="0AC93CC9" w:rsidR="007557C3" w:rsidRPr="009336F9" w:rsidRDefault="007557C3"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7557C3" w:rsidRPr="009336F9" w14:paraId="75E6F849" w14:textId="77777777" w:rsidTr="007717E2">
        <w:tc>
          <w:tcPr>
            <w:tcW w:w="3041" w:type="dxa"/>
            <w:gridSpan w:val="2"/>
          </w:tcPr>
          <w:p w14:paraId="52E78F40" w14:textId="77777777" w:rsidR="007557C3" w:rsidRPr="009336F9" w:rsidRDefault="007557C3" w:rsidP="007717E2">
            <w:pPr>
              <w:spacing w:line="276" w:lineRule="auto"/>
              <w:rPr>
                <w:rFonts w:ascii="Arial" w:eastAsia="Calibri" w:hAnsi="Arial" w:cs="Arial"/>
                <w:w w:val="95"/>
                <w:lang w:val="hr-HR"/>
              </w:rPr>
            </w:pPr>
            <w:r w:rsidRPr="00D34CBD">
              <w:rPr>
                <w:rFonts w:ascii="Arial" w:eastAsia="Calibri" w:hAnsi="Arial" w:cs="Arial"/>
                <w:w w:val="95"/>
                <w:lang w:val="hr-HR"/>
              </w:rPr>
              <w:t>Broj objava na web stranici povećan suda povećan za 10%</w:t>
            </w:r>
          </w:p>
        </w:tc>
        <w:tc>
          <w:tcPr>
            <w:tcW w:w="2008" w:type="dxa"/>
            <w:vAlign w:val="center"/>
          </w:tcPr>
          <w:p w14:paraId="186F7001" w14:textId="02AFB3E3" w:rsidR="007557C3" w:rsidRPr="009336F9" w:rsidRDefault="009D24F3" w:rsidP="007717E2">
            <w:pPr>
              <w:spacing w:line="276" w:lineRule="auto"/>
              <w:jc w:val="center"/>
              <w:rPr>
                <w:rFonts w:ascii="Arial" w:eastAsia="Calibri" w:hAnsi="Arial" w:cs="Arial"/>
                <w:w w:val="95"/>
                <w:lang w:val="hr-HR"/>
              </w:rPr>
            </w:pPr>
            <w:r>
              <w:rPr>
                <w:rFonts w:ascii="Arial" w:eastAsia="Calibri" w:hAnsi="Arial" w:cs="Arial"/>
                <w:w w:val="95"/>
                <w:lang w:val="hr-HR"/>
              </w:rPr>
              <w:t>25</w:t>
            </w:r>
          </w:p>
        </w:tc>
        <w:tc>
          <w:tcPr>
            <w:tcW w:w="2009" w:type="dxa"/>
            <w:gridSpan w:val="2"/>
            <w:vAlign w:val="center"/>
          </w:tcPr>
          <w:p w14:paraId="0628A378" w14:textId="7229D170" w:rsidR="007557C3" w:rsidRPr="009336F9" w:rsidRDefault="00EE7839" w:rsidP="007717E2">
            <w:pPr>
              <w:spacing w:line="276" w:lineRule="auto"/>
              <w:jc w:val="center"/>
              <w:rPr>
                <w:rFonts w:ascii="Arial" w:eastAsia="Calibri" w:hAnsi="Arial" w:cs="Arial"/>
                <w:w w:val="95"/>
                <w:lang w:val="hr-HR"/>
              </w:rPr>
            </w:pPr>
            <w:r>
              <w:rPr>
                <w:rFonts w:ascii="Arial" w:eastAsia="Calibri" w:hAnsi="Arial" w:cs="Arial"/>
                <w:w w:val="95"/>
                <w:lang w:val="hr-HR"/>
              </w:rPr>
              <w:t>27</w:t>
            </w:r>
          </w:p>
        </w:tc>
        <w:tc>
          <w:tcPr>
            <w:tcW w:w="2009" w:type="dxa"/>
            <w:vAlign w:val="center"/>
          </w:tcPr>
          <w:p w14:paraId="6013E28C" w14:textId="0D2DF8CD" w:rsidR="007557C3" w:rsidRPr="009336F9" w:rsidRDefault="00EE7839" w:rsidP="007717E2">
            <w:pPr>
              <w:spacing w:line="276" w:lineRule="auto"/>
              <w:jc w:val="center"/>
              <w:rPr>
                <w:rFonts w:ascii="Arial" w:eastAsia="Calibri" w:hAnsi="Arial" w:cs="Arial"/>
                <w:w w:val="95"/>
                <w:lang w:val="hr-HR"/>
              </w:rPr>
            </w:pPr>
            <w:r>
              <w:rPr>
                <w:rFonts w:ascii="Arial" w:eastAsia="Calibri" w:hAnsi="Arial" w:cs="Arial"/>
                <w:w w:val="95"/>
                <w:lang w:val="hr-HR"/>
              </w:rPr>
              <w:t>30</w:t>
            </w:r>
          </w:p>
        </w:tc>
      </w:tr>
      <w:tr w:rsidR="007557C3" w:rsidRPr="009336F9" w14:paraId="0FF28A3D" w14:textId="77777777" w:rsidTr="007717E2">
        <w:tc>
          <w:tcPr>
            <w:tcW w:w="988" w:type="dxa"/>
            <w:shd w:val="clear" w:color="auto" w:fill="D9E2F3"/>
          </w:tcPr>
          <w:p w14:paraId="38D00A25" w14:textId="77777777" w:rsidR="007557C3" w:rsidRPr="009336F9" w:rsidRDefault="007557C3"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20221093" w14:textId="3B6F2986" w:rsidR="007557C3" w:rsidRPr="009336F9" w:rsidRDefault="007557C3"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w:t>
            </w:r>
            <w:r w:rsidR="00EE7839">
              <w:rPr>
                <w:rFonts w:ascii="Arial" w:eastAsia="Calibri" w:hAnsi="Arial" w:cs="Arial"/>
                <w:b/>
                <w:w w:val="95"/>
                <w:lang w:val="hr-HR"/>
              </w:rPr>
              <w:t>25</w:t>
            </w:r>
            <w:r w:rsidRPr="009336F9">
              <w:rPr>
                <w:rFonts w:ascii="Arial" w:eastAsia="Calibri" w:hAnsi="Arial" w:cs="Arial"/>
                <w:b/>
                <w:w w:val="95"/>
                <w:lang w:val="hr-HR"/>
              </w:rPr>
              <w:t>. godinu</w:t>
            </w:r>
          </w:p>
        </w:tc>
        <w:tc>
          <w:tcPr>
            <w:tcW w:w="3013" w:type="dxa"/>
            <w:gridSpan w:val="2"/>
            <w:shd w:val="clear" w:color="auto" w:fill="D9E2F3"/>
          </w:tcPr>
          <w:p w14:paraId="55E296CA" w14:textId="77777777" w:rsidR="007557C3" w:rsidRPr="009336F9" w:rsidRDefault="007557C3"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70BFB6D8" w14:textId="297C2392" w:rsidR="007557C3" w:rsidRPr="009336F9" w:rsidRDefault="007557C3" w:rsidP="007717E2">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sidR="00EE7839">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05D67927" w14:textId="77777777" w:rsidR="007557C3" w:rsidRPr="009336F9" w:rsidRDefault="007557C3" w:rsidP="007717E2">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7557C3" w:rsidRPr="009336F9" w14:paraId="3F9DADC9" w14:textId="77777777" w:rsidTr="007717E2">
        <w:tc>
          <w:tcPr>
            <w:tcW w:w="988" w:type="dxa"/>
          </w:tcPr>
          <w:p w14:paraId="66ADFB0F" w14:textId="77777777" w:rsidR="007557C3" w:rsidRPr="009336F9" w:rsidRDefault="007557C3" w:rsidP="007717E2">
            <w:pPr>
              <w:spacing w:line="276" w:lineRule="auto"/>
              <w:rPr>
                <w:rFonts w:ascii="Arial" w:eastAsia="Calibri" w:hAnsi="Arial" w:cs="Arial"/>
                <w:w w:val="95"/>
                <w:lang w:val="hr-HR"/>
              </w:rPr>
            </w:pPr>
            <w:r w:rsidRPr="00D34CBD">
              <w:rPr>
                <w:rFonts w:ascii="Arial" w:eastAsia="Calibri" w:hAnsi="Arial" w:cs="Arial"/>
                <w:w w:val="95"/>
                <w:lang w:val="hr-HR"/>
              </w:rPr>
              <w:t>1.</w:t>
            </w:r>
          </w:p>
        </w:tc>
        <w:tc>
          <w:tcPr>
            <w:tcW w:w="2053" w:type="dxa"/>
          </w:tcPr>
          <w:p w14:paraId="3B85516E" w14:textId="77777777" w:rsidR="007557C3" w:rsidRDefault="007557C3" w:rsidP="007717E2">
            <w:pPr>
              <w:spacing w:line="276" w:lineRule="auto"/>
              <w:rPr>
                <w:rFonts w:ascii="Arial" w:eastAsia="Calibri" w:hAnsi="Arial" w:cs="Arial"/>
                <w:w w:val="95"/>
                <w:lang w:val="hr-HR"/>
              </w:rPr>
            </w:pPr>
            <w:r w:rsidRPr="00D34CBD">
              <w:rPr>
                <w:rFonts w:ascii="Arial" w:eastAsia="Calibri" w:hAnsi="Arial" w:cs="Arial"/>
                <w:w w:val="95"/>
                <w:lang w:val="hr-HR"/>
              </w:rPr>
              <w:t>Redovno ažuriranje web stranice</w:t>
            </w:r>
          </w:p>
        </w:tc>
        <w:tc>
          <w:tcPr>
            <w:tcW w:w="3013" w:type="dxa"/>
            <w:gridSpan w:val="2"/>
            <w:vAlign w:val="center"/>
          </w:tcPr>
          <w:p w14:paraId="0491C0C8" w14:textId="77777777" w:rsidR="007557C3" w:rsidRDefault="007557C3"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669D67A2" w14:textId="77777777" w:rsidR="007557C3" w:rsidRPr="009336F9" w:rsidRDefault="007557C3" w:rsidP="007717E2">
            <w:pPr>
              <w:spacing w:line="276" w:lineRule="auto"/>
              <w:rPr>
                <w:rFonts w:ascii="Arial" w:eastAsia="Calibri" w:hAnsi="Arial" w:cs="Arial"/>
                <w:w w:val="95"/>
                <w:lang w:val="hr-HR"/>
              </w:rPr>
            </w:pPr>
            <w:r w:rsidRPr="00D34CBD">
              <w:rPr>
                <w:rFonts w:ascii="Arial" w:eastAsia="Calibri" w:hAnsi="Arial" w:cs="Arial"/>
                <w:w w:val="95"/>
                <w:lang w:val="hr-HR"/>
              </w:rPr>
              <w:t>Web uredništvo</w:t>
            </w:r>
          </w:p>
        </w:tc>
      </w:tr>
      <w:tr w:rsidR="007557C3" w:rsidRPr="009336F9" w14:paraId="4491C28D" w14:textId="77777777" w:rsidTr="007717E2">
        <w:tc>
          <w:tcPr>
            <w:tcW w:w="988" w:type="dxa"/>
          </w:tcPr>
          <w:p w14:paraId="1F20BC22" w14:textId="77777777" w:rsidR="007557C3" w:rsidRPr="009336F9" w:rsidRDefault="007557C3" w:rsidP="007717E2">
            <w:pPr>
              <w:spacing w:line="276" w:lineRule="auto"/>
              <w:rPr>
                <w:rFonts w:ascii="Arial" w:eastAsia="Calibri" w:hAnsi="Arial" w:cs="Arial"/>
                <w:w w:val="95"/>
                <w:lang w:val="hr-HR"/>
              </w:rPr>
            </w:pPr>
            <w:r w:rsidRPr="00D34CBD">
              <w:rPr>
                <w:rFonts w:ascii="Arial" w:eastAsia="Trebuchet MS" w:hAnsi="Arial" w:cs="Arial"/>
                <w:lang w:val="hr-HR"/>
              </w:rPr>
              <w:t>2</w:t>
            </w:r>
          </w:p>
        </w:tc>
        <w:tc>
          <w:tcPr>
            <w:tcW w:w="2053" w:type="dxa"/>
          </w:tcPr>
          <w:p w14:paraId="45DE1C19" w14:textId="77777777" w:rsidR="007557C3" w:rsidRDefault="007557C3" w:rsidP="007717E2">
            <w:pPr>
              <w:spacing w:line="276" w:lineRule="auto"/>
              <w:rPr>
                <w:rFonts w:ascii="Arial" w:eastAsia="Calibri" w:hAnsi="Arial" w:cs="Arial"/>
                <w:w w:val="95"/>
                <w:lang w:val="hr-HR"/>
              </w:rPr>
            </w:pPr>
            <w:r w:rsidRPr="00D34CBD">
              <w:rPr>
                <w:rFonts w:ascii="Arial" w:eastAsia="Calibri" w:hAnsi="Arial" w:cs="Arial"/>
                <w:w w:val="95"/>
                <w:lang w:val="hr-HR"/>
              </w:rPr>
              <w:t>Objavljivanje odluka na web stranici suda</w:t>
            </w:r>
          </w:p>
        </w:tc>
        <w:tc>
          <w:tcPr>
            <w:tcW w:w="3013" w:type="dxa"/>
            <w:gridSpan w:val="2"/>
            <w:vAlign w:val="center"/>
          </w:tcPr>
          <w:p w14:paraId="74E8CA50" w14:textId="77777777" w:rsidR="007557C3" w:rsidRDefault="007557C3"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21A65A19" w14:textId="77777777" w:rsidR="007557C3" w:rsidRPr="00D34CBD" w:rsidRDefault="007557C3" w:rsidP="007717E2">
            <w:pPr>
              <w:spacing w:line="276" w:lineRule="auto"/>
              <w:rPr>
                <w:rFonts w:ascii="Arial" w:eastAsia="Calibri" w:hAnsi="Arial" w:cs="Arial"/>
                <w:w w:val="95"/>
                <w:lang w:val="hr-HR"/>
              </w:rPr>
            </w:pPr>
            <w:r w:rsidRPr="00D34CBD">
              <w:rPr>
                <w:rFonts w:ascii="Arial" w:eastAsia="Calibri" w:hAnsi="Arial" w:cs="Arial"/>
                <w:w w:val="95"/>
                <w:lang w:val="hr-HR"/>
              </w:rPr>
              <w:t>Web uredništvo</w:t>
            </w:r>
          </w:p>
          <w:p w14:paraId="05DB2E74" w14:textId="77777777" w:rsidR="007557C3" w:rsidRPr="009336F9" w:rsidRDefault="007557C3" w:rsidP="007717E2">
            <w:pPr>
              <w:spacing w:line="276" w:lineRule="auto"/>
              <w:rPr>
                <w:rFonts w:ascii="Arial" w:eastAsia="Calibri" w:hAnsi="Arial" w:cs="Arial"/>
                <w:w w:val="95"/>
                <w:lang w:val="hr-HR"/>
              </w:rPr>
            </w:pPr>
          </w:p>
        </w:tc>
      </w:tr>
      <w:tr w:rsidR="007557C3" w:rsidRPr="009336F9" w14:paraId="34EBDE9A" w14:textId="77777777" w:rsidTr="007717E2">
        <w:tc>
          <w:tcPr>
            <w:tcW w:w="988" w:type="dxa"/>
          </w:tcPr>
          <w:p w14:paraId="26E16DB8" w14:textId="77777777" w:rsidR="007557C3" w:rsidRPr="009336F9" w:rsidRDefault="007557C3" w:rsidP="007717E2">
            <w:pPr>
              <w:spacing w:line="276" w:lineRule="auto"/>
              <w:rPr>
                <w:rFonts w:ascii="Arial" w:eastAsia="Calibri" w:hAnsi="Arial" w:cs="Arial"/>
                <w:w w:val="95"/>
                <w:lang w:val="hr-HR"/>
              </w:rPr>
            </w:pPr>
            <w:r w:rsidRPr="00D34CBD">
              <w:rPr>
                <w:rFonts w:ascii="Arial" w:eastAsia="Trebuchet MS" w:hAnsi="Arial" w:cs="Arial"/>
                <w:lang w:val="hr-HR"/>
              </w:rPr>
              <w:t>3.</w:t>
            </w:r>
          </w:p>
        </w:tc>
        <w:tc>
          <w:tcPr>
            <w:tcW w:w="2053" w:type="dxa"/>
          </w:tcPr>
          <w:p w14:paraId="313B0529" w14:textId="77777777" w:rsidR="007557C3" w:rsidRPr="009336F9" w:rsidRDefault="007557C3" w:rsidP="007717E2">
            <w:pPr>
              <w:spacing w:line="276" w:lineRule="auto"/>
              <w:rPr>
                <w:rFonts w:ascii="Arial" w:eastAsia="Calibri" w:hAnsi="Arial" w:cs="Arial"/>
                <w:w w:val="95"/>
                <w:lang w:val="hr-HR"/>
              </w:rPr>
            </w:pPr>
            <w:r w:rsidRPr="00D34CBD">
              <w:rPr>
                <w:rFonts w:ascii="Arial" w:eastAsia="Calibri" w:hAnsi="Arial" w:cs="Arial"/>
                <w:w w:val="95"/>
                <w:lang w:val="hr-HR"/>
              </w:rPr>
              <w:t>Promovisanje strankama instituta sudskog poravnanja na web stranici suda, s ciljem rješavanja sporava mirnim putem, u skraćenom postupku, koji je ekonočniji i brži za stranke</w:t>
            </w:r>
          </w:p>
        </w:tc>
        <w:tc>
          <w:tcPr>
            <w:tcW w:w="3013" w:type="dxa"/>
            <w:gridSpan w:val="2"/>
            <w:vAlign w:val="center"/>
          </w:tcPr>
          <w:p w14:paraId="4041BD27" w14:textId="77777777" w:rsidR="007557C3" w:rsidRPr="009336F9" w:rsidRDefault="007557C3" w:rsidP="007717E2">
            <w:pPr>
              <w:spacing w:line="276" w:lineRule="auto"/>
              <w:jc w:val="center"/>
              <w:rPr>
                <w:rFonts w:ascii="Arial" w:eastAsia="Calibri" w:hAnsi="Arial" w:cs="Arial"/>
                <w:w w:val="95"/>
                <w:lang w:val="hr-HR"/>
              </w:rPr>
            </w:pPr>
            <w:r w:rsidRPr="00D34CBD">
              <w:rPr>
                <w:rFonts w:ascii="Arial" w:eastAsia="Calibri" w:hAnsi="Arial" w:cs="Arial"/>
                <w:w w:val="95"/>
                <w:lang w:val="hr-HR"/>
              </w:rPr>
              <w:t>I-IV</w:t>
            </w:r>
          </w:p>
        </w:tc>
        <w:tc>
          <w:tcPr>
            <w:tcW w:w="3013" w:type="dxa"/>
            <w:gridSpan w:val="2"/>
            <w:vAlign w:val="center"/>
          </w:tcPr>
          <w:p w14:paraId="3502510B" w14:textId="77777777" w:rsidR="007557C3" w:rsidRPr="009336F9" w:rsidRDefault="007557C3" w:rsidP="007717E2">
            <w:pPr>
              <w:spacing w:line="276" w:lineRule="auto"/>
              <w:rPr>
                <w:rFonts w:ascii="Arial" w:eastAsia="Calibri" w:hAnsi="Arial" w:cs="Arial"/>
                <w:w w:val="95"/>
                <w:lang w:val="hr-HR"/>
              </w:rPr>
            </w:pPr>
            <w:r w:rsidRPr="00D34CBD">
              <w:rPr>
                <w:rFonts w:ascii="Arial" w:eastAsia="Calibri" w:hAnsi="Arial" w:cs="Arial"/>
                <w:w w:val="95"/>
                <w:lang w:val="hr-HR"/>
              </w:rPr>
              <w:t>Web uredništvo</w:t>
            </w:r>
          </w:p>
        </w:tc>
      </w:tr>
    </w:tbl>
    <w:p w14:paraId="52CF669E" w14:textId="77777777" w:rsidR="005F572A" w:rsidRPr="00FC1980" w:rsidRDefault="005F572A" w:rsidP="009701D8">
      <w:pPr>
        <w:spacing w:before="40" w:line="276" w:lineRule="auto"/>
        <w:ind w:left="0"/>
        <w:jc w:val="both"/>
        <w:rPr>
          <w:rFonts w:ascii="Arial" w:hAnsi="Arial" w:cs="Arial"/>
          <w:w w:val="95"/>
          <w:sz w:val="28"/>
          <w:szCs w:val="24"/>
          <w:lang w:val="hr-HR"/>
        </w:rPr>
      </w:pPr>
    </w:p>
    <w:p w14:paraId="41C2AB92" w14:textId="5E27A210" w:rsidR="00846AF5" w:rsidRPr="00FC1980" w:rsidRDefault="00846AF5" w:rsidP="009701D8">
      <w:pPr>
        <w:spacing w:before="40" w:line="276" w:lineRule="auto"/>
        <w:ind w:left="0"/>
        <w:jc w:val="both"/>
        <w:rPr>
          <w:rFonts w:ascii="Arial" w:hAnsi="Arial" w:cs="Arial"/>
          <w:w w:val="95"/>
          <w:sz w:val="28"/>
          <w:szCs w:val="24"/>
          <w:lang w:val="hr-HR"/>
        </w:rPr>
      </w:pPr>
    </w:p>
    <w:p w14:paraId="0BADB35D" w14:textId="1A6D6777" w:rsidR="00846AF5" w:rsidRDefault="00846AF5" w:rsidP="009701D8">
      <w:pPr>
        <w:spacing w:before="40" w:line="276" w:lineRule="auto"/>
        <w:ind w:left="0"/>
        <w:jc w:val="both"/>
        <w:rPr>
          <w:rFonts w:ascii="Arial" w:hAnsi="Arial" w:cs="Arial"/>
          <w:w w:val="95"/>
          <w:sz w:val="28"/>
          <w:szCs w:val="24"/>
          <w:lang w:val="hr-HR"/>
        </w:rPr>
      </w:pPr>
    </w:p>
    <w:p w14:paraId="72270862" w14:textId="5E7994BB" w:rsidR="00EE7839" w:rsidRDefault="00EE7839" w:rsidP="009701D8">
      <w:pPr>
        <w:spacing w:before="40" w:line="276" w:lineRule="auto"/>
        <w:ind w:left="0"/>
        <w:jc w:val="both"/>
        <w:rPr>
          <w:rFonts w:ascii="Arial" w:hAnsi="Arial" w:cs="Arial"/>
          <w:w w:val="95"/>
          <w:sz w:val="28"/>
          <w:szCs w:val="24"/>
          <w:lang w:val="hr-HR"/>
        </w:rPr>
      </w:pPr>
    </w:p>
    <w:p w14:paraId="794BB0F5" w14:textId="554901E5" w:rsidR="00EE7839" w:rsidRDefault="00EE7839" w:rsidP="009701D8">
      <w:pPr>
        <w:spacing w:before="40" w:line="276" w:lineRule="auto"/>
        <w:ind w:left="0"/>
        <w:jc w:val="both"/>
        <w:rPr>
          <w:rFonts w:ascii="Arial" w:hAnsi="Arial" w:cs="Arial"/>
          <w:w w:val="95"/>
          <w:sz w:val="28"/>
          <w:szCs w:val="24"/>
          <w:lang w:val="hr-HR"/>
        </w:rPr>
      </w:pPr>
    </w:p>
    <w:p w14:paraId="6CDA9212" w14:textId="69421EED" w:rsidR="00EE7839" w:rsidRDefault="00EE7839" w:rsidP="009701D8">
      <w:pPr>
        <w:spacing w:before="40" w:line="276" w:lineRule="auto"/>
        <w:ind w:left="0"/>
        <w:jc w:val="both"/>
        <w:rPr>
          <w:rFonts w:ascii="Arial" w:hAnsi="Arial" w:cs="Arial"/>
          <w:w w:val="95"/>
          <w:sz w:val="28"/>
          <w:szCs w:val="24"/>
          <w:lang w:val="hr-HR"/>
        </w:rPr>
      </w:pPr>
    </w:p>
    <w:p w14:paraId="28A950AE" w14:textId="0C7D4E33" w:rsidR="00EE7839" w:rsidRDefault="00EE7839" w:rsidP="009701D8">
      <w:pPr>
        <w:spacing w:before="40" w:line="276" w:lineRule="auto"/>
        <w:ind w:left="0"/>
        <w:jc w:val="both"/>
        <w:rPr>
          <w:rFonts w:ascii="Arial" w:hAnsi="Arial" w:cs="Arial"/>
          <w:w w:val="95"/>
          <w:sz w:val="28"/>
          <w:szCs w:val="24"/>
          <w:lang w:val="hr-HR"/>
        </w:rPr>
      </w:pPr>
    </w:p>
    <w:p w14:paraId="3E2D9F9E" w14:textId="77777777" w:rsidR="00EE7839" w:rsidRPr="00FC1980" w:rsidRDefault="00EE7839" w:rsidP="009701D8">
      <w:pPr>
        <w:spacing w:before="40" w:line="276" w:lineRule="auto"/>
        <w:ind w:left="0"/>
        <w:jc w:val="both"/>
        <w:rPr>
          <w:rFonts w:ascii="Arial" w:hAnsi="Arial" w:cs="Arial"/>
          <w:w w:val="95"/>
          <w:sz w:val="28"/>
          <w:szCs w:val="24"/>
          <w:lang w:val="hr-HR"/>
        </w:rPr>
      </w:pPr>
    </w:p>
    <w:p w14:paraId="5D2C297C" w14:textId="2E44A793" w:rsidR="00850FF6" w:rsidRPr="009336F9" w:rsidRDefault="00C80EA6" w:rsidP="00A222AE">
      <w:pPr>
        <w:pStyle w:val="Heading1"/>
      </w:pPr>
      <w:bookmarkStart w:id="54" w:name="_Toc29479787"/>
      <w:bookmarkStart w:id="55" w:name="_Toc39666949"/>
      <w:bookmarkStart w:id="56" w:name="_Toc91766457"/>
      <w:r>
        <w:t>C</w:t>
      </w:r>
      <w:r w:rsidR="00741F1F">
        <w:t>.</w:t>
      </w:r>
      <w:r w:rsidR="00741F1F">
        <w:tab/>
      </w:r>
      <w:r w:rsidR="00850FF6" w:rsidRPr="009336F9">
        <w:t>Godišnji plan rješavanja sudskih predmeta</w:t>
      </w:r>
      <w:bookmarkEnd w:id="54"/>
      <w:bookmarkEnd w:id="55"/>
      <w:bookmarkEnd w:id="56"/>
    </w:p>
    <w:p w14:paraId="02405577" w14:textId="77777777" w:rsidR="00850FF6" w:rsidRPr="009701D8" w:rsidRDefault="00850FF6" w:rsidP="009701D8">
      <w:pPr>
        <w:spacing w:before="40" w:line="276" w:lineRule="auto"/>
        <w:ind w:left="0"/>
        <w:jc w:val="both"/>
        <w:rPr>
          <w:rFonts w:ascii="Arial" w:hAnsi="Arial" w:cs="Arial"/>
          <w:w w:val="95"/>
          <w:sz w:val="24"/>
          <w:szCs w:val="24"/>
          <w:lang w:val="hr-HR"/>
        </w:rPr>
      </w:pPr>
    </w:p>
    <w:p w14:paraId="00E59669" w14:textId="77777777" w:rsidR="00EE7839" w:rsidRPr="004776A8" w:rsidRDefault="00EE7839" w:rsidP="00EE7839">
      <w:pPr>
        <w:widowControl w:val="0"/>
        <w:autoSpaceDE w:val="0"/>
        <w:autoSpaceDN w:val="0"/>
        <w:spacing w:before="71"/>
        <w:ind w:left="0"/>
        <w:contextualSpacing/>
        <w:jc w:val="both"/>
        <w:outlineLvl w:val="1"/>
        <w:rPr>
          <w:rFonts w:ascii="Arial" w:hAnsi="Arial" w:cs="Arial"/>
          <w:sz w:val="24"/>
          <w:szCs w:val="24"/>
          <w:lang w:val="hr-HR"/>
        </w:rPr>
      </w:pPr>
      <w:bookmarkStart w:id="57" w:name="_Toc76536003"/>
      <w:bookmarkStart w:id="58" w:name="_Toc76536051"/>
      <w:bookmarkStart w:id="59" w:name="_Toc76536270"/>
      <w:bookmarkStart w:id="60" w:name="_Toc76536944"/>
      <w:r w:rsidRPr="004776A8">
        <w:rPr>
          <w:rFonts w:ascii="Arial" w:hAnsi="Arial" w:cs="Arial"/>
          <w:sz w:val="24"/>
          <w:szCs w:val="24"/>
          <w:lang w:val="hr-HR"/>
        </w:rPr>
        <w:t>Godišnji plan rješavanja predmeta izrađen je u skladu sa Uputstvom za izradu plana rješavanja predmeta po starosti inicijalnog akta usvojenog na sjednici Visokog sudskog i tužilačkog savjeta Bosne i Hercegovine održanoj dana 4. i 5. septembra 2019. godine.</w:t>
      </w:r>
      <w:bookmarkEnd w:id="57"/>
      <w:bookmarkEnd w:id="58"/>
      <w:bookmarkEnd w:id="59"/>
      <w:bookmarkEnd w:id="60"/>
    </w:p>
    <w:p w14:paraId="02C7FBC9" w14:textId="77777777" w:rsidR="00EE7839" w:rsidRPr="004776A8" w:rsidRDefault="00EE7839" w:rsidP="00EE7839">
      <w:pPr>
        <w:widowControl w:val="0"/>
        <w:autoSpaceDE w:val="0"/>
        <w:autoSpaceDN w:val="0"/>
        <w:spacing w:before="71"/>
        <w:ind w:left="720"/>
        <w:contextualSpacing/>
        <w:jc w:val="both"/>
        <w:outlineLvl w:val="1"/>
        <w:rPr>
          <w:rFonts w:ascii="Arial" w:hAnsi="Arial" w:cs="Arial"/>
          <w:sz w:val="24"/>
          <w:szCs w:val="24"/>
          <w:lang w:val="hr-HR"/>
        </w:rPr>
      </w:pPr>
    </w:p>
    <w:p w14:paraId="4D1305FE" w14:textId="14AA0DF9" w:rsidR="00EE7839" w:rsidRPr="00D34CBD" w:rsidRDefault="00EE7839" w:rsidP="00EE7839">
      <w:pPr>
        <w:widowControl w:val="0"/>
        <w:autoSpaceDE w:val="0"/>
        <w:autoSpaceDN w:val="0"/>
        <w:spacing w:before="71"/>
        <w:ind w:left="0"/>
        <w:contextualSpacing/>
        <w:jc w:val="both"/>
        <w:outlineLvl w:val="1"/>
        <w:rPr>
          <w:rFonts w:ascii="Arial" w:hAnsi="Arial" w:cs="Arial"/>
          <w:sz w:val="24"/>
          <w:szCs w:val="24"/>
        </w:rPr>
      </w:pPr>
      <w:bookmarkStart w:id="61" w:name="_Toc76536004"/>
      <w:bookmarkStart w:id="62" w:name="_Toc76536052"/>
      <w:bookmarkStart w:id="63" w:name="_Toc76536945"/>
      <w:r w:rsidRPr="00D34CBD">
        <w:rPr>
          <w:rFonts w:ascii="Arial" w:hAnsi="Arial" w:cs="Arial"/>
          <w:sz w:val="24"/>
          <w:szCs w:val="24"/>
        </w:rPr>
        <w:t xml:space="preserve">Plan </w:t>
      </w:r>
      <w:proofErr w:type="spellStart"/>
      <w:r w:rsidRPr="00D34CBD">
        <w:rPr>
          <w:rFonts w:ascii="Arial" w:hAnsi="Arial" w:cs="Arial"/>
          <w:sz w:val="24"/>
          <w:szCs w:val="24"/>
        </w:rPr>
        <w:t>rješavanja</w:t>
      </w:r>
      <w:proofErr w:type="spellEnd"/>
      <w:r w:rsidRPr="00D34CBD">
        <w:rPr>
          <w:rFonts w:ascii="Arial" w:hAnsi="Arial" w:cs="Arial"/>
          <w:sz w:val="24"/>
          <w:szCs w:val="24"/>
        </w:rPr>
        <w:t xml:space="preserve"> </w:t>
      </w:r>
      <w:proofErr w:type="spellStart"/>
      <w:r w:rsidRPr="00D34CBD">
        <w:rPr>
          <w:rFonts w:ascii="Arial" w:hAnsi="Arial" w:cs="Arial"/>
          <w:sz w:val="24"/>
          <w:szCs w:val="24"/>
        </w:rPr>
        <w:t>predmeta</w:t>
      </w:r>
      <w:proofErr w:type="spellEnd"/>
      <w:r w:rsidRPr="00D34CBD">
        <w:rPr>
          <w:rFonts w:ascii="Arial" w:hAnsi="Arial" w:cs="Arial"/>
          <w:sz w:val="24"/>
          <w:szCs w:val="24"/>
        </w:rPr>
        <w:t xml:space="preserve"> </w:t>
      </w:r>
      <w:proofErr w:type="spellStart"/>
      <w:r w:rsidRPr="00D34CBD">
        <w:rPr>
          <w:rFonts w:ascii="Arial" w:hAnsi="Arial" w:cs="Arial"/>
          <w:sz w:val="24"/>
          <w:szCs w:val="24"/>
        </w:rPr>
        <w:t>Osnovnog</w:t>
      </w:r>
      <w:proofErr w:type="spellEnd"/>
      <w:r w:rsidRPr="00D34CBD">
        <w:rPr>
          <w:rFonts w:ascii="Arial" w:hAnsi="Arial" w:cs="Arial"/>
          <w:sz w:val="24"/>
          <w:szCs w:val="24"/>
        </w:rPr>
        <w:t xml:space="preserve"> </w:t>
      </w:r>
      <w:proofErr w:type="spellStart"/>
      <w:r w:rsidRPr="00D34CBD">
        <w:rPr>
          <w:rFonts w:ascii="Arial" w:hAnsi="Arial" w:cs="Arial"/>
          <w:sz w:val="24"/>
          <w:szCs w:val="24"/>
        </w:rPr>
        <w:t>suda</w:t>
      </w:r>
      <w:proofErr w:type="spellEnd"/>
      <w:r w:rsidRPr="00D34CBD">
        <w:rPr>
          <w:rFonts w:ascii="Arial" w:hAnsi="Arial" w:cs="Arial"/>
          <w:sz w:val="24"/>
          <w:szCs w:val="24"/>
        </w:rPr>
        <w:t xml:space="preserve"> u </w:t>
      </w:r>
      <w:proofErr w:type="spellStart"/>
      <w:r w:rsidRPr="00D34CBD">
        <w:rPr>
          <w:rFonts w:ascii="Arial" w:hAnsi="Arial" w:cs="Arial"/>
          <w:sz w:val="24"/>
          <w:szCs w:val="24"/>
        </w:rPr>
        <w:t>Zvorniku</w:t>
      </w:r>
      <w:proofErr w:type="spellEnd"/>
      <w:r w:rsidRPr="00D34CBD">
        <w:rPr>
          <w:rFonts w:ascii="Arial" w:hAnsi="Arial" w:cs="Arial"/>
          <w:sz w:val="24"/>
          <w:szCs w:val="24"/>
        </w:rPr>
        <w:t xml:space="preserve"> za 202</w:t>
      </w:r>
      <w:r>
        <w:rPr>
          <w:rFonts w:ascii="Arial" w:hAnsi="Arial" w:cs="Arial"/>
          <w:sz w:val="24"/>
          <w:szCs w:val="24"/>
        </w:rPr>
        <w:t>5</w:t>
      </w:r>
      <w:r w:rsidRPr="00D34CBD">
        <w:rPr>
          <w:rFonts w:ascii="Arial" w:hAnsi="Arial" w:cs="Arial"/>
          <w:sz w:val="24"/>
          <w:szCs w:val="24"/>
        </w:rPr>
        <w:t xml:space="preserve">. </w:t>
      </w:r>
      <w:proofErr w:type="spellStart"/>
      <w:r w:rsidRPr="00D34CBD">
        <w:rPr>
          <w:rFonts w:ascii="Arial" w:hAnsi="Arial" w:cs="Arial"/>
          <w:sz w:val="24"/>
          <w:szCs w:val="24"/>
        </w:rPr>
        <w:t>godinu</w:t>
      </w:r>
      <w:proofErr w:type="spellEnd"/>
      <w:r w:rsidRPr="00D34CBD">
        <w:rPr>
          <w:rFonts w:ascii="Arial" w:hAnsi="Arial" w:cs="Arial"/>
          <w:sz w:val="24"/>
          <w:szCs w:val="24"/>
        </w:rPr>
        <w:t>:</w:t>
      </w:r>
      <w:bookmarkEnd w:id="61"/>
      <w:bookmarkEnd w:id="62"/>
      <w:bookmarkEnd w:id="63"/>
    </w:p>
    <w:p w14:paraId="6DD9BA8C" w14:textId="77777777" w:rsidR="00EE7839" w:rsidRPr="00D34CBD" w:rsidRDefault="00EE7839" w:rsidP="00EE7839">
      <w:pPr>
        <w:widowControl w:val="0"/>
        <w:autoSpaceDE w:val="0"/>
        <w:autoSpaceDN w:val="0"/>
        <w:spacing w:before="71"/>
        <w:ind w:left="720"/>
        <w:contextualSpacing/>
        <w:jc w:val="both"/>
        <w:outlineLvl w:val="1"/>
        <w:rPr>
          <w:rFonts w:ascii="Arial" w:hAnsi="Arial" w:cs="Arial"/>
          <w:sz w:val="24"/>
          <w:szCs w:val="24"/>
        </w:rPr>
      </w:pPr>
    </w:p>
    <w:p w14:paraId="54D67336" w14:textId="77777777" w:rsidR="00EE7839" w:rsidRPr="00D34CBD" w:rsidRDefault="00EE7839" w:rsidP="00EE7839">
      <w:pPr>
        <w:widowControl w:val="0"/>
        <w:autoSpaceDE w:val="0"/>
        <w:autoSpaceDN w:val="0"/>
        <w:spacing w:before="71"/>
        <w:ind w:left="720"/>
        <w:contextualSpacing/>
        <w:jc w:val="both"/>
        <w:outlineLvl w:val="1"/>
        <w:rPr>
          <w:rFonts w:ascii="Arial" w:hAnsi="Arial" w:cs="Arial"/>
          <w:sz w:val="24"/>
          <w:szCs w:val="24"/>
        </w:rPr>
      </w:pPr>
      <w:r w:rsidRPr="00D34CBD">
        <w:rPr>
          <w:rFonts w:ascii="Arial" w:hAnsi="Arial" w:cs="Arial"/>
          <w:sz w:val="24"/>
          <w:szCs w:val="24"/>
        </w:rPr>
        <w:t xml:space="preserve"> </w:t>
      </w:r>
    </w:p>
    <w:tbl>
      <w:tblPr>
        <w:tblStyle w:val="TableGrid1"/>
        <w:tblW w:w="9149" w:type="dxa"/>
        <w:tblInd w:w="-5" w:type="dxa"/>
        <w:tblLayout w:type="fixed"/>
        <w:tblLook w:val="04A0" w:firstRow="1" w:lastRow="0" w:firstColumn="1" w:lastColumn="0" w:noHBand="0" w:noVBand="1"/>
      </w:tblPr>
      <w:tblGrid>
        <w:gridCol w:w="1095"/>
        <w:gridCol w:w="3391"/>
        <w:gridCol w:w="2331"/>
        <w:gridCol w:w="2332"/>
      </w:tblGrid>
      <w:tr w:rsidR="00EE7839" w:rsidRPr="00D34CBD" w14:paraId="63E5D0D5" w14:textId="77777777" w:rsidTr="007717E2">
        <w:trPr>
          <w:trHeight w:val="1329"/>
        </w:trPr>
        <w:tc>
          <w:tcPr>
            <w:tcW w:w="1095" w:type="dxa"/>
            <w:shd w:val="clear" w:color="auto" w:fill="D9E2F3"/>
            <w:vAlign w:val="center"/>
          </w:tcPr>
          <w:p w14:paraId="420EBD40" w14:textId="77777777" w:rsidR="00EE7839" w:rsidRPr="00D34CBD" w:rsidRDefault="00EE7839" w:rsidP="007717E2">
            <w:pPr>
              <w:spacing w:before="40" w:line="276" w:lineRule="auto"/>
              <w:rPr>
                <w:rFonts w:ascii="Arial" w:hAnsi="Arial" w:cs="Arial"/>
                <w:b/>
                <w:bCs/>
                <w:w w:val="95"/>
                <w:lang w:val="hr-HR"/>
              </w:rPr>
            </w:pPr>
            <w:r w:rsidRPr="00D34CBD">
              <w:rPr>
                <w:rFonts w:ascii="Arial" w:hAnsi="Arial" w:cs="Arial"/>
                <w:b/>
                <w:bCs/>
                <w:w w:val="95"/>
                <w:lang w:val="hr-HR"/>
              </w:rPr>
              <w:t>Redni broj</w:t>
            </w:r>
          </w:p>
        </w:tc>
        <w:tc>
          <w:tcPr>
            <w:tcW w:w="3391" w:type="dxa"/>
            <w:shd w:val="clear" w:color="auto" w:fill="D9E2F3"/>
            <w:vAlign w:val="center"/>
          </w:tcPr>
          <w:p w14:paraId="4A7F29E6" w14:textId="77777777" w:rsidR="00EE7839" w:rsidRPr="00D34CBD" w:rsidRDefault="00EE7839" w:rsidP="007717E2">
            <w:pPr>
              <w:spacing w:before="40" w:line="276" w:lineRule="auto"/>
              <w:rPr>
                <w:rFonts w:ascii="Arial" w:hAnsi="Arial" w:cs="Arial"/>
                <w:b/>
                <w:bCs/>
                <w:w w:val="95"/>
                <w:lang w:val="hr-HR"/>
              </w:rPr>
            </w:pPr>
            <w:r w:rsidRPr="00D34CBD">
              <w:rPr>
                <w:rFonts w:ascii="Arial" w:hAnsi="Arial" w:cs="Arial"/>
                <w:b/>
                <w:bCs/>
                <w:w w:val="95"/>
                <w:lang w:val="hr-HR"/>
              </w:rPr>
              <w:t>Naziv sudskog odjeljenja</w:t>
            </w:r>
          </w:p>
        </w:tc>
        <w:tc>
          <w:tcPr>
            <w:tcW w:w="2331" w:type="dxa"/>
            <w:shd w:val="clear" w:color="auto" w:fill="D9E2F3"/>
            <w:vAlign w:val="center"/>
          </w:tcPr>
          <w:p w14:paraId="0B773ABE" w14:textId="77777777" w:rsidR="00EE7839" w:rsidRPr="00D34CBD" w:rsidRDefault="00EE7839" w:rsidP="007717E2">
            <w:pPr>
              <w:spacing w:before="40" w:line="276" w:lineRule="auto"/>
              <w:rPr>
                <w:rFonts w:ascii="Arial" w:hAnsi="Arial" w:cs="Arial"/>
                <w:b/>
                <w:bCs/>
                <w:w w:val="95"/>
                <w:lang w:val="hr-HR"/>
              </w:rPr>
            </w:pPr>
            <w:r w:rsidRPr="00D34CBD">
              <w:rPr>
                <w:rFonts w:ascii="Arial" w:hAnsi="Arial" w:cs="Arial"/>
                <w:b/>
                <w:bCs/>
                <w:w w:val="95"/>
                <w:lang w:val="hr-HR"/>
              </w:rPr>
              <w:t>Broj sudija u sudskom odjeljenju</w:t>
            </w:r>
          </w:p>
        </w:tc>
        <w:tc>
          <w:tcPr>
            <w:tcW w:w="2332" w:type="dxa"/>
            <w:shd w:val="clear" w:color="auto" w:fill="D9E2F3"/>
            <w:vAlign w:val="center"/>
          </w:tcPr>
          <w:p w14:paraId="78154ADC" w14:textId="77777777" w:rsidR="00EE7839" w:rsidRPr="00D34CBD" w:rsidRDefault="00EE7839" w:rsidP="007717E2">
            <w:pPr>
              <w:spacing w:before="40" w:line="276" w:lineRule="auto"/>
              <w:rPr>
                <w:rFonts w:ascii="Arial" w:hAnsi="Arial" w:cs="Arial"/>
                <w:b/>
                <w:bCs/>
                <w:w w:val="95"/>
                <w:lang w:val="hr-HR"/>
              </w:rPr>
            </w:pPr>
            <w:r w:rsidRPr="00D34CBD">
              <w:rPr>
                <w:rFonts w:ascii="Arial" w:hAnsi="Arial" w:cs="Arial"/>
                <w:b/>
                <w:bCs/>
                <w:w w:val="95"/>
                <w:lang w:val="hr-HR"/>
              </w:rPr>
              <w:t>Broj planiranih sudskih predmeta</w:t>
            </w:r>
          </w:p>
        </w:tc>
      </w:tr>
      <w:tr w:rsidR="00EE7839" w:rsidRPr="00D34CBD" w14:paraId="7FA14BF8" w14:textId="77777777" w:rsidTr="007717E2">
        <w:trPr>
          <w:trHeight w:val="350"/>
        </w:trPr>
        <w:tc>
          <w:tcPr>
            <w:tcW w:w="1095" w:type="dxa"/>
          </w:tcPr>
          <w:p w14:paraId="02895F6A"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1.</w:t>
            </w:r>
          </w:p>
        </w:tc>
        <w:tc>
          <w:tcPr>
            <w:tcW w:w="3391" w:type="dxa"/>
          </w:tcPr>
          <w:p w14:paraId="6B1E056D"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Izvršno</w:t>
            </w:r>
          </w:p>
        </w:tc>
        <w:tc>
          <w:tcPr>
            <w:tcW w:w="2331" w:type="dxa"/>
          </w:tcPr>
          <w:p w14:paraId="79C30EF9" w14:textId="77777777" w:rsidR="00EE7839" w:rsidRPr="00D34CBD" w:rsidRDefault="00EE7839" w:rsidP="007717E2">
            <w:pPr>
              <w:spacing w:before="40" w:line="276" w:lineRule="auto"/>
              <w:jc w:val="both"/>
              <w:rPr>
                <w:rFonts w:ascii="Arial" w:hAnsi="Arial" w:cs="Arial"/>
                <w:w w:val="95"/>
                <w:lang w:val="hr-HR"/>
              </w:rPr>
            </w:pPr>
            <w:r>
              <w:rPr>
                <w:rFonts w:ascii="Arial" w:hAnsi="Arial" w:cs="Arial"/>
                <w:w w:val="95"/>
                <w:lang w:val="hr-HR"/>
              </w:rPr>
              <w:t>1,3</w:t>
            </w:r>
          </w:p>
        </w:tc>
        <w:tc>
          <w:tcPr>
            <w:tcW w:w="2332" w:type="dxa"/>
          </w:tcPr>
          <w:p w14:paraId="4B225846" w14:textId="77777777" w:rsidR="00EE7839" w:rsidRPr="00D34CBD" w:rsidRDefault="00EE7839" w:rsidP="007717E2">
            <w:pPr>
              <w:spacing w:before="40" w:line="276" w:lineRule="auto"/>
              <w:jc w:val="both"/>
              <w:rPr>
                <w:rFonts w:ascii="Arial" w:hAnsi="Arial" w:cs="Arial"/>
                <w:w w:val="95"/>
                <w:lang w:val="sr-Latn-BA"/>
              </w:rPr>
            </w:pPr>
            <w:r>
              <w:rPr>
                <w:rFonts w:ascii="Arial" w:hAnsi="Arial" w:cs="Arial"/>
                <w:w w:val="95"/>
                <w:lang w:val="sr-Latn-BA"/>
              </w:rPr>
              <w:t>161</w:t>
            </w:r>
          </w:p>
        </w:tc>
      </w:tr>
      <w:tr w:rsidR="00EE7839" w:rsidRPr="00D34CBD" w14:paraId="76D42467" w14:textId="77777777" w:rsidTr="007717E2">
        <w:trPr>
          <w:trHeight w:val="366"/>
        </w:trPr>
        <w:tc>
          <w:tcPr>
            <w:tcW w:w="1095" w:type="dxa"/>
          </w:tcPr>
          <w:p w14:paraId="69EC616D"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2.</w:t>
            </w:r>
          </w:p>
        </w:tc>
        <w:tc>
          <w:tcPr>
            <w:tcW w:w="3391" w:type="dxa"/>
          </w:tcPr>
          <w:p w14:paraId="2C628803"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Krivično</w:t>
            </w:r>
          </w:p>
        </w:tc>
        <w:tc>
          <w:tcPr>
            <w:tcW w:w="2331" w:type="dxa"/>
          </w:tcPr>
          <w:p w14:paraId="5B08A6C4"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1,</w:t>
            </w:r>
            <w:r>
              <w:rPr>
                <w:rFonts w:ascii="Arial" w:hAnsi="Arial" w:cs="Arial"/>
                <w:w w:val="95"/>
                <w:lang w:val="hr-HR"/>
              </w:rPr>
              <w:t>4</w:t>
            </w:r>
          </w:p>
        </w:tc>
        <w:tc>
          <w:tcPr>
            <w:tcW w:w="2332" w:type="dxa"/>
          </w:tcPr>
          <w:p w14:paraId="75F29893" w14:textId="77777777" w:rsidR="00EE7839" w:rsidRPr="00D34CBD" w:rsidRDefault="00EE7839" w:rsidP="007717E2">
            <w:pPr>
              <w:spacing w:before="40" w:line="276" w:lineRule="auto"/>
              <w:jc w:val="both"/>
              <w:rPr>
                <w:rFonts w:ascii="Arial" w:hAnsi="Arial" w:cs="Arial"/>
                <w:w w:val="95"/>
                <w:lang w:val="hr-HR"/>
              </w:rPr>
            </w:pPr>
            <w:r>
              <w:rPr>
                <w:rFonts w:ascii="Arial" w:hAnsi="Arial" w:cs="Arial"/>
                <w:w w:val="95"/>
                <w:lang w:val="hr-HR"/>
              </w:rPr>
              <w:t>48</w:t>
            </w:r>
          </w:p>
        </w:tc>
      </w:tr>
      <w:tr w:rsidR="00EE7839" w:rsidRPr="00D34CBD" w14:paraId="2F3BDC7C" w14:textId="77777777" w:rsidTr="007717E2">
        <w:trPr>
          <w:trHeight w:val="350"/>
        </w:trPr>
        <w:tc>
          <w:tcPr>
            <w:tcW w:w="1095" w:type="dxa"/>
          </w:tcPr>
          <w:p w14:paraId="43857DED"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3.</w:t>
            </w:r>
          </w:p>
        </w:tc>
        <w:tc>
          <w:tcPr>
            <w:tcW w:w="3391" w:type="dxa"/>
          </w:tcPr>
          <w:p w14:paraId="733CC656"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Parnično</w:t>
            </w:r>
          </w:p>
        </w:tc>
        <w:tc>
          <w:tcPr>
            <w:tcW w:w="2331" w:type="dxa"/>
          </w:tcPr>
          <w:p w14:paraId="7D91B7E4" w14:textId="77777777" w:rsidR="00EE7839" w:rsidRPr="00D34CBD" w:rsidRDefault="00EE7839" w:rsidP="007717E2">
            <w:pPr>
              <w:spacing w:before="40" w:line="276" w:lineRule="auto"/>
              <w:jc w:val="both"/>
              <w:rPr>
                <w:rFonts w:ascii="Arial" w:hAnsi="Arial" w:cs="Arial"/>
                <w:w w:val="95"/>
                <w:lang w:val="hr-HR"/>
              </w:rPr>
            </w:pPr>
            <w:r>
              <w:rPr>
                <w:rFonts w:ascii="Arial" w:hAnsi="Arial" w:cs="Arial"/>
                <w:w w:val="95"/>
                <w:lang w:val="hr-HR"/>
              </w:rPr>
              <w:t>1,3</w:t>
            </w:r>
          </w:p>
        </w:tc>
        <w:tc>
          <w:tcPr>
            <w:tcW w:w="2332" w:type="dxa"/>
          </w:tcPr>
          <w:p w14:paraId="5A48A056" w14:textId="77777777" w:rsidR="00EE7839" w:rsidRPr="00D34CBD" w:rsidRDefault="00EE7839" w:rsidP="007717E2">
            <w:pPr>
              <w:spacing w:before="40" w:line="276" w:lineRule="auto"/>
              <w:jc w:val="both"/>
              <w:rPr>
                <w:rFonts w:ascii="Arial" w:hAnsi="Arial" w:cs="Arial"/>
                <w:w w:val="95"/>
                <w:lang w:val="hr-HR"/>
              </w:rPr>
            </w:pPr>
            <w:r>
              <w:rPr>
                <w:rFonts w:ascii="Arial" w:hAnsi="Arial" w:cs="Arial"/>
                <w:w w:val="95"/>
                <w:lang w:val="hr-HR"/>
              </w:rPr>
              <w:t>288</w:t>
            </w:r>
          </w:p>
        </w:tc>
      </w:tr>
      <w:tr w:rsidR="00EE7839" w:rsidRPr="00D34CBD" w14:paraId="6436F631" w14:textId="77777777" w:rsidTr="007717E2">
        <w:trPr>
          <w:trHeight w:val="366"/>
        </w:trPr>
        <w:tc>
          <w:tcPr>
            <w:tcW w:w="1095" w:type="dxa"/>
          </w:tcPr>
          <w:p w14:paraId="26864156"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lastRenderedPageBreak/>
              <w:t>4.</w:t>
            </w:r>
          </w:p>
        </w:tc>
        <w:tc>
          <w:tcPr>
            <w:tcW w:w="3391" w:type="dxa"/>
          </w:tcPr>
          <w:p w14:paraId="0785543E"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Prekršajno</w:t>
            </w:r>
          </w:p>
        </w:tc>
        <w:tc>
          <w:tcPr>
            <w:tcW w:w="2331" w:type="dxa"/>
          </w:tcPr>
          <w:p w14:paraId="20FD7364" w14:textId="77777777" w:rsidR="00EE7839" w:rsidRPr="00D34CBD" w:rsidRDefault="00EE7839" w:rsidP="007717E2">
            <w:pPr>
              <w:spacing w:before="40" w:line="276" w:lineRule="auto"/>
              <w:jc w:val="both"/>
              <w:rPr>
                <w:rFonts w:ascii="Arial" w:hAnsi="Arial" w:cs="Arial"/>
                <w:w w:val="95"/>
                <w:lang w:val="hr-HR"/>
              </w:rPr>
            </w:pPr>
            <w:r>
              <w:rPr>
                <w:rFonts w:ascii="Arial" w:hAnsi="Arial" w:cs="Arial"/>
                <w:w w:val="95"/>
                <w:lang w:val="hr-HR"/>
              </w:rPr>
              <w:t>1</w:t>
            </w:r>
          </w:p>
        </w:tc>
        <w:tc>
          <w:tcPr>
            <w:tcW w:w="2332" w:type="dxa"/>
          </w:tcPr>
          <w:p w14:paraId="364084E4" w14:textId="77777777" w:rsidR="00EE7839" w:rsidRPr="00D34CBD" w:rsidRDefault="00EE7839" w:rsidP="007717E2">
            <w:pPr>
              <w:spacing w:before="40" w:line="276" w:lineRule="auto"/>
              <w:jc w:val="both"/>
              <w:rPr>
                <w:rFonts w:ascii="Arial" w:hAnsi="Arial" w:cs="Arial"/>
                <w:w w:val="95"/>
                <w:lang w:val="hr-HR"/>
              </w:rPr>
            </w:pPr>
            <w:r>
              <w:rPr>
                <w:rFonts w:ascii="Arial" w:hAnsi="Arial" w:cs="Arial"/>
                <w:w w:val="95"/>
                <w:lang w:val="hr-HR"/>
              </w:rPr>
              <w:t>212</w:t>
            </w:r>
          </w:p>
        </w:tc>
      </w:tr>
      <w:tr w:rsidR="00EE7839" w:rsidRPr="00D34CBD" w14:paraId="1CE91F67" w14:textId="77777777" w:rsidTr="007717E2">
        <w:trPr>
          <w:trHeight w:val="350"/>
        </w:trPr>
        <w:tc>
          <w:tcPr>
            <w:tcW w:w="1095" w:type="dxa"/>
          </w:tcPr>
          <w:p w14:paraId="2B8FAE10"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 xml:space="preserve">5. </w:t>
            </w:r>
          </w:p>
        </w:tc>
        <w:tc>
          <w:tcPr>
            <w:tcW w:w="3391" w:type="dxa"/>
          </w:tcPr>
          <w:p w14:paraId="421563BE"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Vanparnično</w:t>
            </w:r>
          </w:p>
        </w:tc>
        <w:tc>
          <w:tcPr>
            <w:tcW w:w="2331" w:type="dxa"/>
          </w:tcPr>
          <w:p w14:paraId="49A05840" w14:textId="77777777" w:rsidR="00EE7839" w:rsidRPr="00D34CBD" w:rsidRDefault="00EE7839" w:rsidP="007717E2">
            <w:pPr>
              <w:spacing w:before="40" w:line="276" w:lineRule="auto"/>
              <w:jc w:val="both"/>
              <w:rPr>
                <w:rFonts w:ascii="Arial" w:hAnsi="Arial" w:cs="Arial"/>
                <w:w w:val="95"/>
                <w:lang w:val="hr-HR"/>
              </w:rPr>
            </w:pPr>
            <w:r w:rsidRPr="00D34CBD">
              <w:rPr>
                <w:rFonts w:ascii="Arial" w:hAnsi="Arial" w:cs="Arial"/>
                <w:w w:val="95"/>
                <w:lang w:val="hr-HR"/>
              </w:rPr>
              <w:t>1,</w:t>
            </w:r>
            <w:r>
              <w:rPr>
                <w:rFonts w:ascii="Arial" w:hAnsi="Arial" w:cs="Arial"/>
                <w:w w:val="95"/>
                <w:lang w:val="hr-HR"/>
              </w:rPr>
              <w:t>3</w:t>
            </w:r>
          </w:p>
        </w:tc>
        <w:tc>
          <w:tcPr>
            <w:tcW w:w="2332" w:type="dxa"/>
          </w:tcPr>
          <w:p w14:paraId="27665C21" w14:textId="77777777" w:rsidR="00EE7839" w:rsidRPr="00D34CBD" w:rsidRDefault="00EE7839" w:rsidP="007717E2">
            <w:pPr>
              <w:spacing w:before="40" w:line="276" w:lineRule="auto"/>
              <w:jc w:val="both"/>
              <w:rPr>
                <w:rFonts w:ascii="Arial" w:hAnsi="Arial" w:cs="Arial"/>
                <w:w w:val="95"/>
                <w:lang w:val="hr-HR"/>
              </w:rPr>
            </w:pPr>
            <w:r>
              <w:rPr>
                <w:rFonts w:ascii="Arial" w:hAnsi="Arial" w:cs="Arial"/>
                <w:w w:val="95"/>
                <w:lang w:val="hr-HR"/>
              </w:rPr>
              <w:t>158</w:t>
            </w:r>
          </w:p>
        </w:tc>
      </w:tr>
    </w:tbl>
    <w:p w14:paraId="48DD726A" w14:textId="1724B6C3" w:rsidR="00C850D9" w:rsidRDefault="00C850D9" w:rsidP="00A05165">
      <w:pPr>
        <w:spacing w:before="40" w:line="276" w:lineRule="auto"/>
        <w:ind w:left="0"/>
        <w:jc w:val="both"/>
        <w:rPr>
          <w:rFonts w:ascii="Arial" w:hAnsi="Arial" w:cs="Arial"/>
          <w:w w:val="95"/>
          <w:sz w:val="14"/>
          <w:szCs w:val="14"/>
          <w:lang w:val="hr-HR"/>
        </w:rPr>
      </w:pPr>
    </w:p>
    <w:p w14:paraId="22E3381D" w14:textId="77777777" w:rsidR="005D4799" w:rsidRDefault="009A011D" w:rsidP="009A011D">
      <w:pPr>
        <w:pStyle w:val="Heading1"/>
      </w:pPr>
      <w:bookmarkStart w:id="64" w:name="_Toc91766458"/>
      <w:r>
        <w:t>D. Ostale informacije</w:t>
      </w:r>
      <w:bookmarkEnd w:id="64"/>
      <w:r>
        <w:t xml:space="preserve"> </w:t>
      </w:r>
    </w:p>
    <w:p w14:paraId="420E7C81" w14:textId="77777777" w:rsidR="00914207" w:rsidRDefault="00914207" w:rsidP="00914207">
      <w:pPr>
        <w:ind w:left="0"/>
        <w:jc w:val="both"/>
        <w:rPr>
          <w:rFonts w:ascii="Arial" w:hAnsi="Arial" w:cs="Arial"/>
          <w:sz w:val="24"/>
          <w:szCs w:val="24"/>
        </w:rPr>
      </w:pPr>
    </w:p>
    <w:p w14:paraId="1C7DC582" w14:textId="77777777" w:rsidR="00EE7839" w:rsidRDefault="00EE7839" w:rsidP="00EE7839">
      <w:pPr>
        <w:ind w:left="0"/>
        <w:jc w:val="both"/>
        <w:rPr>
          <w:rFonts w:ascii="Arial" w:hAnsi="Arial" w:cs="Arial"/>
          <w:color w:val="000000" w:themeColor="text1"/>
          <w:sz w:val="24"/>
          <w:szCs w:val="24"/>
        </w:rPr>
      </w:pPr>
      <w:r w:rsidRPr="008F1BD8">
        <w:rPr>
          <w:rFonts w:ascii="Arial" w:hAnsi="Arial" w:cs="Arial"/>
          <w:color w:val="000000" w:themeColor="text1"/>
          <w:sz w:val="24"/>
          <w:szCs w:val="24"/>
        </w:rPr>
        <w:t xml:space="preserve">U </w:t>
      </w:r>
      <w:proofErr w:type="spellStart"/>
      <w:r w:rsidRPr="008F1BD8">
        <w:rPr>
          <w:rFonts w:ascii="Arial" w:hAnsi="Arial" w:cs="Arial"/>
          <w:color w:val="000000" w:themeColor="text1"/>
          <w:sz w:val="24"/>
          <w:szCs w:val="24"/>
        </w:rPr>
        <w:t>sudu</w:t>
      </w:r>
      <w:proofErr w:type="spellEnd"/>
      <w:r w:rsidRPr="008F1BD8">
        <w:rPr>
          <w:rFonts w:ascii="Arial" w:hAnsi="Arial" w:cs="Arial"/>
          <w:color w:val="000000" w:themeColor="text1"/>
          <w:sz w:val="24"/>
          <w:szCs w:val="24"/>
        </w:rPr>
        <w:t xml:space="preserve"> sudsku </w:t>
      </w:r>
      <w:proofErr w:type="spellStart"/>
      <w:r w:rsidRPr="008F1BD8">
        <w:rPr>
          <w:rFonts w:ascii="Arial" w:hAnsi="Arial" w:cs="Arial"/>
          <w:color w:val="000000" w:themeColor="text1"/>
          <w:sz w:val="24"/>
          <w:szCs w:val="24"/>
        </w:rPr>
        <w:t>funkciju</w:t>
      </w:r>
      <w:proofErr w:type="spellEnd"/>
      <w:r w:rsidRPr="008F1BD8">
        <w:rPr>
          <w:rFonts w:ascii="Arial" w:hAnsi="Arial" w:cs="Arial"/>
          <w:color w:val="000000" w:themeColor="text1"/>
          <w:sz w:val="24"/>
          <w:szCs w:val="24"/>
        </w:rPr>
        <w:t xml:space="preserve"> </w:t>
      </w:r>
      <w:proofErr w:type="spellStart"/>
      <w:r w:rsidRPr="008F1BD8">
        <w:rPr>
          <w:rFonts w:ascii="Arial" w:hAnsi="Arial" w:cs="Arial"/>
          <w:color w:val="000000" w:themeColor="text1"/>
          <w:sz w:val="24"/>
          <w:szCs w:val="24"/>
        </w:rPr>
        <w:t>vrši</w:t>
      </w:r>
      <w:proofErr w:type="spellEnd"/>
      <w:r w:rsidRPr="008F1BD8">
        <w:rPr>
          <w:rFonts w:ascii="Arial" w:hAnsi="Arial" w:cs="Arial"/>
          <w:color w:val="000000" w:themeColor="text1"/>
          <w:sz w:val="24"/>
          <w:szCs w:val="24"/>
        </w:rPr>
        <w:t xml:space="preserve"> </w:t>
      </w:r>
      <w:proofErr w:type="spellStart"/>
      <w:r w:rsidRPr="008F1BD8">
        <w:rPr>
          <w:rFonts w:ascii="Arial" w:hAnsi="Arial" w:cs="Arial"/>
          <w:color w:val="000000" w:themeColor="text1"/>
          <w:sz w:val="24"/>
          <w:szCs w:val="24"/>
        </w:rPr>
        <w:t>predsjednik</w:t>
      </w:r>
      <w:proofErr w:type="spellEnd"/>
      <w:r w:rsidRPr="008F1BD8">
        <w:rPr>
          <w:rFonts w:ascii="Arial" w:hAnsi="Arial" w:cs="Arial"/>
          <w:color w:val="000000" w:themeColor="text1"/>
          <w:sz w:val="24"/>
          <w:szCs w:val="24"/>
        </w:rPr>
        <w:t xml:space="preserve"> </w:t>
      </w:r>
      <w:proofErr w:type="spellStart"/>
      <w:r w:rsidRPr="008F1BD8">
        <w:rPr>
          <w:rFonts w:ascii="Arial" w:hAnsi="Arial" w:cs="Arial"/>
          <w:color w:val="000000" w:themeColor="text1"/>
          <w:sz w:val="24"/>
          <w:szCs w:val="24"/>
        </w:rPr>
        <w:t>suda</w:t>
      </w:r>
      <w:proofErr w:type="spellEnd"/>
      <w:r w:rsidRPr="008F1BD8">
        <w:rPr>
          <w:rFonts w:ascii="Arial" w:hAnsi="Arial" w:cs="Arial"/>
          <w:color w:val="000000" w:themeColor="text1"/>
          <w:sz w:val="24"/>
          <w:szCs w:val="24"/>
        </w:rPr>
        <w:t xml:space="preserve">, </w:t>
      </w:r>
      <w:proofErr w:type="spellStart"/>
      <w:r w:rsidRPr="008F1BD8">
        <w:rPr>
          <w:rFonts w:ascii="Arial" w:hAnsi="Arial" w:cs="Arial"/>
          <w:color w:val="000000" w:themeColor="text1"/>
          <w:sz w:val="24"/>
          <w:szCs w:val="24"/>
        </w:rPr>
        <w:t>sedam</w:t>
      </w:r>
      <w:proofErr w:type="spellEnd"/>
      <w:r w:rsidRPr="008F1BD8">
        <w:rPr>
          <w:rFonts w:ascii="Arial" w:hAnsi="Arial" w:cs="Arial"/>
          <w:color w:val="000000" w:themeColor="text1"/>
          <w:sz w:val="24"/>
          <w:szCs w:val="24"/>
        </w:rPr>
        <w:t xml:space="preserve"> sudija i </w:t>
      </w:r>
      <w:proofErr w:type="spellStart"/>
      <w:r w:rsidRPr="008F1BD8">
        <w:rPr>
          <w:rFonts w:ascii="Arial" w:hAnsi="Arial" w:cs="Arial"/>
          <w:color w:val="000000" w:themeColor="text1"/>
          <w:sz w:val="24"/>
          <w:szCs w:val="24"/>
        </w:rPr>
        <w:t>dva</w:t>
      </w:r>
      <w:proofErr w:type="spellEnd"/>
      <w:r w:rsidRPr="008F1BD8">
        <w:rPr>
          <w:rFonts w:ascii="Arial" w:hAnsi="Arial" w:cs="Arial"/>
          <w:color w:val="000000" w:themeColor="text1"/>
          <w:sz w:val="24"/>
          <w:szCs w:val="24"/>
        </w:rPr>
        <w:t xml:space="preserve"> </w:t>
      </w:r>
      <w:proofErr w:type="spellStart"/>
      <w:r w:rsidRPr="008F1BD8">
        <w:rPr>
          <w:rFonts w:ascii="Arial" w:hAnsi="Arial" w:cs="Arial"/>
          <w:color w:val="000000" w:themeColor="text1"/>
          <w:sz w:val="24"/>
          <w:szCs w:val="24"/>
        </w:rPr>
        <w:t>stručna</w:t>
      </w:r>
      <w:proofErr w:type="spellEnd"/>
      <w:r w:rsidRPr="008F1BD8">
        <w:rPr>
          <w:rFonts w:ascii="Arial" w:hAnsi="Arial" w:cs="Arial"/>
          <w:color w:val="000000" w:themeColor="text1"/>
          <w:sz w:val="24"/>
          <w:szCs w:val="24"/>
        </w:rPr>
        <w:t xml:space="preserve"> </w:t>
      </w:r>
      <w:proofErr w:type="spellStart"/>
      <w:r w:rsidRPr="008F1BD8">
        <w:rPr>
          <w:rFonts w:ascii="Arial" w:hAnsi="Arial" w:cs="Arial"/>
          <w:color w:val="000000" w:themeColor="text1"/>
          <w:sz w:val="24"/>
          <w:szCs w:val="24"/>
        </w:rPr>
        <w:t>saradnika</w:t>
      </w:r>
      <w:proofErr w:type="spellEnd"/>
      <w:r w:rsidRPr="008F1BD8">
        <w:rPr>
          <w:rFonts w:ascii="Arial" w:hAnsi="Arial" w:cs="Arial"/>
          <w:color w:val="000000" w:themeColor="text1"/>
          <w:sz w:val="24"/>
          <w:szCs w:val="24"/>
        </w:rPr>
        <w:t xml:space="preserve"> </w:t>
      </w:r>
      <w:proofErr w:type="spellStart"/>
      <w:r w:rsidRPr="008F1BD8">
        <w:rPr>
          <w:rFonts w:ascii="Arial" w:hAnsi="Arial" w:cs="Arial"/>
          <w:color w:val="000000" w:themeColor="text1"/>
          <w:sz w:val="24"/>
          <w:szCs w:val="24"/>
        </w:rPr>
        <w:t>koji</w:t>
      </w:r>
      <w:proofErr w:type="spellEnd"/>
      <w:r w:rsidRPr="008F1BD8">
        <w:rPr>
          <w:rFonts w:ascii="Arial" w:hAnsi="Arial" w:cs="Arial"/>
          <w:color w:val="000000" w:themeColor="text1"/>
          <w:sz w:val="24"/>
          <w:szCs w:val="24"/>
        </w:rPr>
        <w:t xml:space="preserve"> se </w:t>
      </w:r>
      <w:proofErr w:type="spellStart"/>
      <w:r w:rsidRPr="008F1BD8">
        <w:rPr>
          <w:rFonts w:ascii="Arial" w:hAnsi="Arial" w:cs="Arial"/>
          <w:color w:val="000000" w:themeColor="text1"/>
          <w:sz w:val="24"/>
          <w:szCs w:val="24"/>
        </w:rPr>
        <w:t>biraju</w:t>
      </w:r>
      <w:proofErr w:type="spellEnd"/>
      <w:r w:rsidRPr="008F1BD8">
        <w:rPr>
          <w:rFonts w:ascii="Arial" w:hAnsi="Arial" w:cs="Arial"/>
          <w:color w:val="000000" w:themeColor="text1"/>
          <w:sz w:val="24"/>
          <w:szCs w:val="24"/>
        </w:rPr>
        <w:t xml:space="preserve"> </w:t>
      </w:r>
      <w:proofErr w:type="spellStart"/>
      <w:r w:rsidRPr="008F1BD8">
        <w:rPr>
          <w:rFonts w:ascii="Arial" w:hAnsi="Arial" w:cs="Arial"/>
          <w:color w:val="000000" w:themeColor="text1"/>
          <w:sz w:val="24"/>
          <w:szCs w:val="24"/>
        </w:rPr>
        <w:t>na</w:t>
      </w:r>
      <w:proofErr w:type="spellEnd"/>
      <w:r w:rsidRPr="008F1BD8">
        <w:rPr>
          <w:rFonts w:ascii="Arial" w:hAnsi="Arial" w:cs="Arial"/>
          <w:color w:val="000000" w:themeColor="text1"/>
          <w:sz w:val="24"/>
          <w:szCs w:val="24"/>
        </w:rPr>
        <w:t xml:space="preserve"> </w:t>
      </w:r>
      <w:proofErr w:type="spellStart"/>
      <w:r w:rsidRPr="008F1BD8">
        <w:rPr>
          <w:rFonts w:ascii="Arial" w:hAnsi="Arial" w:cs="Arial"/>
          <w:color w:val="000000" w:themeColor="text1"/>
          <w:sz w:val="24"/>
          <w:szCs w:val="24"/>
        </w:rPr>
        <w:t>način</w:t>
      </w:r>
      <w:proofErr w:type="spellEnd"/>
      <w:r w:rsidRPr="008F1BD8">
        <w:rPr>
          <w:rFonts w:ascii="Arial" w:hAnsi="Arial" w:cs="Arial"/>
          <w:color w:val="000000" w:themeColor="text1"/>
          <w:sz w:val="24"/>
          <w:szCs w:val="24"/>
        </w:rPr>
        <w:t xml:space="preserve"> i</w:t>
      </w:r>
      <w:r>
        <w:rPr>
          <w:rFonts w:ascii="Arial" w:hAnsi="Arial" w:cs="Arial"/>
          <w:color w:val="000000" w:themeColor="text1"/>
          <w:sz w:val="24"/>
          <w:szCs w:val="24"/>
        </w:rPr>
        <w:t xml:space="preserve"> u </w:t>
      </w:r>
      <w:proofErr w:type="spellStart"/>
      <w:r>
        <w:rPr>
          <w:rFonts w:ascii="Arial" w:hAnsi="Arial" w:cs="Arial"/>
          <w:color w:val="000000" w:themeColor="text1"/>
          <w:sz w:val="24"/>
          <w:szCs w:val="24"/>
        </w:rPr>
        <w:t>postupku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propisan</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Zakonom</w:t>
      </w:r>
      <w:proofErr w:type="spellEnd"/>
      <w:r>
        <w:rPr>
          <w:rFonts w:ascii="Arial" w:hAnsi="Arial" w:cs="Arial"/>
          <w:color w:val="000000" w:themeColor="text1"/>
          <w:sz w:val="24"/>
          <w:szCs w:val="24"/>
        </w:rPr>
        <w:t xml:space="preserve">.                 </w:t>
      </w:r>
      <w:r w:rsidRPr="008F1BD8">
        <w:rPr>
          <w:rFonts w:ascii="Arial" w:hAnsi="Arial" w:cs="Arial"/>
          <w:color w:val="000000" w:themeColor="text1"/>
          <w:sz w:val="24"/>
          <w:szCs w:val="24"/>
        </w:rPr>
        <w:t xml:space="preserve"> (1+7+2=10)</w:t>
      </w:r>
    </w:p>
    <w:p w14:paraId="200EC660" w14:textId="77777777" w:rsidR="00EE7839" w:rsidRDefault="00EE7839" w:rsidP="00EE7839">
      <w:pPr>
        <w:ind w:left="0"/>
        <w:jc w:val="both"/>
        <w:rPr>
          <w:rFonts w:ascii="Arial" w:hAnsi="Arial" w:cs="Arial"/>
          <w:color w:val="000000" w:themeColor="text1"/>
          <w:sz w:val="24"/>
          <w:szCs w:val="24"/>
        </w:rPr>
      </w:pPr>
    </w:p>
    <w:p w14:paraId="71DD028D" w14:textId="77777777" w:rsidR="00EE7839" w:rsidRPr="008F1BD8" w:rsidRDefault="00EE7839" w:rsidP="00EE7839">
      <w:pPr>
        <w:ind w:left="0"/>
        <w:jc w:val="both"/>
        <w:rPr>
          <w:rFonts w:ascii="Arial" w:hAnsi="Arial" w:cs="Arial"/>
          <w:color w:val="000000" w:themeColor="text1"/>
          <w:sz w:val="24"/>
          <w:szCs w:val="24"/>
        </w:rPr>
      </w:pPr>
      <w:r>
        <w:rPr>
          <w:rFonts w:ascii="Arial" w:hAnsi="Arial" w:cs="Arial"/>
          <w:noProof/>
          <w:sz w:val="24"/>
          <w:szCs w:val="24"/>
          <w:lang w:val="sr-Latn-CS"/>
        </w:rPr>
        <w:t>Mjesto sedmog sudije je upražnjeno od 20.01.2024. godine, dok je mjesto drugog stručnog saradnika upražnjeno od 02.10.2023. godine,</w:t>
      </w:r>
    </w:p>
    <w:p w14:paraId="46B7C579" w14:textId="77777777" w:rsidR="00EE7839" w:rsidRDefault="00EE7839" w:rsidP="00EE7839">
      <w:pPr>
        <w:ind w:left="0"/>
        <w:jc w:val="both"/>
        <w:rPr>
          <w:rFonts w:ascii="Arial" w:hAnsi="Arial" w:cs="Arial"/>
          <w:noProof/>
          <w:sz w:val="24"/>
          <w:szCs w:val="24"/>
          <w:lang w:val="sr-Latn-CS"/>
        </w:rPr>
      </w:pPr>
    </w:p>
    <w:p w14:paraId="131F7C51" w14:textId="31D4F8B6" w:rsidR="00EE7839" w:rsidRDefault="00EE7839" w:rsidP="00EE7839">
      <w:pPr>
        <w:ind w:left="0"/>
        <w:jc w:val="both"/>
        <w:rPr>
          <w:rFonts w:ascii="Arial" w:hAnsi="Arial" w:cs="Arial"/>
          <w:noProof/>
          <w:color w:val="000000"/>
          <w:sz w:val="24"/>
          <w:szCs w:val="24"/>
          <w:lang w:val="sr-Latn-CS"/>
        </w:rPr>
      </w:pPr>
      <w:r w:rsidRPr="008F1BD8">
        <w:rPr>
          <w:rFonts w:ascii="Arial" w:hAnsi="Arial" w:cs="Arial"/>
          <w:noProof/>
          <w:sz w:val="24"/>
          <w:szCs w:val="24"/>
          <w:lang w:val="sr-Latn-CS"/>
        </w:rPr>
        <w:t xml:space="preserve">Za vršenje poslova i zadataka u sudu, pored predsjednika suda, sudija, utvrđuje se ukupno </w:t>
      </w:r>
      <w:r>
        <w:rPr>
          <w:rFonts w:ascii="Arial" w:hAnsi="Arial" w:cs="Arial"/>
          <w:noProof/>
          <w:color w:val="000000"/>
          <w:sz w:val="24"/>
          <w:szCs w:val="24"/>
          <w:lang w:val="sr-Latn-CS"/>
        </w:rPr>
        <w:t>24 administrativnih radnika, zbog odlaska u penziju, jedno mjesto daktilografa je upražnjeno</w:t>
      </w:r>
      <w:r w:rsidR="00D35B73">
        <w:rPr>
          <w:rFonts w:ascii="Arial" w:hAnsi="Arial" w:cs="Arial"/>
          <w:noProof/>
          <w:color w:val="000000"/>
          <w:sz w:val="24"/>
          <w:szCs w:val="24"/>
          <w:lang w:val="sr-Latn-CS"/>
        </w:rPr>
        <w:t>, kao i mjesto portira-telefoniste. Početkom 2025. godine, još jedan daktilograf odlazi u penziju.</w:t>
      </w:r>
    </w:p>
    <w:p w14:paraId="39F0DC3C" w14:textId="77777777" w:rsidR="00EE7839" w:rsidRDefault="00EE7839" w:rsidP="00EE7839">
      <w:pPr>
        <w:ind w:left="0"/>
        <w:jc w:val="both"/>
        <w:rPr>
          <w:rFonts w:ascii="Arial" w:hAnsi="Arial" w:cs="Arial"/>
          <w:noProof/>
          <w:color w:val="000000"/>
          <w:sz w:val="24"/>
          <w:szCs w:val="24"/>
          <w:lang w:val="sr-Latn-CS"/>
        </w:rPr>
      </w:pPr>
    </w:p>
    <w:p w14:paraId="683DB519" w14:textId="2A1776E7" w:rsidR="00EE7839" w:rsidRDefault="00EE7839" w:rsidP="00EE7839">
      <w:pPr>
        <w:ind w:left="0"/>
        <w:jc w:val="both"/>
        <w:rPr>
          <w:rFonts w:ascii="Arial" w:hAnsi="Arial" w:cs="Arial"/>
          <w:sz w:val="24"/>
          <w:szCs w:val="24"/>
          <w:lang w:val="sr-Latn-CS"/>
        </w:rPr>
      </w:pPr>
      <w:proofErr w:type="spellStart"/>
      <w:r>
        <w:rPr>
          <w:rFonts w:ascii="Arial" w:hAnsi="Arial" w:cs="Arial"/>
          <w:sz w:val="24"/>
          <w:szCs w:val="24"/>
        </w:rPr>
        <w:t>Sredstva</w:t>
      </w:r>
      <w:proofErr w:type="spellEnd"/>
      <w:r w:rsidRPr="0092752F">
        <w:rPr>
          <w:rFonts w:ascii="Arial" w:hAnsi="Arial" w:cs="Arial"/>
          <w:sz w:val="24"/>
          <w:szCs w:val="24"/>
          <w:lang w:val="sr-Latn-CS"/>
        </w:rPr>
        <w:t xml:space="preserve"> </w:t>
      </w:r>
      <w:r>
        <w:rPr>
          <w:rFonts w:ascii="Arial" w:hAnsi="Arial" w:cs="Arial"/>
          <w:sz w:val="24"/>
          <w:szCs w:val="24"/>
        </w:rPr>
        <w:t>u</w:t>
      </w:r>
      <w:r w:rsidRPr="0092752F">
        <w:rPr>
          <w:rFonts w:ascii="Arial" w:hAnsi="Arial" w:cs="Arial"/>
          <w:sz w:val="24"/>
          <w:szCs w:val="24"/>
          <w:lang w:val="sr-Latn-CS"/>
        </w:rPr>
        <w:t xml:space="preserve"> </w:t>
      </w:r>
      <w:proofErr w:type="gramStart"/>
      <w:r>
        <w:rPr>
          <w:rFonts w:ascii="Arial" w:hAnsi="Arial" w:cs="Arial"/>
          <w:sz w:val="24"/>
          <w:szCs w:val="24"/>
        </w:rPr>
        <w:t>Bud</w:t>
      </w:r>
      <w:r w:rsidRPr="0092752F">
        <w:rPr>
          <w:rFonts w:ascii="Arial" w:hAnsi="Arial" w:cs="Arial"/>
          <w:sz w:val="24"/>
          <w:szCs w:val="24"/>
          <w:lang w:val="sr-Latn-CS"/>
        </w:rPr>
        <w:t>ž</w:t>
      </w:r>
      <w:proofErr w:type="spellStart"/>
      <w:r>
        <w:rPr>
          <w:rFonts w:ascii="Arial" w:hAnsi="Arial" w:cs="Arial"/>
          <w:sz w:val="24"/>
          <w:szCs w:val="24"/>
        </w:rPr>
        <w:t>etu</w:t>
      </w:r>
      <w:proofErr w:type="spellEnd"/>
      <w:r w:rsidRPr="0092752F">
        <w:rPr>
          <w:rFonts w:ascii="Arial" w:hAnsi="Arial" w:cs="Arial"/>
          <w:sz w:val="24"/>
          <w:szCs w:val="24"/>
          <w:lang w:val="sr-Latn-CS"/>
        </w:rPr>
        <w:t xml:space="preserve">  </w:t>
      </w:r>
      <w:r>
        <w:rPr>
          <w:rFonts w:ascii="Arial" w:hAnsi="Arial" w:cs="Arial"/>
          <w:sz w:val="24"/>
          <w:szCs w:val="24"/>
        </w:rPr>
        <w:t>za</w:t>
      </w:r>
      <w:proofErr w:type="gramEnd"/>
      <w:r w:rsidRPr="0092752F">
        <w:rPr>
          <w:rFonts w:ascii="Arial" w:hAnsi="Arial" w:cs="Arial"/>
          <w:sz w:val="24"/>
          <w:szCs w:val="24"/>
          <w:lang w:val="sr-Latn-CS"/>
        </w:rPr>
        <w:t xml:space="preserve"> </w:t>
      </w:r>
      <w:r w:rsidR="00D35B73">
        <w:rPr>
          <w:rFonts w:ascii="Arial" w:hAnsi="Arial" w:cs="Arial"/>
          <w:sz w:val="24"/>
          <w:szCs w:val="24"/>
          <w:lang w:val="sr-Latn-CS"/>
        </w:rPr>
        <w:t>prethodne</w:t>
      </w:r>
      <w:r w:rsidRPr="0092752F">
        <w:rPr>
          <w:rFonts w:ascii="Arial" w:hAnsi="Arial" w:cs="Arial"/>
          <w:sz w:val="24"/>
          <w:szCs w:val="24"/>
          <w:lang w:val="sr-Latn-CS"/>
        </w:rPr>
        <w:t xml:space="preserve"> </w:t>
      </w:r>
      <w:proofErr w:type="spellStart"/>
      <w:r>
        <w:rPr>
          <w:rFonts w:ascii="Arial" w:hAnsi="Arial" w:cs="Arial"/>
          <w:sz w:val="24"/>
          <w:szCs w:val="24"/>
        </w:rPr>
        <w:t>godin</w:t>
      </w:r>
      <w:r w:rsidR="00D35B73">
        <w:rPr>
          <w:rFonts w:ascii="Arial" w:hAnsi="Arial" w:cs="Arial"/>
          <w:sz w:val="24"/>
          <w:szCs w:val="24"/>
        </w:rPr>
        <w:t>e</w:t>
      </w:r>
      <w:proofErr w:type="spellEnd"/>
      <w:r w:rsidR="00D35B73" w:rsidRPr="00D35B73">
        <w:rPr>
          <w:rFonts w:ascii="Arial" w:hAnsi="Arial" w:cs="Arial"/>
          <w:sz w:val="24"/>
          <w:szCs w:val="24"/>
          <w:lang w:val="sr-Latn-CS"/>
        </w:rPr>
        <w:t xml:space="preserve">, </w:t>
      </w:r>
      <w:r w:rsidRPr="0092752F">
        <w:rPr>
          <w:rFonts w:ascii="Arial" w:hAnsi="Arial" w:cs="Arial"/>
          <w:sz w:val="24"/>
          <w:szCs w:val="24"/>
          <w:lang w:val="sr-Latn-CS"/>
        </w:rPr>
        <w:t xml:space="preserve"> </w:t>
      </w:r>
      <w:r>
        <w:rPr>
          <w:rFonts w:ascii="Arial" w:hAnsi="Arial" w:cs="Arial"/>
          <w:sz w:val="24"/>
          <w:szCs w:val="24"/>
        </w:rPr>
        <w:t>za</w:t>
      </w:r>
      <w:r w:rsidRPr="0092752F">
        <w:rPr>
          <w:rFonts w:ascii="Arial" w:hAnsi="Arial" w:cs="Arial"/>
          <w:sz w:val="24"/>
          <w:szCs w:val="24"/>
          <w:lang w:val="sr-Latn-CS"/>
        </w:rPr>
        <w:t xml:space="preserve"> </w:t>
      </w:r>
      <w:proofErr w:type="spellStart"/>
      <w:r w:rsidRPr="00914207">
        <w:rPr>
          <w:rFonts w:ascii="Arial" w:hAnsi="Arial" w:cs="Arial"/>
          <w:sz w:val="24"/>
          <w:szCs w:val="24"/>
        </w:rPr>
        <w:t>izvr</w:t>
      </w:r>
      <w:proofErr w:type="spellEnd"/>
      <w:r w:rsidRPr="0092752F">
        <w:rPr>
          <w:rFonts w:ascii="Arial" w:hAnsi="Arial" w:cs="Arial"/>
          <w:sz w:val="24"/>
          <w:szCs w:val="24"/>
          <w:lang w:val="sr-Latn-CS"/>
        </w:rPr>
        <w:t>š</w:t>
      </w:r>
      <w:proofErr w:type="spellStart"/>
      <w:r w:rsidRPr="00914207">
        <w:rPr>
          <w:rFonts w:ascii="Arial" w:hAnsi="Arial" w:cs="Arial"/>
          <w:sz w:val="24"/>
          <w:szCs w:val="24"/>
        </w:rPr>
        <w:t>enje</w:t>
      </w:r>
      <w:proofErr w:type="spellEnd"/>
      <w:r w:rsidRPr="0092752F">
        <w:rPr>
          <w:rFonts w:ascii="Arial" w:hAnsi="Arial" w:cs="Arial"/>
          <w:sz w:val="24"/>
          <w:szCs w:val="24"/>
          <w:lang w:val="sr-Latn-CS"/>
        </w:rPr>
        <w:t xml:space="preserve"> </w:t>
      </w:r>
      <w:proofErr w:type="spellStart"/>
      <w:r w:rsidRPr="00914207">
        <w:rPr>
          <w:rFonts w:ascii="Arial" w:hAnsi="Arial" w:cs="Arial"/>
          <w:sz w:val="24"/>
          <w:szCs w:val="24"/>
        </w:rPr>
        <w:t>godi</w:t>
      </w:r>
      <w:proofErr w:type="spellEnd"/>
      <w:r w:rsidRPr="0092752F">
        <w:rPr>
          <w:rFonts w:ascii="Arial" w:hAnsi="Arial" w:cs="Arial"/>
          <w:sz w:val="24"/>
          <w:szCs w:val="24"/>
          <w:lang w:val="sr-Latn-CS"/>
        </w:rPr>
        <w:t>š</w:t>
      </w:r>
      <w:proofErr w:type="spellStart"/>
      <w:r w:rsidRPr="00914207">
        <w:rPr>
          <w:rFonts w:ascii="Arial" w:hAnsi="Arial" w:cs="Arial"/>
          <w:sz w:val="24"/>
          <w:szCs w:val="24"/>
        </w:rPr>
        <w:t>njeg</w:t>
      </w:r>
      <w:proofErr w:type="spellEnd"/>
      <w:r w:rsidRPr="0092752F">
        <w:rPr>
          <w:rFonts w:ascii="Arial" w:hAnsi="Arial" w:cs="Arial"/>
          <w:sz w:val="24"/>
          <w:szCs w:val="24"/>
          <w:lang w:val="sr-Latn-CS"/>
        </w:rPr>
        <w:t xml:space="preserve"> </w:t>
      </w:r>
      <w:proofErr w:type="spellStart"/>
      <w:r w:rsidRPr="00914207">
        <w:rPr>
          <w:rFonts w:ascii="Arial" w:hAnsi="Arial" w:cs="Arial"/>
          <w:sz w:val="24"/>
          <w:szCs w:val="24"/>
        </w:rPr>
        <w:t>programa</w:t>
      </w:r>
      <w:proofErr w:type="spellEnd"/>
      <w:r w:rsidRPr="0092752F">
        <w:rPr>
          <w:rFonts w:ascii="Arial" w:hAnsi="Arial" w:cs="Arial"/>
          <w:sz w:val="24"/>
          <w:szCs w:val="24"/>
          <w:lang w:val="sr-Latn-CS"/>
        </w:rPr>
        <w:t xml:space="preserve"> </w:t>
      </w:r>
      <w:r w:rsidRPr="00914207">
        <w:rPr>
          <w:rFonts w:ascii="Arial" w:hAnsi="Arial" w:cs="Arial"/>
          <w:sz w:val="24"/>
          <w:szCs w:val="24"/>
        </w:rPr>
        <w:t>rada</w:t>
      </w:r>
      <w:r w:rsidRPr="0092752F">
        <w:rPr>
          <w:rFonts w:ascii="Arial" w:hAnsi="Arial" w:cs="Arial"/>
          <w:sz w:val="24"/>
          <w:szCs w:val="24"/>
          <w:lang w:val="sr-Latn-CS"/>
        </w:rPr>
        <w:t xml:space="preserve"> </w:t>
      </w:r>
      <w:proofErr w:type="spellStart"/>
      <w:r>
        <w:rPr>
          <w:rFonts w:ascii="Arial" w:hAnsi="Arial" w:cs="Arial"/>
          <w:sz w:val="24"/>
          <w:szCs w:val="24"/>
        </w:rPr>
        <w:t>nisu</w:t>
      </w:r>
      <w:proofErr w:type="spellEnd"/>
      <w:r w:rsidRPr="0092752F">
        <w:rPr>
          <w:rFonts w:ascii="Arial" w:hAnsi="Arial" w:cs="Arial"/>
          <w:sz w:val="24"/>
          <w:szCs w:val="24"/>
          <w:lang w:val="sr-Latn-CS"/>
        </w:rPr>
        <w:t xml:space="preserve"> </w:t>
      </w:r>
      <w:r w:rsidR="00D35B73">
        <w:rPr>
          <w:rFonts w:ascii="Arial" w:hAnsi="Arial" w:cs="Arial"/>
          <w:sz w:val="24"/>
          <w:szCs w:val="24"/>
          <w:lang w:val="sr-Latn-CS"/>
        </w:rPr>
        <w:t xml:space="preserve">bila </w:t>
      </w:r>
      <w:proofErr w:type="spellStart"/>
      <w:r>
        <w:rPr>
          <w:rFonts w:ascii="Arial" w:hAnsi="Arial" w:cs="Arial"/>
          <w:sz w:val="24"/>
          <w:szCs w:val="24"/>
        </w:rPr>
        <w:t>dovoljna</w:t>
      </w:r>
      <w:proofErr w:type="spellEnd"/>
      <w:r w:rsidRPr="0092752F">
        <w:rPr>
          <w:rFonts w:ascii="Arial" w:hAnsi="Arial" w:cs="Arial"/>
          <w:sz w:val="24"/>
          <w:szCs w:val="24"/>
          <w:lang w:val="sr-Latn-CS"/>
        </w:rPr>
        <w:t xml:space="preserve">, </w:t>
      </w:r>
      <w:r w:rsidR="00D35B73">
        <w:rPr>
          <w:rFonts w:ascii="Arial" w:hAnsi="Arial" w:cs="Arial"/>
          <w:sz w:val="24"/>
          <w:szCs w:val="24"/>
          <w:lang w:val="sr-Latn-CS"/>
        </w:rPr>
        <w:t xml:space="preserve">što se može očekivati i u 2025. godini, naročito zbog potrebe obnavljanja informatičke opreme, odnosno radnih stanica, </w:t>
      </w:r>
      <w:proofErr w:type="spellStart"/>
      <w:r w:rsidR="00C25BBA">
        <w:rPr>
          <w:rFonts w:ascii="Arial" w:hAnsi="Arial" w:cs="Arial"/>
          <w:sz w:val="24"/>
          <w:szCs w:val="24"/>
        </w:rPr>
        <w:t>ali</w:t>
      </w:r>
      <w:proofErr w:type="spellEnd"/>
      <w:r w:rsidRPr="0092752F">
        <w:rPr>
          <w:rFonts w:ascii="Arial" w:hAnsi="Arial" w:cs="Arial"/>
          <w:sz w:val="24"/>
          <w:szCs w:val="24"/>
          <w:lang w:val="sr-Latn-CS"/>
        </w:rPr>
        <w:t xml:space="preserve"> </w:t>
      </w:r>
      <w:r>
        <w:rPr>
          <w:rFonts w:ascii="Arial" w:hAnsi="Arial" w:cs="Arial"/>
          <w:sz w:val="24"/>
          <w:szCs w:val="24"/>
        </w:rPr>
        <w:t>se</w:t>
      </w:r>
      <w:r w:rsidRPr="0092752F">
        <w:rPr>
          <w:rFonts w:ascii="Arial" w:hAnsi="Arial" w:cs="Arial"/>
          <w:sz w:val="24"/>
          <w:szCs w:val="24"/>
          <w:lang w:val="sr-Latn-CS"/>
        </w:rPr>
        <w:t xml:space="preserve"> </w:t>
      </w:r>
      <w:proofErr w:type="spellStart"/>
      <w:r>
        <w:rPr>
          <w:rFonts w:ascii="Arial" w:hAnsi="Arial" w:cs="Arial"/>
          <w:sz w:val="24"/>
          <w:szCs w:val="24"/>
        </w:rPr>
        <w:t>nadamo</w:t>
      </w:r>
      <w:proofErr w:type="spellEnd"/>
      <w:r w:rsidRPr="000B7465">
        <w:rPr>
          <w:rFonts w:ascii="Arial" w:hAnsi="Arial" w:cs="Arial"/>
          <w:sz w:val="24"/>
          <w:szCs w:val="24"/>
          <w:lang w:val="sr-Latn-CS"/>
        </w:rPr>
        <w:t xml:space="preserve"> </w:t>
      </w:r>
      <w:r>
        <w:rPr>
          <w:rFonts w:ascii="Arial" w:hAnsi="Arial" w:cs="Arial"/>
          <w:sz w:val="24"/>
          <w:szCs w:val="24"/>
        </w:rPr>
        <w:t>da</w:t>
      </w:r>
      <w:r w:rsidRPr="0092752F">
        <w:rPr>
          <w:rFonts w:ascii="Arial" w:hAnsi="Arial" w:cs="Arial"/>
          <w:sz w:val="24"/>
          <w:szCs w:val="24"/>
          <w:lang w:val="sr-Latn-CS"/>
        </w:rPr>
        <w:t xml:space="preserve"> ć</w:t>
      </w:r>
      <w:r>
        <w:rPr>
          <w:rFonts w:ascii="Arial" w:hAnsi="Arial" w:cs="Arial"/>
          <w:sz w:val="24"/>
          <w:szCs w:val="24"/>
        </w:rPr>
        <w:t>e</w:t>
      </w:r>
      <w:r w:rsidRPr="0092752F">
        <w:rPr>
          <w:rFonts w:ascii="Arial" w:hAnsi="Arial" w:cs="Arial"/>
          <w:sz w:val="24"/>
          <w:szCs w:val="24"/>
          <w:lang w:val="sr-Latn-CS"/>
        </w:rPr>
        <w:t xml:space="preserve"> </w:t>
      </w:r>
      <w:r>
        <w:rPr>
          <w:rFonts w:ascii="Arial" w:hAnsi="Arial" w:cs="Arial"/>
          <w:sz w:val="24"/>
          <w:szCs w:val="24"/>
        </w:rPr>
        <w:t>se</w:t>
      </w:r>
      <w:r w:rsidRPr="0092752F">
        <w:rPr>
          <w:rFonts w:ascii="Arial" w:hAnsi="Arial" w:cs="Arial"/>
          <w:sz w:val="24"/>
          <w:szCs w:val="24"/>
          <w:lang w:val="sr-Latn-CS"/>
        </w:rPr>
        <w:t xml:space="preserve"> </w:t>
      </w:r>
      <w:proofErr w:type="spellStart"/>
      <w:r>
        <w:rPr>
          <w:rFonts w:ascii="Arial" w:hAnsi="Arial" w:cs="Arial"/>
          <w:sz w:val="24"/>
          <w:szCs w:val="24"/>
        </w:rPr>
        <w:t>obezbjediti</w:t>
      </w:r>
      <w:proofErr w:type="spellEnd"/>
      <w:r w:rsidRPr="0092752F">
        <w:rPr>
          <w:rFonts w:ascii="Arial" w:hAnsi="Arial" w:cs="Arial"/>
          <w:sz w:val="24"/>
          <w:szCs w:val="24"/>
          <w:lang w:val="sr-Latn-CS"/>
        </w:rPr>
        <w:t xml:space="preserve"> </w:t>
      </w:r>
      <w:proofErr w:type="spellStart"/>
      <w:r>
        <w:rPr>
          <w:rFonts w:ascii="Arial" w:hAnsi="Arial" w:cs="Arial"/>
          <w:sz w:val="24"/>
          <w:szCs w:val="24"/>
        </w:rPr>
        <w:t>dovoljno</w:t>
      </w:r>
      <w:proofErr w:type="spellEnd"/>
      <w:r w:rsidRPr="0092752F">
        <w:rPr>
          <w:rFonts w:ascii="Arial" w:hAnsi="Arial" w:cs="Arial"/>
          <w:sz w:val="24"/>
          <w:szCs w:val="24"/>
          <w:lang w:val="sr-Latn-CS"/>
        </w:rPr>
        <w:t xml:space="preserve"> </w:t>
      </w:r>
      <w:proofErr w:type="spellStart"/>
      <w:r>
        <w:rPr>
          <w:rFonts w:ascii="Arial" w:hAnsi="Arial" w:cs="Arial"/>
          <w:sz w:val="24"/>
          <w:szCs w:val="24"/>
        </w:rPr>
        <w:t>finansijskih</w:t>
      </w:r>
      <w:proofErr w:type="spellEnd"/>
      <w:r w:rsidRPr="0092752F">
        <w:rPr>
          <w:rFonts w:ascii="Arial" w:hAnsi="Arial" w:cs="Arial"/>
          <w:sz w:val="24"/>
          <w:szCs w:val="24"/>
          <w:lang w:val="sr-Latn-CS"/>
        </w:rPr>
        <w:t xml:space="preserve"> </w:t>
      </w:r>
      <w:proofErr w:type="spellStart"/>
      <w:r>
        <w:rPr>
          <w:rFonts w:ascii="Arial" w:hAnsi="Arial" w:cs="Arial"/>
          <w:sz w:val="24"/>
          <w:szCs w:val="24"/>
        </w:rPr>
        <w:t>sredstava</w:t>
      </w:r>
      <w:proofErr w:type="spellEnd"/>
      <w:r w:rsidRPr="0092752F">
        <w:rPr>
          <w:rFonts w:ascii="Arial" w:hAnsi="Arial" w:cs="Arial"/>
          <w:sz w:val="24"/>
          <w:szCs w:val="24"/>
          <w:lang w:val="sr-Latn-CS"/>
        </w:rPr>
        <w:t xml:space="preserve"> </w:t>
      </w:r>
      <w:r>
        <w:rPr>
          <w:rFonts w:ascii="Arial" w:hAnsi="Arial" w:cs="Arial"/>
          <w:sz w:val="24"/>
          <w:szCs w:val="24"/>
        </w:rPr>
        <w:t>za</w:t>
      </w:r>
      <w:r w:rsidRPr="0092752F">
        <w:rPr>
          <w:rFonts w:ascii="Arial" w:hAnsi="Arial" w:cs="Arial"/>
          <w:sz w:val="24"/>
          <w:szCs w:val="24"/>
          <w:lang w:val="sr-Latn-CS"/>
        </w:rPr>
        <w:t xml:space="preserve"> š</w:t>
      </w:r>
      <w:r>
        <w:rPr>
          <w:rFonts w:ascii="Arial" w:hAnsi="Arial" w:cs="Arial"/>
          <w:sz w:val="24"/>
          <w:szCs w:val="24"/>
        </w:rPr>
        <w:t>to</w:t>
      </w:r>
      <w:r w:rsidRPr="0092752F">
        <w:rPr>
          <w:rFonts w:ascii="Arial" w:hAnsi="Arial" w:cs="Arial"/>
          <w:sz w:val="24"/>
          <w:szCs w:val="24"/>
          <w:lang w:val="sr-Latn-CS"/>
        </w:rPr>
        <w:t xml:space="preserve"> </w:t>
      </w:r>
      <w:proofErr w:type="spellStart"/>
      <w:r>
        <w:rPr>
          <w:rFonts w:ascii="Arial" w:hAnsi="Arial" w:cs="Arial"/>
          <w:sz w:val="24"/>
          <w:szCs w:val="24"/>
        </w:rPr>
        <w:t>efikasniju</w:t>
      </w:r>
      <w:proofErr w:type="spellEnd"/>
      <w:r w:rsidRPr="0092752F">
        <w:rPr>
          <w:rFonts w:ascii="Arial" w:hAnsi="Arial" w:cs="Arial"/>
          <w:sz w:val="24"/>
          <w:szCs w:val="24"/>
          <w:lang w:val="sr-Latn-CS"/>
        </w:rPr>
        <w:t xml:space="preserve"> </w:t>
      </w:r>
      <w:proofErr w:type="spellStart"/>
      <w:r>
        <w:rPr>
          <w:rFonts w:ascii="Arial" w:hAnsi="Arial" w:cs="Arial"/>
          <w:sz w:val="24"/>
          <w:szCs w:val="24"/>
        </w:rPr>
        <w:t>realizaciju</w:t>
      </w:r>
      <w:proofErr w:type="spellEnd"/>
      <w:r w:rsidRPr="0092752F">
        <w:rPr>
          <w:rFonts w:ascii="Arial" w:hAnsi="Arial" w:cs="Arial"/>
          <w:sz w:val="24"/>
          <w:szCs w:val="24"/>
          <w:lang w:val="sr-Latn-CS"/>
        </w:rPr>
        <w:t xml:space="preserve"> </w:t>
      </w:r>
      <w:proofErr w:type="spellStart"/>
      <w:r>
        <w:rPr>
          <w:rFonts w:ascii="Arial" w:hAnsi="Arial" w:cs="Arial"/>
          <w:sz w:val="24"/>
          <w:szCs w:val="24"/>
        </w:rPr>
        <w:t>ovog</w:t>
      </w:r>
      <w:proofErr w:type="spellEnd"/>
      <w:r w:rsidRPr="0092752F">
        <w:rPr>
          <w:rFonts w:ascii="Arial" w:hAnsi="Arial" w:cs="Arial"/>
          <w:sz w:val="24"/>
          <w:szCs w:val="24"/>
          <w:lang w:val="sr-Latn-CS"/>
        </w:rPr>
        <w:t xml:space="preserve"> </w:t>
      </w:r>
      <w:proofErr w:type="spellStart"/>
      <w:r>
        <w:rPr>
          <w:rFonts w:ascii="Arial" w:hAnsi="Arial" w:cs="Arial"/>
          <w:sz w:val="24"/>
          <w:szCs w:val="24"/>
        </w:rPr>
        <w:t>Programa</w:t>
      </w:r>
      <w:proofErr w:type="spellEnd"/>
      <w:r w:rsidRPr="0092752F">
        <w:rPr>
          <w:rFonts w:ascii="Arial" w:hAnsi="Arial" w:cs="Arial"/>
          <w:sz w:val="24"/>
          <w:szCs w:val="24"/>
          <w:lang w:val="sr-Latn-CS"/>
        </w:rPr>
        <w:t xml:space="preserve"> </w:t>
      </w:r>
      <w:r>
        <w:rPr>
          <w:rFonts w:ascii="Arial" w:hAnsi="Arial" w:cs="Arial"/>
          <w:sz w:val="24"/>
          <w:szCs w:val="24"/>
        </w:rPr>
        <w:t>rada</w:t>
      </w:r>
      <w:r w:rsidRPr="0092752F">
        <w:rPr>
          <w:rFonts w:ascii="Arial" w:hAnsi="Arial" w:cs="Arial"/>
          <w:sz w:val="24"/>
          <w:szCs w:val="24"/>
          <w:lang w:val="sr-Latn-CS"/>
        </w:rPr>
        <w:t xml:space="preserve"> .</w:t>
      </w:r>
    </w:p>
    <w:p w14:paraId="22596EFA" w14:textId="77777777" w:rsidR="00EE7839" w:rsidRDefault="00EE7839" w:rsidP="00EE7839">
      <w:pPr>
        <w:ind w:left="0"/>
        <w:jc w:val="both"/>
        <w:rPr>
          <w:rFonts w:ascii="Arial" w:hAnsi="Arial" w:cs="Arial"/>
          <w:sz w:val="24"/>
          <w:szCs w:val="24"/>
          <w:lang w:val="sr-Latn-CS"/>
        </w:rPr>
      </w:pPr>
    </w:p>
    <w:p w14:paraId="5C034010" w14:textId="6628D05B" w:rsidR="00EE7839" w:rsidRPr="0092752F" w:rsidRDefault="00C25BBA" w:rsidP="00EE7839">
      <w:pPr>
        <w:ind w:left="0"/>
        <w:jc w:val="both"/>
        <w:rPr>
          <w:rFonts w:ascii="Arial" w:hAnsi="Arial" w:cs="Arial"/>
          <w:noProof/>
          <w:sz w:val="24"/>
          <w:szCs w:val="24"/>
          <w:lang w:val="sr-Latn-CS"/>
        </w:rPr>
      </w:pPr>
      <w:r>
        <w:rPr>
          <w:rFonts w:ascii="Arial" w:hAnsi="Arial" w:cs="Arial"/>
          <w:sz w:val="24"/>
          <w:szCs w:val="24"/>
          <w:lang w:val="sr-Latn-CS"/>
        </w:rPr>
        <w:t>Po</w:t>
      </w:r>
      <w:bookmarkStart w:id="65" w:name="_GoBack"/>
      <w:bookmarkEnd w:id="65"/>
      <w:r>
        <w:rPr>
          <w:rFonts w:ascii="Arial" w:hAnsi="Arial" w:cs="Arial"/>
          <w:sz w:val="24"/>
          <w:szCs w:val="24"/>
          <w:lang w:val="sr-Latn-CS"/>
        </w:rPr>
        <w:t>četkom 2025. godine, o</w:t>
      </w:r>
      <w:r w:rsidR="00EE7839">
        <w:rPr>
          <w:rFonts w:ascii="Arial" w:hAnsi="Arial" w:cs="Arial"/>
          <w:sz w:val="24"/>
          <w:szCs w:val="24"/>
          <w:lang w:val="sr-Latn-CS"/>
        </w:rPr>
        <w:t>čekuje se imenovanje sedmog sudije, koje je neophodno da bi se ostvarili ciljevi predviđeni strateškim planiranjem.</w:t>
      </w:r>
    </w:p>
    <w:p w14:paraId="03BD9E73" w14:textId="77777777" w:rsidR="00EE7839" w:rsidRDefault="00EE7839" w:rsidP="00EE7839">
      <w:pPr>
        <w:pBdr>
          <w:bottom w:val="single" w:sz="12" w:space="1" w:color="auto"/>
        </w:pBdr>
        <w:ind w:firstLine="284"/>
        <w:jc w:val="both"/>
        <w:rPr>
          <w:rFonts w:ascii="Arial" w:hAnsi="Arial" w:cs="Arial"/>
          <w:noProof/>
          <w:sz w:val="24"/>
          <w:szCs w:val="24"/>
          <w:lang w:val="sr-Latn-CS"/>
        </w:rPr>
      </w:pPr>
    </w:p>
    <w:p w14:paraId="1C746630" w14:textId="77777777" w:rsidR="00EE7839" w:rsidRDefault="00EE7839" w:rsidP="00EE7839">
      <w:pPr>
        <w:ind w:firstLine="284"/>
        <w:jc w:val="both"/>
        <w:rPr>
          <w:rFonts w:ascii="Arial" w:hAnsi="Arial" w:cs="Arial"/>
          <w:noProof/>
          <w:sz w:val="24"/>
          <w:szCs w:val="24"/>
          <w:lang w:val="sr-Latn-CS"/>
        </w:rPr>
      </w:pPr>
    </w:p>
    <w:p w14:paraId="3881130F" w14:textId="77777777" w:rsidR="00EE7839" w:rsidRDefault="00EE7839" w:rsidP="00EE7839">
      <w:pPr>
        <w:pStyle w:val="ListParagraph"/>
        <w:ind w:left="928"/>
        <w:jc w:val="both"/>
        <w:rPr>
          <w:rFonts w:ascii="Arial" w:hAnsi="Arial" w:cs="Arial"/>
          <w:noProof/>
          <w:sz w:val="24"/>
          <w:szCs w:val="24"/>
          <w:lang w:val="sr-Latn-CS"/>
        </w:rPr>
      </w:pPr>
    </w:p>
    <w:p w14:paraId="4AC4F533" w14:textId="77777777" w:rsidR="00EE7839" w:rsidRDefault="00EE7839" w:rsidP="00EE7839">
      <w:pPr>
        <w:pStyle w:val="ListParagraph"/>
        <w:ind w:left="928"/>
        <w:jc w:val="both"/>
        <w:rPr>
          <w:rFonts w:ascii="Arial" w:hAnsi="Arial" w:cs="Arial"/>
          <w:noProof/>
          <w:sz w:val="24"/>
          <w:szCs w:val="24"/>
          <w:lang w:val="sr-Latn-CS"/>
        </w:rPr>
      </w:pPr>
    </w:p>
    <w:p w14:paraId="00FF7BB3" w14:textId="77777777" w:rsidR="00EE7839" w:rsidRDefault="00EE7839" w:rsidP="00EE7839">
      <w:pPr>
        <w:pStyle w:val="ListParagraph"/>
        <w:ind w:left="928"/>
        <w:jc w:val="both"/>
        <w:rPr>
          <w:rFonts w:ascii="Arial" w:hAnsi="Arial" w:cs="Arial"/>
          <w:noProof/>
          <w:sz w:val="24"/>
          <w:szCs w:val="24"/>
          <w:lang w:val="sr-Latn-CS"/>
        </w:rPr>
      </w:pPr>
    </w:p>
    <w:p w14:paraId="64393128" w14:textId="77777777" w:rsidR="00EE7839" w:rsidRPr="00D34CBD" w:rsidRDefault="00EE7839" w:rsidP="00EE7839">
      <w:pPr>
        <w:ind w:left="0"/>
        <w:jc w:val="right"/>
        <w:rPr>
          <w:rFonts w:ascii="Arial" w:eastAsia="Calibri" w:hAnsi="Arial" w:cs="Arial"/>
          <w:w w:val="95"/>
          <w:sz w:val="24"/>
          <w:szCs w:val="24"/>
          <w:lang w:val="hr-HR"/>
        </w:rPr>
      </w:pPr>
      <w:r w:rsidRPr="00D34CBD">
        <w:rPr>
          <w:rFonts w:ascii="Arial" w:eastAsia="Calibri" w:hAnsi="Arial" w:cs="Arial"/>
          <w:w w:val="95"/>
          <w:sz w:val="24"/>
          <w:szCs w:val="24"/>
          <w:lang w:val="hr-HR"/>
        </w:rPr>
        <w:t>PREDSJEDNICA SUDA</w:t>
      </w:r>
    </w:p>
    <w:p w14:paraId="76841F38" w14:textId="1308AF44" w:rsidR="009A011D" w:rsidRPr="005D4799" w:rsidRDefault="00EE7839" w:rsidP="00C25BBA">
      <w:pPr>
        <w:ind w:left="0"/>
        <w:jc w:val="right"/>
        <w:rPr>
          <w:rFonts w:ascii="Arial" w:eastAsia="Calibri" w:hAnsi="Arial" w:cs="Arial"/>
          <w:w w:val="95"/>
          <w:sz w:val="24"/>
          <w:szCs w:val="24"/>
          <w:lang w:val="hr-HR"/>
        </w:rPr>
      </w:pPr>
      <w:r w:rsidRPr="00D34CBD">
        <w:rPr>
          <w:rFonts w:ascii="Arial" w:eastAsia="Calibri" w:hAnsi="Arial" w:cs="Arial"/>
          <w:w w:val="95"/>
          <w:sz w:val="24"/>
          <w:szCs w:val="24"/>
          <w:lang w:val="hr-HR"/>
        </w:rPr>
        <w:t xml:space="preserve">                                                                                                        Slavica Tadić</w:t>
      </w:r>
    </w:p>
    <w:sectPr w:rsidR="009A011D" w:rsidRPr="005D4799" w:rsidSect="003E7538">
      <w:headerReference w:type="default" r:id="rId7"/>
      <w:footerReference w:type="default" r:id="rId8"/>
      <w:pgSz w:w="11906" w:h="16838" w:code="9"/>
      <w:pgMar w:top="1417" w:right="1417" w:bottom="1417" w:left="1417"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907AE" w14:textId="77777777" w:rsidR="002A43DA" w:rsidRDefault="002A43DA" w:rsidP="00850FF6">
      <w:r>
        <w:separator/>
      </w:r>
    </w:p>
  </w:endnote>
  <w:endnote w:type="continuationSeparator" w:id="0">
    <w:p w14:paraId="32D1E1EB" w14:textId="77777777" w:rsidR="002A43DA" w:rsidRDefault="002A43DA"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5C06EF" w14:paraId="5143724E" w14:textId="77777777" w:rsidTr="003E7538">
      <w:tc>
        <w:tcPr>
          <w:tcW w:w="8217" w:type="dxa"/>
        </w:tcPr>
        <w:p w14:paraId="40C14D6E" w14:textId="77777777" w:rsidR="005C06EF" w:rsidRDefault="005C06EF" w:rsidP="003E7538">
          <w:pPr>
            <w:pStyle w:val="Footer"/>
          </w:pPr>
        </w:p>
      </w:tc>
      <w:tc>
        <w:tcPr>
          <w:tcW w:w="845" w:type="dxa"/>
          <w:shd w:val="clear" w:color="auto" w:fill="C00000"/>
          <w:vAlign w:val="center"/>
        </w:tcPr>
        <w:p w14:paraId="52C456D1" w14:textId="04F3F868" w:rsidR="005C06EF" w:rsidRPr="003E7538" w:rsidRDefault="005C06EF" w:rsidP="003E7538">
          <w:pPr>
            <w:pStyle w:val="Footer"/>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00FE5EF0" w:rsidRPr="00FE5EF0">
            <w:rPr>
              <w:rFonts w:ascii="Arial" w:hAnsi="Arial" w:cs="Arial"/>
              <w:b/>
              <w:bCs/>
              <w:noProof/>
              <w:sz w:val="22"/>
              <w:szCs w:val="22"/>
              <w:lang w:val="hr-HR"/>
            </w:rPr>
            <w:t>13</w:t>
          </w:r>
          <w:r w:rsidRPr="003E7538">
            <w:rPr>
              <w:rFonts w:ascii="Arial" w:hAnsi="Arial" w:cs="Arial"/>
              <w:b/>
              <w:bCs/>
            </w:rPr>
            <w:fldChar w:fldCharType="end"/>
          </w:r>
        </w:p>
      </w:tc>
    </w:tr>
  </w:tbl>
  <w:p w14:paraId="7AB0D90B" w14:textId="4384996B" w:rsidR="005C06EF" w:rsidRDefault="005C06EF" w:rsidP="003E7538">
    <w:pPr>
      <w:pStyle w:val="Footer"/>
      <w:ind w:left="0"/>
    </w:pPr>
  </w:p>
  <w:p w14:paraId="139B5E86" w14:textId="77777777" w:rsidR="005C06EF" w:rsidRDefault="005C0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DFEFE6" w14:textId="77777777" w:rsidR="002A43DA" w:rsidRDefault="002A43DA" w:rsidP="00850FF6">
      <w:r>
        <w:separator/>
      </w:r>
    </w:p>
  </w:footnote>
  <w:footnote w:type="continuationSeparator" w:id="0">
    <w:p w14:paraId="5BF1D265" w14:textId="77777777" w:rsidR="002A43DA" w:rsidRDefault="002A43DA" w:rsidP="00850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9A566" w14:textId="77777777" w:rsidR="005C06EF" w:rsidRDefault="005C06EF"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84014"/>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08850050"/>
    <w:multiLevelType w:val="hybridMultilevel"/>
    <w:tmpl w:val="49AE11FC"/>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 w15:restartNumberingAfterBreak="0">
    <w:nsid w:val="08FA0E84"/>
    <w:multiLevelType w:val="hybridMultilevel"/>
    <w:tmpl w:val="2A72B57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00407A"/>
    <w:multiLevelType w:val="hybridMultilevel"/>
    <w:tmpl w:val="84228E76"/>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14055E"/>
    <w:multiLevelType w:val="hybridMultilevel"/>
    <w:tmpl w:val="3648CD1C"/>
    <w:lvl w:ilvl="0" w:tplc="557E3AC0">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6" w15:restartNumberingAfterBreak="0">
    <w:nsid w:val="133B7E4B"/>
    <w:multiLevelType w:val="hybridMultilevel"/>
    <w:tmpl w:val="B0682B66"/>
    <w:lvl w:ilvl="0" w:tplc="181A000D">
      <w:start w:val="1"/>
      <w:numFmt w:val="bullet"/>
      <w:lvlText w:val=""/>
      <w:lvlJc w:val="left"/>
      <w:pPr>
        <w:ind w:left="1068" w:hanging="360"/>
      </w:pPr>
      <w:rPr>
        <w:rFonts w:ascii="Wingdings" w:hAnsi="Wingding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7"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8" w15:restartNumberingAfterBreak="0">
    <w:nsid w:val="16F560E1"/>
    <w:multiLevelType w:val="hybridMultilevel"/>
    <w:tmpl w:val="0C44F008"/>
    <w:lvl w:ilvl="0" w:tplc="37C289EE">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F41D61"/>
    <w:multiLevelType w:val="hybridMultilevel"/>
    <w:tmpl w:val="83F6007E"/>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1" w15:restartNumberingAfterBreak="0">
    <w:nsid w:val="24B31B72"/>
    <w:multiLevelType w:val="hybridMultilevel"/>
    <w:tmpl w:val="362C937A"/>
    <w:lvl w:ilvl="0" w:tplc="D2FED8B6">
      <w:start w:val="1"/>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2"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26705D02"/>
    <w:multiLevelType w:val="hybridMultilevel"/>
    <w:tmpl w:val="2994623E"/>
    <w:lvl w:ilvl="0" w:tplc="35A8C702">
      <w:start w:val="1"/>
      <w:numFmt w:val="lowerLetter"/>
      <w:lvlText w:val="%1)"/>
      <w:lvlJc w:val="left"/>
      <w:pPr>
        <w:ind w:left="1440" w:hanging="360"/>
      </w:pPr>
      <w:rPr>
        <w:rFonts w:hint="default"/>
      </w:rPr>
    </w:lvl>
    <w:lvl w:ilvl="1" w:tplc="101A0019" w:tentative="1">
      <w:start w:val="1"/>
      <w:numFmt w:val="lowerLetter"/>
      <w:lvlText w:val="%2."/>
      <w:lvlJc w:val="left"/>
      <w:pPr>
        <w:ind w:left="2160" w:hanging="360"/>
      </w:pPr>
    </w:lvl>
    <w:lvl w:ilvl="2" w:tplc="101A001B" w:tentative="1">
      <w:start w:val="1"/>
      <w:numFmt w:val="lowerRoman"/>
      <w:lvlText w:val="%3."/>
      <w:lvlJc w:val="right"/>
      <w:pPr>
        <w:ind w:left="2880" w:hanging="180"/>
      </w:pPr>
    </w:lvl>
    <w:lvl w:ilvl="3" w:tplc="101A000F" w:tentative="1">
      <w:start w:val="1"/>
      <w:numFmt w:val="decimal"/>
      <w:lvlText w:val="%4."/>
      <w:lvlJc w:val="left"/>
      <w:pPr>
        <w:ind w:left="3600" w:hanging="360"/>
      </w:pPr>
    </w:lvl>
    <w:lvl w:ilvl="4" w:tplc="101A0019" w:tentative="1">
      <w:start w:val="1"/>
      <w:numFmt w:val="lowerLetter"/>
      <w:lvlText w:val="%5."/>
      <w:lvlJc w:val="left"/>
      <w:pPr>
        <w:ind w:left="4320" w:hanging="360"/>
      </w:pPr>
    </w:lvl>
    <w:lvl w:ilvl="5" w:tplc="101A001B" w:tentative="1">
      <w:start w:val="1"/>
      <w:numFmt w:val="lowerRoman"/>
      <w:lvlText w:val="%6."/>
      <w:lvlJc w:val="right"/>
      <w:pPr>
        <w:ind w:left="5040" w:hanging="180"/>
      </w:pPr>
    </w:lvl>
    <w:lvl w:ilvl="6" w:tplc="101A000F" w:tentative="1">
      <w:start w:val="1"/>
      <w:numFmt w:val="decimal"/>
      <w:lvlText w:val="%7."/>
      <w:lvlJc w:val="left"/>
      <w:pPr>
        <w:ind w:left="5760" w:hanging="360"/>
      </w:pPr>
    </w:lvl>
    <w:lvl w:ilvl="7" w:tplc="101A0019" w:tentative="1">
      <w:start w:val="1"/>
      <w:numFmt w:val="lowerLetter"/>
      <w:lvlText w:val="%8."/>
      <w:lvlJc w:val="left"/>
      <w:pPr>
        <w:ind w:left="6480" w:hanging="360"/>
      </w:pPr>
    </w:lvl>
    <w:lvl w:ilvl="8" w:tplc="101A001B" w:tentative="1">
      <w:start w:val="1"/>
      <w:numFmt w:val="lowerRoman"/>
      <w:lvlText w:val="%9."/>
      <w:lvlJc w:val="right"/>
      <w:pPr>
        <w:ind w:left="7200" w:hanging="180"/>
      </w:pPr>
    </w:lvl>
  </w:abstractNum>
  <w:abstractNum w:abstractNumId="14" w15:restartNumberingAfterBreak="0">
    <w:nsid w:val="26C17447"/>
    <w:multiLevelType w:val="hybridMultilevel"/>
    <w:tmpl w:val="7E5E612C"/>
    <w:lvl w:ilvl="0" w:tplc="101A0011">
      <w:start w:val="1"/>
      <w:numFmt w:val="decimal"/>
      <w:lvlText w:val="%1)"/>
      <w:lvlJc w:val="left"/>
      <w:pPr>
        <w:ind w:left="1068" w:hanging="360"/>
      </w:pPr>
      <w:rPr>
        <w:rFonts w:hint="default"/>
      </w:r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15"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6" w15:restartNumberingAfterBreak="0">
    <w:nsid w:val="2AAE0C46"/>
    <w:multiLevelType w:val="hybridMultilevel"/>
    <w:tmpl w:val="F6B418D4"/>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7" w15:restartNumberingAfterBreak="0">
    <w:nsid w:val="35523F46"/>
    <w:multiLevelType w:val="hybridMultilevel"/>
    <w:tmpl w:val="2ACE8632"/>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8" w15:restartNumberingAfterBreak="0">
    <w:nsid w:val="372535CB"/>
    <w:multiLevelType w:val="hybridMultilevel"/>
    <w:tmpl w:val="E22C559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8D90C3B"/>
    <w:multiLevelType w:val="hybridMultilevel"/>
    <w:tmpl w:val="5A280EF0"/>
    <w:lvl w:ilvl="0" w:tplc="18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A4E73C2"/>
    <w:multiLevelType w:val="hybridMultilevel"/>
    <w:tmpl w:val="715AF164"/>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B4C032F"/>
    <w:multiLevelType w:val="hybridMultilevel"/>
    <w:tmpl w:val="C6CAD568"/>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2" w15:restartNumberingAfterBreak="0">
    <w:nsid w:val="3C4E328A"/>
    <w:multiLevelType w:val="hybridMultilevel"/>
    <w:tmpl w:val="10887C4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4E251A05"/>
    <w:multiLevelType w:val="hybridMultilevel"/>
    <w:tmpl w:val="5B4CC44A"/>
    <w:lvl w:ilvl="0" w:tplc="10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25" w15:restartNumberingAfterBreak="0">
    <w:nsid w:val="4F983609"/>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6" w15:restartNumberingAfterBreak="0">
    <w:nsid w:val="5E5F2FE2"/>
    <w:multiLevelType w:val="hybridMultilevel"/>
    <w:tmpl w:val="69DCA9D4"/>
    <w:lvl w:ilvl="0" w:tplc="041A0017">
      <w:start w:val="1"/>
      <w:numFmt w:val="lowerLetter"/>
      <w:lvlText w:val="%1)"/>
      <w:lvlJc w:val="left"/>
      <w:pPr>
        <w:ind w:left="1068" w:hanging="360"/>
      </w:p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7"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8"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0" w15:restartNumberingAfterBreak="0">
    <w:nsid w:val="6F125B98"/>
    <w:multiLevelType w:val="hybridMultilevel"/>
    <w:tmpl w:val="BCB638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3" w15:restartNumberingAfterBreak="0">
    <w:nsid w:val="75160CD9"/>
    <w:multiLevelType w:val="hybridMultilevel"/>
    <w:tmpl w:val="37008676"/>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4" w15:restartNumberingAfterBreak="0">
    <w:nsid w:val="78970A0F"/>
    <w:multiLevelType w:val="multilevel"/>
    <w:tmpl w:val="33A802BA"/>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21547B"/>
    <w:multiLevelType w:val="hybridMultilevel"/>
    <w:tmpl w:val="068ECAD6"/>
    <w:lvl w:ilvl="0" w:tplc="788E4CD6">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num w:numId="1">
    <w:abstractNumId w:val="31"/>
  </w:num>
  <w:num w:numId="2">
    <w:abstractNumId w:val="28"/>
  </w:num>
  <w:num w:numId="3">
    <w:abstractNumId w:val="35"/>
  </w:num>
  <w:num w:numId="4">
    <w:abstractNumId w:val="23"/>
  </w:num>
  <w:num w:numId="5">
    <w:abstractNumId w:val="15"/>
  </w:num>
  <w:num w:numId="6">
    <w:abstractNumId w:val="29"/>
  </w:num>
  <w:num w:numId="7">
    <w:abstractNumId w:val="7"/>
  </w:num>
  <w:num w:numId="8">
    <w:abstractNumId w:val="27"/>
  </w:num>
  <w:num w:numId="9">
    <w:abstractNumId w:val="9"/>
  </w:num>
  <w:num w:numId="10">
    <w:abstractNumId w:val="4"/>
  </w:num>
  <w:num w:numId="11">
    <w:abstractNumId w:val="12"/>
  </w:num>
  <w:num w:numId="12">
    <w:abstractNumId w:val="32"/>
  </w:num>
  <w:num w:numId="13">
    <w:abstractNumId w:val="2"/>
  </w:num>
  <w:num w:numId="14">
    <w:abstractNumId w:val="25"/>
  </w:num>
  <w:num w:numId="15">
    <w:abstractNumId w:val="0"/>
  </w:num>
  <w:num w:numId="16">
    <w:abstractNumId w:val="24"/>
  </w:num>
  <w:num w:numId="17">
    <w:abstractNumId w:val="14"/>
  </w:num>
  <w:num w:numId="18">
    <w:abstractNumId w:val="13"/>
  </w:num>
  <w:num w:numId="19">
    <w:abstractNumId w:val="5"/>
  </w:num>
  <w:num w:numId="20">
    <w:abstractNumId w:val="36"/>
  </w:num>
  <w:num w:numId="21">
    <w:abstractNumId w:val="8"/>
  </w:num>
  <w:num w:numId="22">
    <w:abstractNumId w:val="17"/>
  </w:num>
  <w:num w:numId="23">
    <w:abstractNumId w:val="22"/>
  </w:num>
  <w:num w:numId="24">
    <w:abstractNumId w:val="3"/>
  </w:num>
  <w:num w:numId="25">
    <w:abstractNumId w:val="20"/>
  </w:num>
  <w:num w:numId="26">
    <w:abstractNumId w:val="26"/>
  </w:num>
  <w:num w:numId="27">
    <w:abstractNumId w:val="10"/>
  </w:num>
  <w:num w:numId="28">
    <w:abstractNumId w:val="18"/>
  </w:num>
  <w:num w:numId="29">
    <w:abstractNumId w:val="1"/>
  </w:num>
  <w:num w:numId="30">
    <w:abstractNumId w:val="21"/>
  </w:num>
  <w:num w:numId="31">
    <w:abstractNumId w:val="33"/>
  </w:num>
  <w:num w:numId="32">
    <w:abstractNumId w:val="16"/>
  </w:num>
  <w:num w:numId="33">
    <w:abstractNumId w:val="6"/>
  </w:num>
  <w:num w:numId="34">
    <w:abstractNumId w:val="19"/>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11"/>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F6"/>
    <w:rsid w:val="000004FE"/>
    <w:rsid w:val="00012D44"/>
    <w:rsid w:val="00014AFF"/>
    <w:rsid w:val="00016F7B"/>
    <w:rsid w:val="00021D8C"/>
    <w:rsid w:val="00022D96"/>
    <w:rsid w:val="00023755"/>
    <w:rsid w:val="00031AAF"/>
    <w:rsid w:val="000421DF"/>
    <w:rsid w:val="00043804"/>
    <w:rsid w:val="000455E7"/>
    <w:rsid w:val="0005049A"/>
    <w:rsid w:val="00056269"/>
    <w:rsid w:val="000639A5"/>
    <w:rsid w:val="0006547C"/>
    <w:rsid w:val="00066D4C"/>
    <w:rsid w:val="0007048D"/>
    <w:rsid w:val="000760AA"/>
    <w:rsid w:val="00081178"/>
    <w:rsid w:val="00087D0C"/>
    <w:rsid w:val="00090743"/>
    <w:rsid w:val="000A3FF8"/>
    <w:rsid w:val="000A629F"/>
    <w:rsid w:val="000B1778"/>
    <w:rsid w:val="000D00BF"/>
    <w:rsid w:val="000D7707"/>
    <w:rsid w:val="000E29B0"/>
    <w:rsid w:val="000E29D5"/>
    <w:rsid w:val="000E3172"/>
    <w:rsid w:val="000E5370"/>
    <w:rsid w:val="000F0A99"/>
    <w:rsid w:val="000F3554"/>
    <w:rsid w:val="000F4A1B"/>
    <w:rsid w:val="001063D7"/>
    <w:rsid w:val="00110DE5"/>
    <w:rsid w:val="001218A9"/>
    <w:rsid w:val="00147DD8"/>
    <w:rsid w:val="00151757"/>
    <w:rsid w:val="00156608"/>
    <w:rsid w:val="0015692F"/>
    <w:rsid w:val="00160105"/>
    <w:rsid w:val="00163650"/>
    <w:rsid w:val="0016733F"/>
    <w:rsid w:val="001764A9"/>
    <w:rsid w:val="001801B2"/>
    <w:rsid w:val="00195380"/>
    <w:rsid w:val="001C546B"/>
    <w:rsid w:val="001D2342"/>
    <w:rsid w:val="001D2E5C"/>
    <w:rsid w:val="001D4021"/>
    <w:rsid w:val="001D64A2"/>
    <w:rsid w:val="001D673C"/>
    <w:rsid w:val="001E1067"/>
    <w:rsid w:val="001E5A46"/>
    <w:rsid w:val="001F11F4"/>
    <w:rsid w:val="001F2A5B"/>
    <w:rsid w:val="00203808"/>
    <w:rsid w:val="002040D4"/>
    <w:rsid w:val="00217C1D"/>
    <w:rsid w:val="00227FBB"/>
    <w:rsid w:val="00231CA6"/>
    <w:rsid w:val="0024017B"/>
    <w:rsid w:val="002416BF"/>
    <w:rsid w:val="00246C7B"/>
    <w:rsid w:val="00253576"/>
    <w:rsid w:val="00264AFA"/>
    <w:rsid w:val="002763A5"/>
    <w:rsid w:val="00280883"/>
    <w:rsid w:val="00284E71"/>
    <w:rsid w:val="00294EB3"/>
    <w:rsid w:val="002961C8"/>
    <w:rsid w:val="002A271D"/>
    <w:rsid w:val="002A43DA"/>
    <w:rsid w:val="002A77F0"/>
    <w:rsid w:val="002D58E7"/>
    <w:rsid w:val="002D77B8"/>
    <w:rsid w:val="002E15CA"/>
    <w:rsid w:val="002E306B"/>
    <w:rsid w:val="002F0A05"/>
    <w:rsid w:val="002F2D2F"/>
    <w:rsid w:val="002F3047"/>
    <w:rsid w:val="002F5A8A"/>
    <w:rsid w:val="003031F1"/>
    <w:rsid w:val="0031411E"/>
    <w:rsid w:val="003253F1"/>
    <w:rsid w:val="0033189B"/>
    <w:rsid w:val="003374C4"/>
    <w:rsid w:val="00353491"/>
    <w:rsid w:val="00357F14"/>
    <w:rsid w:val="003638CB"/>
    <w:rsid w:val="0036688D"/>
    <w:rsid w:val="00373FDC"/>
    <w:rsid w:val="0038065D"/>
    <w:rsid w:val="0038209C"/>
    <w:rsid w:val="00385CE3"/>
    <w:rsid w:val="00386A46"/>
    <w:rsid w:val="00394092"/>
    <w:rsid w:val="00397C34"/>
    <w:rsid w:val="003A3785"/>
    <w:rsid w:val="003B3C6D"/>
    <w:rsid w:val="003B68EA"/>
    <w:rsid w:val="003B7433"/>
    <w:rsid w:val="003C07A1"/>
    <w:rsid w:val="003D6F16"/>
    <w:rsid w:val="003D74E2"/>
    <w:rsid w:val="003E1108"/>
    <w:rsid w:val="003E3123"/>
    <w:rsid w:val="003E7538"/>
    <w:rsid w:val="003F0278"/>
    <w:rsid w:val="003F0DD3"/>
    <w:rsid w:val="003F19AD"/>
    <w:rsid w:val="003F1EEF"/>
    <w:rsid w:val="003F5AAE"/>
    <w:rsid w:val="0040408B"/>
    <w:rsid w:val="00416B85"/>
    <w:rsid w:val="00426190"/>
    <w:rsid w:val="004378E8"/>
    <w:rsid w:val="00440B35"/>
    <w:rsid w:val="00447CE5"/>
    <w:rsid w:val="004547B6"/>
    <w:rsid w:val="00460C16"/>
    <w:rsid w:val="004714FA"/>
    <w:rsid w:val="0047510E"/>
    <w:rsid w:val="004972CC"/>
    <w:rsid w:val="004A7611"/>
    <w:rsid w:val="004B4671"/>
    <w:rsid w:val="004B624D"/>
    <w:rsid w:val="004B6F87"/>
    <w:rsid w:val="004D3BA4"/>
    <w:rsid w:val="004E3B2F"/>
    <w:rsid w:val="004E4105"/>
    <w:rsid w:val="004E4469"/>
    <w:rsid w:val="004F3788"/>
    <w:rsid w:val="004F7F81"/>
    <w:rsid w:val="005226B5"/>
    <w:rsid w:val="0053565B"/>
    <w:rsid w:val="005361C0"/>
    <w:rsid w:val="00544C9F"/>
    <w:rsid w:val="00553AD6"/>
    <w:rsid w:val="0055525D"/>
    <w:rsid w:val="00561422"/>
    <w:rsid w:val="0056296C"/>
    <w:rsid w:val="00576E92"/>
    <w:rsid w:val="00583996"/>
    <w:rsid w:val="00587762"/>
    <w:rsid w:val="00593496"/>
    <w:rsid w:val="00596D52"/>
    <w:rsid w:val="005B3F3D"/>
    <w:rsid w:val="005B6056"/>
    <w:rsid w:val="005C06EF"/>
    <w:rsid w:val="005C18F4"/>
    <w:rsid w:val="005C70A1"/>
    <w:rsid w:val="005D4799"/>
    <w:rsid w:val="005D4C86"/>
    <w:rsid w:val="005E1BEA"/>
    <w:rsid w:val="005E2C2B"/>
    <w:rsid w:val="005E367A"/>
    <w:rsid w:val="005F572A"/>
    <w:rsid w:val="00604276"/>
    <w:rsid w:val="00612565"/>
    <w:rsid w:val="00613877"/>
    <w:rsid w:val="00637BB8"/>
    <w:rsid w:val="00641792"/>
    <w:rsid w:val="00646483"/>
    <w:rsid w:val="00660532"/>
    <w:rsid w:val="00670470"/>
    <w:rsid w:val="00674F15"/>
    <w:rsid w:val="00677215"/>
    <w:rsid w:val="00694B7E"/>
    <w:rsid w:val="006A1FD3"/>
    <w:rsid w:val="006A32B4"/>
    <w:rsid w:val="006A3995"/>
    <w:rsid w:val="006B4B3C"/>
    <w:rsid w:val="006D007D"/>
    <w:rsid w:val="006D2791"/>
    <w:rsid w:val="006D42C1"/>
    <w:rsid w:val="006D62C6"/>
    <w:rsid w:val="006D694D"/>
    <w:rsid w:val="006D7801"/>
    <w:rsid w:val="006E51F2"/>
    <w:rsid w:val="006E5FE3"/>
    <w:rsid w:val="00707251"/>
    <w:rsid w:val="00715348"/>
    <w:rsid w:val="00716B96"/>
    <w:rsid w:val="00724BA5"/>
    <w:rsid w:val="00734D14"/>
    <w:rsid w:val="00741047"/>
    <w:rsid w:val="00741F1F"/>
    <w:rsid w:val="00753453"/>
    <w:rsid w:val="007557C3"/>
    <w:rsid w:val="00783E7B"/>
    <w:rsid w:val="00792BE0"/>
    <w:rsid w:val="00793C17"/>
    <w:rsid w:val="00796BE6"/>
    <w:rsid w:val="007A0EF3"/>
    <w:rsid w:val="007A3705"/>
    <w:rsid w:val="007A5997"/>
    <w:rsid w:val="007B72CF"/>
    <w:rsid w:val="007C054A"/>
    <w:rsid w:val="007C4830"/>
    <w:rsid w:val="007C7603"/>
    <w:rsid w:val="007C76A5"/>
    <w:rsid w:val="007D28EB"/>
    <w:rsid w:val="007E1946"/>
    <w:rsid w:val="007E7EDB"/>
    <w:rsid w:val="007F76DA"/>
    <w:rsid w:val="00805F21"/>
    <w:rsid w:val="00805FB6"/>
    <w:rsid w:val="008146D1"/>
    <w:rsid w:val="008149B2"/>
    <w:rsid w:val="00822AE0"/>
    <w:rsid w:val="008254BE"/>
    <w:rsid w:val="00827D6D"/>
    <w:rsid w:val="008301DD"/>
    <w:rsid w:val="00846AF5"/>
    <w:rsid w:val="00850FF6"/>
    <w:rsid w:val="00865270"/>
    <w:rsid w:val="00865832"/>
    <w:rsid w:val="00867E76"/>
    <w:rsid w:val="00880F2A"/>
    <w:rsid w:val="00882F22"/>
    <w:rsid w:val="008D0B21"/>
    <w:rsid w:val="008E4C14"/>
    <w:rsid w:val="008F40F0"/>
    <w:rsid w:val="008F4FDA"/>
    <w:rsid w:val="008F6CE4"/>
    <w:rsid w:val="009123AF"/>
    <w:rsid w:val="00912C30"/>
    <w:rsid w:val="00914207"/>
    <w:rsid w:val="00931B1B"/>
    <w:rsid w:val="009336F9"/>
    <w:rsid w:val="00933B92"/>
    <w:rsid w:val="00937B43"/>
    <w:rsid w:val="009416D8"/>
    <w:rsid w:val="00950B35"/>
    <w:rsid w:val="009536C6"/>
    <w:rsid w:val="00956B11"/>
    <w:rsid w:val="00960C27"/>
    <w:rsid w:val="0096166C"/>
    <w:rsid w:val="009701D8"/>
    <w:rsid w:val="00970D68"/>
    <w:rsid w:val="009722C7"/>
    <w:rsid w:val="00987BEC"/>
    <w:rsid w:val="00991A39"/>
    <w:rsid w:val="009A011D"/>
    <w:rsid w:val="009A18AA"/>
    <w:rsid w:val="009A2AFC"/>
    <w:rsid w:val="009A4612"/>
    <w:rsid w:val="009B262B"/>
    <w:rsid w:val="009C6502"/>
    <w:rsid w:val="009D1366"/>
    <w:rsid w:val="009D17E7"/>
    <w:rsid w:val="009D1E6C"/>
    <w:rsid w:val="009D24F3"/>
    <w:rsid w:val="009D3C79"/>
    <w:rsid w:val="009D71CB"/>
    <w:rsid w:val="009E0371"/>
    <w:rsid w:val="009E2398"/>
    <w:rsid w:val="009F19D0"/>
    <w:rsid w:val="009F24CB"/>
    <w:rsid w:val="00A03C1B"/>
    <w:rsid w:val="00A05165"/>
    <w:rsid w:val="00A070E3"/>
    <w:rsid w:val="00A10CF5"/>
    <w:rsid w:val="00A15EC6"/>
    <w:rsid w:val="00A16D41"/>
    <w:rsid w:val="00A222AE"/>
    <w:rsid w:val="00A37947"/>
    <w:rsid w:val="00A42706"/>
    <w:rsid w:val="00A546DA"/>
    <w:rsid w:val="00A7597D"/>
    <w:rsid w:val="00A81B68"/>
    <w:rsid w:val="00A84E3C"/>
    <w:rsid w:val="00A90E77"/>
    <w:rsid w:val="00A91FBD"/>
    <w:rsid w:val="00A96BB2"/>
    <w:rsid w:val="00A97E0C"/>
    <w:rsid w:val="00AA6475"/>
    <w:rsid w:val="00AA716E"/>
    <w:rsid w:val="00AB48BA"/>
    <w:rsid w:val="00AB5984"/>
    <w:rsid w:val="00AC5315"/>
    <w:rsid w:val="00AD0255"/>
    <w:rsid w:val="00AD0387"/>
    <w:rsid w:val="00AD2596"/>
    <w:rsid w:val="00AE547C"/>
    <w:rsid w:val="00AE5A66"/>
    <w:rsid w:val="00AF64F3"/>
    <w:rsid w:val="00B05F07"/>
    <w:rsid w:val="00B12259"/>
    <w:rsid w:val="00B20D3F"/>
    <w:rsid w:val="00B226E9"/>
    <w:rsid w:val="00B22B24"/>
    <w:rsid w:val="00B23D82"/>
    <w:rsid w:val="00B27EA0"/>
    <w:rsid w:val="00B33F0C"/>
    <w:rsid w:val="00B36560"/>
    <w:rsid w:val="00B36A86"/>
    <w:rsid w:val="00B42DC1"/>
    <w:rsid w:val="00B47495"/>
    <w:rsid w:val="00B520F0"/>
    <w:rsid w:val="00B61CB1"/>
    <w:rsid w:val="00B6348E"/>
    <w:rsid w:val="00B65954"/>
    <w:rsid w:val="00B66B9A"/>
    <w:rsid w:val="00B75789"/>
    <w:rsid w:val="00B829AF"/>
    <w:rsid w:val="00B90432"/>
    <w:rsid w:val="00B954CC"/>
    <w:rsid w:val="00BA255D"/>
    <w:rsid w:val="00BA4C37"/>
    <w:rsid w:val="00BB1232"/>
    <w:rsid w:val="00BB3642"/>
    <w:rsid w:val="00BC5A41"/>
    <w:rsid w:val="00BC5F04"/>
    <w:rsid w:val="00BC6557"/>
    <w:rsid w:val="00BC69D7"/>
    <w:rsid w:val="00BE2329"/>
    <w:rsid w:val="00BE6EE1"/>
    <w:rsid w:val="00BF0E32"/>
    <w:rsid w:val="00BF3C83"/>
    <w:rsid w:val="00C01951"/>
    <w:rsid w:val="00C02F83"/>
    <w:rsid w:val="00C1372F"/>
    <w:rsid w:val="00C1750D"/>
    <w:rsid w:val="00C17DF7"/>
    <w:rsid w:val="00C22875"/>
    <w:rsid w:val="00C245F9"/>
    <w:rsid w:val="00C25BBA"/>
    <w:rsid w:val="00C30FFC"/>
    <w:rsid w:val="00C31264"/>
    <w:rsid w:val="00C369EB"/>
    <w:rsid w:val="00C456C4"/>
    <w:rsid w:val="00C52760"/>
    <w:rsid w:val="00C61182"/>
    <w:rsid w:val="00C77478"/>
    <w:rsid w:val="00C80453"/>
    <w:rsid w:val="00C80EA6"/>
    <w:rsid w:val="00C850D9"/>
    <w:rsid w:val="00C8701D"/>
    <w:rsid w:val="00C959A8"/>
    <w:rsid w:val="00C97C96"/>
    <w:rsid w:val="00CA50D6"/>
    <w:rsid w:val="00CB5607"/>
    <w:rsid w:val="00CC486D"/>
    <w:rsid w:val="00D01B22"/>
    <w:rsid w:val="00D10625"/>
    <w:rsid w:val="00D1440E"/>
    <w:rsid w:val="00D16265"/>
    <w:rsid w:val="00D16CC6"/>
    <w:rsid w:val="00D175E8"/>
    <w:rsid w:val="00D247E2"/>
    <w:rsid w:val="00D271F5"/>
    <w:rsid w:val="00D30C71"/>
    <w:rsid w:val="00D32403"/>
    <w:rsid w:val="00D35B73"/>
    <w:rsid w:val="00D44CC2"/>
    <w:rsid w:val="00D51CE9"/>
    <w:rsid w:val="00D56587"/>
    <w:rsid w:val="00D62799"/>
    <w:rsid w:val="00D879E4"/>
    <w:rsid w:val="00DB25C0"/>
    <w:rsid w:val="00DC2D9E"/>
    <w:rsid w:val="00DC4902"/>
    <w:rsid w:val="00DD5CA8"/>
    <w:rsid w:val="00DE41CC"/>
    <w:rsid w:val="00DE4A1C"/>
    <w:rsid w:val="00DF1FBC"/>
    <w:rsid w:val="00DF3D61"/>
    <w:rsid w:val="00DF40FC"/>
    <w:rsid w:val="00DF721C"/>
    <w:rsid w:val="00E05AC6"/>
    <w:rsid w:val="00E11A01"/>
    <w:rsid w:val="00E12600"/>
    <w:rsid w:val="00E134BE"/>
    <w:rsid w:val="00E165D6"/>
    <w:rsid w:val="00E202FB"/>
    <w:rsid w:val="00E32502"/>
    <w:rsid w:val="00E3409F"/>
    <w:rsid w:val="00E434AD"/>
    <w:rsid w:val="00E5230A"/>
    <w:rsid w:val="00E53D09"/>
    <w:rsid w:val="00E603DD"/>
    <w:rsid w:val="00E65D01"/>
    <w:rsid w:val="00E7754D"/>
    <w:rsid w:val="00E80D86"/>
    <w:rsid w:val="00E837A4"/>
    <w:rsid w:val="00EC76DB"/>
    <w:rsid w:val="00ED2361"/>
    <w:rsid w:val="00ED67EE"/>
    <w:rsid w:val="00EE1870"/>
    <w:rsid w:val="00EE7839"/>
    <w:rsid w:val="00EF037D"/>
    <w:rsid w:val="00EF336A"/>
    <w:rsid w:val="00EF6486"/>
    <w:rsid w:val="00F04805"/>
    <w:rsid w:val="00F04DD3"/>
    <w:rsid w:val="00F10A95"/>
    <w:rsid w:val="00F114C9"/>
    <w:rsid w:val="00F11BF2"/>
    <w:rsid w:val="00F143CE"/>
    <w:rsid w:val="00F17399"/>
    <w:rsid w:val="00F17AF0"/>
    <w:rsid w:val="00F26998"/>
    <w:rsid w:val="00F37C3F"/>
    <w:rsid w:val="00F41884"/>
    <w:rsid w:val="00F445C3"/>
    <w:rsid w:val="00F578C4"/>
    <w:rsid w:val="00F6014C"/>
    <w:rsid w:val="00F641D4"/>
    <w:rsid w:val="00F77148"/>
    <w:rsid w:val="00F77261"/>
    <w:rsid w:val="00F80F82"/>
    <w:rsid w:val="00F90526"/>
    <w:rsid w:val="00F90B4B"/>
    <w:rsid w:val="00FA6DD7"/>
    <w:rsid w:val="00FB1E6B"/>
    <w:rsid w:val="00FC1980"/>
    <w:rsid w:val="00FD579F"/>
    <w:rsid w:val="00FE0909"/>
    <w:rsid w:val="00FE5EF0"/>
    <w:rsid w:val="00FF0F1F"/>
    <w:rsid w:val="00FF53D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65C7B4"/>
  <w15:chartTrackingRefBased/>
  <w15:docId w15:val="{FDD2481E-17B6-4834-A307-E9157415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Heading2">
    <w:name w:val="heading 2"/>
    <w:basedOn w:val="Normal"/>
    <w:next w:val="Normal"/>
    <w:link w:val="Heading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paragraph" w:styleId="Heading3">
    <w:name w:val="heading 3"/>
    <w:basedOn w:val="Normal"/>
    <w:next w:val="Normal"/>
    <w:link w:val="Heading3Char"/>
    <w:uiPriority w:val="9"/>
    <w:unhideWhenUsed/>
    <w:qFormat/>
    <w:rsid w:val="009A4612"/>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iPriority w:val="99"/>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FF6"/>
    <w:pPr>
      <w:ind w:left="720"/>
      <w:contextualSpacing/>
    </w:pPr>
  </w:style>
  <w:style w:type="character" w:customStyle="1" w:styleId="Heading1Char">
    <w:name w:val="Heading 1 Char"/>
    <w:basedOn w:val="DefaultParagraphFont"/>
    <w:link w:val="Heading1"/>
    <w:uiPriority w:val="9"/>
    <w:rsid w:val="00A222AE"/>
    <w:rPr>
      <w:rFonts w:ascii="Arial" w:eastAsia="Times New Roman" w:hAnsi="Arial" w:cs="Arial"/>
      <w:b/>
      <w:bCs/>
      <w:color w:val="2E74B5" w:themeColor="accent1" w:themeShade="BF"/>
      <w:w w:val="95"/>
      <w:sz w:val="28"/>
      <w:szCs w:val="28"/>
      <w:lang w:val="hr-HR"/>
    </w:rPr>
  </w:style>
  <w:style w:type="paragraph" w:styleId="TOCHeading">
    <w:name w:val="TOC Heading"/>
    <w:basedOn w:val="Heading1"/>
    <w:next w:val="Normal"/>
    <w:uiPriority w:val="39"/>
    <w:unhideWhenUsed/>
    <w:qFormat/>
    <w:rsid w:val="00850FF6"/>
    <w:pPr>
      <w:spacing w:line="259" w:lineRule="auto"/>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497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2CC"/>
    <w:rPr>
      <w:rFonts w:ascii="Segoe UI" w:hAnsi="Segoe UI" w:cs="Segoe UI"/>
      <w:sz w:val="18"/>
      <w:szCs w:val="18"/>
      <w:lang w:val="en-GB"/>
    </w:rPr>
  </w:style>
  <w:style w:type="paragraph" w:styleId="TOC1">
    <w:name w:val="toc 1"/>
    <w:basedOn w:val="Normal"/>
    <w:next w:val="Normal"/>
    <w:autoRedefine/>
    <w:uiPriority w:val="39"/>
    <w:unhideWhenUsed/>
    <w:rsid w:val="00B36A86"/>
    <w:pPr>
      <w:tabs>
        <w:tab w:val="left" w:pos="426"/>
        <w:tab w:val="right" w:leader="dot" w:pos="9062"/>
      </w:tabs>
      <w:spacing w:after="100"/>
      <w:ind w:left="0"/>
    </w:pPr>
  </w:style>
  <w:style w:type="paragraph" w:styleId="NoSpacing">
    <w:name w:val="No Spacing"/>
    <w:uiPriority w:val="1"/>
    <w:qFormat/>
    <w:rsid w:val="007C054A"/>
    <w:rPr>
      <w:lang w:val="en-GB"/>
    </w:rPr>
  </w:style>
  <w:style w:type="paragraph" w:styleId="Header">
    <w:name w:val="header"/>
    <w:basedOn w:val="Normal"/>
    <w:link w:val="HeaderChar"/>
    <w:uiPriority w:val="99"/>
    <w:unhideWhenUsed/>
    <w:rsid w:val="008301DD"/>
    <w:pPr>
      <w:tabs>
        <w:tab w:val="center" w:pos="4536"/>
        <w:tab w:val="right" w:pos="9072"/>
      </w:tabs>
    </w:pPr>
  </w:style>
  <w:style w:type="character" w:customStyle="1" w:styleId="HeaderChar">
    <w:name w:val="Header Char"/>
    <w:basedOn w:val="DefaultParagraphFont"/>
    <w:link w:val="Header"/>
    <w:uiPriority w:val="99"/>
    <w:rsid w:val="008301DD"/>
    <w:rPr>
      <w:lang w:val="en-GB"/>
    </w:rPr>
  </w:style>
  <w:style w:type="paragraph" w:styleId="Footer">
    <w:name w:val="footer"/>
    <w:basedOn w:val="Normal"/>
    <w:link w:val="FooterChar"/>
    <w:uiPriority w:val="99"/>
    <w:unhideWhenUsed/>
    <w:rsid w:val="008301DD"/>
    <w:pPr>
      <w:tabs>
        <w:tab w:val="center" w:pos="4536"/>
        <w:tab w:val="right" w:pos="9072"/>
      </w:tabs>
    </w:pPr>
  </w:style>
  <w:style w:type="character" w:customStyle="1" w:styleId="FooterChar">
    <w:name w:val="Footer Char"/>
    <w:basedOn w:val="DefaultParagraphFont"/>
    <w:link w:val="Footer"/>
    <w:uiPriority w:val="99"/>
    <w:rsid w:val="008301DD"/>
    <w:rPr>
      <w:lang w:val="en-GB"/>
    </w:rPr>
  </w:style>
  <w:style w:type="character" w:customStyle="1" w:styleId="Heading3Char">
    <w:name w:val="Heading 3 Char"/>
    <w:basedOn w:val="DefaultParagraphFont"/>
    <w:link w:val="Heading3"/>
    <w:uiPriority w:val="9"/>
    <w:rsid w:val="009A4612"/>
    <w:rPr>
      <w:rFonts w:asciiTheme="majorHAnsi" w:eastAsiaTheme="majorEastAsia" w:hAnsiTheme="majorHAnsi" w:cstheme="majorBidi"/>
      <w:color w:val="1F4D78" w:themeColor="accent1" w:themeShade="7F"/>
      <w:sz w:val="24"/>
      <w:szCs w:val="24"/>
      <w:lang w:val="en-GB"/>
    </w:rPr>
  </w:style>
  <w:style w:type="paragraph" w:styleId="CommentText">
    <w:name w:val="annotation text"/>
    <w:basedOn w:val="Normal"/>
    <w:link w:val="CommentTextChar"/>
    <w:uiPriority w:val="99"/>
    <w:semiHidden/>
    <w:unhideWhenUsed/>
    <w:rsid w:val="0033189B"/>
    <w:rPr>
      <w:sz w:val="20"/>
      <w:szCs w:val="20"/>
    </w:rPr>
  </w:style>
  <w:style w:type="character" w:customStyle="1" w:styleId="CommentTextChar">
    <w:name w:val="Comment Text Char"/>
    <w:basedOn w:val="DefaultParagraphFont"/>
    <w:link w:val="CommentText"/>
    <w:uiPriority w:val="99"/>
    <w:semiHidden/>
    <w:rsid w:val="0033189B"/>
    <w:rPr>
      <w:sz w:val="20"/>
      <w:szCs w:val="20"/>
      <w:lang w:val="en-GB"/>
    </w:rPr>
  </w:style>
  <w:style w:type="table" w:customStyle="1" w:styleId="TableGrid1">
    <w:name w:val="Table Grid1"/>
    <w:basedOn w:val="TableNormal"/>
    <w:next w:val="TableGrid"/>
    <w:uiPriority w:val="39"/>
    <w:rsid w:val="00EE7839"/>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4038</Words>
  <Characters>23021</Characters>
  <Application>Microsoft Office Word</Application>
  <DocSecurity>4</DocSecurity>
  <Lines>191</Lines>
  <Paragraphs>54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27005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subject/>
  <dc:creator>Josip Lovrić</dc:creator>
  <cp:keywords/>
  <dc:description/>
  <cp:lastModifiedBy>Slavica Tadic</cp:lastModifiedBy>
  <cp:revision>2</cp:revision>
  <cp:lastPrinted>2021-04-15T07:27:00Z</cp:lastPrinted>
  <dcterms:created xsi:type="dcterms:W3CDTF">2024-11-26T12:39:00Z</dcterms:created>
  <dcterms:modified xsi:type="dcterms:W3CDTF">2024-11-26T12:39:00Z</dcterms:modified>
</cp:coreProperties>
</file>