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E0757" w:rsidRPr="00805CB5" w:rsidRDefault="003E0757" w:rsidP="00DB4E9C">
      <w:pPr>
        <w:jc w:val="both"/>
      </w:pPr>
      <w:r w:rsidRPr="00805CB5">
        <w:t xml:space="preserve">BOSNA I HERCEGOVINA </w:t>
      </w:r>
    </w:p>
    <w:p w:rsidR="003E0757" w:rsidRPr="00805CB5" w:rsidRDefault="003E0757" w:rsidP="00DD5903">
      <w:pPr>
        <w:jc w:val="both"/>
      </w:pPr>
      <w:r w:rsidRPr="00805CB5">
        <w:t xml:space="preserve">REPUBLIKA SRPSKA </w:t>
      </w:r>
    </w:p>
    <w:p w:rsidR="003E0757" w:rsidRPr="00805CB5" w:rsidRDefault="003E0757" w:rsidP="00DD5903">
      <w:pPr>
        <w:jc w:val="both"/>
      </w:pPr>
      <w:r w:rsidRPr="00805CB5">
        <w:t xml:space="preserve">OSNOVNI SUD U BIJELJINI </w:t>
      </w:r>
    </w:p>
    <w:p w:rsidR="003E0757" w:rsidRPr="00805CB5" w:rsidRDefault="003E0757" w:rsidP="00DD5903">
      <w:pPr>
        <w:jc w:val="both"/>
      </w:pPr>
      <w:r w:rsidRPr="00805CB5">
        <w:t>Broj</w:t>
      </w:r>
      <w:r>
        <w:t xml:space="preserve"> </w:t>
      </w:r>
      <w:r w:rsidR="008C2D09">
        <w:t>predmeta: 80 0 P 169623 25 P</w:t>
      </w:r>
      <w:r>
        <w:t xml:space="preserve"> </w:t>
      </w:r>
      <w:r w:rsidRPr="00805CB5">
        <w:t xml:space="preserve"> </w:t>
      </w:r>
    </w:p>
    <w:p w:rsidR="003E0757" w:rsidRPr="00805CB5" w:rsidRDefault="008C2D09" w:rsidP="00DD5903">
      <w:pPr>
        <w:jc w:val="both"/>
      </w:pPr>
      <w:r>
        <w:t>Bijeljina,29.09</w:t>
      </w:r>
      <w:r w:rsidR="003E0757">
        <w:t>.2025</w:t>
      </w:r>
      <w:r w:rsidR="003E0757" w:rsidRPr="00805CB5">
        <w:t xml:space="preserve">. godine </w:t>
      </w:r>
    </w:p>
    <w:p w:rsidR="003E0757" w:rsidRPr="00805CB5" w:rsidRDefault="003E0757" w:rsidP="00DD5903">
      <w:pPr>
        <w:jc w:val="both"/>
      </w:pPr>
      <w:r w:rsidRPr="00805CB5">
        <w:tab/>
        <w:t xml:space="preserve">            </w:t>
      </w:r>
      <w:r w:rsidRPr="00805CB5">
        <w:tab/>
      </w:r>
      <w:r w:rsidRPr="00805CB5">
        <w:tab/>
      </w:r>
      <w:r w:rsidRPr="00805CB5">
        <w:tab/>
      </w:r>
      <w:r w:rsidRPr="00805CB5">
        <w:tab/>
      </w:r>
      <w:r w:rsidRPr="00805CB5">
        <w:tab/>
      </w:r>
    </w:p>
    <w:p w:rsidR="001A2BCC" w:rsidRDefault="003E0757" w:rsidP="00DD5903">
      <w:pPr>
        <w:jc w:val="both"/>
      </w:pPr>
      <w:r w:rsidRPr="00805CB5">
        <w:t xml:space="preserve">         Osnovni sud u Bijeljini, sudija Mićić Ljubiša, u pravnoj stvari tuž</w:t>
      </w:r>
      <w:r>
        <w:t>ioca</w:t>
      </w:r>
      <w:r w:rsidR="00F8260B">
        <w:t xml:space="preserve"> V</w:t>
      </w:r>
      <w:r w:rsidR="00B72FC5">
        <w:t>.</w:t>
      </w:r>
      <w:r w:rsidR="00F8260B">
        <w:t>S</w:t>
      </w:r>
      <w:r w:rsidR="00B72FC5">
        <w:t>.</w:t>
      </w:r>
      <w:r w:rsidR="005914BC">
        <w:t xml:space="preserve">,sin </w:t>
      </w:r>
      <w:r w:rsidR="009455A7">
        <w:t>...</w:t>
      </w:r>
      <w:r w:rsidR="00DF0E50">
        <w:t>, iz B</w:t>
      </w:r>
      <w:r w:rsidR="009455A7">
        <w:t>.</w:t>
      </w:r>
      <w:r w:rsidR="00DF0E50">
        <w:t xml:space="preserve">,Ulica </w:t>
      </w:r>
      <w:r w:rsidR="009455A7">
        <w:t>...</w:t>
      </w:r>
      <w:r w:rsidR="004E6E41">
        <w:t xml:space="preserve"> broj </w:t>
      </w:r>
      <w:r w:rsidR="009455A7">
        <w:t>...</w:t>
      </w:r>
      <w:r w:rsidR="005914BC">
        <w:t>, odbornik u Skupštini grada B</w:t>
      </w:r>
      <w:r w:rsidR="009455A7">
        <w:t>.</w:t>
      </w:r>
      <w:r w:rsidR="005914BC">
        <w:t>, koga zastupaju punomoćnici V</w:t>
      </w:r>
      <w:r w:rsidR="009455A7">
        <w:t>.</w:t>
      </w:r>
      <w:r w:rsidR="005914BC">
        <w:t>A</w:t>
      </w:r>
      <w:r w:rsidR="009455A7">
        <w:t>.</w:t>
      </w:r>
      <w:r w:rsidR="005914BC">
        <w:t xml:space="preserve"> </w:t>
      </w:r>
      <w:r w:rsidR="001A2BCC">
        <w:t>i Ž</w:t>
      </w:r>
      <w:r w:rsidR="009455A7">
        <w:t>.</w:t>
      </w:r>
      <w:r w:rsidR="001A2BCC">
        <w:t>M</w:t>
      </w:r>
      <w:r w:rsidR="009455A7">
        <w:t>.</w:t>
      </w:r>
      <w:r w:rsidR="001A2BCC">
        <w:t>, advokati</w:t>
      </w:r>
      <w:r w:rsidR="005914BC">
        <w:t xml:space="preserve"> iz B</w:t>
      </w:r>
      <w:r w:rsidR="00914A3C">
        <w:t>.</w:t>
      </w:r>
      <w:r w:rsidR="005914BC">
        <w:t>,</w:t>
      </w:r>
      <w:r w:rsidR="001A2BCC">
        <w:t xml:space="preserve"> p</w:t>
      </w:r>
      <w:r>
        <w:t>rotiv tuženog Grad B</w:t>
      </w:r>
      <w:r w:rsidR="0055365F">
        <w:t>.</w:t>
      </w:r>
      <w:r>
        <w:t xml:space="preserve">, </w:t>
      </w:r>
      <w:r w:rsidR="008D3CB8">
        <w:t>...</w:t>
      </w:r>
      <w:r>
        <w:t xml:space="preserve"> broj </w:t>
      </w:r>
      <w:r w:rsidR="008D3CB8">
        <w:t>...</w:t>
      </w:r>
      <w:r>
        <w:t>, koga zastupa Pravobranilaštvo Republike Srpske, sjedište zamjenika u B</w:t>
      </w:r>
      <w:r w:rsidR="008D3CB8">
        <w:t>.</w:t>
      </w:r>
      <w:r>
        <w:t xml:space="preserve">, radi isplate duga, vrijednost predmeta spora </w:t>
      </w:r>
      <w:r w:rsidR="000126EE">
        <w:t>10.9</w:t>
      </w:r>
      <w:r w:rsidR="001A2BCC">
        <w:t>30,20 KM, nakon što je dana 08.09</w:t>
      </w:r>
      <w:r>
        <w:t xml:space="preserve">.2025.godine održana usmena i javna glavna rasprava u prisustvu punomoćnika tužioca advokata </w:t>
      </w:r>
      <w:r w:rsidR="001A2BCC">
        <w:t>V</w:t>
      </w:r>
      <w:r w:rsidR="008D3CB8">
        <w:t>.</w:t>
      </w:r>
      <w:r w:rsidR="001A2BCC">
        <w:t>A</w:t>
      </w:r>
      <w:r w:rsidR="008D3CB8">
        <w:t>.</w:t>
      </w:r>
      <w:r w:rsidR="001A2BCC">
        <w:t>,iz B</w:t>
      </w:r>
      <w:r w:rsidR="008D3CB8">
        <w:t>.</w:t>
      </w:r>
      <w:r w:rsidR="001A2BCC">
        <w:t>, dana 29.09.2025.godine donio je sljedeću</w:t>
      </w:r>
    </w:p>
    <w:p w:rsidR="001A2BCC" w:rsidRDefault="001A2BCC" w:rsidP="00DD5903">
      <w:pPr>
        <w:jc w:val="both"/>
      </w:pPr>
    </w:p>
    <w:p w:rsidR="003E0757" w:rsidRPr="001875F8" w:rsidRDefault="003E0757" w:rsidP="001A2BCC">
      <w:pPr>
        <w:jc w:val="center"/>
        <w:rPr>
          <w:lang w:val="sr-Latn-RS"/>
        </w:rPr>
      </w:pPr>
      <w:r w:rsidRPr="00805CB5">
        <w:rPr>
          <w:lang w:val="sr-Cyrl-BA"/>
        </w:rPr>
        <w:t>PRESUDU</w:t>
      </w:r>
    </w:p>
    <w:p w:rsidR="003E0757" w:rsidRDefault="003E0757" w:rsidP="00DD5903">
      <w:pPr>
        <w:jc w:val="both"/>
      </w:pPr>
    </w:p>
    <w:p w:rsidR="00CD6050" w:rsidRDefault="003E0757" w:rsidP="00DD5903">
      <w:pPr>
        <w:jc w:val="both"/>
      </w:pPr>
      <w:r w:rsidRPr="00805CB5">
        <w:t>I-</w:t>
      </w:r>
      <w:r w:rsidR="001A2BCC">
        <w:t>Usvaja se tužbeni zahtjev pa se obavezuje tuženi Grad B</w:t>
      </w:r>
      <w:r w:rsidR="00A95164">
        <w:t>.</w:t>
      </w:r>
      <w:r w:rsidR="001A2BCC">
        <w:t xml:space="preserve"> da tužiocu V</w:t>
      </w:r>
      <w:r w:rsidR="00A95164">
        <w:t>.</w:t>
      </w:r>
      <w:r w:rsidR="001A2BCC">
        <w:t>S</w:t>
      </w:r>
      <w:r w:rsidR="00A95164">
        <w:t>.</w:t>
      </w:r>
      <w:r w:rsidR="001A2BCC">
        <w:t xml:space="preserve"> iz B</w:t>
      </w:r>
      <w:r w:rsidR="00A95164">
        <w:t>.</w:t>
      </w:r>
      <w:r w:rsidR="001A2BCC">
        <w:t xml:space="preserve"> isplati iznos od 10.130,20 KM na ime duga po osnovu odborničkih naknada za mjesece septembar, oktobar, novembar i decembar 2023.godine, januar, februar, mart, april, maj juni, juli, avgust, septembar oktobar, novembar i decembar 2024.godine, sa zakonskom zateznom kamatom počev od 17.01.2025.godine kao dana podnošenja tužbe pa do konačne isplate, te se obavezuje tuženi Grad B</w:t>
      </w:r>
      <w:r w:rsidR="000D29B9">
        <w:t>.</w:t>
      </w:r>
      <w:r w:rsidR="001A2BCC">
        <w:t xml:space="preserve"> da tužiocu V</w:t>
      </w:r>
      <w:r w:rsidR="000D29B9">
        <w:t>.</w:t>
      </w:r>
      <w:r w:rsidR="001A2BCC">
        <w:t>S</w:t>
      </w:r>
      <w:r w:rsidR="000D29B9">
        <w:t>.</w:t>
      </w:r>
      <w:r w:rsidR="000126EE">
        <w:t xml:space="preserve"> iz B</w:t>
      </w:r>
      <w:r w:rsidR="000D29B9">
        <w:t>.</w:t>
      </w:r>
      <w:r w:rsidR="000126EE">
        <w:t xml:space="preserve"> isplati iznos od 800,00 K</w:t>
      </w:r>
      <w:r w:rsidR="00EE1382">
        <w:t xml:space="preserve">M </w:t>
      </w:r>
      <w:r w:rsidR="004D36D9">
        <w:t>na ime naknade za dane</w:t>
      </w:r>
      <w:r w:rsidR="000126EE">
        <w:t xml:space="preserve"> prisustva </w:t>
      </w:r>
      <w:r w:rsidR="004D36D9">
        <w:t>kao odbornika zaključenju braka</w:t>
      </w:r>
      <w:r w:rsidR="000126EE">
        <w:t xml:space="preserve"> u periodu od 01.01.2023.godine zaključno sa 31.12.2024.godine, sa zakonskom zat</w:t>
      </w:r>
      <w:r w:rsidR="004D36D9">
        <w:t>ez</w:t>
      </w:r>
      <w:r w:rsidR="000126EE">
        <w:t xml:space="preserve">nom kamatom počev od 17.01.2025.godine kao dana podnošenja tužbe pa do konačne isplate, kao i da tuženi za </w:t>
      </w:r>
      <w:r w:rsidR="004D36D9">
        <w:t>tužioca</w:t>
      </w:r>
      <w:r w:rsidR="000126EE">
        <w:t xml:space="preserve"> izvrši uplatu svih pripadajućih</w:t>
      </w:r>
      <w:r w:rsidR="00EE1382">
        <w:t xml:space="preserve"> </w:t>
      </w:r>
      <w:r w:rsidR="00DF0E50">
        <w:t xml:space="preserve">do </w:t>
      </w:r>
      <w:r w:rsidR="00451862">
        <w:t xml:space="preserve">sada </w:t>
      </w:r>
      <w:r w:rsidR="00DF0E50">
        <w:t xml:space="preserve">neisplaćenih </w:t>
      </w:r>
      <w:r w:rsidR="000126EE">
        <w:t xml:space="preserve">poreza i doprinosa </w:t>
      </w:r>
      <w:r w:rsidR="00CD6050">
        <w:t xml:space="preserve">na navedene </w:t>
      </w:r>
      <w:r w:rsidR="004D36D9">
        <w:t xml:space="preserve">neto </w:t>
      </w:r>
      <w:r w:rsidR="00CD6050">
        <w:t>iznose</w:t>
      </w:r>
      <w:r w:rsidR="004D36D9">
        <w:t xml:space="preserve"> odborničkih naknada i naknada</w:t>
      </w:r>
      <w:r w:rsidR="003D4E3A">
        <w:t xml:space="preserve"> za dane prisustva kao odbornika zaključen</w:t>
      </w:r>
      <w:r w:rsidR="00DF0E50">
        <w:t>ju braka</w:t>
      </w:r>
      <w:r w:rsidR="00CD6050">
        <w:t xml:space="preserve">, sve u roku od 30 dana od dana pravosnažnosti presude pod prijetnjom mjera prinudnog izvršenja. </w:t>
      </w:r>
    </w:p>
    <w:p w:rsidR="00CD6050" w:rsidRDefault="00CD6050" w:rsidP="00DD5903">
      <w:pPr>
        <w:jc w:val="both"/>
      </w:pPr>
    </w:p>
    <w:p w:rsidR="003E0757" w:rsidRDefault="003E0757" w:rsidP="00DD5903">
      <w:pPr>
        <w:jc w:val="both"/>
      </w:pPr>
      <w:r>
        <w:t>II-Obavez</w:t>
      </w:r>
      <w:r w:rsidR="00CD6050">
        <w:t xml:space="preserve">uje se tuženi da tužiocu naknadi </w:t>
      </w:r>
      <w:r>
        <w:t xml:space="preserve"> troškove parničnog postupka u iznosu od </w:t>
      </w:r>
      <w:r w:rsidR="00DF0E50">
        <w:t>4.398,40</w:t>
      </w:r>
      <w:r>
        <w:t xml:space="preserve"> KM, u roku od 30 dana od dana pravosnažnosti presude pod prijetnjom mjera prinudnog izvršenja. </w:t>
      </w:r>
    </w:p>
    <w:p w:rsidR="003E0757" w:rsidRDefault="003E0757" w:rsidP="00DD5903">
      <w:pPr>
        <w:jc w:val="both"/>
      </w:pPr>
    </w:p>
    <w:p w:rsidR="003E0757" w:rsidRPr="00805CB5" w:rsidRDefault="003E0757" w:rsidP="00CD6050">
      <w:pPr>
        <w:jc w:val="center"/>
        <w:rPr>
          <w:lang w:val="sr-Cyrl-BA"/>
        </w:rPr>
      </w:pPr>
      <w:r w:rsidRPr="00805CB5">
        <w:rPr>
          <w:lang w:val="sr-Cyrl-BA"/>
        </w:rPr>
        <w:t>Obrazloženje</w:t>
      </w:r>
    </w:p>
    <w:p w:rsidR="003E0757" w:rsidRPr="00805CB5" w:rsidRDefault="003E0757" w:rsidP="00DD5903">
      <w:pPr>
        <w:jc w:val="both"/>
        <w:rPr>
          <w:lang w:val="sr-Cyrl-BA"/>
        </w:rPr>
      </w:pPr>
    </w:p>
    <w:p w:rsidR="009F127B" w:rsidRPr="00884E24" w:rsidRDefault="003E0757" w:rsidP="009F127B">
      <w:pPr>
        <w:jc w:val="both"/>
      </w:pPr>
      <w:r>
        <w:t xml:space="preserve">Tužilac je protiv tuženog </w:t>
      </w:r>
      <w:r w:rsidRPr="00805CB5">
        <w:t xml:space="preserve"> ovom sud</w:t>
      </w:r>
      <w:r w:rsidR="009F127B">
        <w:t>u preporučenom pošiljkom dana 17.01</w:t>
      </w:r>
      <w:r>
        <w:t>.2025</w:t>
      </w:r>
      <w:r w:rsidRPr="00805CB5">
        <w:t xml:space="preserve">. godine podnio tužbu radi </w:t>
      </w:r>
      <w:r>
        <w:t xml:space="preserve">isplate duga.  U tužbi  i tokom postupka je naveo  da je </w:t>
      </w:r>
      <w:r w:rsidR="00884E24">
        <w:t>tužilac,</w:t>
      </w:r>
      <w:r w:rsidR="009F127B">
        <w:rPr>
          <w:lang w:val="sr-Latn-BA"/>
        </w:rPr>
        <w:t xml:space="preserve"> učestvujući na lokalnim izborima u Bosni i Hercegovini na listi kand</w:t>
      </w:r>
      <w:r w:rsidR="00513009">
        <w:rPr>
          <w:lang w:val="sr-Latn-BA"/>
        </w:rPr>
        <w:t>idata za odbornike u Skupštini g</w:t>
      </w:r>
      <w:r w:rsidR="009F127B">
        <w:rPr>
          <w:lang w:val="sr-Latn-BA"/>
        </w:rPr>
        <w:t>rada B</w:t>
      </w:r>
      <w:r w:rsidR="00490038">
        <w:rPr>
          <w:lang w:val="sr-Latn-BA"/>
        </w:rPr>
        <w:t>.</w:t>
      </w:r>
      <w:r w:rsidR="009F127B">
        <w:rPr>
          <w:lang w:val="sr-Latn-BA"/>
        </w:rPr>
        <w:t xml:space="preserve"> </w:t>
      </w:r>
      <w:r w:rsidR="001C1C17">
        <w:rPr>
          <w:lang w:val="sr-Latn-BA"/>
        </w:rPr>
        <w:t>…</w:t>
      </w:r>
      <w:r w:rsidR="009F127B">
        <w:rPr>
          <w:lang w:val="sr-Latn-BA"/>
        </w:rPr>
        <w:t xml:space="preserve">, </w:t>
      </w:r>
      <w:r w:rsidR="00884E24">
        <w:rPr>
          <w:lang w:val="sr-Latn-BA"/>
        </w:rPr>
        <w:t>dana 15.11.</w:t>
      </w:r>
      <w:r w:rsidR="00606DF4">
        <w:rPr>
          <w:lang w:val="sr-Latn-BA"/>
        </w:rPr>
        <w:t xml:space="preserve">2020.godine </w:t>
      </w:r>
      <w:r w:rsidR="009F127B">
        <w:rPr>
          <w:lang w:val="sr-Latn-BA"/>
        </w:rPr>
        <w:t>iz</w:t>
      </w:r>
      <w:r w:rsidR="00513009">
        <w:rPr>
          <w:lang w:val="sr-Latn-BA"/>
        </w:rPr>
        <w:t>abran za odbornika u Skupštini g</w:t>
      </w:r>
      <w:r w:rsidR="009F127B">
        <w:rPr>
          <w:lang w:val="sr-Latn-BA"/>
        </w:rPr>
        <w:t>rada B</w:t>
      </w:r>
      <w:r w:rsidR="001C1C17">
        <w:rPr>
          <w:lang w:val="sr-Latn-BA"/>
        </w:rPr>
        <w:t>.</w:t>
      </w:r>
      <w:r w:rsidR="009F127B">
        <w:rPr>
          <w:lang w:val="sr-Latn-BA"/>
        </w:rPr>
        <w:t xml:space="preserve"> na</w:t>
      </w:r>
      <w:r w:rsidR="00602DB7">
        <w:rPr>
          <w:lang w:val="sr-Latn-BA"/>
        </w:rPr>
        <w:t xml:space="preserve"> mandatni</w:t>
      </w:r>
      <w:r w:rsidR="009F127B">
        <w:rPr>
          <w:lang w:val="sr-Latn-BA"/>
        </w:rPr>
        <w:t xml:space="preserve"> period od 4 godine. Tužilac je ukazao na odredbu člana 41</w:t>
      </w:r>
      <w:r w:rsidR="00602DB7">
        <w:rPr>
          <w:lang w:val="sr-Latn-BA"/>
        </w:rPr>
        <w:t>.</w:t>
      </w:r>
      <w:r w:rsidR="009F127B">
        <w:rPr>
          <w:lang w:val="sr-Latn-BA"/>
        </w:rPr>
        <w:t xml:space="preserve"> Zako</w:t>
      </w:r>
      <w:r w:rsidR="00602DB7">
        <w:rPr>
          <w:lang w:val="sr-Latn-BA"/>
        </w:rPr>
        <w:t>na lokalnoj samoupravi i odredbu</w:t>
      </w:r>
      <w:r w:rsidR="009F127B">
        <w:rPr>
          <w:lang w:val="sr-Latn-BA"/>
        </w:rPr>
        <w:t xml:space="preserve"> člana 2</w:t>
      </w:r>
      <w:r w:rsidR="00602DB7">
        <w:rPr>
          <w:lang w:val="sr-Latn-BA"/>
        </w:rPr>
        <w:t>.</w:t>
      </w:r>
      <w:r w:rsidR="009F127B">
        <w:rPr>
          <w:lang w:val="sr-Latn-BA"/>
        </w:rPr>
        <w:t xml:space="preserve"> Odluke o naknadama koje pripadaju odbornicima, članovima radnih t</w:t>
      </w:r>
      <w:r w:rsidR="00513009">
        <w:rPr>
          <w:lang w:val="sr-Latn-BA"/>
        </w:rPr>
        <w:t>i</w:t>
      </w:r>
      <w:r w:rsidR="009F127B">
        <w:rPr>
          <w:lang w:val="sr-Latn-BA"/>
        </w:rPr>
        <w:t>jela i</w:t>
      </w:r>
      <w:r w:rsidR="00513009">
        <w:rPr>
          <w:lang w:val="sr-Latn-BA"/>
        </w:rPr>
        <w:t xml:space="preserve"> komisija Skupštine g</w:t>
      </w:r>
      <w:r w:rsidR="009F127B">
        <w:rPr>
          <w:lang w:val="sr-Latn-BA"/>
        </w:rPr>
        <w:t>rada B</w:t>
      </w:r>
      <w:r w:rsidR="00480DEB">
        <w:rPr>
          <w:lang w:val="sr-Latn-BA"/>
        </w:rPr>
        <w:t>.</w:t>
      </w:r>
      <w:r w:rsidR="009F127B">
        <w:rPr>
          <w:lang w:val="sr-Latn-BA"/>
        </w:rPr>
        <w:t xml:space="preserve">, te da je istim propisano da odbornik za vršenje odborničke dužnosti ima pravo na odbornički dodatak u visini od 50 % prosječne neto plate isplaćene u Gradskoj upravi za prethodnu godinu, ne uključujići plate fukcionera. Tužilac tvrdi da mu pripada pravo na odbornički dodatak, ali da tuženi nije izvršio tu svoju obavezu. </w:t>
      </w:r>
      <w:r w:rsidR="00572D9E">
        <w:rPr>
          <w:lang w:val="sr-Latn-BA"/>
        </w:rPr>
        <w:t xml:space="preserve">U tužbi je naveo </w:t>
      </w:r>
      <w:r w:rsidR="009F127B">
        <w:rPr>
          <w:lang w:val="sr-Latn-BA"/>
        </w:rPr>
        <w:t>da je prosječn</w:t>
      </w:r>
      <w:r w:rsidR="00513009">
        <w:rPr>
          <w:lang w:val="sr-Latn-BA"/>
        </w:rPr>
        <w:t>a neto plata u Gradskoj upravi g</w:t>
      </w:r>
      <w:r w:rsidR="009F127B">
        <w:rPr>
          <w:lang w:val="sr-Latn-BA"/>
        </w:rPr>
        <w:t>rada B</w:t>
      </w:r>
      <w:r w:rsidR="00480DEB">
        <w:rPr>
          <w:lang w:val="sr-Latn-BA"/>
        </w:rPr>
        <w:t>.</w:t>
      </w:r>
      <w:r w:rsidR="009F127B">
        <w:rPr>
          <w:lang w:val="sr-Latn-BA"/>
        </w:rPr>
        <w:t xml:space="preserve"> za 2022</w:t>
      </w:r>
      <w:r w:rsidR="00572D9E">
        <w:rPr>
          <w:lang w:val="sr-Latn-BA"/>
        </w:rPr>
        <w:t>.</w:t>
      </w:r>
      <w:r w:rsidR="009F127B">
        <w:rPr>
          <w:lang w:val="sr-Latn-BA"/>
        </w:rPr>
        <w:t xml:space="preserve"> godinu iznosila 1.278,30 KM, te da je tuženi bio dužan da mu za odborničkuu naknadu za 2023</w:t>
      </w:r>
      <w:r w:rsidR="00572D9E">
        <w:rPr>
          <w:lang w:val="sr-Latn-BA"/>
        </w:rPr>
        <w:t>.</w:t>
      </w:r>
      <w:r w:rsidR="009F127B">
        <w:rPr>
          <w:lang w:val="sr-Latn-BA"/>
        </w:rPr>
        <w:t xml:space="preserve"> godinu isplaćuje mjesečne iznose od 639,15 KM po osnovu obavljanja odborničke dužnosti i to za mjesece septembar, oktobar, novembar i decembar 2023 godine, a što nije učinio. Tužilac je istakao da mu tuženi nije blagovremeno vršio uplate po osnovu obavljanja odborničke djelatnosti, pa da mu po tom osnovu na dan 17.01.2025. godine duguje  11.448,60 KM za period od 01.09.2023. godine do 01.01.2025. godine, a koji dug čini iz</w:t>
      </w:r>
      <w:r w:rsidR="007E389F">
        <w:rPr>
          <w:lang w:val="sr-Latn-BA"/>
        </w:rPr>
        <w:t>nos od po 639,15 KM za odbornič</w:t>
      </w:r>
      <w:r w:rsidR="009F127B">
        <w:rPr>
          <w:lang w:val="sr-Latn-BA"/>
        </w:rPr>
        <w:t>ki dod</w:t>
      </w:r>
      <w:r w:rsidR="001A0752">
        <w:rPr>
          <w:lang w:val="sr-Latn-BA"/>
        </w:rPr>
        <w:t>atak za mjesece septembar, okto</w:t>
      </w:r>
      <w:r w:rsidR="009F127B">
        <w:rPr>
          <w:lang w:val="sr-Latn-BA"/>
        </w:rPr>
        <w:t>bar, novembar i decembar 2023. godine, kao i dug za odbornički dodatak z</w:t>
      </w:r>
      <w:r w:rsidR="001A0752">
        <w:rPr>
          <w:lang w:val="sr-Latn-BA"/>
        </w:rPr>
        <w:t>a m</w:t>
      </w:r>
      <w:r w:rsidR="009F127B">
        <w:rPr>
          <w:lang w:val="sr-Latn-BA"/>
        </w:rPr>
        <w:t>j</w:t>
      </w:r>
      <w:r w:rsidR="001A0752">
        <w:rPr>
          <w:lang w:val="sr-Latn-BA"/>
        </w:rPr>
        <w:t>e</w:t>
      </w:r>
      <w:r w:rsidR="009F127B">
        <w:rPr>
          <w:lang w:val="sr-Latn-BA"/>
        </w:rPr>
        <w:t xml:space="preserve">sece januar, februar, mart, april, maj, jun, jul, avgust, septembar, oktobar, novembar i decembar 2024. godine u iznosima od po 741,00 KM. Pored toga tužilac je naveo da je kao odbornik Skupštine grada </w:t>
      </w:r>
      <w:r w:rsidR="007228BD">
        <w:rPr>
          <w:lang w:val="sr-Latn-BA"/>
        </w:rPr>
        <w:t xml:space="preserve"> uzeo </w:t>
      </w:r>
      <w:r w:rsidR="007228BD">
        <w:rPr>
          <w:lang w:val="sr-Latn-BA"/>
        </w:rPr>
        <w:lastRenderedPageBreak/>
        <w:t>učešće u ukupno 44</w:t>
      </w:r>
      <w:r w:rsidR="009F127B">
        <w:rPr>
          <w:lang w:val="sr-Latn-BA"/>
        </w:rPr>
        <w:t xml:space="preserve"> dana prisustvujući zaključenju brakova. Tužilac je ukazao na odredbu člana 5. Odluke o naknadama, te da je istom propisano da odborniku koji prisustvuje zaključenju braka pripada posebna naknada po danu u visini od 40% najniže cijene rada, sa napomenom da je visina najniže cijene rada 100,00 KM, pa da mu po ovom osnovu pripada iznos od </w:t>
      </w:r>
      <w:r w:rsidR="007228BD">
        <w:rPr>
          <w:lang w:val="sr-Latn-BA"/>
        </w:rPr>
        <w:t>po 40,00 KM za svaki dan  učešća</w:t>
      </w:r>
      <w:r w:rsidR="009F127B">
        <w:rPr>
          <w:lang w:val="sr-Latn-BA"/>
        </w:rPr>
        <w:t xml:space="preserve"> kao odbornik u za</w:t>
      </w:r>
      <w:r w:rsidR="00513009">
        <w:rPr>
          <w:lang w:val="sr-Latn-BA"/>
        </w:rPr>
        <w:t>ključenju brak</w:t>
      </w:r>
      <w:r w:rsidR="007228BD">
        <w:rPr>
          <w:lang w:val="sr-Latn-BA"/>
        </w:rPr>
        <w:t>a. Navodi</w:t>
      </w:r>
      <w:r w:rsidR="009F127B">
        <w:rPr>
          <w:lang w:val="sr-Latn-BA"/>
        </w:rPr>
        <w:t xml:space="preserve"> da tuženi nije izvr</w:t>
      </w:r>
      <w:r w:rsidR="007228BD">
        <w:rPr>
          <w:lang w:val="sr-Latn-BA"/>
        </w:rPr>
        <w:t>šio isplate po ovom osnovu za 44</w:t>
      </w:r>
      <w:r w:rsidR="009F127B">
        <w:rPr>
          <w:lang w:val="sr-Latn-BA"/>
        </w:rPr>
        <w:t xml:space="preserve"> dana tokom kojih je on uzeo učešće u zaklju</w:t>
      </w:r>
      <w:r w:rsidR="007228BD">
        <w:rPr>
          <w:lang w:val="sr-Latn-BA"/>
        </w:rPr>
        <w:t>čenju braka</w:t>
      </w:r>
      <w:r w:rsidR="009F127B">
        <w:rPr>
          <w:lang w:val="sr-Latn-BA"/>
        </w:rPr>
        <w:t>. Tužilac je u tužbi naveo i to da se u više navrata usmeno obraćao tuženom sa zahtjevom za ispunjenje obaveze tuženog koja se odnosi na isplatu odborničkog dodatka, kao isplate naknade za učešće u zaključivanju braka, ali bez uspjeha. Tužbenim zahtjevom  postavljenim u tužbi, tužilac je tražio da sud obaveže tuženog da mu isplati iznos od 11.448,60 KM na ime duga po osnovu odborničke  naknade za septembar, oktobar, novembar i decembar 2023. godine, januar, februar, mart, april, maj, jun, jul, avgust, septembar, oktobar, novembar i decembar 2024. godine, sa zakonskom zateznom kamatom od 17.01.2025. godine kao dana podnošenja tužbe pa do konačne isplate</w:t>
      </w:r>
      <w:r w:rsidR="00FC401E">
        <w:rPr>
          <w:lang w:val="sr-Latn-BA"/>
        </w:rPr>
        <w:t>, te da mu isplati iznos od 1.76</w:t>
      </w:r>
      <w:r w:rsidR="009F127B">
        <w:rPr>
          <w:lang w:val="sr-Latn-BA"/>
        </w:rPr>
        <w:t>0,00 KM na ime naknade za dane prisustva kao odbornik zaključenja brakova, sa zakonskom zateznom kamatom od 17.01.2025. godine kao dana podnošenja tužbe pa do konačne isplate, te da izvrši uplatu svih pripadajući poreza i doprinosa na predmetne iznose.</w:t>
      </w:r>
    </w:p>
    <w:p w:rsidR="009F127B" w:rsidRDefault="009F127B" w:rsidP="009F127B">
      <w:pPr>
        <w:jc w:val="both"/>
        <w:rPr>
          <w:lang w:val="sr-Latn-BA"/>
        </w:rPr>
      </w:pPr>
    </w:p>
    <w:p w:rsidR="00985E96" w:rsidRDefault="00FC401E" w:rsidP="009F127B">
      <w:pPr>
        <w:jc w:val="both"/>
        <w:rPr>
          <w:lang w:val="sr-Latn-BA"/>
        </w:rPr>
      </w:pPr>
      <w:r>
        <w:rPr>
          <w:lang w:val="sr-Latn-BA"/>
        </w:rPr>
        <w:t xml:space="preserve">Nakon obavljenog vještačenja po vještaku ekonomske struke, punomoćnik tužioca je na ročištu za glavnu raspravu održanom dana 08.09.2025.godine postavio konačni, u odnosu na tužbu, smanjeni tužbeni zahtjev kao u dispozitivu </w:t>
      </w:r>
      <w:r w:rsidR="00985E96">
        <w:rPr>
          <w:lang w:val="sr-Latn-BA"/>
        </w:rPr>
        <w:t xml:space="preserve">presude kod koga je ostao do zaključenja ročišta za glavnu raspravu opredjeljeno potražujući troškove parničnog postupka. </w:t>
      </w:r>
    </w:p>
    <w:p w:rsidR="009F127B" w:rsidRDefault="009F127B" w:rsidP="00985E96">
      <w:pPr>
        <w:jc w:val="both"/>
        <w:rPr>
          <w:lang w:val="sr-Latn-BA"/>
        </w:rPr>
      </w:pPr>
    </w:p>
    <w:p w:rsidR="009F127B" w:rsidRDefault="009F127B" w:rsidP="009F127B">
      <w:pPr>
        <w:jc w:val="both"/>
        <w:rPr>
          <w:lang w:val="sr-Latn-BA"/>
        </w:rPr>
      </w:pPr>
      <w:r>
        <w:rPr>
          <w:lang w:val="sr-Latn-BA"/>
        </w:rPr>
        <w:t>Tuž</w:t>
      </w:r>
      <w:r w:rsidR="00985E96">
        <w:rPr>
          <w:lang w:val="sr-Latn-BA"/>
        </w:rPr>
        <w:t>eni je u odgovoru na tužbu</w:t>
      </w:r>
      <w:r w:rsidR="00C316C2">
        <w:rPr>
          <w:lang w:val="sr-Latn-BA"/>
        </w:rPr>
        <w:t>, dopuni odgovora na tužbu</w:t>
      </w:r>
      <w:r w:rsidR="00985E96">
        <w:rPr>
          <w:lang w:val="sr-Latn-BA"/>
        </w:rPr>
        <w:t xml:space="preserve"> i tokom postupka osporio tužbu </w:t>
      </w:r>
      <w:r>
        <w:rPr>
          <w:lang w:val="sr-Latn-BA"/>
        </w:rPr>
        <w:t xml:space="preserve"> i postavljeni tužbeni zahtjev u cjelosti kao neosnovan,  </w:t>
      </w:r>
      <w:r w:rsidR="00C316C2">
        <w:rPr>
          <w:lang w:val="sr-Latn-BA"/>
        </w:rPr>
        <w:t>kako po osnovu tako i visini</w:t>
      </w:r>
      <w:r w:rsidR="00DA4847">
        <w:rPr>
          <w:lang w:val="sr-Latn-BA"/>
        </w:rPr>
        <w:t>. Pored toga tuženi je istakao procesne</w:t>
      </w:r>
      <w:r>
        <w:rPr>
          <w:lang w:val="sr-Latn-BA"/>
        </w:rPr>
        <w:t xml:space="preserve"> prigovor</w:t>
      </w:r>
      <w:r w:rsidR="00DA4847">
        <w:rPr>
          <w:lang w:val="sr-Latn-BA"/>
        </w:rPr>
        <w:t>e</w:t>
      </w:r>
      <w:r>
        <w:rPr>
          <w:lang w:val="sr-Latn-BA"/>
        </w:rPr>
        <w:t xml:space="preserve"> stvarne</w:t>
      </w:r>
      <w:r w:rsidR="00DA4847">
        <w:rPr>
          <w:lang w:val="sr-Latn-BA"/>
        </w:rPr>
        <w:t xml:space="preserve"> i apsolutne</w:t>
      </w:r>
      <w:r>
        <w:rPr>
          <w:lang w:val="sr-Latn-BA"/>
        </w:rPr>
        <w:t xml:space="preserve"> nena</w:t>
      </w:r>
      <w:r w:rsidR="00985E96">
        <w:rPr>
          <w:lang w:val="sr-Latn-BA"/>
        </w:rPr>
        <w:t>dležnosti</w:t>
      </w:r>
      <w:r w:rsidR="00DA4847">
        <w:rPr>
          <w:lang w:val="sr-Latn-BA"/>
        </w:rPr>
        <w:t xml:space="preserve"> suda za odlučivanje u ovoj pravnoj stvari</w:t>
      </w:r>
      <w:r w:rsidR="00C316C2">
        <w:rPr>
          <w:lang w:val="sr-Latn-BA"/>
        </w:rPr>
        <w:t xml:space="preserve"> </w:t>
      </w:r>
      <w:r w:rsidR="00EC6F4A">
        <w:rPr>
          <w:lang w:val="sr-Latn-BA"/>
        </w:rPr>
        <w:t>kao i prigovor nedostatka pasivne legitimacije</w:t>
      </w:r>
      <w:r w:rsidR="003A152C">
        <w:rPr>
          <w:lang w:val="sr-Latn-BA"/>
        </w:rPr>
        <w:t>. Ukazao je</w:t>
      </w:r>
      <w:r w:rsidR="00985E96">
        <w:rPr>
          <w:lang w:val="sr-Latn-BA"/>
        </w:rPr>
        <w:t xml:space="preserve"> na odredbu č</w:t>
      </w:r>
      <w:r>
        <w:rPr>
          <w:lang w:val="sr-Latn-BA"/>
        </w:rPr>
        <w:t>lana 2. stav 1. tačka a) Zakona o budžetskom sistemu Republike Srpske,</w:t>
      </w:r>
      <w:r w:rsidR="003A152C">
        <w:rPr>
          <w:lang w:val="sr-Latn-BA"/>
        </w:rPr>
        <w:t xml:space="preserve"> navodeći da tužilac </w:t>
      </w:r>
      <w:r>
        <w:rPr>
          <w:lang w:val="sr-Latn-BA"/>
        </w:rPr>
        <w:t>u sudskom postupku ne može zahtjevati isplatu novčanih sredstava planiranih u budžetu za određenu godinu za pojedinog budžetskog korisnika. Tuženi smatra da</w:t>
      </w:r>
      <w:r w:rsidR="003A152C">
        <w:rPr>
          <w:lang w:val="sr-Latn-BA"/>
        </w:rPr>
        <w:t>,</w:t>
      </w:r>
      <w:r>
        <w:rPr>
          <w:lang w:val="sr-Latn-BA"/>
        </w:rPr>
        <w:t xml:space="preserve"> kako se u ovom slučaju radi o zahtjevu za isplatu budžetskih sredstava koja su planirana budžetom za 2023</w:t>
      </w:r>
      <w:r w:rsidR="00424416">
        <w:rPr>
          <w:lang w:val="sr-Latn-BA"/>
        </w:rPr>
        <w:t>.</w:t>
      </w:r>
      <w:r>
        <w:rPr>
          <w:lang w:val="sr-Latn-BA"/>
        </w:rPr>
        <w:t xml:space="preserve"> i 2024</w:t>
      </w:r>
      <w:r w:rsidR="00424416">
        <w:rPr>
          <w:lang w:val="sr-Latn-BA"/>
        </w:rPr>
        <w:t>.</w:t>
      </w:r>
      <w:r>
        <w:rPr>
          <w:lang w:val="sr-Latn-BA"/>
        </w:rPr>
        <w:t xml:space="preserve"> godinu, iako je tužbeni zahtjev podnijet radi isplate duga, da iz njegove sadržine proizlazi da se isti odnosi na izvršavanje budžeta, zbog čega se predmeti tužbeni zahtjev ne može kvalifikovati kao zahtjev za isplatu duga. Pored toga tuženi je naveo i to da pravno shvatanje da budžet predstavlja planski dokument, te da se ne može u sudskom  postupku  zahtjevati isplata novčanih sredstava planiranih u budžetu za određenu godinu za pojedine budžetske korisnike iznijeto u odluci Ustavnog suda Bosne i Hercegovine broj AP-5243/18 od 24.09.2020. godine, pa da je u ovom slučaju potrebno tužbu odbaciti iz razloga stvarne</w:t>
      </w:r>
      <w:r w:rsidR="00522637">
        <w:rPr>
          <w:lang w:val="sr-Latn-BA"/>
        </w:rPr>
        <w:t xml:space="preserve"> </w:t>
      </w:r>
      <w:r>
        <w:rPr>
          <w:lang w:val="sr-Latn-BA"/>
        </w:rPr>
        <w:t>nenadležnosti suda</w:t>
      </w:r>
      <w:r w:rsidR="00522637">
        <w:rPr>
          <w:lang w:val="sr-Latn-BA"/>
        </w:rPr>
        <w:t xml:space="preserve"> (pravilno apsolutne nenadležnosti suda)</w:t>
      </w:r>
      <w:r>
        <w:rPr>
          <w:lang w:val="sr-Latn-BA"/>
        </w:rPr>
        <w:t>. U istom odgovoru na tužbu tuženi je citirao najznačajnije dijelove Odluke Ustavnog suda Bosne i Hercegovime broj AP-5243/18 od 24.09.2020. godine. Pored toga tuženi je ukazao i na to da je Okružni privredni sud u Bijeljini u predmetu broj 59 0 Ps 028477 15 Ps od 27.04.2016. godine, gdje se takođe  radilo o zahtjevu za isplatu sredstava iz budžeta, jasno utvrdio da se radi o pitanju koje  nije u nadležnosti suda zbog čega je tužba odbačena, a rješenje tog suda je potvrđeno rješenjem Višeg privrednog suda u Banja Luci broj 59 0  Ps 028477 Pž od 08.12.2016. godine, kao i rješenjem Vrhovnog suda Republike Srpske broj 59 0 Ps 028477 17 Rev od 23.12.2017. godine, nakon čega su te odluke potvrđene i od strane Ustavnog suda Bosne i Hercegovime broj AP-5243/18 od 24.09.2020. godine. Tuženi je dalje naveo da ukoliko sud prihvati da raspravlja o ovakvom tužbenom zahtjevu da ističe prigovor zastarjelosti</w:t>
      </w:r>
      <w:r w:rsidR="003A152C">
        <w:rPr>
          <w:lang w:val="sr-Latn-BA"/>
        </w:rPr>
        <w:t xml:space="preserve"> i prekluzije</w:t>
      </w:r>
      <w:r>
        <w:rPr>
          <w:lang w:val="sr-Latn-BA"/>
        </w:rPr>
        <w:t xml:space="preserve"> shodno odrebi člana 201. stav 4 Zakona o radu Republike Srpske, kojim je propisano da tužbu za zaštitu prava radnike može da podnese najkasnije u roku od 6 mjeseci od dana saznanja za povredu prava il</w:t>
      </w:r>
      <w:r w:rsidR="00522637">
        <w:rPr>
          <w:lang w:val="sr-Latn-BA"/>
        </w:rPr>
        <w:t>i učinjene povrede. Po stavu tuženog odbornička nak</w:t>
      </w:r>
      <w:r>
        <w:rPr>
          <w:lang w:val="sr-Latn-BA"/>
        </w:rPr>
        <w:t>n</w:t>
      </w:r>
      <w:r w:rsidR="00522637">
        <w:rPr>
          <w:lang w:val="sr-Latn-BA"/>
        </w:rPr>
        <w:t>a</w:t>
      </w:r>
      <w:r>
        <w:rPr>
          <w:lang w:val="sr-Latn-BA"/>
        </w:rPr>
        <w:t>da, kao i dnevnica za prisust</w:t>
      </w:r>
      <w:r w:rsidR="00220191">
        <w:rPr>
          <w:lang w:val="sr-Latn-BA"/>
        </w:rPr>
        <w:t>vov</w:t>
      </w:r>
      <w:r>
        <w:rPr>
          <w:lang w:val="sr-Latn-BA"/>
        </w:rPr>
        <w:t xml:space="preserve">anje zaključenja braka u svojstvu </w:t>
      </w:r>
      <w:r w:rsidR="00522637">
        <w:rPr>
          <w:lang w:val="sr-Latn-BA"/>
        </w:rPr>
        <w:t xml:space="preserve">odbornika </w:t>
      </w:r>
      <w:r>
        <w:rPr>
          <w:lang w:val="sr-Latn-BA"/>
        </w:rPr>
        <w:t>Grada B</w:t>
      </w:r>
      <w:r w:rsidR="00D0793D">
        <w:rPr>
          <w:lang w:val="sr-Latn-BA"/>
        </w:rPr>
        <w:t>.</w:t>
      </w:r>
      <w:r>
        <w:rPr>
          <w:lang w:val="sr-Latn-BA"/>
        </w:rPr>
        <w:t xml:space="preserve"> imaju kara</w:t>
      </w:r>
      <w:r w:rsidR="00522637">
        <w:rPr>
          <w:lang w:val="sr-Latn-BA"/>
        </w:rPr>
        <w:t>k</w:t>
      </w:r>
      <w:r>
        <w:rPr>
          <w:lang w:val="sr-Latn-BA"/>
        </w:rPr>
        <w:t>ter naknade iz radnog odnosa, a što potvrđuje činjenica za se odbornička nakada određuje u procentu od 50 % od prosječne  neto plate isplaćene  u Gradskoj upavi Grada B</w:t>
      </w:r>
      <w:r w:rsidR="00DD1E8C">
        <w:rPr>
          <w:lang w:val="sr-Latn-BA"/>
        </w:rPr>
        <w:t>.</w:t>
      </w:r>
      <w:r>
        <w:rPr>
          <w:lang w:val="sr-Latn-BA"/>
        </w:rPr>
        <w:t xml:space="preserve"> isplaćene za prethodnu g</w:t>
      </w:r>
      <w:r w:rsidR="00522637">
        <w:rPr>
          <w:lang w:val="sr-Latn-BA"/>
        </w:rPr>
        <w:t>odinu, ne uključujući plate fun</w:t>
      </w:r>
      <w:r>
        <w:rPr>
          <w:lang w:val="sr-Latn-BA"/>
        </w:rPr>
        <w:t xml:space="preserve">kcionera, a da posebna naknada koja pripada odborniku koji prisustvuje zaključenju braka iznosi  </w:t>
      </w:r>
      <w:r>
        <w:rPr>
          <w:lang w:val="sr-Latn-BA"/>
        </w:rPr>
        <w:lastRenderedPageBreak/>
        <w:t xml:space="preserve">40 % najniže cijene rada po danu. S tim u vezi tuženi smatra da su sva potraživanja tužioca starija od 6 mjeseci zastarila, odnosno da je nastupila prekluzija, to znači da je tužilac izgubio pravo na podnošenje tužbe,  te da sud na prekluziju pazi  po službenoj dužnosti. </w:t>
      </w:r>
      <w:r w:rsidR="00EF6ACD">
        <w:rPr>
          <w:lang w:val="sr-Latn-BA"/>
        </w:rPr>
        <w:t>Tuženi nije osporio nalaz i mišljenje vještaka ekonomske struke iz sudskog postupka u pogledu matematičnog obračuna naknada, te smatra da je mandat tužioca V</w:t>
      </w:r>
      <w:r w:rsidR="001D4C3E">
        <w:rPr>
          <w:lang w:val="sr-Latn-BA"/>
        </w:rPr>
        <w:t>.</w:t>
      </w:r>
      <w:r w:rsidR="00EF6ACD">
        <w:rPr>
          <w:lang w:val="sr-Latn-BA"/>
        </w:rPr>
        <w:t>S</w:t>
      </w:r>
      <w:r w:rsidR="001D4C3E">
        <w:rPr>
          <w:lang w:val="sr-Latn-BA"/>
        </w:rPr>
        <w:t>.</w:t>
      </w:r>
      <w:r w:rsidR="00EF6ACD">
        <w:rPr>
          <w:lang w:val="sr-Latn-BA"/>
        </w:rPr>
        <w:t xml:space="preserve"> kao odborniku u Skupštini Grada B</w:t>
      </w:r>
      <w:r w:rsidR="007B6881">
        <w:rPr>
          <w:lang w:val="sr-Latn-BA"/>
        </w:rPr>
        <w:t>.</w:t>
      </w:r>
      <w:r w:rsidR="00EF6ACD">
        <w:rPr>
          <w:lang w:val="sr-Latn-BA"/>
        </w:rPr>
        <w:t xml:space="preserve">, osvojen na lokalnim izborima 2020.godine, prestao dana 05.11.2024.godine jer su Odlukom Centralne izborne komisije BIH </w:t>
      </w:r>
      <w:r w:rsidR="00B33FFC">
        <w:rPr>
          <w:lang w:val="sr-Latn-BA"/>
        </w:rPr>
        <w:t>od 05</w:t>
      </w:r>
      <w:r w:rsidR="00EF6ACD">
        <w:rPr>
          <w:lang w:val="sr-Latn-BA"/>
        </w:rPr>
        <w:t xml:space="preserve">.11.2024.godine potvrđeni i objavljeni rezuultati lokalnih izbora u BIH </w:t>
      </w:r>
      <w:r w:rsidR="00B33FFC">
        <w:rPr>
          <w:lang w:val="sr-Latn-BA"/>
        </w:rPr>
        <w:t xml:space="preserve">koji su održani 06.oktobra </w:t>
      </w:r>
      <w:r w:rsidR="00EF6ACD">
        <w:rPr>
          <w:lang w:val="sr-Latn-BA"/>
        </w:rPr>
        <w:t>2024.godine</w:t>
      </w:r>
      <w:r w:rsidR="00B33FFC">
        <w:rPr>
          <w:lang w:val="sr-Latn-BA"/>
        </w:rPr>
        <w:t xml:space="preserve">,zbog čega smatra da tužilac bez osnova potražuje odborničke naknade za period nakon 05.11.2024.godine. </w:t>
      </w:r>
      <w:r w:rsidR="008A5F56">
        <w:rPr>
          <w:lang w:val="sr-Latn-BA"/>
        </w:rPr>
        <w:t xml:space="preserve">Pri tome nije sporno da je i u aktuelnom sazivu Skupštine grada tužilac odbornik. </w:t>
      </w:r>
      <w:r>
        <w:rPr>
          <w:lang w:val="sr-Latn-BA"/>
        </w:rPr>
        <w:t xml:space="preserve">Tuženi je predložio </w:t>
      </w:r>
      <w:r w:rsidR="0031177A">
        <w:rPr>
          <w:lang w:val="sr-Latn-BA"/>
        </w:rPr>
        <w:t xml:space="preserve">da sud tužbu </w:t>
      </w:r>
      <w:r w:rsidR="00220191">
        <w:rPr>
          <w:lang w:val="sr-Latn-BA"/>
        </w:rPr>
        <w:t>o</w:t>
      </w:r>
      <w:r w:rsidR="0031177A">
        <w:rPr>
          <w:lang w:val="sr-Latn-BA"/>
        </w:rPr>
        <w:t>dbaci iz navedenih razloga</w:t>
      </w:r>
      <w:r>
        <w:rPr>
          <w:lang w:val="sr-Latn-BA"/>
        </w:rPr>
        <w:t xml:space="preserve">, a ako tužbu ne odbaci da postavljeni tužbeni zahtjev </w:t>
      </w:r>
      <w:r w:rsidR="005C462D">
        <w:rPr>
          <w:lang w:val="sr-Latn-BA"/>
        </w:rPr>
        <w:t xml:space="preserve">u cjelosti odbije kao neosnovan,opredjeljeno potražujući troškove parničnog postupka. </w:t>
      </w:r>
    </w:p>
    <w:p w:rsidR="00607A27" w:rsidRDefault="00607A27" w:rsidP="00607A27">
      <w:pPr>
        <w:jc w:val="both"/>
        <w:rPr>
          <w:lang w:val="sr-Latn-BA"/>
        </w:rPr>
      </w:pPr>
    </w:p>
    <w:p w:rsidR="00607A27" w:rsidRDefault="00607A27" w:rsidP="00346094">
      <w:pPr>
        <w:jc w:val="both"/>
      </w:pPr>
      <w:r>
        <w:rPr>
          <w:lang w:val="sr-Latn-BA"/>
        </w:rPr>
        <w:t xml:space="preserve">Tokom postupka provedeni su dokazi i to čitanjem </w:t>
      </w:r>
      <w:r>
        <w:t xml:space="preserve">uvjerenja broj </w:t>
      </w:r>
      <w:r w:rsidR="00A65AB3">
        <w:t>...</w:t>
      </w:r>
      <w:r>
        <w:t xml:space="preserve"> od 11.01.2021. godine o izboru za odbornika Skupštine Grada B</w:t>
      </w:r>
      <w:r w:rsidR="00A65AB3">
        <w:t>.</w:t>
      </w:r>
      <w:r>
        <w:t xml:space="preserve"> koje je izdala Centralna izborna komisija Bosne i Hercegovine (u daljem tekstu: CIK BiH), </w:t>
      </w:r>
      <w:r w:rsidR="00AD4DE4">
        <w:t xml:space="preserve">obrazac </w:t>
      </w:r>
      <w:r>
        <w:t>izjave</w:t>
      </w:r>
      <w:r w:rsidRPr="00D00882">
        <w:t xml:space="preserve"> o</w:t>
      </w:r>
      <w:r>
        <w:t xml:space="preserve"> prihvatanju mandata za </w:t>
      </w:r>
      <w:r w:rsidRPr="00D00882">
        <w:t>V</w:t>
      </w:r>
      <w:r w:rsidR="009E0196">
        <w:t>.</w:t>
      </w:r>
      <w:r>
        <w:t>S</w:t>
      </w:r>
      <w:r w:rsidR="009E0196">
        <w:t>.</w:t>
      </w:r>
      <w:r w:rsidRPr="00D00882">
        <w:t xml:space="preserve"> od 05.01.2021.godine CIK BiH</w:t>
      </w:r>
      <w:r w:rsidR="00AD4DE4">
        <w:t>, Odluka</w:t>
      </w:r>
      <w:r>
        <w:t xml:space="preserve"> Skupštine grada B</w:t>
      </w:r>
      <w:r w:rsidR="009E0196">
        <w:t>.</w:t>
      </w:r>
      <w:r>
        <w:t xml:space="preserve"> o visini naknade koja pripadaju odbornic</w:t>
      </w:r>
      <w:r w:rsidR="00AD4DE4">
        <w:t>ima, članovima radnih tijela i k</w:t>
      </w:r>
      <w:r>
        <w:t>omisija (</w:t>
      </w:r>
      <w:r w:rsidR="00AD4DE4">
        <w:t xml:space="preserve">„Službeni glasnik Republike Srpske </w:t>
      </w:r>
      <w:r>
        <w:t>broj 22/2013, 27/2013 i 2/2017)</w:t>
      </w:r>
      <w:r w:rsidR="00AD4DE4">
        <w:t xml:space="preserve">, </w:t>
      </w:r>
      <w:r>
        <w:t>podnesak punomoćnika tužioca od 2</w:t>
      </w:r>
      <w:r w:rsidR="00AD4DE4">
        <w:t xml:space="preserve">0.12.2024. godine zaprimljen na protokol tuženog </w:t>
      </w:r>
      <w:r>
        <w:t xml:space="preserve"> od 20.12.2024. godine</w:t>
      </w:r>
      <w:r w:rsidR="00AD4DE4">
        <w:t>, uvjerenje Gradske uprave g</w:t>
      </w:r>
      <w:r>
        <w:t>rada B</w:t>
      </w:r>
      <w:r w:rsidR="00246ECC">
        <w:t>.</w:t>
      </w:r>
      <w:r>
        <w:t xml:space="preserve"> br</w:t>
      </w:r>
      <w:r w:rsidR="00AD4DE4">
        <w:t>oj</w:t>
      </w:r>
      <w:r>
        <w:t xml:space="preserve"> 02/8-20-1-2153/24 od 25.12.2024. godine</w:t>
      </w:r>
      <w:r w:rsidR="00AD4DE4">
        <w:t>, provedeno je vještačenje po vještaku ekonomske struke Zorbić Mloradu iz B</w:t>
      </w:r>
      <w:r w:rsidR="00214A91">
        <w:t>.</w:t>
      </w:r>
      <w:r w:rsidR="00AD4DE4">
        <w:t xml:space="preserve"> te je pročitan njegov </w:t>
      </w:r>
      <w:r>
        <w:t>nalaz i mišljenje od</w:t>
      </w:r>
      <w:r w:rsidR="00AD4DE4">
        <w:t xml:space="preserve"> 19.06.2025.godine sa prilozima i to</w:t>
      </w:r>
      <w:r>
        <w:t xml:space="preserve"> dopis Grad B</w:t>
      </w:r>
      <w:r w:rsidR="00D00EAE">
        <w:t>.</w:t>
      </w:r>
      <w:r>
        <w:t xml:space="preserve"> br</w:t>
      </w:r>
      <w:r w:rsidR="00BF39C8">
        <w:t>oj</w:t>
      </w:r>
      <w:r>
        <w:t xml:space="preserve"> 02/4-40-2-695/25 od 27.05.2025. godi</w:t>
      </w:r>
      <w:r w:rsidR="00BF39C8">
        <w:t>ne, pregled knjige isplata Grad</w:t>
      </w:r>
      <w:r>
        <w:t xml:space="preserve"> B</w:t>
      </w:r>
      <w:r w:rsidR="00D92E38">
        <w:t>.</w:t>
      </w:r>
      <w:r>
        <w:t xml:space="preserve"> za korisnika V</w:t>
      </w:r>
      <w:r w:rsidR="00C6686E">
        <w:t>.</w:t>
      </w:r>
      <w:r>
        <w:t xml:space="preserve"> S</w:t>
      </w:r>
      <w:r w:rsidR="00C6686E">
        <w:t>.</w:t>
      </w:r>
      <w:r>
        <w:t xml:space="preserve"> za period od 01.01.2023.-31.12.2024.godine (prisustvo zaključenja braka) i pregled isplata tuženog za tužioca za period od 01.09.2023. – 31.12.2024. godine (odbornička naknada), Odluka o potvrđivanju i objavljivanju rezultata lokalnih izbora u BiH  2024.godine koju je donijela Centralna izborna komisija BiH od 05.11.</w:t>
      </w:r>
      <w:r w:rsidR="00BF39C8">
        <w:t xml:space="preserve">2024. godine objavljena u Službenom </w:t>
      </w:r>
      <w:r>
        <w:t>glasniku BiH 75/24 od 05.11.2024. godine, zaključak o konstatovanju prestanka mandata odbornicima u Skupštini Grada B</w:t>
      </w:r>
      <w:r w:rsidR="008B5A41">
        <w:t>.</w:t>
      </w:r>
      <w:r>
        <w:t xml:space="preserve"> izabrani na izborima dana 15.11.2020. godine koji je donijela Skupština Grada B</w:t>
      </w:r>
      <w:r w:rsidR="00C160DB">
        <w:t>.</w:t>
      </w:r>
      <w:r>
        <w:t xml:space="preserve"> br. 01-111-35</w:t>
      </w:r>
      <w:r w:rsidR="00F30744">
        <w:t>/24 od 31.12.2024. godine</w:t>
      </w:r>
      <w:r w:rsidR="00010591">
        <w:t xml:space="preserve">, te je </w:t>
      </w:r>
      <w:r w:rsidR="0091467F">
        <w:t>vještak</w:t>
      </w:r>
      <w:r w:rsidR="00010591">
        <w:t xml:space="preserve"> </w:t>
      </w:r>
      <w:r w:rsidR="0091467F">
        <w:t xml:space="preserve"> saslušan na ročištu za glavnu raspravu. </w:t>
      </w:r>
      <w:r>
        <w:tab/>
      </w:r>
    </w:p>
    <w:p w:rsidR="008A5F56" w:rsidRDefault="008A5F56" w:rsidP="009F127B">
      <w:pPr>
        <w:jc w:val="both"/>
        <w:rPr>
          <w:lang w:val="sr-Latn-RS"/>
        </w:rPr>
      </w:pPr>
    </w:p>
    <w:p w:rsidR="009F127B" w:rsidRDefault="00505700" w:rsidP="009F127B">
      <w:pPr>
        <w:jc w:val="both"/>
        <w:rPr>
          <w:lang w:val="sr-Latn-RS"/>
        </w:rPr>
      </w:pPr>
      <w:r w:rsidRPr="00805CB5">
        <w:rPr>
          <w:lang w:val="sr-Latn-RS"/>
        </w:rPr>
        <w:t>Ocjenom provedenih dokaza, u smislu člana 8. Zakona o parničnom postupku Republike Srpske, sud je utvrdio činjenično stanje i primjenom materijalnog prava odlučio kao u izreci presude iz sledećih razloga.</w:t>
      </w:r>
    </w:p>
    <w:p w:rsidR="005A7782" w:rsidRDefault="005A7782" w:rsidP="009F127B">
      <w:pPr>
        <w:jc w:val="both"/>
        <w:rPr>
          <w:lang w:val="sr-Latn-RS"/>
        </w:rPr>
      </w:pPr>
    </w:p>
    <w:p w:rsidR="00B4725E" w:rsidRDefault="00B4725E" w:rsidP="009F127B">
      <w:pPr>
        <w:jc w:val="both"/>
        <w:rPr>
          <w:lang w:val="sr-Latn-RS"/>
        </w:rPr>
      </w:pPr>
      <w:r>
        <w:rPr>
          <w:lang w:val="sr-Latn-RS"/>
        </w:rPr>
        <w:t xml:space="preserve">Centralna izborna </w:t>
      </w:r>
      <w:r w:rsidR="00771F18">
        <w:rPr>
          <w:lang w:val="sr-Latn-RS"/>
        </w:rPr>
        <w:t>komisija</w:t>
      </w:r>
      <w:r>
        <w:rPr>
          <w:lang w:val="sr-Latn-RS"/>
        </w:rPr>
        <w:t xml:space="preserve"> Bosne i Hercegovine je dana 15.12.2020.godine donijela Odluku o potvrđivanju i objavljivanju rezultata lokalnih izbora u Bosni i Hercegovini  koji su održani dana 15.11.2020.godine i koja Odluka je objavljena u Službenom glasniku Bosne i Hercegovine broj 81/2020 od 15.12.2</w:t>
      </w:r>
      <w:r w:rsidR="0049097F">
        <w:rPr>
          <w:lang w:val="sr-Latn-RS"/>
        </w:rPr>
        <w:t xml:space="preserve">020.godine. </w:t>
      </w:r>
    </w:p>
    <w:p w:rsidR="009F127B" w:rsidRDefault="00CE0DCF" w:rsidP="009F127B">
      <w:pPr>
        <w:jc w:val="both"/>
      </w:pPr>
      <w:r>
        <w:rPr>
          <w:lang w:val="sr-Latn-RS"/>
        </w:rPr>
        <w:t>Među strankama nije bilo sporno da je t</w:t>
      </w:r>
      <w:r w:rsidR="0049097F">
        <w:rPr>
          <w:lang w:val="sr-Latn-RS"/>
        </w:rPr>
        <w:t>užilac V</w:t>
      </w:r>
      <w:r w:rsidR="00160287">
        <w:rPr>
          <w:lang w:val="sr-Latn-RS"/>
        </w:rPr>
        <w:t>.</w:t>
      </w:r>
      <w:r w:rsidR="0049097F">
        <w:rPr>
          <w:lang w:val="sr-Latn-RS"/>
        </w:rPr>
        <w:t>S</w:t>
      </w:r>
      <w:r w:rsidR="00160287">
        <w:rPr>
          <w:lang w:val="sr-Latn-RS"/>
        </w:rPr>
        <w:t>.</w:t>
      </w:r>
      <w:r w:rsidR="0049097F">
        <w:rPr>
          <w:lang w:val="sr-Latn-RS"/>
        </w:rPr>
        <w:t>, koji je učestvovao na navedenim lokalnim izborima kao kandidat za odbornika u Skupštini grada B</w:t>
      </w:r>
      <w:r w:rsidR="00A57606">
        <w:rPr>
          <w:lang w:val="sr-Latn-RS"/>
        </w:rPr>
        <w:t>.</w:t>
      </w:r>
      <w:r w:rsidR="003469DB">
        <w:rPr>
          <w:lang w:val="sr-Latn-RS"/>
        </w:rPr>
        <w:t xml:space="preserve"> ispred kandidatsk</w:t>
      </w:r>
      <w:r w:rsidR="0049097F">
        <w:rPr>
          <w:lang w:val="sr-Latn-RS"/>
        </w:rPr>
        <w:t>e liste političkog subjekta „</w:t>
      </w:r>
      <w:r w:rsidR="001F2CE8">
        <w:rPr>
          <w:lang w:val="sr-Latn-RS"/>
        </w:rPr>
        <w:t>…</w:t>
      </w:r>
      <w:r w:rsidR="0049097F">
        <w:rPr>
          <w:lang w:val="sr-Latn-RS"/>
        </w:rPr>
        <w:t>“</w:t>
      </w:r>
      <w:r w:rsidR="003469DB">
        <w:rPr>
          <w:lang w:val="sr-Latn-RS"/>
        </w:rPr>
        <w:t xml:space="preserve"> </w:t>
      </w:r>
      <w:r>
        <w:rPr>
          <w:lang w:val="sr-Latn-RS"/>
        </w:rPr>
        <w:t>izabran za odbornika</w:t>
      </w:r>
      <w:r w:rsidR="00D76408">
        <w:rPr>
          <w:lang w:val="sr-Latn-RS"/>
        </w:rPr>
        <w:t xml:space="preserve"> i kao izabrani nosilac mandata j</w:t>
      </w:r>
      <w:r w:rsidR="0066087F">
        <w:rPr>
          <w:lang w:val="sr-Latn-RS"/>
        </w:rPr>
        <w:t>e u izjavi od 05.01.2021.godine</w:t>
      </w:r>
      <w:r w:rsidR="002A64F1">
        <w:rPr>
          <w:lang w:val="sr-Latn-RS"/>
        </w:rPr>
        <w:t xml:space="preserve"> prihvatio mandat</w:t>
      </w:r>
      <w:r w:rsidR="0066087F">
        <w:rPr>
          <w:lang w:val="sr-Latn-RS"/>
        </w:rPr>
        <w:t>, u skladu sa članom 1.3a stav 3) Izbornog zakona Bosne i Hercegovine („Službeni glasnik BIH“broj 23/01,07/02,09/02,20/02,25/02</w:t>
      </w:r>
      <w:r w:rsidR="009308A7">
        <w:rPr>
          <w:lang w:val="sr-Latn-RS"/>
        </w:rPr>
        <w:t>-ispravka</w:t>
      </w:r>
      <w:r w:rsidR="0066087F">
        <w:rPr>
          <w:lang w:val="sr-Latn-RS"/>
        </w:rPr>
        <w:t>,</w:t>
      </w:r>
      <w:r w:rsidR="009308A7">
        <w:rPr>
          <w:lang w:val="sr-Latn-RS"/>
        </w:rPr>
        <w:t xml:space="preserve"> </w:t>
      </w:r>
      <w:r w:rsidR="0066087F">
        <w:rPr>
          <w:lang w:val="sr-Latn-RS"/>
        </w:rPr>
        <w:t>04/04,20/04,25/05,77/05,</w:t>
      </w:r>
      <w:r w:rsidR="00D76408">
        <w:rPr>
          <w:lang w:val="sr-Latn-RS"/>
        </w:rPr>
        <w:t xml:space="preserve"> </w:t>
      </w:r>
      <w:r w:rsidR="0066087F">
        <w:rPr>
          <w:lang w:val="sr-Latn-RS"/>
        </w:rPr>
        <w:t>11/06,24/06,32/07,33</w:t>
      </w:r>
      <w:r w:rsidR="00D76408">
        <w:rPr>
          <w:lang w:val="sr-Latn-RS"/>
        </w:rPr>
        <w:t>/0</w:t>
      </w:r>
      <w:r w:rsidR="0066087F">
        <w:rPr>
          <w:lang w:val="sr-Latn-RS"/>
        </w:rPr>
        <w:t>8,37/08,32/10,</w:t>
      </w:r>
      <w:r w:rsidR="00B41D00">
        <w:rPr>
          <w:lang w:val="sr-Latn-RS"/>
        </w:rPr>
        <w:t xml:space="preserve">48/11-odluka Ustavnog suda, </w:t>
      </w:r>
      <w:r w:rsidR="008E7BC1">
        <w:rPr>
          <w:lang w:val="sr-Latn-RS"/>
        </w:rPr>
        <w:t xml:space="preserve">63/11-odluka Ustavnog suda, </w:t>
      </w:r>
      <w:r w:rsidR="0066087F">
        <w:rPr>
          <w:lang w:val="sr-Latn-RS"/>
        </w:rPr>
        <w:t>18/13 i 7/14</w:t>
      </w:r>
      <w:r w:rsidR="008E7BC1">
        <w:rPr>
          <w:lang w:val="sr-Latn-RS"/>
        </w:rPr>
        <w:t>,31/16, 54/17-odluka Ustavnog suda, 410, 38/22, 51/22, 67/22, 24/24 i 24/24-ispravka</w:t>
      </w:r>
      <w:r w:rsidR="0066087F">
        <w:rPr>
          <w:lang w:val="sr-Latn-RS"/>
        </w:rPr>
        <w:t>-u daljem tekstu IZBIH</w:t>
      </w:r>
      <w:r w:rsidR="00D76408">
        <w:rPr>
          <w:lang w:val="sr-Latn-RS"/>
        </w:rPr>
        <w:t>)</w:t>
      </w:r>
      <w:r w:rsidR="00712F1D">
        <w:rPr>
          <w:lang w:val="sr-Latn-RS"/>
        </w:rPr>
        <w:t xml:space="preserve"> </w:t>
      </w:r>
      <w:r w:rsidR="00D76408">
        <w:rPr>
          <w:lang w:val="sr-Latn-RS"/>
        </w:rPr>
        <w:t xml:space="preserve"> nakon čega je Centralna komisija Bosne i Hercegovine izdala uvjerenje br</w:t>
      </w:r>
      <w:r w:rsidR="009F127B">
        <w:t>oj</w:t>
      </w:r>
      <w:r w:rsidR="009F127B" w:rsidRPr="002143BB">
        <w:t>:</w:t>
      </w:r>
      <w:r w:rsidR="009F127B">
        <w:t xml:space="preserve"> </w:t>
      </w:r>
      <w:r w:rsidR="00F8057F">
        <w:t>06-1-07-1-1672/20 od 11.01.2021.</w:t>
      </w:r>
      <w:r w:rsidR="009F127B" w:rsidRPr="002143BB">
        <w:t xml:space="preserve"> godine </w:t>
      </w:r>
      <w:r w:rsidR="00C716C6">
        <w:t>da je na lokalnim izborima 2020.godine tužilac V</w:t>
      </w:r>
      <w:r w:rsidR="00AC3A31">
        <w:t>.</w:t>
      </w:r>
      <w:r w:rsidR="00C716C6">
        <w:t>S</w:t>
      </w:r>
      <w:r w:rsidR="00AC3A31">
        <w:t>.</w:t>
      </w:r>
      <w:r w:rsidR="00C716C6">
        <w:t xml:space="preserve"> dobio mandat odbornika u Skupštini grada B</w:t>
      </w:r>
      <w:r w:rsidR="00AC3A31">
        <w:t>.</w:t>
      </w:r>
      <w:r w:rsidR="005B35F4">
        <w:t>, a što slijedi i iz sadržine navedenog uvjerenja i izjave o prihvatanju mandata tužioca koji su provedeni kao dokazi tokom ovog postupka.</w:t>
      </w:r>
    </w:p>
    <w:p w:rsidR="00344BA0" w:rsidRDefault="00344BA0" w:rsidP="00344BA0">
      <w:pPr>
        <w:tabs>
          <w:tab w:val="left" w:pos="1340"/>
        </w:tabs>
        <w:jc w:val="both"/>
      </w:pPr>
    </w:p>
    <w:p w:rsidR="00052790" w:rsidRPr="001B1B8A" w:rsidRDefault="00344BA0" w:rsidP="001B1B8A">
      <w:pPr>
        <w:jc w:val="both"/>
        <w:rPr>
          <w:lang w:val="sr-Latn-RS"/>
        </w:rPr>
      </w:pPr>
      <w:r>
        <w:t>Među strankama nije sporno da su u Bosni i Hercegovini dana 06.10.2024.godine održani lokalni izbor</w:t>
      </w:r>
      <w:r w:rsidR="00771F18">
        <w:t>i i da je</w:t>
      </w:r>
      <w:r>
        <w:t xml:space="preserve"> </w:t>
      </w:r>
      <w:r w:rsidR="00DF549B">
        <w:rPr>
          <w:lang w:val="sr-Latn-RS"/>
        </w:rPr>
        <w:t xml:space="preserve">Centralna izborna </w:t>
      </w:r>
      <w:r w:rsidR="00771F18">
        <w:rPr>
          <w:lang w:val="sr-Latn-RS"/>
        </w:rPr>
        <w:t>komisija</w:t>
      </w:r>
      <w:r w:rsidR="00DF549B">
        <w:rPr>
          <w:lang w:val="sr-Latn-RS"/>
        </w:rPr>
        <w:t xml:space="preserve"> Bosne i He</w:t>
      </w:r>
      <w:r w:rsidR="008A5F56">
        <w:rPr>
          <w:lang w:val="sr-Latn-RS"/>
        </w:rPr>
        <w:t xml:space="preserve">rcegovine </w:t>
      </w:r>
      <w:r w:rsidR="001B1B8A">
        <w:rPr>
          <w:lang w:val="sr-Latn-RS"/>
        </w:rPr>
        <w:t xml:space="preserve"> dana 05.11.2024</w:t>
      </w:r>
      <w:r w:rsidR="00DF549B">
        <w:rPr>
          <w:lang w:val="sr-Latn-RS"/>
        </w:rPr>
        <w:t>.godine donijela Odluku o potvrđivanju i objavljivanju rezultata lokalnih izbora u Bosni i Herc</w:t>
      </w:r>
      <w:r w:rsidR="001B1B8A">
        <w:rPr>
          <w:lang w:val="sr-Latn-RS"/>
        </w:rPr>
        <w:t xml:space="preserve">egovini  koji su održani 2024.godine </w:t>
      </w:r>
      <w:r w:rsidR="00DF549B">
        <w:rPr>
          <w:lang w:val="sr-Latn-RS"/>
        </w:rPr>
        <w:t xml:space="preserve">i </w:t>
      </w:r>
      <w:r w:rsidR="00DF549B">
        <w:rPr>
          <w:lang w:val="sr-Latn-RS"/>
        </w:rPr>
        <w:lastRenderedPageBreak/>
        <w:t>koja Odluka je objavljena u Službenom glasniku Bosne i He</w:t>
      </w:r>
      <w:r w:rsidR="001B1B8A">
        <w:rPr>
          <w:lang w:val="sr-Latn-RS"/>
        </w:rPr>
        <w:t>rcegovine broj 75</w:t>
      </w:r>
      <w:r w:rsidR="00DF549B">
        <w:rPr>
          <w:lang w:val="sr-Latn-RS"/>
        </w:rPr>
        <w:t>/2</w:t>
      </w:r>
      <w:r w:rsidR="001B1B8A">
        <w:rPr>
          <w:lang w:val="sr-Latn-RS"/>
        </w:rPr>
        <w:t>024</w:t>
      </w:r>
      <w:r w:rsidR="00DF549B">
        <w:rPr>
          <w:lang w:val="sr-Latn-RS"/>
        </w:rPr>
        <w:t xml:space="preserve"> od </w:t>
      </w:r>
      <w:r w:rsidR="001B1B8A">
        <w:rPr>
          <w:lang w:val="sr-Latn-RS"/>
        </w:rPr>
        <w:t>05.11</w:t>
      </w:r>
      <w:r w:rsidR="00DF549B">
        <w:rPr>
          <w:lang w:val="sr-Latn-RS"/>
        </w:rPr>
        <w:t>.2</w:t>
      </w:r>
      <w:r w:rsidR="001B1B8A">
        <w:rPr>
          <w:lang w:val="sr-Latn-RS"/>
        </w:rPr>
        <w:t>024</w:t>
      </w:r>
      <w:r w:rsidR="00DF549B">
        <w:rPr>
          <w:lang w:val="sr-Latn-RS"/>
        </w:rPr>
        <w:t>.godine</w:t>
      </w:r>
      <w:r w:rsidR="001B1B8A">
        <w:rPr>
          <w:lang w:val="sr-Latn-RS"/>
        </w:rPr>
        <w:t>.</w:t>
      </w:r>
      <w:r w:rsidR="00052790">
        <w:t>Tužilac je kao kandidat za odbornika u Skupštini grada B</w:t>
      </w:r>
      <w:r w:rsidR="0049022A">
        <w:t>.</w:t>
      </w:r>
      <w:r w:rsidR="00052790">
        <w:t xml:space="preserve"> na kandidatskoj listi istog političkog subjekta učestvovao i na lokalnim izborima koji su održani 06.10.2024.godine, i na kojim izborima je takođe osvojio mandat odbornika</w:t>
      </w:r>
      <w:r w:rsidR="00A809CA">
        <w:t xml:space="preserve"> i prihvatio se istog, što je konstatovano i u Zaključku</w:t>
      </w:r>
      <w:r w:rsidR="00736263">
        <w:t xml:space="preserve"> broj 01-111-33/24 od </w:t>
      </w:r>
      <w:r w:rsidR="00736263" w:rsidRPr="008A5F56">
        <w:t>17.12.2024.godine</w:t>
      </w:r>
      <w:r w:rsidR="00A809CA" w:rsidRPr="008A5F56">
        <w:t xml:space="preserve"> o proglašenju mandata odbornicima u Skupštini grada B</w:t>
      </w:r>
      <w:r w:rsidR="00501F85">
        <w:t>.</w:t>
      </w:r>
      <w:r w:rsidR="00A809CA" w:rsidRPr="008A5F56">
        <w:t xml:space="preserve"> izabranim na izborima  držanim dana 06.10.2024.godine</w:t>
      </w:r>
      <w:r w:rsidR="00736263" w:rsidRPr="008A5F56">
        <w:t>, koji je donijela Skupština Grada B</w:t>
      </w:r>
      <w:r w:rsidR="008163F6">
        <w:t>.</w:t>
      </w:r>
      <w:r w:rsidR="005670D6" w:rsidRPr="008A5F56">
        <w:t xml:space="preserve"> na prvoj konstitutivnoj sjednici novog saziva (nakon izbora 2024.godine) održanoj dana 17.12.2024.godine</w:t>
      </w:r>
      <w:r w:rsidR="001B1B8A" w:rsidRPr="008A5F56">
        <w:t xml:space="preserve"> koji zaključak je </w:t>
      </w:r>
      <w:r w:rsidR="00B12F46" w:rsidRPr="008A5F56">
        <w:t>objavljen u Službenom glasniku Grada B</w:t>
      </w:r>
      <w:r w:rsidR="008B7302">
        <w:t>.</w:t>
      </w:r>
      <w:r w:rsidR="00B12F46" w:rsidRPr="008A5F56">
        <w:t xml:space="preserve"> broj 26/24 od 31.12.2024.godine.</w:t>
      </w:r>
      <w:r w:rsidR="00B12F46">
        <w:t xml:space="preserve"> </w:t>
      </w:r>
      <w:r w:rsidR="00DA4A10">
        <w:t>Prvi nastavak konstitutivne sjednice Skupštine grada B</w:t>
      </w:r>
      <w:r w:rsidR="000B6282">
        <w:t>.</w:t>
      </w:r>
      <w:r w:rsidR="00DA4A10">
        <w:t xml:space="preserve"> novog saziva je održan 24.12.2024.godine </w:t>
      </w:r>
      <w:r w:rsidR="00226E94">
        <w:t xml:space="preserve">a drugi nastavak sjednice je održan 31.12.2024.godine </w:t>
      </w:r>
      <w:r w:rsidR="00DA4A10">
        <w:t>kada su proglašeni mandati</w:t>
      </w:r>
      <w:r w:rsidR="00DF549B">
        <w:t xml:space="preserve"> za još ukupno 5</w:t>
      </w:r>
      <w:r w:rsidR="00DA4A10">
        <w:t xml:space="preserve"> odbornika</w:t>
      </w:r>
      <w:r w:rsidR="001B1B8A">
        <w:t xml:space="preserve"> novog saziva</w:t>
      </w:r>
      <w:r w:rsidR="00DA4A10">
        <w:t>.</w:t>
      </w:r>
    </w:p>
    <w:p w:rsidR="00B12F46" w:rsidRDefault="00B12F46" w:rsidP="009F127B">
      <w:pPr>
        <w:jc w:val="both"/>
      </w:pPr>
      <w:r>
        <w:t>Na drugom nastavku prve sjednice novog saziva Skupštine grada B</w:t>
      </w:r>
      <w:r w:rsidR="009857AA">
        <w:t>.</w:t>
      </w:r>
      <w:r>
        <w:t xml:space="preserve"> (nakon izbora 2024.godine) koji je održan dana 31.12.2024.godine donijet je i Zaključak Skupštine grada B</w:t>
      </w:r>
      <w:r w:rsidR="00591017">
        <w:t>.</w:t>
      </w:r>
      <w:r>
        <w:t xml:space="preserve"> broj 01-111-35/24 od 31.12.2024.godine („Službeni glasnik grada B</w:t>
      </w:r>
      <w:r w:rsidR="00591017">
        <w:t>.</w:t>
      </w:r>
      <w:r>
        <w:t xml:space="preserve">“ broj 26/24 od 31.12.2024.godine) </w:t>
      </w:r>
      <w:r w:rsidR="00083DB7">
        <w:t>o konstatovanju prestanka mandata odbornicima u Skupštini grad B</w:t>
      </w:r>
      <w:r w:rsidR="006658E7">
        <w:t>.</w:t>
      </w:r>
      <w:r w:rsidR="00083DB7">
        <w:t xml:space="preserve"> izabranim na izborima održanim dana 15.11.2020.godine,među kojima i odborniku pod rednim brojem 16. tužiocu V</w:t>
      </w:r>
      <w:r w:rsidR="00B35EA1">
        <w:t>.</w:t>
      </w:r>
      <w:r w:rsidR="00083DB7">
        <w:t>S.</w:t>
      </w:r>
    </w:p>
    <w:p w:rsidR="00AB7E79" w:rsidRDefault="00AB7E79" w:rsidP="009F127B">
      <w:pPr>
        <w:jc w:val="both"/>
      </w:pPr>
    </w:p>
    <w:p w:rsidR="008A251F" w:rsidRDefault="00737E89" w:rsidP="009F127B">
      <w:pPr>
        <w:jc w:val="both"/>
      </w:pPr>
      <w:r>
        <w:t>U dopisu Grad B</w:t>
      </w:r>
      <w:r w:rsidR="00D82519">
        <w:t>.</w:t>
      </w:r>
      <w:r>
        <w:t>, odjeljenje za finansije broj 02/4-40-2-695/25 od 27.05.2025.godine koje je dostavljeno u sudski spis, na prijedlog tužioca, i koji je sastavni dio nalaza i mišljenja vještaka ekonomske struke</w:t>
      </w:r>
      <w:r w:rsidR="00687276">
        <w:t xml:space="preserve"> </w:t>
      </w:r>
      <w:r>
        <w:t>Zorbić Milorada iz B</w:t>
      </w:r>
      <w:r w:rsidR="0025185B">
        <w:t>.</w:t>
      </w:r>
      <w:r>
        <w:t xml:space="preserve"> angažovanog u predmetnom parničnom postupku, je konstatovano da je tužiocu odborniku V</w:t>
      </w:r>
      <w:r w:rsidR="0025185B">
        <w:t>.</w:t>
      </w:r>
      <w:r>
        <w:t>S</w:t>
      </w:r>
      <w:r w:rsidR="0025185B">
        <w:t>.</w:t>
      </w:r>
      <w:r>
        <w:t xml:space="preserve"> isplaćena odbornička naknada zaključno sa 31.08.2023.godine, i da </w:t>
      </w:r>
      <w:r w:rsidR="00B15BA0">
        <w:t>dug tuženog po osnovu odborničke naknade koja nije isplaćena za 2023.godine iznosi 2.556,60 KM i odnosi se na naknade za IX,X,XI i XII mjesec 2023.godine, kao i da du</w:t>
      </w:r>
      <w:r w:rsidR="00283497">
        <w:t>g tuženog prema tuž</w:t>
      </w:r>
      <w:r w:rsidR="00B15BA0">
        <w:t>iocu po osnovu odborničke naknade za 2024.godinu i to za period od 01.01.2024.godine do 31.12.2024.godine, koji nije isplaćen, iznosi 7.573,56 KM</w:t>
      </w:r>
      <w:r w:rsidR="00760D31">
        <w:t>, što slijedi iz sadržine knjigovodstvenog dokumenta</w:t>
      </w:r>
      <w:r w:rsidR="00B765A6">
        <w:t xml:space="preserve"> tuženog za tužioca-analitičke </w:t>
      </w:r>
      <w:r w:rsidR="00760D31">
        <w:t>kartice za period od 01.09.2023.godine do 31.12.2024.godine koji se odn</w:t>
      </w:r>
      <w:r w:rsidR="00D97E1A">
        <w:t>osi</w:t>
      </w:r>
      <w:r w:rsidR="00760D31">
        <w:t xml:space="preserve"> na isplate odborničkih naknada, u kojoj je evidentiran dug tuženog prema tužiocu koji se odnosi na neisplaćene odborničke naknade u ukupnom iznosu od neto 10.130,16 KM</w:t>
      </w:r>
      <w:r w:rsidR="008A251F">
        <w:t xml:space="preserve"> odnosno bruto 16.875,20 KM (sa doprinosima i porezom)</w:t>
      </w:r>
      <w:r w:rsidR="00370A4C">
        <w:t>.</w:t>
      </w:r>
    </w:p>
    <w:p w:rsidR="00CD636B" w:rsidRDefault="00B15BA0" w:rsidP="009F127B">
      <w:pPr>
        <w:jc w:val="both"/>
      </w:pPr>
      <w:r>
        <w:t xml:space="preserve">U istom dopisu </w:t>
      </w:r>
      <w:r w:rsidR="008A251F">
        <w:t xml:space="preserve">tuženog </w:t>
      </w:r>
      <w:r>
        <w:t>je dostavljen podatak  da prosječna neto plata u Gradskoj upravi Grada B</w:t>
      </w:r>
      <w:r w:rsidR="00A370C2">
        <w:t xml:space="preserve">. </w:t>
      </w:r>
      <w:r>
        <w:t>(ne uključujući plate funk</w:t>
      </w:r>
      <w:r w:rsidR="00DB0FBF">
        <w:t xml:space="preserve">cioner)  isplaćena u 2022.godini iznosi 1.278,29 KM, a u 2023.godini iznosi 1.262,27 KM. </w:t>
      </w:r>
    </w:p>
    <w:p w:rsidR="00E0054C" w:rsidRDefault="00E0054C" w:rsidP="00E0054C">
      <w:pPr>
        <w:jc w:val="both"/>
      </w:pPr>
    </w:p>
    <w:p w:rsidR="00E0054C" w:rsidRDefault="00E0054C" w:rsidP="00E0054C">
      <w:pPr>
        <w:jc w:val="both"/>
      </w:pPr>
      <w:r>
        <w:t>Iz sadržine uvjerenja Grad B</w:t>
      </w:r>
      <w:r w:rsidR="004B5850">
        <w:t>.</w:t>
      </w:r>
      <w:r>
        <w:t>, Gradonačelnik,Gradska uprava grada B</w:t>
      </w:r>
      <w:r w:rsidR="005041EE">
        <w:t>.</w:t>
      </w:r>
      <w:r>
        <w:t>, odjeljenje za opštu upravu broj 02/8-20-1-2153/24 od 25.12.2024.godine slijedi da je tužilac V</w:t>
      </w:r>
      <w:r w:rsidR="00501DA2">
        <w:t>.</w:t>
      </w:r>
      <w:r>
        <w:t>S</w:t>
      </w:r>
      <w:r w:rsidR="00501DA2">
        <w:t>.</w:t>
      </w:r>
      <w:r>
        <w:t xml:space="preserve"> iz B</w:t>
      </w:r>
      <w:r w:rsidR="00501DA2">
        <w:t>.</w:t>
      </w:r>
      <w:r>
        <w:t xml:space="preserve"> kao odbornik Gradske skupštine B</w:t>
      </w:r>
      <w:r w:rsidR="00501DA2">
        <w:t>.</w:t>
      </w:r>
      <w:r>
        <w:t xml:space="preserve"> prisustvovao zaključenju braka u periodu od 2020.godine do 25.12.2024.godine i to u toku 2021.godine 9 dana, u toku 2022.godine 5 dana i u Mjesnoj kancelariji D</w:t>
      </w:r>
      <w:r w:rsidR="00E8615A">
        <w:t>.</w:t>
      </w:r>
      <w:r>
        <w:t xml:space="preserve"> 1 dan ukupno za 2022.godinu 6 dana, zatim u toku 2023.godine 12dana i u Mjesnoj kancelariji D</w:t>
      </w:r>
      <w:r w:rsidR="00C552E3">
        <w:t>.</w:t>
      </w:r>
      <w:r>
        <w:t xml:space="preserve"> 9 dana, što je ukupno 2023.godinu 21 dan, i u toku 2024.godine 7 da</w:t>
      </w:r>
      <w:r w:rsidRPr="00C442DA">
        <w:t>na i u Mjesnoj kancelariji D</w:t>
      </w:r>
      <w:r w:rsidR="00C552E3" w:rsidRPr="00C442DA">
        <w:t>.</w:t>
      </w:r>
      <w:r w:rsidRPr="00C442DA">
        <w:t xml:space="preserve"> 1 dan, što je ukupno 8 dana u 2024.godini. </w:t>
      </w:r>
    </w:p>
    <w:p w:rsidR="00E0054C" w:rsidRDefault="00E0054C" w:rsidP="009F127B">
      <w:pPr>
        <w:jc w:val="both"/>
      </w:pPr>
    </w:p>
    <w:p w:rsidR="004D0063" w:rsidRDefault="00E0054C" w:rsidP="009F127B">
      <w:pPr>
        <w:jc w:val="both"/>
      </w:pPr>
      <w:r>
        <w:t>U</w:t>
      </w:r>
      <w:r w:rsidR="00D8022F">
        <w:t xml:space="preserve"> citiranom dopisu Grad B</w:t>
      </w:r>
      <w:r w:rsidR="001F0925">
        <w:t>.</w:t>
      </w:r>
      <w:r w:rsidR="00D8022F">
        <w:t xml:space="preserve">, odjeljenje za finansije broj 02/4-40-2-695/25 od 27.05.2025.godine </w:t>
      </w:r>
      <w:r w:rsidR="00DB0FBF">
        <w:t>je navedeno da tužiocu kao odborniku nije isplaćena naknada za prisustvo pri zaključenju braka 8 dana u 2023.godini</w:t>
      </w:r>
      <w:r w:rsidR="006860D4">
        <w:t xml:space="preserve"> što iznosi 320,00 KM</w:t>
      </w:r>
      <w:r w:rsidR="00DB0FBF">
        <w:t xml:space="preserve"> i 10 dana u 2024.godini</w:t>
      </w:r>
      <w:r w:rsidR="006860D4">
        <w:t xml:space="preserve"> što iznosi 400,00 KM</w:t>
      </w:r>
      <w:r w:rsidR="00370A4C">
        <w:t xml:space="preserve"> </w:t>
      </w:r>
      <w:r w:rsidR="00370A4C">
        <w:rPr>
          <w:lang w:val="sr-Latn-RS"/>
        </w:rPr>
        <w:t>(poslednji evidentirani dan u kome je tužilac kao odbornik prisustvovao zaključenju građanskog braka, je bio 18.11.2024.godine)</w:t>
      </w:r>
      <w:r w:rsidR="006860D4">
        <w:t>,</w:t>
      </w:r>
      <w:r w:rsidR="0036780A">
        <w:t xml:space="preserve"> što slijedi iz analitičke kartice tuženog za tužioca u pogledu evidencije dugovanja po osnovu prisustva tužioca kao odbornika zaključenju braka</w:t>
      </w:r>
      <w:r w:rsidR="00E60A77">
        <w:t xml:space="preserve"> za 2023.godinu i 2024.godinu. </w:t>
      </w:r>
    </w:p>
    <w:p w:rsidR="006152DE" w:rsidRDefault="006152DE" w:rsidP="006152DE">
      <w:pPr>
        <w:pStyle w:val="ListParagraph"/>
        <w:tabs>
          <w:tab w:val="left" w:pos="7626"/>
        </w:tabs>
        <w:ind w:left="0"/>
        <w:jc w:val="both"/>
        <w:rPr>
          <w:rFonts w:eastAsia="Calibri"/>
        </w:rPr>
      </w:pPr>
      <w:r>
        <w:rPr>
          <w:rFonts w:eastAsia="Calibri"/>
        </w:rPr>
        <w:tab/>
      </w:r>
    </w:p>
    <w:p w:rsidR="006152DE" w:rsidRDefault="006152DE" w:rsidP="006152DE">
      <w:pPr>
        <w:pStyle w:val="ListParagraph"/>
        <w:ind w:left="0"/>
        <w:jc w:val="both"/>
        <w:rPr>
          <w:rFonts w:eastAsia="Calibri"/>
        </w:rPr>
      </w:pPr>
      <w:r>
        <w:rPr>
          <w:rFonts w:eastAsia="Calibri"/>
        </w:rPr>
        <w:tab/>
        <w:t xml:space="preserve">U pogledu prigovora </w:t>
      </w:r>
      <w:r w:rsidR="00B43EFF">
        <w:rPr>
          <w:rFonts w:eastAsia="Calibri"/>
        </w:rPr>
        <w:t>stvarne</w:t>
      </w:r>
      <w:r w:rsidR="00223D15">
        <w:rPr>
          <w:rFonts w:eastAsia="Calibri"/>
        </w:rPr>
        <w:t xml:space="preserve"> </w:t>
      </w:r>
      <w:r w:rsidR="00B43EFF">
        <w:rPr>
          <w:rFonts w:eastAsia="Calibri"/>
        </w:rPr>
        <w:t xml:space="preserve">i </w:t>
      </w:r>
      <w:r>
        <w:rPr>
          <w:rFonts w:eastAsia="Calibri"/>
        </w:rPr>
        <w:t>apsolutne nenadležnosti suda za odlučivanje po zahtjevu tužioca,</w:t>
      </w:r>
      <w:r w:rsidR="009A27F0">
        <w:rPr>
          <w:rFonts w:eastAsia="Calibri"/>
        </w:rPr>
        <w:t xml:space="preserve"> koji je istakao tuženi,</w:t>
      </w:r>
      <w:r>
        <w:rPr>
          <w:rFonts w:eastAsia="Calibri"/>
        </w:rPr>
        <w:t xml:space="preserve"> prema stavu ovog suda  isti prigovor</w:t>
      </w:r>
      <w:r w:rsidR="009A27F0">
        <w:rPr>
          <w:rFonts w:eastAsia="Calibri"/>
        </w:rPr>
        <w:t xml:space="preserve">i nisu </w:t>
      </w:r>
      <w:r>
        <w:rPr>
          <w:rFonts w:eastAsia="Calibri"/>
        </w:rPr>
        <w:t>osnovan</w:t>
      </w:r>
      <w:r w:rsidR="009A27F0">
        <w:rPr>
          <w:rFonts w:eastAsia="Calibri"/>
        </w:rPr>
        <w:t>i</w:t>
      </w:r>
      <w:r>
        <w:rPr>
          <w:rFonts w:eastAsia="Calibri"/>
        </w:rPr>
        <w:t xml:space="preserve">. </w:t>
      </w:r>
    </w:p>
    <w:p w:rsidR="006152DE" w:rsidRDefault="006152DE" w:rsidP="006152DE">
      <w:pPr>
        <w:pStyle w:val="ListParagraph"/>
        <w:tabs>
          <w:tab w:val="left" w:pos="2980"/>
        </w:tabs>
        <w:ind w:left="0"/>
        <w:jc w:val="both"/>
        <w:rPr>
          <w:rFonts w:eastAsia="Calibri"/>
        </w:rPr>
      </w:pPr>
      <w:r>
        <w:rPr>
          <w:rFonts w:eastAsia="Calibri"/>
        </w:rPr>
        <w:tab/>
      </w:r>
    </w:p>
    <w:p w:rsidR="00A34749" w:rsidRPr="00023482" w:rsidRDefault="006152DE" w:rsidP="00023482">
      <w:pPr>
        <w:spacing w:after="160" w:line="249" w:lineRule="auto"/>
        <w:ind w:right="-1"/>
        <w:jc w:val="both"/>
        <w:rPr>
          <w:rFonts w:eastAsia="Calibri"/>
        </w:rPr>
      </w:pPr>
      <w:r>
        <w:rPr>
          <w:rFonts w:eastAsia="Calibri"/>
        </w:rPr>
        <w:tab/>
      </w:r>
      <w:r w:rsidR="009A27F0">
        <w:rPr>
          <w:rFonts w:eastAsia="Calibri"/>
        </w:rPr>
        <w:t xml:space="preserve">Naime, </w:t>
      </w:r>
      <w:r>
        <w:rPr>
          <w:rFonts w:eastAsia="Calibri"/>
        </w:rPr>
        <w:t xml:space="preserve">Zakonom o  sudovima Republike Srpske (Službeni glasnik Republike Srpske broj 37/2012, 14/2014, 44/2015, 39/2016 i 100/2017) propisana je nadležnost sudova u Republici Srpskoj, pa  je </w:t>
      </w:r>
      <w:r>
        <w:rPr>
          <w:rFonts w:eastAsia="Calibri"/>
        </w:rPr>
        <w:lastRenderedPageBreak/>
        <w:t>neosnovan stav tuženog, pozivajući se na odredbe  člana 2. stav 1.  tačka  a) Zakona o budžetskom sistemu Republike Srpske  (Službeni glasnik Republike Srpske broj 121/12, 52/14, 103/15, 15/16 i 110/24) da je budžet  planski dokument i da se u sudskom postupku ne može zahtijevati isplata novčanih sredstava planiranih u budžetu za određenu godinu za pojedinog budžetskog korisnika. Naime,  odredbom  člana 2. stav 1. tačka v) istog Zakona  propisani su  budžetski korisnici  organi, organizacije i drugi subjekti javnog sektora koji se finansiraju iz budžeta Republike, opština gradova i fondova koji su pod njihovom kontrolom, u skladu sa   Pravilnikomo kriterijumima  za sticanje statusa budžetskog  korisnika (Službeni glasnik Rep</w:t>
      </w:r>
      <w:r w:rsidR="000C6431">
        <w:rPr>
          <w:rFonts w:eastAsia="Calibri"/>
        </w:rPr>
        <w:t>ub</w:t>
      </w:r>
      <w:r>
        <w:rPr>
          <w:rFonts w:eastAsia="Calibri"/>
        </w:rPr>
        <w:t>like Srpske broj 116/13). Shodno navedenim  odredbama, tužilac nije budžetski koris</w:t>
      </w:r>
      <w:r w:rsidR="000C6431">
        <w:rPr>
          <w:rFonts w:eastAsia="Calibri"/>
        </w:rPr>
        <w:t xml:space="preserve">nik, nego je fizičko lice, koje </w:t>
      </w:r>
      <w:r w:rsidR="00D8561A">
        <w:rPr>
          <w:rFonts w:eastAsia="Calibri"/>
        </w:rPr>
        <w:t>kao nosilac mandata odbornika u jedinici lokalne samouprave im</w:t>
      </w:r>
      <w:r>
        <w:rPr>
          <w:rFonts w:eastAsia="Calibri"/>
        </w:rPr>
        <w:t>a određena potraživanja prema  Gradu B</w:t>
      </w:r>
      <w:r w:rsidR="003D03F9">
        <w:rPr>
          <w:rFonts w:eastAsia="Calibri"/>
        </w:rPr>
        <w:t>.</w:t>
      </w:r>
      <w:r>
        <w:rPr>
          <w:rFonts w:eastAsia="Calibri"/>
        </w:rPr>
        <w:t xml:space="preserve"> pozivajući se na odredbe člana 41.  Zakona o lokalnoj samoupravi </w:t>
      </w:r>
      <w:r w:rsidR="000C6431">
        <w:rPr>
          <w:rFonts w:eastAsia="Calibri"/>
        </w:rPr>
        <w:t>Republike Srpske</w:t>
      </w:r>
      <w:r>
        <w:rPr>
          <w:rFonts w:eastAsia="Calibri"/>
        </w:rPr>
        <w:t xml:space="preserve">  i  na  Odluku o izmjeni Odluke o naknadama koje pripadaju odbornicima, članovima radnih tijela i komisija Skupštine Grada B</w:t>
      </w:r>
      <w:r w:rsidR="000D1173">
        <w:rPr>
          <w:rFonts w:eastAsia="Calibri"/>
        </w:rPr>
        <w:t>.</w:t>
      </w:r>
      <w:r>
        <w:rPr>
          <w:rFonts w:eastAsia="Calibri"/>
        </w:rPr>
        <w:t xml:space="preserve">  broj 01-</w:t>
      </w:r>
      <w:r w:rsidR="00023482">
        <w:rPr>
          <w:rFonts w:eastAsia="Calibri"/>
        </w:rPr>
        <w:t>022-4/17 od 02.02.2017.godine.</w:t>
      </w:r>
      <w:r w:rsidR="00642743">
        <w:rPr>
          <w:rFonts w:eastAsia="Calibri"/>
        </w:rPr>
        <w:t xml:space="preserve">Povodom </w:t>
      </w:r>
      <w:r>
        <w:rPr>
          <w:rFonts w:eastAsia="Calibri"/>
        </w:rPr>
        <w:t xml:space="preserve"> istaknutog prigovora  nedost</w:t>
      </w:r>
      <w:r w:rsidR="009D0BBB">
        <w:rPr>
          <w:rFonts w:eastAsia="Calibri"/>
        </w:rPr>
        <w:t>atka pasivne legitimacije, kao i</w:t>
      </w:r>
      <w:r>
        <w:rPr>
          <w:rFonts w:eastAsia="Calibri"/>
        </w:rPr>
        <w:t xml:space="preserve"> </w:t>
      </w:r>
      <w:r w:rsidR="00A45764">
        <w:rPr>
          <w:rFonts w:eastAsia="Calibri"/>
        </w:rPr>
        <w:t xml:space="preserve">apsolutne i </w:t>
      </w:r>
      <w:r>
        <w:rPr>
          <w:rFonts w:eastAsia="Calibri"/>
        </w:rPr>
        <w:t xml:space="preserve">stvarne nenadležnosti ovog suda, nije osnovano pozivanje tuženog na  Odluku  Ustavnog suda BiH broj  Ap-5243/18 od 24.09.2020.godine, </w:t>
      </w:r>
      <w:r w:rsidR="00396BB0">
        <w:rPr>
          <w:lang w:val="sr-Latn-BA"/>
        </w:rPr>
        <w:t xml:space="preserve">kao i na rješenje Okružnog privrednog sud u Bijeljini u predmetu broj 59 0 Ps 028477 15 Ps od 27.04.2016. godine, rješenje Višeg privrednog suda u Banja Luci broj 59 0  Ps 028477 Pž od 08.12.2016. godine, kao i rješenje  Vrhovnog suda Republike Srpske broj 59 0 Ps 028477 17 Rev od 23.12.2017. godine, </w:t>
      </w:r>
      <w:r>
        <w:rPr>
          <w:rFonts w:eastAsia="Calibri"/>
        </w:rPr>
        <w:t>imajući u vidu da se te odluke odnose na  sudsku zaštitu u parničnom postupku budžetskih korisnika u situaciji neizvršenja budžeta, a što u konkretnom slučaju nije riječ, jer tužilac, u smislu prethodno navedenih zakonskih odredbi, nije budžetski korisnik, nego fizičko lice  koje ima određena potraživanja prema  tuženom. Pored toga, neophodno je istaći  d</w:t>
      </w:r>
      <w:r w:rsidR="00497741">
        <w:rPr>
          <w:rFonts w:eastAsia="Calibri"/>
        </w:rPr>
        <w:t>a i  eventualna činjenica da u b</w:t>
      </w:r>
      <w:r>
        <w:rPr>
          <w:rFonts w:eastAsia="Calibri"/>
        </w:rPr>
        <w:t>udžetu Grada B</w:t>
      </w:r>
      <w:r w:rsidR="00275F95">
        <w:rPr>
          <w:rFonts w:eastAsia="Calibri"/>
        </w:rPr>
        <w:t>.</w:t>
      </w:r>
      <w:r>
        <w:rPr>
          <w:rFonts w:eastAsia="Calibri"/>
        </w:rPr>
        <w:t xml:space="preserve"> nisu planirana sredstva za isplatu odborničkih naknada</w:t>
      </w:r>
      <w:r w:rsidR="00497741">
        <w:rPr>
          <w:rFonts w:eastAsia="Calibri"/>
        </w:rPr>
        <w:t xml:space="preserve"> i naknada zaodbornike koji su prisustvovali zaključenju braka</w:t>
      </w:r>
      <w:r>
        <w:rPr>
          <w:rFonts w:eastAsia="Calibri"/>
        </w:rPr>
        <w:t xml:space="preserve"> iz prethodnog perioda, nije od  uticaja na osnovanost potraživanja tužioca,  koji svoje  potraživanje zasniva na relevantnim odredbama   Zakona o lokalnoj samoupravi i Odluke  Grada B</w:t>
      </w:r>
      <w:r w:rsidR="00DA28E2">
        <w:rPr>
          <w:rFonts w:eastAsia="Calibri"/>
        </w:rPr>
        <w:t>.</w:t>
      </w:r>
      <w:r>
        <w:rPr>
          <w:rFonts w:eastAsia="Calibri"/>
        </w:rPr>
        <w:t xml:space="preserve"> kojom je ta odredba realizovana.</w:t>
      </w:r>
      <w:r w:rsidR="007A7218" w:rsidRPr="007A7218">
        <w:t xml:space="preserve"> </w:t>
      </w:r>
      <w:r w:rsidR="007A7218">
        <w:t xml:space="preserve">Imajući uvidu da je navedenim  propisima regulisano pravo na odbornički dodatak, kao i naknada za prisustvo pri zaključenju braka, da je tužilac svoje obaveze izvršavao, a da tuženi nije platio tužiocu za to propisanu naknadu, to je ovaj sud nadležan za rješavanje ovog spora koji je građansko-pravne prirode. </w:t>
      </w:r>
    </w:p>
    <w:p w:rsidR="00A34749" w:rsidRDefault="00A34749" w:rsidP="00A34749">
      <w:r>
        <w:t>Kada je u pitanju prigovor neblagovremenosti tužbe</w:t>
      </w:r>
      <w:r w:rsidR="00235158">
        <w:t xml:space="preserve"> (prigovor prekluzije)</w:t>
      </w:r>
      <w:r>
        <w:t xml:space="preserve"> koji je istakao tuženi isti nije osnovan.  </w:t>
      </w:r>
    </w:p>
    <w:p w:rsidR="002B5028" w:rsidRDefault="00A34749" w:rsidP="00343973">
      <w:pPr>
        <w:pStyle w:val="ListParagraph"/>
        <w:ind w:left="0"/>
        <w:jc w:val="both"/>
      </w:pPr>
      <w:r>
        <w:t xml:space="preserve">Naime, u ovom slučaju nije osnovano pozivanje tuženog  na odredbu člana 201. stav 1. i 4. Zakona o radu ( “Službeni glasnik Republike Srpske” 1/16, 66/18,91/21-odluka Ustavnog suda Republike Srpske,112/23  i 39/24-dalje ZR), a kojim je propisano da radnik koji smatra da mu je poslodavac povrijedio pravo iz radnog odnosa može da podnese prijedlog za mirno rješavanje radnog spora nadležnom organu ili tužbu nadležnom sudu za zaštitu tog prava i to tužbu u roku od mjesec dana od dana saznanja za povredu prava ili dana učinjene povrede. </w:t>
      </w:r>
    </w:p>
    <w:p w:rsidR="00A34749" w:rsidRDefault="002B5028" w:rsidP="000D3FE7">
      <w:pPr>
        <w:pStyle w:val="ListParagraph"/>
        <w:ind w:left="0"/>
        <w:jc w:val="both"/>
      </w:pPr>
      <w:r>
        <w:rPr>
          <w:rFonts w:eastAsia="Calibri"/>
        </w:rPr>
        <w:t xml:space="preserve"> </w:t>
      </w:r>
      <w:r w:rsidR="00A34749">
        <w:t xml:space="preserve">U ovom slučaju </w:t>
      </w:r>
      <w:r>
        <w:t>se ne može primjeniti naprijed citirana odredba člana 201.stav 4. Zakona o radu</w:t>
      </w:r>
      <w:r w:rsidR="004D668C">
        <w:t>, jer se tužilac nije nalazio u radnom odnosu kod tuženog (nesporno je da tužilac</w:t>
      </w:r>
      <w:r w:rsidR="001B22E0">
        <w:t xml:space="preserve"> i u spornom periodu</w:t>
      </w:r>
      <w:r w:rsidR="008602A0">
        <w:t>,</w:t>
      </w:r>
      <w:r w:rsidR="001B22E0">
        <w:t xml:space="preserve"> a i u vrijeme donošenja ove presude,</w:t>
      </w:r>
      <w:r w:rsidR="004D668C">
        <w:t xml:space="preserve"> ima zasnovan  radni odnos u JU D</w:t>
      </w:r>
      <w:r w:rsidR="00702286">
        <w:t>.1</w:t>
      </w:r>
      <w:r w:rsidR="004D668C">
        <w:t>“</w:t>
      </w:r>
      <w:r w:rsidR="008F4B60">
        <w:t xml:space="preserve"> </w:t>
      </w:r>
      <w:r w:rsidR="004D668C">
        <w:t>B</w:t>
      </w:r>
      <w:r w:rsidR="00EC0163">
        <w:t>.</w:t>
      </w:r>
      <w:r w:rsidR="004D668C">
        <w:t xml:space="preserve"> gdje obavlja dužnost direktora),</w:t>
      </w:r>
      <w:r w:rsidR="00343973">
        <w:rPr>
          <w:rFonts w:eastAsia="Calibri"/>
        </w:rPr>
        <w:t xml:space="preserve"> pa predmetno potraživanje ne zasniva  na pravu iz radnog odnosa, nego </w:t>
      </w:r>
      <w:r w:rsidR="000D3FE7">
        <w:rPr>
          <w:rFonts w:eastAsia="Calibri"/>
        </w:rPr>
        <w:t xml:space="preserve">se radi o pravu koje </w:t>
      </w:r>
      <w:r w:rsidR="00A34749">
        <w:t>tužiocu pripada</w:t>
      </w:r>
      <w:r w:rsidR="004B5842">
        <w:t xml:space="preserve"> </w:t>
      </w:r>
      <w:r w:rsidR="00A34749">
        <w:t xml:space="preserve"> u skladu sa odredbom člana 41</w:t>
      </w:r>
      <w:r w:rsidR="0093315C">
        <w:t xml:space="preserve">. </w:t>
      </w:r>
      <w:r w:rsidR="00A34749">
        <w:t>Zakona o lokalnoj samoupravi i Odlukom</w:t>
      </w:r>
      <w:r w:rsidR="00A34749" w:rsidRPr="002143BB">
        <w:t xml:space="preserve"> Skupštine</w:t>
      </w:r>
      <w:r w:rsidR="00D4335C">
        <w:t xml:space="preserve"> Grada B</w:t>
      </w:r>
      <w:r w:rsidR="00CB3F7D">
        <w:t>.</w:t>
      </w:r>
      <w:r w:rsidR="00A34749">
        <w:t xml:space="preserve"> o naknadama koje pripadaj</w:t>
      </w:r>
      <w:r w:rsidR="00A34749" w:rsidRPr="002143BB">
        <w:t xml:space="preserve">u </w:t>
      </w:r>
      <w:r w:rsidR="00A34749">
        <w:t>odbornicima, članovima radnih tijela i komis</w:t>
      </w:r>
      <w:r w:rsidR="00A34749" w:rsidRPr="002143BB">
        <w:t>i</w:t>
      </w:r>
      <w:r w:rsidR="00A34749">
        <w:t>ja.</w:t>
      </w:r>
      <w:r w:rsidR="00D4335C">
        <w:t xml:space="preserve">Dakle radi se o obliagaciono-pravnom odnosu između tužioca i tuženog. </w:t>
      </w:r>
    </w:p>
    <w:p w:rsidR="001631D0" w:rsidRDefault="00A34749" w:rsidP="001631D0">
      <w:pPr>
        <w:jc w:val="both"/>
        <w:rPr>
          <w:lang w:val="sr-Latn-BA"/>
        </w:rPr>
      </w:pPr>
      <w:r>
        <w:t>Po ocjeni ovog suda u ovom slučaju se primjenjuje op</w:t>
      </w:r>
      <w:r w:rsidR="00C3163C">
        <w:t>šti rok zastarjelosti iz odredbe</w:t>
      </w:r>
      <w:r>
        <w:t xml:space="preserve"> člana 371</w:t>
      </w:r>
      <w:r w:rsidR="00C3163C">
        <w:t>.</w:t>
      </w:r>
      <w:r>
        <w:t xml:space="preserve"> </w:t>
      </w:r>
      <w:r>
        <w:rPr>
          <w:lang w:val="sr-Latn-BA"/>
        </w:rPr>
        <w:t>Zakona o obligacionim odnosima  („Službeni list SFRJ“, broj 29/78, 39/85, 45/89 i 57/89 i  Sl.gl.RS,broj 17/93,3/96,39/03 i 74/04 – u daljem tekstu ZOO) kojim je propisano da potraživanja zastarjevaju za 10 godina, ako zakonom nije određen</w:t>
      </w:r>
      <w:r w:rsidR="0093315C">
        <w:rPr>
          <w:lang w:val="sr-Latn-BA"/>
        </w:rPr>
        <w:t xml:space="preserve"> neki drugi rok zastarjelosti. </w:t>
      </w:r>
      <w:r>
        <w:rPr>
          <w:lang w:val="sr-Latn-BA"/>
        </w:rPr>
        <w:t>Predmetno potraživanje se odnosi na dug iz 2023. i 2</w:t>
      </w:r>
      <w:r w:rsidR="00C3163C">
        <w:rPr>
          <w:lang w:val="sr-Latn-BA"/>
        </w:rPr>
        <w:t>024. godine, što znači da je tužba</w:t>
      </w:r>
      <w:r>
        <w:rPr>
          <w:lang w:val="sr-Latn-BA"/>
        </w:rPr>
        <w:t xml:space="preserve"> </w:t>
      </w:r>
      <w:r w:rsidR="008F48CF">
        <w:rPr>
          <w:lang w:val="sr-Latn-BA"/>
        </w:rPr>
        <w:t>dosta</w:t>
      </w:r>
      <w:r w:rsidR="004B5842">
        <w:rPr>
          <w:lang w:val="sr-Latn-BA"/>
        </w:rPr>
        <w:t xml:space="preserve">vljena sudu 17.01.2025.godine </w:t>
      </w:r>
      <w:r>
        <w:rPr>
          <w:lang w:val="sr-Latn-BA"/>
        </w:rPr>
        <w:t>podnijeta u okviru roka od 10 g</w:t>
      </w:r>
      <w:r w:rsidR="008F48CF">
        <w:rPr>
          <w:lang w:val="sr-Latn-BA"/>
        </w:rPr>
        <w:t>odina iz odredbe člana 371 ZOO.</w:t>
      </w:r>
      <w:r w:rsidR="004B5842">
        <w:rPr>
          <w:lang w:val="sr-Latn-BA"/>
        </w:rPr>
        <w:t xml:space="preserve"> </w:t>
      </w:r>
    </w:p>
    <w:p w:rsidR="001631D0" w:rsidRDefault="001631D0" w:rsidP="001631D0">
      <w:pPr>
        <w:rPr>
          <w:lang w:val="sr-Latn-BA"/>
        </w:rPr>
      </w:pPr>
    </w:p>
    <w:p w:rsidR="008602A0" w:rsidRDefault="008602A0" w:rsidP="001631D0">
      <w:pPr>
        <w:jc w:val="both"/>
        <w:rPr>
          <w:lang w:val="sr-Latn-BA"/>
        </w:rPr>
      </w:pPr>
      <w:r>
        <w:rPr>
          <w:lang w:val="sr-Latn-BA"/>
        </w:rPr>
        <w:t>Članom 41. stav 2. Zakona o lokalnoj samoupravi  („Službeni glasnik Republike Srpske“ broj 97/16, 36/19 i 61/21-dalje ZLS) je propisano  da odbornik za vršenje odborničke dužnosti može da ima pravo na odbornički dodatak, a stavom 3. istog člana propisano da se odbornički dodatak utvrđuje u visini do 50% prosječne neto plate, isplaćene u gradskoj, odnosno opštinskoj upravi za prethodnu godinu, ne uključujući plate fukcionera, ukoliko odbornik ima pravo na odbornički dodatak, te je stavom 4 istog člana propisano da se odlukom skupštine utvrđuje pravo na odbornički dodatak, visina odborničkog dodatka, kao i slučajevi u kojima odborniku ne priprada pravo na odbornički dodatak.</w:t>
      </w:r>
    </w:p>
    <w:p w:rsidR="008602A0" w:rsidRDefault="008602A0" w:rsidP="001631D0">
      <w:pPr>
        <w:jc w:val="both"/>
      </w:pPr>
      <w:r>
        <w:t>Odlukom</w:t>
      </w:r>
      <w:r w:rsidRPr="002143BB">
        <w:t xml:space="preserve"> Skupštine</w:t>
      </w:r>
      <w:r>
        <w:t xml:space="preserve"> Grada B</w:t>
      </w:r>
      <w:r w:rsidR="00AE035E">
        <w:t>.</w:t>
      </w:r>
      <w:r>
        <w:t xml:space="preserve"> o naknadama koje pripadaj</w:t>
      </w:r>
      <w:r w:rsidRPr="002143BB">
        <w:t xml:space="preserve">u </w:t>
      </w:r>
      <w:r>
        <w:t>odbornicima, članovima  radnih tijela i komis</w:t>
      </w:r>
      <w:r w:rsidRPr="002143BB">
        <w:t>i</w:t>
      </w:r>
      <w:r>
        <w:t>ja („Službeni glasnik Grada B</w:t>
      </w:r>
      <w:r w:rsidR="00E519FA">
        <w:t>.</w:t>
      </w:r>
      <w:r>
        <w:t>“</w:t>
      </w:r>
      <w:r w:rsidRPr="0078307D">
        <w:rPr>
          <w:vertAlign w:val="superscript"/>
        </w:rPr>
        <w:t xml:space="preserve"> </w:t>
      </w:r>
      <w:r>
        <w:t>broj: 22/2013 27/2013 i 2/2017), tačnije izmjenom i dopunom  odluke iz 2017. godine, u članu 2. je normirano  da na ime izvršavanja odborničkih dužnosti odborniku mjesečno pripada naknada ( odbornički dodatak ) u visini od 50% prosječne neto plate isplaćene u Gradskoj upravi Grada B</w:t>
      </w:r>
      <w:r w:rsidR="00C11EFC">
        <w:t>.</w:t>
      </w:r>
      <w:r>
        <w:t xml:space="preserve"> za prethodnu godinu, ne uključujući plate fukcionera. Članom 5.  Odluke propisano je da odborniku koji prisustvuje  pri zaključenju braka pripada posebna naknada po danu u visini od 40 % najniže cijene rada.</w:t>
      </w:r>
    </w:p>
    <w:p w:rsidR="00023482" w:rsidRDefault="00023482" w:rsidP="00023482">
      <w:pPr>
        <w:jc w:val="both"/>
      </w:pPr>
    </w:p>
    <w:p w:rsidR="009C5BAC" w:rsidRDefault="00023482" w:rsidP="00023482">
      <w:pPr>
        <w:jc w:val="both"/>
      </w:pPr>
      <w:r>
        <w:t>Vještačenjem po vještaku ekonomske struke Zorbić Miloradu iz B</w:t>
      </w:r>
      <w:r w:rsidR="00AE207C">
        <w:t>.</w:t>
      </w:r>
      <w:r>
        <w:t xml:space="preserve"> sud je utvrdio visinu duga koji je predmet ovog spora. Vještak je u svom nalazu i mišljenju od 19.06.2025.godine</w:t>
      </w:r>
      <w:r w:rsidR="008602A0">
        <w:t xml:space="preserve">, a u skladu sa opredjeljenim predmetom i obimom vještačenja od strane tužioca na pripremnom ročištu, </w:t>
      </w:r>
      <w:r>
        <w:t xml:space="preserve"> dao dvije varijante visine odborničke naknade koju tuženi duguje tužiocu za septembar, oktobar, novembar i decembar 2023. godine, pošto je prethodno utvrdio da je tuženi tu odborničku naknadu za raniji period isplatio, te je utvrdio da ta neislaćena naknada za ovaj dio 2023. godine iznosi ukupno 2.556,58 KM (tj. četiri mjeseca po  639,15 KM). Prema nalazu i mišljenju vještaka  neisplaćena odbornička naknada za period od 01.01.2024.godine do 05.11.2024.godine  iznosi ukupno 6.416,54 KM (10 mjeseci po 631,14 KM i za</w:t>
      </w:r>
      <w:r w:rsidR="009C5BAC">
        <w:t xml:space="preserve"> </w:t>
      </w:r>
      <w:r>
        <w:t>5 dana nov</w:t>
      </w:r>
      <w:r w:rsidR="009C5BAC">
        <w:t>em</w:t>
      </w:r>
      <w:r>
        <w:t>bra</w:t>
      </w:r>
      <w:r w:rsidR="009C5BAC">
        <w:t xml:space="preserve"> 2024.godine</w:t>
      </w:r>
      <w:r>
        <w:t xml:space="preserve"> 105,19 KM), odnosno da ukupna neisplaćena naknada za dio 2023. godine i navedeni period 2024. godine iznosi ukupno neto 8.973,12 KM po ovoj prvoj varijanti. </w:t>
      </w:r>
    </w:p>
    <w:p w:rsidR="00023482" w:rsidRDefault="00023482" w:rsidP="00023482">
      <w:pPr>
        <w:jc w:val="both"/>
      </w:pPr>
      <w:r>
        <w:t>Po drugoj varijanti vještaka Zorbić Milorada, a koja se odnosi za period od 01.09.2023. godine pa do 31.12.2024. godine neisplaćena  odbornička naknada za mjesece septembar, oktobar , novembar i decembar 2023. godine iznosi ukupno 2.556,58 KM , a za period od 01.01.2024.godine zaključno sa 31.12.2024.godine iznosi ukupno 7.573,62 KM (12 mjeseci po 631,14 KM</w:t>
      </w:r>
      <w:r w:rsidR="00803F20">
        <w:t>, pri tome u novembru 2024.godine jedan dan odborničke naknade iznosi 21,04 KM, a u decembru 2024.godine iznosi 20,36 KM</w:t>
      </w:r>
      <w:r>
        <w:t>), što sve ukupno za te dvije godine po ovoj drugoj varijanti iznosi neto 10.130,20 KM koji novčani iznos duga tuženog prema tužiocu iz osnova neisplaćene odborničke naknade-dodatka zaključno sa 31.12.2024.godine je i evidentiran u fina</w:t>
      </w:r>
      <w:r w:rsidR="009C5BAC">
        <w:t>nsijskoj dokumentaciji tuženog.</w:t>
      </w:r>
    </w:p>
    <w:p w:rsidR="00023482" w:rsidRDefault="00023482" w:rsidP="00023482">
      <w:pPr>
        <w:jc w:val="both"/>
      </w:pPr>
      <w:r>
        <w:t>Vještak je utvrdio da neisplaćena naknada na ime tužiočevog prisustva pri zaključenju braka za 2023. godinu i 2024.godinu iznosi ukupno neto 800,00 KM. U obrazloženju ovog zaključka vještak u nalazu i mišljenju navodi da je u uvjerenju</w:t>
      </w:r>
      <w:r w:rsidR="009C5BAC">
        <w:t xml:space="preserve"> </w:t>
      </w:r>
      <w:r>
        <w:t>tuženog broj 02/8-20-1-2153/24 od 25.12.2024.godine navedeno po godinama broj dana u kojima je V</w:t>
      </w:r>
      <w:r w:rsidR="003934B0">
        <w:t>.</w:t>
      </w:r>
      <w:r>
        <w:t>S</w:t>
      </w:r>
      <w:r w:rsidR="003934B0">
        <w:t>.</w:t>
      </w:r>
      <w:r>
        <w:t xml:space="preserve"> kao odbornik Skupštine Grada B</w:t>
      </w:r>
      <w:r w:rsidR="003934B0">
        <w:t>.</w:t>
      </w:r>
      <w:r>
        <w:t xml:space="preserve"> prisustvovao zaključenju braka u periodu od 2020.godine do 25.12.2024.godine i to ukupno 44 dana po godinama 2021.godine 9 dana, 2022.godine 6 dana, 2023.godine 21 dan i 2024.godine 8 dana. U pregledu knji</w:t>
      </w:r>
      <w:r w:rsidR="009C5BAC">
        <w:t>ge isplata tuženog za tužioca za period od 01.01.2023.go</w:t>
      </w:r>
      <w:r>
        <w:t>d</w:t>
      </w:r>
      <w:r w:rsidR="009C5BAC">
        <w:t>i</w:t>
      </w:r>
      <w:r>
        <w:t>ne do 31.12.2024.godine je evidentirano 17 dana za 2023.godinu i 10 dana za 2024.godinu, kada je tužilac kao odbornik prisustvovao zaključenju braka, te da tužiocu nije isplaćena naknada za 8 dana iz 2023.godine u ukupnom iznosu od 320,00 KM kao ni naknada za 10 dana iz 2024.godine u ukupnom iznosu od 400,00 KM, pa kako je tužiocu u navedenom dokumentu tuženog pregledu knjige isplata manje evidentirano 2 dana u odnosu na potvrdu od 25.12.2024.godine</w:t>
      </w:r>
      <w:r w:rsidR="009C5BAC">
        <w:t xml:space="preserve"> </w:t>
      </w:r>
      <w:r>
        <w:t xml:space="preserve">ukupno za 2023.godinu i 2024.godinu, vještak je mišljenja da za navedene dane tužiocu nije isplaćena naknada u iznosu od 80,00 KM, i da ukupno potraživanje tužioca prema tuženom po osnovu naknada za prisustvo pri zaključenju braka iznose neto 800,00 KM. </w:t>
      </w:r>
    </w:p>
    <w:p w:rsidR="00023482" w:rsidRPr="005A29F4" w:rsidRDefault="00023482" w:rsidP="00023482">
      <w:pPr>
        <w:jc w:val="both"/>
        <w:rPr>
          <w:lang w:val="sr-Latn-RS"/>
        </w:rPr>
      </w:pPr>
    </w:p>
    <w:p w:rsidR="001631D0" w:rsidRDefault="00023482" w:rsidP="001631D0">
      <w:pPr>
        <w:jc w:val="both"/>
        <w:rPr>
          <w:rFonts w:eastAsia="Calibri"/>
        </w:rPr>
      </w:pPr>
      <w:r>
        <w:rPr>
          <w:rFonts w:eastAsia="Calibri"/>
        </w:rPr>
        <w:tab/>
        <w:t xml:space="preserve">Sud je u cjelosti prihvatio nalaz i mišljenje vještake ekonomske struke Zorbić Milorada  smatrajući da je isti sačinjen objektivno i nepristrasno u skladu sa pravilima struke,analizom dokumentacije spisa, a ni </w:t>
      </w:r>
      <w:r>
        <w:rPr>
          <w:rFonts w:eastAsia="Calibri"/>
        </w:rPr>
        <w:lastRenderedPageBreak/>
        <w:t xml:space="preserve">parnične stranke nisu imali prigovora u pogledu matematičkog obračuna predmetnih naknada, o čemu se tuženi decidno izjasnio u podnesku od 25.06.2025.godine, a punomoćnik tužioca na ročištu za glavnu raspravu. </w:t>
      </w:r>
    </w:p>
    <w:p w:rsidR="001631D0" w:rsidRDefault="001631D0" w:rsidP="006B2854">
      <w:pPr>
        <w:jc w:val="both"/>
      </w:pPr>
      <w:r>
        <w:rPr>
          <w:rFonts w:eastAsia="Calibri"/>
        </w:rPr>
        <w:t xml:space="preserve">U pogledu </w:t>
      </w:r>
      <w:r>
        <w:t xml:space="preserve"> visine odborničke naknade ovaj sud je prihvatio drugu varijantu vještaka Zorbić Milorada, a prema kojoj ukupna naknada za septembar, oktobar, novembar i decembar 2023 godine, te od januara pa zaključno sa decembrom 2024 godine iznosi 10.130,20 KM, što je u skladu i sa stanjem duga</w:t>
      </w:r>
      <w:r w:rsidR="006B2854">
        <w:t xml:space="preserve"> </w:t>
      </w:r>
      <w:r>
        <w:t>prema tužiocu po ovom osnovu i</w:t>
      </w:r>
      <w:r w:rsidR="006B2854">
        <w:t xml:space="preserve"> u finansijskoj dokumentaciji tuženog.</w:t>
      </w:r>
    </w:p>
    <w:p w:rsidR="006B2854" w:rsidRDefault="006B2854" w:rsidP="006B2854"/>
    <w:p w:rsidR="003A0AF7" w:rsidRDefault="006B2854" w:rsidP="003A0AF7">
      <w:pPr>
        <w:jc w:val="both"/>
      </w:pPr>
      <w:r>
        <w:t>Članom 1.3a stav 2. Izbornog zakona Bosne i Hercegovine je propisano da mandat članova predstavničkih tijela izabranih na redovnim izborima traje četiri godine i teče od dana objavljivanja rezultata izbora u Službenom glasniku BiH.  Stav 3. istog člana IZBIH propisuje da</w:t>
      </w:r>
      <w:r w:rsidR="003A0AF7">
        <w:t xml:space="preserve"> je izabrani nosilac </w:t>
      </w:r>
      <w:r>
        <w:t>mandata izabran na neposredn</w:t>
      </w:r>
      <w:r w:rsidR="003A0AF7">
        <w:t xml:space="preserve">im i posrednim izborima dužan da potpiše izjavu kojom odbija ili prihvata mandat na obrascu koji propisuje Centralna izborna komisija BIH u roku od sedam dana od dana prijema izjave. </w:t>
      </w:r>
    </w:p>
    <w:p w:rsidR="003A0AF7" w:rsidRDefault="003A0AF7" w:rsidP="003A0AF7">
      <w:pPr>
        <w:jc w:val="both"/>
      </w:pPr>
    </w:p>
    <w:p w:rsidR="005217A6" w:rsidRDefault="003A0AF7" w:rsidP="00D30D44">
      <w:pPr>
        <w:jc w:val="both"/>
      </w:pPr>
      <w:r>
        <w:t>N</w:t>
      </w:r>
      <w:r w:rsidR="00032DEE">
        <w:t xml:space="preserve">avedena odredba </w:t>
      </w:r>
      <w:r>
        <w:t>IZBIH, u relevantnom dijelu je precizirana odredbama Z</w:t>
      </w:r>
      <w:r w:rsidR="00567B92">
        <w:t>LS</w:t>
      </w:r>
      <w:r>
        <w:t xml:space="preserve">, pa je tako članom 40.stav 1. ovog zakona </w:t>
      </w:r>
      <w:r w:rsidR="006B2854">
        <w:t xml:space="preserve"> </w:t>
      </w:r>
      <w:r>
        <w:t xml:space="preserve">normirano da </w:t>
      </w:r>
      <w:r w:rsidR="001631D0">
        <w:t>skupštinu čine odbornici koji se biraju na period od 4 godine, a stavom 2</w:t>
      </w:r>
      <w:r>
        <w:t>.</w:t>
      </w:r>
      <w:r w:rsidR="001631D0">
        <w:t xml:space="preserve"> istog člana </w:t>
      </w:r>
      <w:r>
        <w:t xml:space="preserve">je propisano  </w:t>
      </w:r>
      <w:r w:rsidR="001631D0">
        <w:t>da odbornik u skupštini ostvaruje prava i dužnosti odbornika i odlučuje u skupštini od dana prihvatanja mandata odbornika u</w:t>
      </w:r>
      <w:r w:rsidR="00D30D44">
        <w:t xml:space="preserve"> skladu sa izbornim propisima. </w:t>
      </w:r>
    </w:p>
    <w:p w:rsidR="006E4B09" w:rsidRDefault="00762F71" w:rsidP="001631D0">
      <w:pPr>
        <w:spacing w:after="160" w:line="249" w:lineRule="auto"/>
        <w:ind w:right="-1"/>
        <w:jc w:val="both"/>
      </w:pPr>
      <w:r>
        <w:t>Tokom postupka sud je utvrdio,a što i nije bilo sporno među strankama, da je tužilac V</w:t>
      </w:r>
      <w:r w:rsidR="002F1BF7">
        <w:t>.</w:t>
      </w:r>
      <w:r>
        <w:t>S</w:t>
      </w:r>
      <w:r w:rsidR="002F1BF7">
        <w:t>.</w:t>
      </w:r>
      <w:r>
        <w:t>, na lokalnim izborima održanim u Bosni i Hercegovini 15.11.2020.godine izabran za odbornika u Skupštini grada B</w:t>
      </w:r>
      <w:r w:rsidR="00C41372">
        <w:t>.</w:t>
      </w:r>
      <w:r>
        <w:t>, da je Ce</w:t>
      </w:r>
      <w:r w:rsidR="00162BE3">
        <w:t>ntralna izborna komisija</w:t>
      </w:r>
      <w:r>
        <w:t xml:space="preserve"> BIH</w:t>
      </w:r>
      <w:r w:rsidR="00162BE3">
        <w:t xml:space="preserve"> dana 15.12.2020.godine donijela odluku o potvrđivanju i objavljivanju rezultata tih lokalnih izbora kog dana 15.12.2020.godine je ista odluka i objavljena u Službenom glasniku Bosne i He</w:t>
      </w:r>
      <w:r w:rsidR="006E4B09">
        <w:t>rcegovine,</w:t>
      </w:r>
      <w:r w:rsidR="00162BE3">
        <w:t xml:space="preserve"> i da je tužilac prihvatio mandat izjavom od 05.01.2021.godine. </w:t>
      </w:r>
    </w:p>
    <w:p w:rsidR="00F0040E" w:rsidRDefault="006E4B09" w:rsidP="001631D0">
      <w:pPr>
        <w:spacing w:after="160" w:line="249" w:lineRule="auto"/>
        <w:ind w:right="-1"/>
        <w:jc w:val="both"/>
      </w:pPr>
      <w:r>
        <w:t>Kod činjenice da je tužilac prihvatio mandat izjavom od 05.01.2021.godine, a imajući u vidu odredbu člana 40.stav 1. i stav 2. ZLS</w:t>
      </w:r>
      <w:r w:rsidR="004D2DA3">
        <w:t xml:space="preserve">, </w:t>
      </w:r>
      <w:r>
        <w:t>prema stavu ovog suda tužilac ima pravo od tuženog potraživati odborničke naknade za utuženi period zaključno sa 31.12.2024.godine</w:t>
      </w:r>
      <w:r w:rsidR="004D2DA3">
        <w:t>, a što je u skladu i sa poslovnom dokumentacijom tuženog u kojoj je nesporno konstatovan dug prema tužiocu po osnovu odborničkih naknada zaključno sa navedenim datumom 31.12.2024.godine.</w:t>
      </w:r>
      <w:r>
        <w:t xml:space="preserve"> </w:t>
      </w:r>
    </w:p>
    <w:p w:rsidR="005217A6" w:rsidRDefault="00162BE3" w:rsidP="001631D0">
      <w:pPr>
        <w:spacing w:after="160" w:line="249" w:lineRule="auto"/>
        <w:ind w:right="-1"/>
        <w:jc w:val="both"/>
      </w:pPr>
      <w:r>
        <w:t xml:space="preserve">Pored toga </w:t>
      </w:r>
      <w:r w:rsidR="00D30D44">
        <w:t>među stran</w:t>
      </w:r>
      <w:r w:rsidR="004D2DA3">
        <w:t xml:space="preserve">kam nije </w:t>
      </w:r>
      <w:r>
        <w:t xml:space="preserve"> bilo sporno, kako je to naprijed navedeno, da je tužilac i na lokalnim izborima održanim u Bosni i Hercegovini dana 06.10.2024.godine takođe izabran za odbornika u Skupštini grada B</w:t>
      </w:r>
      <w:r w:rsidR="008403C6">
        <w:t>.</w:t>
      </w:r>
      <w:r>
        <w:t>, da je Centralna izborna komisija BIH dana 05.11.2024.godine donijela odluku o potvrđivanju i objavljivanju rezultata lokalnih izbora 2024.godine, kog dana 05.11.2024.godine je odluka i objavljena u Službenom glasniku Bosne i Hercegovine, da je tužilac prihvatio i ova</w:t>
      </w:r>
      <w:r w:rsidR="00F0040E">
        <w:t xml:space="preserve">j mandat, što je konstatovano  i u Zaključku broj </w:t>
      </w:r>
      <w:r w:rsidR="00647A5B">
        <w:t>...</w:t>
      </w:r>
      <w:r w:rsidR="00F0040E">
        <w:t xml:space="preserve"> od </w:t>
      </w:r>
      <w:r w:rsidR="00F0040E" w:rsidRPr="00F0040E">
        <w:t>17.12.2024.godine</w:t>
      </w:r>
      <w:r w:rsidR="00F0040E">
        <w:t xml:space="preserve"> o proglašenju mandata odbornicima u Skupštini grada B</w:t>
      </w:r>
      <w:r w:rsidR="00EF5314">
        <w:t>.</w:t>
      </w:r>
      <w:r w:rsidR="00F0040E">
        <w:t xml:space="preserve"> izabranim na izborima  držanim dana 06.10.2024.godine, koji je donijela Skupština Grada B</w:t>
      </w:r>
      <w:r w:rsidR="00901345">
        <w:t>.</w:t>
      </w:r>
      <w:r w:rsidR="00F0040E">
        <w:t xml:space="preserve"> na prvoj konstitutivnoj sjednici novog saziva (nakon izbora 2024.godine) </w:t>
      </w:r>
      <w:r w:rsidR="00F0040E" w:rsidRPr="00C846F5">
        <w:t>održanoj dana 17.12.2024.godine koji zaključak je objavljen u Službenom glasniku Grada B</w:t>
      </w:r>
      <w:r w:rsidR="006F3B30">
        <w:t>.</w:t>
      </w:r>
      <w:r w:rsidR="00F0040E" w:rsidRPr="00C846F5">
        <w:t xml:space="preserve"> broj 26/24 od 31.12.2024.godine</w:t>
      </w:r>
      <w:r w:rsidR="00C846F5">
        <w:t xml:space="preserve">, što svakako </w:t>
      </w:r>
      <w:r w:rsidR="004D2DA3">
        <w:t xml:space="preserve">potvrđuje zaključak ovog suda </w:t>
      </w:r>
      <w:r w:rsidR="007A46F2">
        <w:t>da tužiocu pripada pravo potraživati isplatu odborničke naknade zaključno sa 31.12.2024.godine.</w:t>
      </w:r>
    </w:p>
    <w:p w:rsidR="001631D0" w:rsidRDefault="001631D0" w:rsidP="001631D0">
      <w:pPr>
        <w:spacing w:after="160" w:line="249" w:lineRule="auto"/>
        <w:ind w:right="-1"/>
        <w:jc w:val="both"/>
      </w:pPr>
      <w:r>
        <w:rPr>
          <w:lang w:val="sr-Latn-BA"/>
        </w:rPr>
        <w:t>Stoga je su</w:t>
      </w:r>
      <w:r w:rsidR="00C846F5">
        <w:rPr>
          <w:lang w:val="sr-Latn-BA"/>
        </w:rPr>
        <w:t xml:space="preserve">d, a na osnovu odredbe člana 41. ZLS </w:t>
      </w:r>
      <w:r>
        <w:rPr>
          <w:lang w:val="sr-Latn-BA"/>
        </w:rPr>
        <w:t xml:space="preserve"> i odredbe člana 2</w:t>
      </w:r>
      <w:r w:rsidR="00C846F5">
        <w:rPr>
          <w:lang w:val="sr-Latn-BA"/>
        </w:rPr>
        <w:t>.</w:t>
      </w:r>
      <w:r>
        <w:rPr>
          <w:lang w:val="sr-Latn-BA"/>
        </w:rPr>
        <w:t xml:space="preserve"> i</w:t>
      </w:r>
      <w:r w:rsidR="00C846F5">
        <w:rPr>
          <w:lang w:val="sr-Latn-BA"/>
        </w:rPr>
        <w:t xml:space="preserve"> člana</w:t>
      </w:r>
      <w:r>
        <w:rPr>
          <w:lang w:val="sr-Latn-BA"/>
        </w:rPr>
        <w:t xml:space="preserve"> 5</w:t>
      </w:r>
      <w:r w:rsidR="00C846F5">
        <w:rPr>
          <w:lang w:val="sr-Latn-BA"/>
        </w:rPr>
        <w:t>.</w:t>
      </w:r>
      <w:r>
        <w:rPr>
          <w:lang w:val="sr-Latn-BA"/>
        </w:rPr>
        <w:t xml:space="preserve"> </w:t>
      </w:r>
      <w:r>
        <w:t>Odluke</w:t>
      </w:r>
      <w:r w:rsidRPr="002143BB">
        <w:t xml:space="preserve"> Skupštine</w:t>
      </w:r>
      <w:r w:rsidR="00C846F5">
        <w:t xml:space="preserve"> g</w:t>
      </w:r>
      <w:r>
        <w:t>rada B</w:t>
      </w:r>
      <w:r w:rsidR="00293842">
        <w:t>.</w:t>
      </w:r>
      <w:r>
        <w:t xml:space="preserve"> o naknadama koje pripadaj</w:t>
      </w:r>
      <w:r w:rsidRPr="002143BB">
        <w:t xml:space="preserve">u </w:t>
      </w:r>
      <w:r>
        <w:t>odbornicima, članovima radnih tijela i komis</w:t>
      </w:r>
      <w:r w:rsidRPr="002143BB">
        <w:t>i</w:t>
      </w:r>
      <w:r>
        <w:t xml:space="preserve">ja obavezao tuženog da tužiocu isplati iznos od </w:t>
      </w:r>
      <w:r>
        <w:rPr>
          <w:lang w:val="sr-Latn-BA"/>
        </w:rPr>
        <w:t>10.130,20 KM na ime duga po osnovu odborničke naknade za mjesece septembar, oktobar, novembar i decembar 2023. godine, januar, februar, mar</w:t>
      </w:r>
      <w:r w:rsidR="00C846F5">
        <w:rPr>
          <w:lang w:val="sr-Latn-BA"/>
        </w:rPr>
        <w:t>t, april, maj, jun, jul, avgust, septembar, oktobar, novemb</w:t>
      </w:r>
      <w:r>
        <w:rPr>
          <w:lang w:val="sr-Latn-BA"/>
        </w:rPr>
        <w:t>a</w:t>
      </w:r>
      <w:r w:rsidR="00C846F5">
        <w:rPr>
          <w:lang w:val="sr-Latn-BA"/>
        </w:rPr>
        <w:t>r</w:t>
      </w:r>
      <w:r>
        <w:rPr>
          <w:lang w:val="sr-Latn-BA"/>
        </w:rPr>
        <w:t xml:space="preserve"> i decembar 2024 godi</w:t>
      </w:r>
      <w:r w:rsidR="00C846F5">
        <w:rPr>
          <w:lang w:val="sr-Latn-BA"/>
        </w:rPr>
        <w:t>ne, te da mu isplati iznos od 80</w:t>
      </w:r>
      <w:r>
        <w:rPr>
          <w:lang w:val="sr-Latn-BA"/>
        </w:rPr>
        <w:t xml:space="preserve">0,00 KM na ime naknade za dane prisustva kao </w:t>
      </w:r>
      <w:r w:rsidR="00D30D44">
        <w:rPr>
          <w:lang w:val="sr-Latn-BA"/>
        </w:rPr>
        <w:t>odbornika pri zaključenju brak</w:t>
      </w:r>
      <w:r>
        <w:rPr>
          <w:lang w:val="sr-Latn-BA"/>
        </w:rPr>
        <w:t>a</w:t>
      </w:r>
      <w:r w:rsidR="00C846F5">
        <w:rPr>
          <w:lang w:val="sr-Latn-BA"/>
        </w:rPr>
        <w:t xml:space="preserve"> za 2023.i 2024.godinu</w:t>
      </w:r>
      <w:r>
        <w:rPr>
          <w:lang w:val="sr-Latn-BA"/>
        </w:rPr>
        <w:t>.</w:t>
      </w:r>
    </w:p>
    <w:p w:rsidR="001631D0" w:rsidRDefault="001631D0" w:rsidP="001631D0">
      <w:pPr>
        <w:jc w:val="both"/>
        <w:rPr>
          <w:lang w:val="sr-Latn-BA"/>
        </w:rPr>
      </w:pPr>
      <w:r>
        <w:rPr>
          <w:lang w:val="sr-Latn-BA"/>
        </w:rPr>
        <w:lastRenderedPageBreak/>
        <w:t xml:space="preserve">Sud je na osnovu odredbe člana 277. i člana 324. ZOO obavezao tuženog da tužiocu na dosuđeni iznos od 10.130,20  KM plati zakonsku zateznu kamatu od 17.01.2025. godine kao dana podnošenja tužbe, </w:t>
      </w:r>
      <w:r w:rsidR="008154FA">
        <w:rPr>
          <w:lang w:val="sr-Latn-BA"/>
        </w:rPr>
        <w:t>te da mu na dosuđeni iznos od 80</w:t>
      </w:r>
      <w:r>
        <w:rPr>
          <w:lang w:val="sr-Latn-BA"/>
        </w:rPr>
        <w:t>0,00 KM plati zakonsku kamatu takođe od 17.01.2025. godine, kao dana podnošenja tužbe, do kada je dospjelo ovo tužiočevo potraživanje,  pa do konačne isplate.</w:t>
      </w:r>
    </w:p>
    <w:p w:rsidR="006231E3" w:rsidRDefault="008154FA" w:rsidP="001631D0">
      <w:pPr>
        <w:jc w:val="both"/>
        <w:rPr>
          <w:lang w:val="sr-Latn-BA"/>
        </w:rPr>
      </w:pPr>
      <w:r>
        <w:rPr>
          <w:lang w:val="sr-Latn-BA"/>
        </w:rPr>
        <w:t>Naime,t</w:t>
      </w:r>
      <w:r w:rsidR="006231E3">
        <w:rPr>
          <w:lang w:val="sr-Latn-BA"/>
        </w:rPr>
        <w:t>ačkom I pod B) Naredbe o redoslijedu i načinu plaćanja iz budžeta grada B</w:t>
      </w:r>
      <w:r w:rsidR="00566E1F">
        <w:rPr>
          <w:lang w:val="sr-Latn-BA"/>
        </w:rPr>
        <w:t>.</w:t>
      </w:r>
      <w:r w:rsidR="006231E3">
        <w:rPr>
          <w:lang w:val="sr-Latn-BA"/>
        </w:rPr>
        <w:t xml:space="preserve"> koju je donio Gradonačelnik grada B</w:t>
      </w:r>
      <w:r w:rsidR="00C134F7">
        <w:rPr>
          <w:lang w:val="sr-Latn-BA"/>
        </w:rPr>
        <w:t>.</w:t>
      </w:r>
      <w:r w:rsidR="006231E3">
        <w:rPr>
          <w:lang w:val="sr-Latn-BA"/>
        </w:rPr>
        <w:t xml:space="preserve"> broj 02-014-1-2259/22 od 08.09.2022.godine</w:t>
      </w:r>
      <w:r>
        <w:rPr>
          <w:lang w:val="sr-Latn-BA"/>
        </w:rPr>
        <w:t xml:space="preserve"> i</w:t>
      </w:r>
      <w:r w:rsidR="006231E3">
        <w:rPr>
          <w:lang w:val="sr-Latn-BA"/>
        </w:rPr>
        <w:t xml:space="preserve"> koja je objavljena u Službenom glasniku grada B</w:t>
      </w:r>
      <w:r w:rsidR="004D1D0E">
        <w:rPr>
          <w:lang w:val="sr-Latn-BA"/>
        </w:rPr>
        <w:t>.</w:t>
      </w:r>
      <w:bookmarkStart w:id="0" w:name="_GoBack"/>
      <w:bookmarkEnd w:id="0"/>
      <w:r w:rsidR="006231E3">
        <w:rPr>
          <w:lang w:val="sr-Latn-BA"/>
        </w:rPr>
        <w:t xml:space="preserve"> broj 19/2022 od 12.09.2022.godine je određeno da neto plate i druga lična primanja zaposlenih korisnika budžeta Grada, zajedno sa porezima i doprinosima, kao i odborničke plate i naknade s</w:t>
      </w:r>
      <w:r w:rsidR="002E2655">
        <w:rPr>
          <w:lang w:val="sr-Latn-BA"/>
        </w:rPr>
        <w:t>e izmiruju od prvog do desetog u mjesecu, s tim da prioritet imaju porezi i doprinosi.</w:t>
      </w:r>
    </w:p>
    <w:p w:rsidR="002E2655" w:rsidRDefault="002E2655" w:rsidP="001631D0">
      <w:pPr>
        <w:jc w:val="both"/>
        <w:rPr>
          <w:lang w:val="sr-Latn-BA"/>
        </w:rPr>
      </w:pPr>
      <w:r>
        <w:rPr>
          <w:lang w:val="sr-Latn-BA"/>
        </w:rPr>
        <w:t>Kod činjenice da je poslednje dospjelo potraživanje tužioca iz decembra 2024.godine, prema naprijed citiranim odredbama Naredbe, dospjelo za naplatu 11.01.2025.godine, sud je obavezao tuženog na isplatu zakonske zatezne kamate na utvrđeni iznos glavnog duga, kako je to i potraživano tužbenim zahtjevom, počev od 17.01.2025.godine kao danom podnošenja tužbe sudu do konačne isplate.</w:t>
      </w:r>
    </w:p>
    <w:p w:rsidR="001631D0" w:rsidRDefault="001631D0" w:rsidP="001631D0">
      <w:pPr>
        <w:jc w:val="both"/>
        <w:rPr>
          <w:lang w:val="sr-Latn-BA"/>
        </w:rPr>
      </w:pPr>
    </w:p>
    <w:p w:rsidR="001631D0" w:rsidRDefault="001631D0" w:rsidP="001631D0">
      <w:pPr>
        <w:jc w:val="both"/>
        <w:rPr>
          <w:color w:val="000000"/>
          <w:lang w:val="sr-Latn-BA"/>
        </w:rPr>
      </w:pPr>
      <w:r>
        <w:rPr>
          <w:color w:val="000000"/>
          <w:lang w:val="sr-Latn-BA"/>
        </w:rPr>
        <w:t>Odredbom člana 3. stav 1. tačka 1.</w:t>
      </w:r>
      <w:r w:rsidR="006D1224">
        <w:rPr>
          <w:color w:val="000000"/>
          <w:lang w:val="sr-Latn-BA"/>
        </w:rPr>
        <w:t xml:space="preserve"> Zakona o porezu</w:t>
      </w:r>
      <w:r>
        <w:rPr>
          <w:color w:val="000000"/>
          <w:lang w:val="sr-Latn-BA"/>
        </w:rPr>
        <w:t xml:space="preserve"> na dohodak („Službeni glasnik Republike Srpske broj 60/15,</w:t>
      </w:r>
      <w:r w:rsidR="00783E65">
        <w:rPr>
          <w:color w:val="000000"/>
          <w:lang w:val="sr-Latn-BA"/>
        </w:rPr>
        <w:t xml:space="preserve"> </w:t>
      </w:r>
      <w:r>
        <w:rPr>
          <w:color w:val="000000"/>
          <w:lang w:val="sr-Latn-BA"/>
        </w:rPr>
        <w:t>5/16</w:t>
      </w:r>
      <w:r w:rsidR="00783E65">
        <w:rPr>
          <w:color w:val="000000"/>
          <w:lang w:val="sr-Latn-BA"/>
        </w:rPr>
        <w:t>-ispravka, 66/18, 105/19, 123/20,</w:t>
      </w:r>
      <w:r>
        <w:rPr>
          <w:color w:val="000000"/>
          <w:lang w:val="sr-Latn-BA"/>
        </w:rPr>
        <w:t>49/21</w:t>
      </w:r>
      <w:r w:rsidR="00783E65">
        <w:rPr>
          <w:color w:val="000000"/>
          <w:lang w:val="sr-Latn-BA"/>
        </w:rPr>
        <w:t>, 119/21,56/22,112/23 i 110/24</w:t>
      </w:r>
      <w:r>
        <w:rPr>
          <w:color w:val="000000"/>
          <w:lang w:val="sr-Latn-BA"/>
        </w:rPr>
        <w:t>) propisano je da se porez na dohodak fizičkih lica obračunava i plaća od ličnih primanja, a odredbom člana 61</w:t>
      </w:r>
      <w:r w:rsidR="000A7B50">
        <w:rPr>
          <w:color w:val="000000"/>
          <w:lang w:val="sr-Latn-BA"/>
        </w:rPr>
        <w:t>.</w:t>
      </w:r>
      <w:r>
        <w:rPr>
          <w:color w:val="000000"/>
          <w:lang w:val="sr-Latn-BA"/>
        </w:rPr>
        <w:t xml:space="preserve"> stav 1</w:t>
      </w:r>
      <w:r w:rsidR="000A7B50">
        <w:rPr>
          <w:color w:val="000000"/>
          <w:lang w:val="sr-Latn-BA"/>
        </w:rPr>
        <w:t>.</w:t>
      </w:r>
      <w:r>
        <w:rPr>
          <w:color w:val="000000"/>
          <w:lang w:val="sr-Latn-BA"/>
        </w:rPr>
        <w:t xml:space="preserve"> istog Zakona propisano je da porez po odbitku za svakog obveznika i za svaki pojedinačno i</w:t>
      </w:r>
      <w:r w:rsidR="000A7B50">
        <w:rPr>
          <w:color w:val="000000"/>
          <w:lang w:val="sr-Latn-BA"/>
        </w:rPr>
        <w:t>splaćeni dohodak iz člana 59 st</w:t>
      </w:r>
      <w:r>
        <w:rPr>
          <w:color w:val="000000"/>
          <w:lang w:val="sr-Latn-BA"/>
        </w:rPr>
        <w:t>a</w:t>
      </w:r>
      <w:r w:rsidR="000A7B50">
        <w:rPr>
          <w:color w:val="000000"/>
          <w:lang w:val="sr-Latn-BA"/>
        </w:rPr>
        <w:t>v</w:t>
      </w:r>
      <w:r>
        <w:rPr>
          <w:color w:val="000000"/>
          <w:lang w:val="sr-Latn-BA"/>
        </w:rPr>
        <w:t xml:space="preserve"> 2</w:t>
      </w:r>
      <w:r w:rsidR="000A7B50">
        <w:rPr>
          <w:color w:val="000000"/>
          <w:lang w:val="sr-Latn-BA"/>
        </w:rPr>
        <w:t>.</w:t>
      </w:r>
      <w:r>
        <w:rPr>
          <w:color w:val="000000"/>
          <w:lang w:val="sr-Latn-BA"/>
        </w:rPr>
        <w:t xml:space="preserve"> ovog Zakona isplatilac obračunava i uplaćuje na propisane račune u momentu isplate prihoda.</w:t>
      </w:r>
    </w:p>
    <w:p w:rsidR="001631D0" w:rsidRDefault="001631D0" w:rsidP="001631D0">
      <w:pPr>
        <w:jc w:val="both"/>
        <w:rPr>
          <w:color w:val="000000"/>
          <w:lang w:val="sr-Latn-BA"/>
        </w:rPr>
      </w:pPr>
    </w:p>
    <w:p w:rsidR="001631D0" w:rsidRDefault="001631D0" w:rsidP="001631D0">
      <w:pPr>
        <w:jc w:val="both"/>
        <w:rPr>
          <w:color w:val="000000"/>
          <w:lang w:val="sr-Latn-BA"/>
        </w:rPr>
      </w:pPr>
      <w:r>
        <w:rPr>
          <w:color w:val="000000"/>
          <w:lang w:val="sr-Latn-BA"/>
        </w:rPr>
        <w:t>Obaveza tuženog</w:t>
      </w:r>
      <w:r w:rsidR="000A7B50">
        <w:rPr>
          <w:color w:val="000000"/>
          <w:lang w:val="sr-Latn-BA"/>
        </w:rPr>
        <w:t xml:space="preserve"> da uplati</w:t>
      </w:r>
      <w:r>
        <w:rPr>
          <w:color w:val="000000"/>
          <w:lang w:val="sr-Latn-BA"/>
        </w:rPr>
        <w:t xml:space="preserve"> doprinose proizilazi iz odredbe člana 3</w:t>
      </w:r>
      <w:r w:rsidR="006D1224">
        <w:rPr>
          <w:color w:val="000000"/>
          <w:lang w:val="sr-Latn-BA"/>
        </w:rPr>
        <w:t>.</w:t>
      </w:r>
      <w:r>
        <w:rPr>
          <w:color w:val="000000"/>
          <w:lang w:val="sr-Latn-BA"/>
        </w:rPr>
        <w:t xml:space="preserve"> stav 1</w:t>
      </w:r>
      <w:r w:rsidR="006D1224">
        <w:rPr>
          <w:color w:val="000000"/>
          <w:lang w:val="sr-Latn-BA"/>
        </w:rPr>
        <w:t>.</w:t>
      </w:r>
      <w:r w:rsidRPr="001629C2">
        <w:rPr>
          <w:color w:val="000000"/>
          <w:lang w:val="sr-Latn-BA"/>
        </w:rPr>
        <w:t xml:space="preserve"> Zakona o doprinosima („Službeni glasnik Repub</w:t>
      </w:r>
      <w:r>
        <w:rPr>
          <w:color w:val="000000"/>
          <w:lang w:val="sr-Latn-BA"/>
        </w:rPr>
        <w:t xml:space="preserve">like Srpske“ br. </w:t>
      </w:r>
      <w:r w:rsidR="006637B0">
        <w:rPr>
          <w:color w:val="000000"/>
          <w:lang w:val="sr-Latn-BA"/>
        </w:rPr>
        <w:t>114/17,</w:t>
      </w:r>
      <w:r>
        <w:rPr>
          <w:color w:val="000000"/>
          <w:lang w:val="sr-Latn-BA"/>
        </w:rPr>
        <w:t>112/19</w:t>
      </w:r>
      <w:r w:rsidR="006637B0">
        <w:rPr>
          <w:color w:val="000000"/>
          <w:lang w:val="sr-Latn-BA"/>
        </w:rPr>
        <w:t>,49/21,119/21,56/22, 132/22, 112/23 i 110/24</w:t>
      </w:r>
      <w:r w:rsidRPr="001629C2">
        <w:rPr>
          <w:color w:val="000000"/>
          <w:lang w:val="sr-Latn-BA"/>
        </w:rPr>
        <w:t xml:space="preserve">), a kojim je propisano da </w:t>
      </w:r>
      <w:r>
        <w:rPr>
          <w:color w:val="000000"/>
          <w:lang w:val="sr-Latn-BA"/>
        </w:rPr>
        <w:t xml:space="preserve"> je obveznik doprinosa za penzijsko i invalidsko osiguranje, zdravstveno osigiranje, osiguranje od nezaposlenosti i dječije zaštite fizičko lice-rezident Republike Srpske, a odredbom člana 17</w:t>
      </w:r>
      <w:r w:rsidR="006637B0">
        <w:rPr>
          <w:color w:val="000000"/>
          <w:lang w:val="sr-Latn-BA"/>
        </w:rPr>
        <w:t>.</w:t>
      </w:r>
      <w:r>
        <w:rPr>
          <w:color w:val="000000"/>
          <w:lang w:val="sr-Latn-BA"/>
        </w:rPr>
        <w:t xml:space="preserve"> istog Zakona propisano je da je uplatilac doprinosa u smislu ovog zakona isplatilac prihoda (primanja) koja predstavlja osnov za plaćanje doprinosa u skladu sa ovim Zakonom.</w:t>
      </w:r>
    </w:p>
    <w:p w:rsidR="001631D0" w:rsidRDefault="001631D0" w:rsidP="001631D0">
      <w:pPr>
        <w:jc w:val="both"/>
        <w:rPr>
          <w:color w:val="000000"/>
          <w:lang w:val="sr-Latn-BA"/>
        </w:rPr>
      </w:pPr>
    </w:p>
    <w:p w:rsidR="001631D0" w:rsidRDefault="006D1224" w:rsidP="001631D0">
      <w:pPr>
        <w:jc w:val="both"/>
        <w:rPr>
          <w:color w:val="000000"/>
          <w:lang w:val="sr-Latn-BA"/>
        </w:rPr>
      </w:pPr>
      <w:r>
        <w:rPr>
          <w:color w:val="000000"/>
          <w:lang w:val="sr-Latn-BA"/>
        </w:rPr>
        <w:t>Sud je na osnovu pomenutih odredbi Zakona o porezu na dohodak</w:t>
      </w:r>
      <w:r w:rsidR="006637B0">
        <w:rPr>
          <w:color w:val="000000"/>
          <w:lang w:val="sr-Latn-BA"/>
        </w:rPr>
        <w:t xml:space="preserve"> i Zakona o doprinosima</w:t>
      </w:r>
      <w:r>
        <w:rPr>
          <w:color w:val="000000"/>
          <w:lang w:val="sr-Latn-BA"/>
        </w:rPr>
        <w:t xml:space="preserve"> </w:t>
      </w:r>
      <w:r w:rsidR="006637B0">
        <w:rPr>
          <w:color w:val="000000"/>
          <w:lang w:val="sr-Latn-BA"/>
        </w:rPr>
        <w:t xml:space="preserve">obavezao tuženog da na </w:t>
      </w:r>
      <w:r>
        <w:rPr>
          <w:color w:val="000000"/>
          <w:lang w:val="sr-Latn-BA"/>
        </w:rPr>
        <w:t>dosuđene iznose</w:t>
      </w:r>
      <w:r w:rsidR="006637B0">
        <w:rPr>
          <w:color w:val="000000"/>
          <w:lang w:val="sr-Latn-BA"/>
        </w:rPr>
        <w:t xml:space="preserve"> </w:t>
      </w:r>
      <w:r w:rsidR="00E93DD6">
        <w:rPr>
          <w:color w:val="000000"/>
          <w:lang w:val="sr-Latn-BA"/>
        </w:rPr>
        <w:t>uplati pr</w:t>
      </w:r>
      <w:r w:rsidR="00DB431E">
        <w:rPr>
          <w:color w:val="000000"/>
          <w:lang w:val="sr-Latn-BA"/>
        </w:rPr>
        <w:t>ipadajuće do sada neisplaćene</w:t>
      </w:r>
      <w:r w:rsidR="00E93DD6">
        <w:rPr>
          <w:color w:val="000000"/>
          <w:lang w:val="sr-Latn-BA"/>
        </w:rPr>
        <w:t xml:space="preserve"> porez</w:t>
      </w:r>
      <w:r w:rsidR="00DB431E">
        <w:rPr>
          <w:color w:val="000000"/>
          <w:lang w:val="sr-Latn-BA"/>
        </w:rPr>
        <w:t>e</w:t>
      </w:r>
      <w:r w:rsidR="00E93DD6">
        <w:rPr>
          <w:color w:val="000000"/>
          <w:lang w:val="sr-Latn-BA"/>
        </w:rPr>
        <w:t xml:space="preserve"> i doprinose nadležnim </w:t>
      </w:r>
      <w:r w:rsidR="00DB431E">
        <w:rPr>
          <w:color w:val="000000"/>
          <w:lang w:val="sr-Latn-BA"/>
        </w:rPr>
        <w:t>organima</w:t>
      </w:r>
      <w:r w:rsidR="007456D7">
        <w:rPr>
          <w:color w:val="000000"/>
          <w:lang w:val="sr-Latn-BA"/>
        </w:rPr>
        <w:t xml:space="preserve">. </w:t>
      </w:r>
    </w:p>
    <w:p w:rsidR="00DB431E" w:rsidRPr="001629C2" w:rsidRDefault="00DB431E" w:rsidP="001631D0">
      <w:pPr>
        <w:jc w:val="both"/>
        <w:rPr>
          <w:color w:val="000000"/>
          <w:lang w:val="sr-Latn-BA"/>
        </w:rPr>
      </w:pPr>
    </w:p>
    <w:p w:rsidR="001631D0" w:rsidRDefault="001631D0" w:rsidP="001631D0">
      <w:pPr>
        <w:jc w:val="both"/>
        <w:rPr>
          <w:lang w:val="sr-Latn-BA"/>
        </w:rPr>
      </w:pPr>
      <w:r>
        <w:rPr>
          <w:lang w:val="sr-Latn-BA"/>
        </w:rPr>
        <w:t xml:space="preserve">Odluka o troškovima  </w:t>
      </w:r>
      <w:r w:rsidR="001F12F4">
        <w:rPr>
          <w:lang w:val="sr-Latn-BA"/>
        </w:rPr>
        <w:t xml:space="preserve">donijela </w:t>
      </w:r>
      <w:r>
        <w:rPr>
          <w:lang w:val="sr-Latn-BA"/>
        </w:rPr>
        <w:t>u skl</w:t>
      </w:r>
      <w:r w:rsidR="001F12F4">
        <w:rPr>
          <w:lang w:val="sr-Latn-BA"/>
        </w:rPr>
        <w:t xml:space="preserve">adu je sa odredbom članova 386, 396. </w:t>
      </w:r>
      <w:r>
        <w:rPr>
          <w:lang w:val="sr-Latn-BA"/>
        </w:rPr>
        <w:t>i 387. Zakona o parničnom  postupku („Službeni glasnik Republike Srpske“ br. 58/</w:t>
      </w:r>
      <w:r w:rsidR="001F12F4">
        <w:rPr>
          <w:lang w:val="sr-Latn-BA"/>
        </w:rPr>
        <w:t>03 do 27/24</w:t>
      </w:r>
      <w:r>
        <w:rPr>
          <w:lang w:val="sr-Latn-BA"/>
        </w:rPr>
        <w:t>), te članom 2</w:t>
      </w:r>
      <w:r w:rsidR="001F12F4">
        <w:rPr>
          <w:lang w:val="sr-Latn-BA"/>
        </w:rPr>
        <w:t>.</w:t>
      </w:r>
      <w:r>
        <w:rPr>
          <w:lang w:val="sr-Latn-BA"/>
        </w:rPr>
        <w:t xml:space="preserve"> tarifnim brojem 2, 9 i 12</w:t>
      </w:r>
      <w:r w:rsidR="00731636">
        <w:rPr>
          <w:lang w:val="sr-Latn-BA"/>
        </w:rPr>
        <w:t>.</w:t>
      </w:r>
      <w:r>
        <w:rPr>
          <w:lang w:val="sr-Latn-BA"/>
        </w:rPr>
        <w:t xml:space="preserve"> i članom 14. Tarife o nagradama i naknadi troškova za rad advokata („Službeni glasnik Republike Srpske“  broj 110/24</w:t>
      </w:r>
      <w:r w:rsidR="001F12F4">
        <w:rPr>
          <w:lang w:val="sr-Latn-BA"/>
        </w:rPr>
        <w:t xml:space="preserve"> koja je u primjeni od 01.01.2025.godine</w:t>
      </w:r>
      <w:r>
        <w:rPr>
          <w:lang w:val="sr-Latn-BA"/>
        </w:rPr>
        <w:t>), pa kako je tužilac uspio u sporu, to je sud obavezao tuženog  da mu nadoknadi t</w:t>
      </w:r>
      <w:r w:rsidR="001F12F4">
        <w:rPr>
          <w:lang w:val="sr-Latn-BA"/>
        </w:rPr>
        <w:t>roškove ovog postupka koji čine</w:t>
      </w:r>
      <w:r>
        <w:rPr>
          <w:lang w:val="sr-Latn-BA"/>
        </w:rPr>
        <w:t xml:space="preserve"> </w:t>
      </w:r>
      <w:r w:rsidR="00731636">
        <w:rPr>
          <w:lang w:val="sr-Latn-BA"/>
        </w:rPr>
        <w:t xml:space="preserve">iznos od 1.053,00 KM na ime nagrade </w:t>
      </w:r>
      <w:r>
        <w:rPr>
          <w:lang w:val="sr-Latn-BA"/>
        </w:rPr>
        <w:t>sastava tužbe</w:t>
      </w:r>
      <w:r w:rsidR="00731636">
        <w:rPr>
          <w:lang w:val="sr-Latn-BA"/>
        </w:rPr>
        <w:t xml:space="preserve"> po advokatu (po strukturi osnovna nagrada od 720,00 KM, paušalna nagrada od 180,00 KM i PDV 17 % na navedeni iznos odnosno 153,00 KM</w:t>
      </w:r>
      <w:r w:rsidR="00CC4066">
        <w:rPr>
          <w:lang w:val="sr-Latn-BA"/>
        </w:rPr>
        <w:t xml:space="preserve"> budući da je punomoćnik tužioca obveznik PDV prema uvjerenju</w:t>
      </w:r>
      <w:r w:rsidR="008154FA">
        <w:rPr>
          <w:lang w:val="sr-Latn-BA"/>
        </w:rPr>
        <w:t xml:space="preserve"> Uprave za indirektno oporezivanje BIH  broj  04/1-17-1-UPJR/1-5962-2/24 od 26.09.2024.godine u spisu</w:t>
      </w:r>
      <w:r w:rsidR="00731636">
        <w:rPr>
          <w:lang w:val="sr-Latn-BA"/>
        </w:rPr>
        <w:t xml:space="preserve">), </w:t>
      </w:r>
      <w:r w:rsidR="00CC4066">
        <w:rPr>
          <w:lang w:val="sr-Latn-BA"/>
        </w:rPr>
        <w:t xml:space="preserve">nagrada </w:t>
      </w:r>
      <w:r>
        <w:rPr>
          <w:lang w:val="sr-Latn-BA"/>
        </w:rPr>
        <w:t xml:space="preserve">na ime zastupanja tužioca  </w:t>
      </w:r>
      <w:r w:rsidR="00CC4066">
        <w:rPr>
          <w:lang w:val="sr-Latn-BA"/>
        </w:rPr>
        <w:t>po advokatu na dva</w:t>
      </w:r>
      <w:r>
        <w:rPr>
          <w:lang w:val="sr-Latn-BA"/>
        </w:rPr>
        <w:t xml:space="preserve"> održana ročišta</w:t>
      </w:r>
      <w:r w:rsidR="00CC4066">
        <w:rPr>
          <w:lang w:val="sr-Latn-BA"/>
        </w:rPr>
        <w:t xml:space="preserve"> (za dan</w:t>
      </w:r>
      <w:r w:rsidR="00EA2A47">
        <w:rPr>
          <w:lang w:val="sr-Latn-BA"/>
        </w:rPr>
        <w:t>e</w:t>
      </w:r>
      <w:r w:rsidR="00CC4066">
        <w:rPr>
          <w:lang w:val="sr-Latn-BA"/>
        </w:rPr>
        <w:t xml:space="preserve"> 20.05.2025.godine i 08.09.2025.godine) po 842,40 KM po ročištu (po strukturi osnovna nagrada od 720,00 KM uvećana za PDV od 122,40 KM)</w:t>
      </w:r>
      <w:r w:rsidR="00EA2A47">
        <w:rPr>
          <w:lang w:val="sr-Latn-BA"/>
        </w:rPr>
        <w:t>, iznos od 210,6</w:t>
      </w:r>
      <w:r>
        <w:rPr>
          <w:lang w:val="sr-Latn-BA"/>
        </w:rPr>
        <w:t>0 KM na ime nagrade za vrijeme zbog odsustva  tužiočevog</w:t>
      </w:r>
      <w:r w:rsidR="00EA2A47">
        <w:rPr>
          <w:lang w:val="sr-Latn-BA"/>
        </w:rPr>
        <w:t xml:space="preserve"> punomoćnika iz kancelarije za dva</w:t>
      </w:r>
      <w:r>
        <w:rPr>
          <w:lang w:val="sr-Latn-BA"/>
        </w:rPr>
        <w:t xml:space="preserve"> započeta sata radi prisustva navedenim ročištima</w:t>
      </w:r>
      <w:r w:rsidR="00EA2A47">
        <w:rPr>
          <w:lang w:val="sr-Latn-BA"/>
        </w:rPr>
        <w:t xml:space="preserve"> ( po strukturi osnovna nagrada od 180,00 KM-2x90 KM uvećano za PDV od 30,60 KM)</w:t>
      </w:r>
      <w:r>
        <w:rPr>
          <w:lang w:val="sr-Latn-BA"/>
        </w:rPr>
        <w:t xml:space="preserve">, </w:t>
      </w:r>
      <w:r w:rsidR="00EA2A47">
        <w:rPr>
          <w:lang w:val="sr-Latn-BA"/>
        </w:rPr>
        <w:t xml:space="preserve">zatim iznos </w:t>
      </w:r>
      <w:r>
        <w:rPr>
          <w:lang w:val="sr-Latn-BA"/>
        </w:rPr>
        <w:t xml:space="preserve">450,00 KM na ime </w:t>
      </w:r>
      <w:r w:rsidR="00EA2A47">
        <w:rPr>
          <w:lang w:val="sr-Latn-BA"/>
        </w:rPr>
        <w:t xml:space="preserve">uplaćenih </w:t>
      </w:r>
      <w:r>
        <w:rPr>
          <w:lang w:val="sr-Latn-BA"/>
        </w:rPr>
        <w:t>troškova  vještačenja i po 500,00 KM na ime takse na tužbu i presudu, što sve ukupno iz</w:t>
      </w:r>
      <w:r w:rsidR="00EA2A47">
        <w:rPr>
          <w:lang w:val="sr-Latn-BA"/>
        </w:rPr>
        <w:t>nosi</w:t>
      </w:r>
      <w:r w:rsidR="00D620C6">
        <w:rPr>
          <w:lang w:val="sr-Latn-BA"/>
        </w:rPr>
        <w:t xml:space="preserve"> 4.398,40</w:t>
      </w:r>
      <w:r>
        <w:rPr>
          <w:lang w:val="sr-Latn-BA"/>
        </w:rPr>
        <w:t xml:space="preserve"> KM. </w:t>
      </w:r>
    </w:p>
    <w:p w:rsidR="001631D0" w:rsidRDefault="001631D0" w:rsidP="001631D0">
      <w:pPr>
        <w:jc w:val="both"/>
        <w:rPr>
          <w:lang w:val="sr-Latn-BA"/>
        </w:rPr>
      </w:pPr>
    </w:p>
    <w:p w:rsidR="001631D0" w:rsidRDefault="001631D0" w:rsidP="001631D0">
      <w:pPr>
        <w:jc w:val="both"/>
        <w:rPr>
          <w:lang w:val="sr-Latn-BA"/>
        </w:rPr>
      </w:pPr>
      <w:r>
        <w:rPr>
          <w:lang w:val="sr-Latn-BA"/>
        </w:rPr>
        <w:t>Tužilac je na ime troškova za sastav tužbe i zastupanje na održanim ročištima potraživao iznos od po 1.053,00 KM, a u okviru kojeg je i paušalna nagrada. Međutim, imajući uvidu označenu vrijednost s</w:t>
      </w:r>
      <w:r w:rsidR="004F7501">
        <w:rPr>
          <w:lang w:val="sr-Latn-BA"/>
        </w:rPr>
        <w:t>pora i  odredbu člana 2.</w:t>
      </w:r>
      <w:r>
        <w:rPr>
          <w:lang w:val="sr-Latn-BA"/>
        </w:rPr>
        <w:t>tar</w:t>
      </w:r>
      <w:r w:rsidR="004F7501">
        <w:rPr>
          <w:lang w:val="sr-Latn-BA"/>
        </w:rPr>
        <w:t>i</w:t>
      </w:r>
      <w:r>
        <w:rPr>
          <w:lang w:val="sr-Latn-BA"/>
        </w:rPr>
        <w:t>fni broj 2</w:t>
      </w:r>
      <w:r w:rsidR="004F7501">
        <w:rPr>
          <w:lang w:val="sr-Latn-BA"/>
        </w:rPr>
        <w:t>.</w:t>
      </w:r>
      <w:r>
        <w:rPr>
          <w:lang w:val="sr-Latn-BA"/>
        </w:rPr>
        <w:t xml:space="preserve"> </w:t>
      </w:r>
      <w:r w:rsidR="004F7501">
        <w:rPr>
          <w:lang w:val="sr-Latn-BA"/>
        </w:rPr>
        <w:t>T</w:t>
      </w:r>
      <w:r>
        <w:rPr>
          <w:lang w:val="sr-Latn-BA"/>
        </w:rPr>
        <w:t xml:space="preserve">arife o nagradama i naknad i troškova za rad advokata tužiocu za sastav </w:t>
      </w:r>
      <w:r>
        <w:rPr>
          <w:lang w:val="sr-Latn-BA"/>
        </w:rPr>
        <w:lastRenderedPageBreak/>
        <w:t xml:space="preserve">tužbe i zastupanje na navedenim ročištima pripada iznos od po 720,00 KM, a na ime paušalne nagrade za sastav tužbe 180,00 KM. </w:t>
      </w:r>
    </w:p>
    <w:p w:rsidR="001631D0" w:rsidRDefault="001631D0" w:rsidP="001631D0">
      <w:pPr>
        <w:jc w:val="both"/>
        <w:rPr>
          <w:lang w:val="sr-Latn-BA"/>
        </w:rPr>
      </w:pPr>
    </w:p>
    <w:p w:rsidR="001631D0" w:rsidRDefault="001631D0" w:rsidP="001631D0">
      <w:pPr>
        <w:jc w:val="both"/>
      </w:pPr>
      <w:r>
        <w:t>Kada je u pitanju paušalna nagrada koju je tužilac potraživao na ime zastupanja na pomenutim ročištima  sud istu nije dosudio tužiocu, jer iz odredbe člana 2</w:t>
      </w:r>
      <w:r w:rsidR="004F7501">
        <w:t>.</w:t>
      </w:r>
      <w:r>
        <w:t xml:space="preserve"> tarifni broj 12</w:t>
      </w:r>
      <w:r w:rsidR="004F7501">
        <w:t>. Advokatske tarife Republike Srpske,</w:t>
      </w:r>
      <w:r>
        <w:t xml:space="preserve"> p</w:t>
      </w:r>
      <w:r w:rsidR="004F7501">
        <w:t>roiz</w:t>
      </w:r>
      <w:r>
        <w:t xml:space="preserve">lazi da advokatu pripada paušalna nagrada u iznosu od 25 % od iznosa nagrade određene ovom tarifom za radnje u postupku koje su sporedne, za koje radnje mu ne pripada posebna nagrada prema ovoj tarifi, pa kako tužilac  nije dokazao </w:t>
      </w:r>
      <w:r w:rsidR="004F7501">
        <w:t xml:space="preserve">niti razložno argumentovao </w:t>
      </w:r>
      <w:r>
        <w:t xml:space="preserve">u čemu se sastoje sporedne radnje vezane za zastupanje, to mu sud nije ni dosudio tu paušalnu nagradu. </w:t>
      </w:r>
    </w:p>
    <w:p w:rsidR="00E2033F" w:rsidRDefault="00E2033F" w:rsidP="001631D0">
      <w:pPr>
        <w:jc w:val="both"/>
      </w:pPr>
      <w:r>
        <w:t xml:space="preserve">Sud je odbio zahtjev tužioca za naknadu troškova parničnog postupka koji se odnose na nagradu za pristup punomoćnika tužioca na dva odgođena ročišta (u dane 03.07.2025.godine i 26.08.2025.godine) iz razloga što je ročište od 03.07.2025.godine odgođeno </w:t>
      </w:r>
      <w:r w:rsidR="00A47D1E">
        <w:t xml:space="preserve">na prijedlog punomoćnika tužioca </w:t>
      </w:r>
      <w:r>
        <w:t>zbog korištenja godiš</w:t>
      </w:r>
      <w:r w:rsidR="00713334">
        <w:t>njeg odmora od strane vještaka</w:t>
      </w:r>
      <w:r>
        <w:t>, a ročišt</w:t>
      </w:r>
      <w:r w:rsidR="00713334">
        <w:t>e od 26.08.2025.godine je</w:t>
      </w:r>
      <w:r>
        <w:t xml:space="preserve"> odgođeno </w:t>
      </w:r>
      <w:r w:rsidR="00713334">
        <w:t xml:space="preserve">na prijedlog punomoćnika tužioca. </w:t>
      </w:r>
      <w:r>
        <w:t xml:space="preserve"> </w:t>
      </w:r>
    </w:p>
    <w:p w:rsidR="001631D0" w:rsidRDefault="001631D0" w:rsidP="001631D0">
      <w:pPr>
        <w:jc w:val="both"/>
      </w:pPr>
    </w:p>
    <w:p w:rsidR="001631D0" w:rsidRDefault="001631D0" w:rsidP="001631D0">
      <w:pPr>
        <w:jc w:val="both"/>
        <w:rPr>
          <w:lang w:val="sr-Latn-BA"/>
        </w:rPr>
      </w:pPr>
      <w:r>
        <w:t>Tužilac je na ime nagrade z</w:t>
      </w:r>
      <w:r w:rsidR="004F7501">
        <w:t>a vrijeme potraživao iznos od 36</w:t>
      </w:r>
      <w:r>
        <w:t>0,00 KM, ali su navedena</w:t>
      </w:r>
      <w:r w:rsidR="004F7501">
        <w:t xml:space="preserve"> održana ročišta trajala dva započeta sata, pa je s</w:t>
      </w:r>
      <w:r>
        <w:t>toga sud tužioca shodno odredbama člana 2</w:t>
      </w:r>
      <w:r w:rsidR="004F7501">
        <w:t>.</w:t>
      </w:r>
      <w:r>
        <w:t xml:space="preserve"> tarifni broj 9</w:t>
      </w:r>
      <w:r w:rsidR="004F7501">
        <w:t xml:space="preserve">. Advokatske tarife </w:t>
      </w:r>
      <w:r w:rsidR="004F7501">
        <w:rPr>
          <w:lang w:val="sr-Latn-BA"/>
        </w:rPr>
        <w:t>dosudio iznos od 210,6</w:t>
      </w:r>
      <w:r>
        <w:rPr>
          <w:lang w:val="sr-Latn-BA"/>
        </w:rPr>
        <w:t>0 KM</w:t>
      </w:r>
      <w:r w:rsidR="004F7501">
        <w:rPr>
          <w:lang w:val="sr-Latn-BA"/>
        </w:rPr>
        <w:t xml:space="preserve"> (180,00 KM uvećan za PDV)</w:t>
      </w:r>
      <w:r>
        <w:rPr>
          <w:lang w:val="sr-Latn-BA"/>
        </w:rPr>
        <w:t>.</w:t>
      </w:r>
    </w:p>
    <w:p w:rsidR="001631D0" w:rsidRDefault="004F7501" w:rsidP="001631D0">
      <w:pPr>
        <w:jc w:val="both"/>
      </w:pPr>
      <w:r>
        <w:rPr>
          <w:lang w:val="sr-Latn-BA"/>
        </w:rPr>
        <w:t>S</w:t>
      </w:r>
      <w:r w:rsidR="001631D0">
        <w:rPr>
          <w:lang w:val="sr-Latn-BA"/>
        </w:rPr>
        <w:t>toga je sud tužiocu dosudio troškove ovog po</w:t>
      </w:r>
      <w:r>
        <w:rPr>
          <w:lang w:val="sr-Latn-BA"/>
        </w:rPr>
        <w:t>stupka u ukupnom iznosu od 4.398,40</w:t>
      </w:r>
      <w:r w:rsidR="001631D0">
        <w:rPr>
          <w:lang w:val="sr-Latn-BA"/>
        </w:rPr>
        <w:t xml:space="preserve"> KM.</w:t>
      </w:r>
    </w:p>
    <w:p w:rsidR="001631D0" w:rsidRDefault="001631D0" w:rsidP="001631D0">
      <w:pPr>
        <w:jc w:val="both"/>
        <w:rPr>
          <w:lang w:val="sr-Latn-BA"/>
        </w:rPr>
      </w:pPr>
    </w:p>
    <w:p w:rsidR="00A47D1E" w:rsidRDefault="00A47D1E" w:rsidP="00A47D1E">
      <w:pPr>
        <w:jc w:val="both"/>
        <w:rPr>
          <w:lang w:val="sr-Latn-BA"/>
        </w:rPr>
      </w:pPr>
      <w:r>
        <w:rPr>
          <w:lang w:val="sr-Latn-BA"/>
        </w:rPr>
        <w:t xml:space="preserve">U skladu sa naprijed navedenim sud je odlučio kao u izreci presude. </w:t>
      </w:r>
    </w:p>
    <w:p w:rsidR="00A47D1E" w:rsidRDefault="00A47D1E" w:rsidP="00A47D1E">
      <w:pPr>
        <w:jc w:val="both"/>
        <w:rPr>
          <w:lang w:val="sr-Latn-BA"/>
        </w:rPr>
      </w:pPr>
    </w:p>
    <w:p w:rsidR="00023482" w:rsidRDefault="00023482" w:rsidP="00023482">
      <w:pPr>
        <w:pStyle w:val="ListParagraph"/>
        <w:ind w:left="0"/>
        <w:jc w:val="both"/>
        <w:rPr>
          <w:rFonts w:eastAsia="Calibri"/>
        </w:rPr>
      </w:pPr>
    </w:p>
    <w:p w:rsidR="00713334" w:rsidRDefault="00713334" w:rsidP="00713334">
      <w:pPr>
        <w:jc w:val="both"/>
        <w:rPr>
          <w:lang w:val="sr-Latn-BA"/>
        </w:rPr>
      </w:pPr>
      <w:r>
        <w:rPr>
          <w:lang w:val="sr-Latn-BA"/>
        </w:rPr>
        <w:t xml:space="preserve">Pouka o pravnom lijeku: </w:t>
      </w:r>
      <w:r>
        <w:rPr>
          <w:lang w:val="sr-Latn-BA"/>
        </w:rPr>
        <w:tab/>
        <w:t xml:space="preserve">                        </w:t>
      </w:r>
      <w:r>
        <w:rPr>
          <w:lang w:val="sr-Latn-BA"/>
        </w:rPr>
        <w:tab/>
      </w:r>
      <w:r>
        <w:rPr>
          <w:lang w:val="sr-Latn-BA"/>
        </w:rPr>
        <w:tab/>
      </w:r>
      <w:r>
        <w:rPr>
          <w:lang w:val="sr-Latn-BA"/>
        </w:rPr>
        <w:tab/>
      </w:r>
      <w:r>
        <w:rPr>
          <w:lang w:val="sr-Latn-BA"/>
        </w:rPr>
        <w:tab/>
      </w:r>
      <w:r>
        <w:rPr>
          <w:lang w:val="sr-Latn-BA"/>
        </w:rPr>
        <w:tab/>
      </w:r>
      <w:r>
        <w:rPr>
          <w:lang w:val="sr-Latn-BA"/>
        </w:rPr>
        <w:tab/>
        <w:t>Sudija</w:t>
      </w:r>
    </w:p>
    <w:p w:rsidR="00713334" w:rsidRDefault="00713334" w:rsidP="00713334">
      <w:pPr>
        <w:jc w:val="both"/>
        <w:rPr>
          <w:lang w:val="sr-Latn-BA"/>
        </w:rPr>
      </w:pPr>
      <w:r>
        <w:rPr>
          <w:lang w:val="sr-Latn-BA"/>
        </w:rPr>
        <w:t xml:space="preserve">Protiv ove presude dozvoljena je žalba                                        </w:t>
      </w:r>
      <w:r>
        <w:rPr>
          <w:lang w:val="sr-Latn-BA"/>
        </w:rPr>
        <w:tab/>
      </w:r>
      <w:r>
        <w:rPr>
          <w:lang w:val="sr-Latn-BA"/>
        </w:rPr>
        <w:tab/>
      </w:r>
      <w:r>
        <w:rPr>
          <w:lang w:val="sr-Latn-BA"/>
        </w:rPr>
        <w:tab/>
        <w:t xml:space="preserve">      Ljubiša Mićić</w:t>
      </w:r>
    </w:p>
    <w:p w:rsidR="00713334" w:rsidRDefault="00713334" w:rsidP="00713334">
      <w:pPr>
        <w:jc w:val="both"/>
        <w:rPr>
          <w:lang w:val="sr-Latn-BA"/>
        </w:rPr>
      </w:pPr>
      <w:r>
        <w:rPr>
          <w:lang w:val="sr-Latn-BA"/>
        </w:rPr>
        <w:t>Okružnom sudu u Bijeljini, putem ovog suda,</w:t>
      </w:r>
    </w:p>
    <w:p w:rsidR="00713334" w:rsidRDefault="00713334" w:rsidP="00713334">
      <w:pPr>
        <w:jc w:val="both"/>
        <w:rPr>
          <w:lang w:val="sr-Latn-BA"/>
        </w:rPr>
      </w:pPr>
      <w:r>
        <w:rPr>
          <w:lang w:val="sr-Latn-BA"/>
        </w:rPr>
        <w:t xml:space="preserve">u roku od 30  dana počev od prvog narednog </w:t>
      </w:r>
    </w:p>
    <w:p w:rsidR="00713334" w:rsidRDefault="00713334" w:rsidP="00713334">
      <w:pPr>
        <w:jc w:val="both"/>
        <w:rPr>
          <w:lang w:val="sr-Latn-BA"/>
        </w:rPr>
      </w:pPr>
      <w:r>
        <w:rPr>
          <w:lang w:val="sr-Latn-BA"/>
        </w:rPr>
        <w:t>dana od dana donošenja presude.</w:t>
      </w:r>
    </w:p>
    <w:p w:rsidR="00713334" w:rsidRDefault="00713334" w:rsidP="00713334">
      <w:pPr>
        <w:jc w:val="both"/>
        <w:rPr>
          <w:lang w:val="sr-Latn-BA"/>
        </w:rPr>
      </w:pPr>
    </w:p>
    <w:p w:rsidR="00023482" w:rsidRDefault="00023482" w:rsidP="00023482">
      <w:pPr>
        <w:pStyle w:val="ListParagraph"/>
        <w:tabs>
          <w:tab w:val="left" w:pos="7626"/>
        </w:tabs>
        <w:ind w:left="0"/>
        <w:jc w:val="both"/>
        <w:rPr>
          <w:rFonts w:eastAsia="Calibri"/>
        </w:rPr>
      </w:pPr>
    </w:p>
    <w:p w:rsidR="006152DE" w:rsidRDefault="006152DE" w:rsidP="006152DE">
      <w:pPr>
        <w:pStyle w:val="ListParagraph"/>
        <w:ind w:left="0"/>
        <w:jc w:val="both"/>
        <w:rPr>
          <w:rFonts w:eastAsia="Calibri"/>
        </w:rPr>
      </w:pPr>
      <w:r>
        <w:rPr>
          <w:rFonts w:eastAsia="Calibri"/>
        </w:rPr>
        <w:tab/>
        <w:t xml:space="preserve"> </w:t>
      </w:r>
    </w:p>
    <w:p w:rsidR="009F127B" w:rsidRDefault="009F127B" w:rsidP="00DD5903">
      <w:pPr>
        <w:jc w:val="both"/>
      </w:pPr>
    </w:p>
    <w:sectPr w:rsidR="009F127B" w:rsidSect="0013662A">
      <w:footerReference w:type="default" r:id="rId7"/>
      <w:pgSz w:w="12240" w:h="15840"/>
      <w:pgMar w:top="720" w:right="1041" w:bottom="720" w:left="993"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B6C74" w:rsidRDefault="00EB6C74">
      <w:r>
        <w:separator/>
      </w:r>
    </w:p>
  </w:endnote>
  <w:endnote w:type="continuationSeparator" w:id="0">
    <w:p w:rsidR="00EB6C74" w:rsidRDefault="00EB6C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60655628"/>
      <w:docPartObj>
        <w:docPartGallery w:val="Page Numbers (Bottom of Page)"/>
        <w:docPartUnique/>
      </w:docPartObj>
    </w:sdtPr>
    <w:sdtEndPr>
      <w:rPr>
        <w:noProof/>
      </w:rPr>
    </w:sdtEndPr>
    <w:sdtContent>
      <w:p w:rsidR="00EA2A47" w:rsidRDefault="00EA2A47">
        <w:pPr>
          <w:pStyle w:val="Footer"/>
          <w:jc w:val="center"/>
        </w:pPr>
        <w:r>
          <w:fldChar w:fldCharType="begin"/>
        </w:r>
        <w:r>
          <w:instrText xml:space="preserve"> PAGE   \* MERGEFORMAT </w:instrText>
        </w:r>
        <w:r>
          <w:fldChar w:fldCharType="separate"/>
        </w:r>
        <w:r w:rsidR="00A47D1E">
          <w:rPr>
            <w:noProof/>
          </w:rPr>
          <w:t>9</w:t>
        </w:r>
        <w:r>
          <w:rPr>
            <w:noProof/>
          </w:rPr>
          <w:fldChar w:fldCharType="end"/>
        </w:r>
      </w:p>
    </w:sdtContent>
  </w:sdt>
  <w:p w:rsidR="00EA2A47" w:rsidRDefault="00EA2A4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B6C74" w:rsidRDefault="00EB6C74">
      <w:r>
        <w:separator/>
      </w:r>
    </w:p>
  </w:footnote>
  <w:footnote w:type="continuationSeparator" w:id="0">
    <w:p w:rsidR="00EB6C74" w:rsidRDefault="00EB6C7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1045"/>
    <w:rsid w:val="00010591"/>
    <w:rsid w:val="000126EE"/>
    <w:rsid w:val="00020EE9"/>
    <w:rsid w:val="00023482"/>
    <w:rsid w:val="00032DEE"/>
    <w:rsid w:val="00044CB6"/>
    <w:rsid w:val="00052790"/>
    <w:rsid w:val="0008223B"/>
    <w:rsid w:val="00083DB7"/>
    <w:rsid w:val="000A44EA"/>
    <w:rsid w:val="000A7B50"/>
    <w:rsid w:val="000B3F49"/>
    <w:rsid w:val="000B6282"/>
    <w:rsid w:val="000C6431"/>
    <w:rsid w:val="000D1173"/>
    <w:rsid w:val="000D29B9"/>
    <w:rsid w:val="000D348C"/>
    <w:rsid w:val="000D3FE7"/>
    <w:rsid w:val="000D4634"/>
    <w:rsid w:val="0013662A"/>
    <w:rsid w:val="001401BD"/>
    <w:rsid w:val="00160287"/>
    <w:rsid w:val="00162BE3"/>
    <w:rsid w:val="001631D0"/>
    <w:rsid w:val="00165A4A"/>
    <w:rsid w:val="0016689E"/>
    <w:rsid w:val="001730D1"/>
    <w:rsid w:val="00183F2B"/>
    <w:rsid w:val="00196778"/>
    <w:rsid w:val="001A0752"/>
    <w:rsid w:val="001A1840"/>
    <w:rsid w:val="001A2BCC"/>
    <w:rsid w:val="001B1B8A"/>
    <w:rsid w:val="001B22E0"/>
    <w:rsid w:val="001C1C17"/>
    <w:rsid w:val="001C2D77"/>
    <w:rsid w:val="001D4C3E"/>
    <w:rsid w:val="001E60E6"/>
    <w:rsid w:val="001F0925"/>
    <w:rsid w:val="001F12F4"/>
    <w:rsid w:val="001F290E"/>
    <w:rsid w:val="001F2CE8"/>
    <w:rsid w:val="00214A91"/>
    <w:rsid w:val="00220191"/>
    <w:rsid w:val="00220E7F"/>
    <w:rsid w:val="00222184"/>
    <w:rsid w:val="00223D15"/>
    <w:rsid w:val="00226E94"/>
    <w:rsid w:val="00235025"/>
    <w:rsid w:val="00235158"/>
    <w:rsid w:val="00246ECC"/>
    <w:rsid w:val="0025185B"/>
    <w:rsid w:val="00261570"/>
    <w:rsid w:val="00275F95"/>
    <w:rsid w:val="00283497"/>
    <w:rsid w:val="00285F64"/>
    <w:rsid w:val="00286BEF"/>
    <w:rsid w:val="00293842"/>
    <w:rsid w:val="00293858"/>
    <w:rsid w:val="00296C0A"/>
    <w:rsid w:val="002A03DE"/>
    <w:rsid w:val="002A24C9"/>
    <w:rsid w:val="002A64F1"/>
    <w:rsid w:val="002B5028"/>
    <w:rsid w:val="002E2655"/>
    <w:rsid w:val="002F1BF7"/>
    <w:rsid w:val="002F497E"/>
    <w:rsid w:val="0031177A"/>
    <w:rsid w:val="00343973"/>
    <w:rsid w:val="00344BA0"/>
    <w:rsid w:val="00346094"/>
    <w:rsid w:val="003469DB"/>
    <w:rsid w:val="0036780A"/>
    <w:rsid w:val="00370A4C"/>
    <w:rsid w:val="003934B0"/>
    <w:rsid w:val="00396476"/>
    <w:rsid w:val="00396BB0"/>
    <w:rsid w:val="003A0AF7"/>
    <w:rsid w:val="003A152C"/>
    <w:rsid w:val="003D03F9"/>
    <w:rsid w:val="003D4E3A"/>
    <w:rsid w:val="003E0757"/>
    <w:rsid w:val="003E5473"/>
    <w:rsid w:val="00424416"/>
    <w:rsid w:val="00451862"/>
    <w:rsid w:val="00474037"/>
    <w:rsid w:val="00480DEB"/>
    <w:rsid w:val="00490038"/>
    <w:rsid w:val="0049022A"/>
    <w:rsid w:val="0049097F"/>
    <w:rsid w:val="004932DD"/>
    <w:rsid w:val="00497741"/>
    <w:rsid w:val="004B5842"/>
    <w:rsid w:val="004B5850"/>
    <w:rsid w:val="004B78DD"/>
    <w:rsid w:val="004C14E8"/>
    <w:rsid w:val="004D0063"/>
    <w:rsid w:val="004D1D0E"/>
    <w:rsid w:val="004D1DBF"/>
    <w:rsid w:val="004D2DA3"/>
    <w:rsid w:val="004D36D9"/>
    <w:rsid w:val="004D668C"/>
    <w:rsid w:val="004E6E41"/>
    <w:rsid w:val="004F7501"/>
    <w:rsid w:val="00501DA2"/>
    <w:rsid w:val="00501F85"/>
    <w:rsid w:val="005041EE"/>
    <w:rsid w:val="00505700"/>
    <w:rsid w:val="00513009"/>
    <w:rsid w:val="005217A6"/>
    <w:rsid w:val="00522637"/>
    <w:rsid w:val="00522717"/>
    <w:rsid w:val="00525DB7"/>
    <w:rsid w:val="0055365F"/>
    <w:rsid w:val="00566E1F"/>
    <w:rsid w:val="005670D6"/>
    <w:rsid w:val="00567B92"/>
    <w:rsid w:val="00572D9E"/>
    <w:rsid w:val="00591017"/>
    <w:rsid w:val="005914BC"/>
    <w:rsid w:val="005A29F4"/>
    <w:rsid w:val="005A7782"/>
    <w:rsid w:val="005A7A48"/>
    <w:rsid w:val="005B35F4"/>
    <w:rsid w:val="005C462D"/>
    <w:rsid w:val="005F7CD7"/>
    <w:rsid w:val="00602DB7"/>
    <w:rsid w:val="00606DF4"/>
    <w:rsid w:val="00607A27"/>
    <w:rsid w:val="00614050"/>
    <w:rsid w:val="006152DE"/>
    <w:rsid w:val="006231E3"/>
    <w:rsid w:val="00642743"/>
    <w:rsid w:val="00647A5B"/>
    <w:rsid w:val="00650343"/>
    <w:rsid w:val="0066087F"/>
    <w:rsid w:val="006637B0"/>
    <w:rsid w:val="006658E7"/>
    <w:rsid w:val="0067083D"/>
    <w:rsid w:val="00670A51"/>
    <w:rsid w:val="006713CD"/>
    <w:rsid w:val="006860D4"/>
    <w:rsid w:val="00687276"/>
    <w:rsid w:val="006A3E10"/>
    <w:rsid w:val="006B2854"/>
    <w:rsid w:val="006C0DC0"/>
    <w:rsid w:val="006C3227"/>
    <w:rsid w:val="006C4263"/>
    <w:rsid w:val="006D0CB3"/>
    <w:rsid w:val="006D1224"/>
    <w:rsid w:val="006E4B09"/>
    <w:rsid w:val="006F3B30"/>
    <w:rsid w:val="00702286"/>
    <w:rsid w:val="007122FF"/>
    <w:rsid w:val="00712F1D"/>
    <w:rsid w:val="00713334"/>
    <w:rsid w:val="00721386"/>
    <w:rsid w:val="007228BD"/>
    <w:rsid w:val="00731636"/>
    <w:rsid w:val="00736263"/>
    <w:rsid w:val="00737E89"/>
    <w:rsid w:val="007456D7"/>
    <w:rsid w:val="00760D31"/>
    <w:rsid w:val="007611FF"/>
    <w:rsid w:val="00762F71"/>
    <w:rsid w:val="007706D3"/>
    <w:rsid w:val="00771F18"/>
    <w:rsid w:val="00783E65"/>
    <w:rsid w:val="00797857"/>
    <w:rsid w:val="007A40AC"/>
    <w:rsid w:val="007A46F2"/>
    <w:rsid w:val="007A7218"/>
    <w:rsid w:val="007B6881"/>
    <w:rsid w:val="007C0F93"/>
    <w:rsid w:val="007E389F"/>
    <w:rsid w:val="007E630C"/>
    <w:rsid w:val="00803F20"/>
    <w:rsid w:val="00807290"/>
    <w:rsid w:val="008135B3"/>
    <w:rsid w:val="008154FA"/>
    <w:rsid w:val="008163F6"/>
    <w:rsid w:val="00821650"/>
    <w:rsid w:val="008403C6"/>
    <w:rsid w:val="008602A0"/>
    <w:rsid w:val="00883B3B"/>
    <w:rsid w:val="00884E24"/>
    <w:rsid w:val="008A251F"/>
    <w:rsid w:val="008A5F56"/>
    <w:rsid w:val="008B5A41"/>
    <w:rsid w:val="008B7302"/>
    <w:rsid w:val="008C2D09"/>
    <w:rsid w:val="008C5327"/>
    <w:rsid w:val="008D3CB8"/>
    <w:rsid w:val="008E0980"/>
    <w:rsid w:val="008E595C"/>
    <w:rsid w:val="008E7BC1"/>
    <w:rsid w:val="008F48CF"/>
    <w:rsid w:val="008F4B60"/>
    <w:rsid w:val="008F635B"/>
    <w:rsid w:val="00901345"/>
    <w:rsid w:val="0091467F"/>
    <w:rsid w:val="00914A3C"/>
    <w:rsid w:val="009308A7"/>
    <w:rsid w:val="0093315C"/>
    <w:rsid w:val="00933557"/>
    <w:rsid w:val="00941045"/>
    <w:rsid w:val="009448F1"/>
    <w:rsid w:val="009455A7"/>
    <w:rsid w:val="009552E4"/>
    <w:rsid w:val="009857AA"/>
    <w:rsid w:val="00985E96"/>
    <w:rsid w:val="009968ED"/>
    <w:rsid w:val="009A27F0"/>
    <w:rsid w:val="009C5BAC"/>
    <w:rsid w:val="009D0BBB"/>
    <w:rsid w:val="009D5A00"/>
    <w:rsid w:val="009D680F"/>
    <w:rsid w:val="009E0196"/>
    <w:rsid w:val="009F127B"/>
    <w:rsid w:val="009F3073"/>
    <w:rsid w:val="00A03F3F"/>
    <w:rsid w:val="00A04E9F"/>
    <w:rsid w:val="00A05F07"/>
    <w:rsid w:val="00A06BF6"/>
    <w:rsid w:val="00A24263"/>
    <w:rsid w:val="00A34749"/>
    <w:rsid w:val="00A370C2"/>
    <w:rsid w:val="00A45764"/>
    <w:rsid w:val="00A47D1E"/>
    <w:rsid w:val="00A560BB"/>
    <w:rsid w:val="00A5648D"/>
    <w:rsid w:val="00A57606"/>
    <w:rsid w:val="00A6294B"/>
    <w:rsid w:val="00A65AB3"/>
    <w:rsid w:val="00A70ECD"/>
    <w:rsid w:val="00A769C9"/>
    <w:rsid w:val="00A809CA"/>
    <w:rsid w:val="00A95164"/>
    <w:rsid w:val="00AB2158"/>
    <w:rsid w:val="00AB7E79"/>
    <w:rsid w:val="00AC3A31"/>
    <w:rsid w:val="00AC563D"/>
    <w:rsid w:val="00AD4DE4"/>
    <w:rsid w:val="00AE035E"/>
    <w:rsid w:val="00AE207C"/>
    <w:rsid w:val="00AF1B45"/>
    <w:rsid w:val="00B107AF"/>
    <w:rsid w:val="00B12F46"/>
    <w:rsid w:val="00B134ED"/>
    <w:rsid w:val="00B15BA0"/>
    <w:rsid w:val="00B33FFC"/>
    <w:rsid w:val="00B35EA1"/>
    <w:rsid w:val="00B4170E"/>
    <w:rsid w:val="00B41D00"/>
    <w:rsid w:val="00B43EFF"/>
    <w:rsid w:val="00B4725E"/>
    <w:rsid w:val="00B5666D"/>
    <w:rsid w:val="00B72FC5"/>
    <w:rsid w:val="00B765A6"/>
    <w:rsid w:val="00B91476"/>
    <w:rsid w:val="00B949E2"/>
    <w:rsid w:val="00B9767D"/>
    <w:rsid w:val="00BB5B00"/>
    <w:rsid w:val="00BC03F0"/>
    <w:rsid w:val="00BD14C3"/>
    <w:rsid w:val="00BD3285"/>
    <w:rsid w:val="00BD396A"/>
    <w:rsid w:val="00BE7B13"/>
    <w:rsid w:val="00BF16B5"/>
    <w:rsid w:val="00BF39C8"/>
    <w:rsid w:val="00C11EFC"/>
    <w:rsid w:val="00C134F7"/>
    <w:rsid w:val="00C15136"/>
    <w:rsid w:val="00C160DB"/>
    <w:rsid w:val="00C3163C"/>
    <w:rsid w:val="00C316C2"/>
    <w:rsid w:val="00C41372"/>
    <w:rsid w:val="00C442DA"/>
    <w:rsid w:val="00C552E3"/>
    <w:rsid w:val="00C65064"/>
    <w:rsid w:val="00C6659B"/>
    <w:rsid w:val="00C6686E"/>
    <w:rsid w:val="00C716C6"/>
    <w:rsid w:val="00C846F5"/>
    <w:rsid w:val="00CB3F7D"/>
    <w:rsid w:val="00CC4066"/>
    <w:rsid w:val="00CD11C2"/>
    <w:rsid w:val="00CD6050"/>
    <w:rsid w:val="00CD636B"/>
    <w:rsid w:val="00CE0DCF"/>
    <w:rsid w:val="00CE4B7E"/>
    <w:rsid w:val="00CF4E62"/>
    <w:rsid w:val="00D0012D"/>
    <w:rsid w:val="00D00882"/>
    <w:rsid w:val="00D00EAE"/>
    <w:rsid w:val="00D02E86"/>
    <w:rsid w:val="00D059E3"/>
    <w:rsid w:val="00D0793D"/>
    <w:rsid w:val="00D30D44"/>
    <w:rsid w:val="00D4335C"/>
    <w:rsid w:val="00D620C6"/>
    <w:rsid w:val="00D76408"/>
    <w:rsid w:val="00D8022F"/>
    <w:rsid w:val="00D82519"/>
    <w:rsid w:val="00D82C51"/>
    <w:rsid w:val="00D8430B"/>
    <w:rsid w:val="00D8561A"/>
    <w:rsid w:val="00D869E5"/>
    <w:rsid w:val="00D92E38"/>
    <w:rsid w:val="00D97E1A"/>
    <w:rsid w:val="00DA28E2"/>
    <w:rsid w:val="00DA4847"/>
    <w:rsid w:val="00DA4A10"/>
    <w:rsid w:val="00DA52A3"/>
    <w:rsid w:val="00DB0FBF"/>
    <w:rsid w:val="00DB431E"/>
    <w:rsid w:val="00DB4E9C"/>
    <w:rsid w:val="00DD1E8C"/>
    <w:rsid w:val="00DD5903"/>
    <w:rsid w:val="00DE7AFC"/>
    <w:rsid w:val="00DF0E50"/>
    <w:rsid w:val="00DF549B"/>
    <w:rsid w:val="00DF6B7D"/>
    <w:rsid w:val="00E0054C"/>
    <w:rsid w:val="00E170A9"/>
    <w:rsid w:val="00E176A3"/>
    <w:rsid w:val="00E2033F"/>
    <w:rsid w:val="00E519FA"/>
    <w:rsid w:val="00E60A77"/>
    <w:rsid w:val="00E8615A"/>
    <w:rsid w:val="00E93DD6"/>
    <w:rsid w:val="00E97EBC"/>
    <w:rsid w:val="00EA2A47"/>
    <w:rsid w:val="00EB6C74"/>
    <w:rsid w:val="00EC0163"/>
    <w:rsid w:val="00EC6F4A"/>
    <w:rsid w:val="00EE1382"/>
    <w:rsid w:val="00EF5314"/>
    <w:rsid w:val="00EF6ACD"/>
    <w:rsid w:val="00F0040E"/>
    <w:rsid w:val="00F30744"/>
    <w:rsid w:val="00F53E90"/>
    <w:rsid w:val="00F714E2"/>
    <w:rsid w:val="00F8057F"/>
    <w:rsid w:val="00F8260B"/>
    <w:rsid w:val="00F916ED"/>
    <w:rsid w:val="00FC40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F95E38"/>
  <w15:docId w15:val="{25BF8C38-D84F-45AC-BC03-4420EF8750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41045"/>
    <w:pPr>
      <w:jc w:val="left"/>
    </w:pPr>
    <w:rPr>
      <w:rFonts w:eastAsia="Times New Roman" w:cs="Times New Roman"/>
      <w:szCs w:val="24"/>
      <w:lang w:val="bs-Latn-B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941045"/>
    <w:pPr>
      <w:tabs>
        <w:tab w:val="center" w:pos="4513"/>
        <w:tab w:val="right" w:pos="9026"/>
      </w:tabs>
    </w:pPr>
  </w:style>
  <w:style w:type="character" w:customStyle="1" w:styleId="FooterChar">
    <w:name w:val="Footer Char"/>
    <w:basedOn w:val="DefaultParagraphFont"/>
    <w:link w:val="Footer"/>
    <w:uiPriority w:val="99"/>
    <w:rsid w:val="00941045"/>
    <w:rPr>
      <w:rFonts w:eastAsia="Times New Roman" w:cs="Times New Roman"/>
      <w:szCs w:val="24"/>
    </w:rPr>
  </w:style>
  <w:style w:type="paragraph" w:styleId="ListParagraph">
    <w:name w:val="List Paragraph"/>
    <w:basedOn w:val="Normal"/>
    <w:uiPriority w:val="34"/>
    <w:qFormat/>
    <w:rsid w:val="00941045"/>
    <w:pPr>
      <w:ind w:left="720"/>
      <w:contextualSpacing/>
    </w:pPr>
  </w:style>
  <w:style w:type="character" w:styleId="Emphasis">
    <w:name w:val="Emphasis"/>
    <w:basedOn w:val="DefaultParagraphFont"/>
    <w:uiPriority w:val="20"/>
    <w:qFormat/>
    <w:rsid w:val="003E0757"/>
    <w:rPr>
      <w:b/>
      <w:bCs/>
      <w:i w:val="0"/>
      <w:iCs w:val="0"/>
    </w:rPr>
  </w:style>
  <w:style w:type="paragraph" w:styleId="NoSpacing">
    <w:name w:val="No Spacing"/>
    <w:uiPriority w:val="1"/>
    <w:qFormat/>
    <w:rsid w:val="003E0757"/>
    <w:pPr>
      <w:jc w:val="left"/>
    </w:pPr>
    <w:rPr>
      <w:rFonts w:eastAsia="Calibri"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650E53-2E42-468F-809B-15EA1756AA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258</TotalTime>
  <Pages>9</Pages>
  <Words>5498</Words>
  <Characters>31343</Characters>
  <Application>Microsoft Office Word</Application>
  <DocSecurity>0</DocSecurity>
  <Lines>261</Lines>
  <Paragraphs>73</Paragraphs>
  <ScaleCrop>false</ScaleCrop>
  <HeadingPairs>
    <vt:vector size="2" baseType="variant">
      <vt:variant>
        <vt:lpstr>Title</vt:lpstr>
      </vt:variant>
      <vt:variant>
        <vt:i4>1</vt:i4>
      </vt:variant>
    </vt:vector>
  </HeadingPairs>
  <TitlesOfParts>
    <vt:vector size="1" baseType="lpstr">
      <vt:lpstr/>
    </vt:vector>
  </TitlesOfParts>
  <Company>Pravosudje</Company>
  <LinksUpToDate>false</LinksUpToDate>
  <CharactersWithSpaces>36768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Ljubisa Micic</dc:creator>
  <cp:keywords/>
  <dc:description/>
  <cp:lastModifiedBy>Bn1 sudnica5</cp:lastModifiedBy>
  <cp:revision>143</cp:revision>
  <dcterms:created xsi:type="dcterms:W3CDTF">2026-04-03T06:19:00Z</dcterms:created>
  <dcterms:modified xsi:type="dcterms:W3CDTF">2026-04-03T10:57:00Z</dcterms:modified>
</cp:coreProperties>
</file>