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FC79A8" w14:textId="77777777" w:rsidR="00612238" w:rsidRDefault="00612238" w:rsidP="00612238">
      <w:r>
        <w:t>BOSNA I HERCEGOVINA</w:t>
      </w:r>
    </w:p>
    <w:p w14:paraId="49D400D1" w14:textId="77777777" w:rsidR="00612238" w:rsidRDefault="00612238" w:rsidP="00612238">
      <w:bookmarkStart w:id="0" w:name="entitet"/>
      <w:r>
        <w:t>REPUBLIKA SRPSKA</w:t>
      </w:r>
      <w:bookmarkEnd w:id="0"/>
      <w:r>
        <w:t xml:space="preserve"> </w:t>
      </w:r>
    </w:p>
    <w:p w14:paraId="65302325" w14:textId="77777777" w:rsidR="00612238" w:rsidRDefault="00612238" w:rsidP="00612238">
      <w:bookmarkStart w:id="1" w:name="sud"/>
      <w:r>
        <w:t>OKRUŽNI PRIVREDNI SUD U BIJELJINI</w:t>
      </w:r>
      <w:bookmarkEnd w:id="1"/>
      <w:r>
        <w:t xml:space="preserve"> </w:t>
      </w:r>
    </w:p>
    <w:p w14:paraId="02C13EC0" w14:textId="77777777" w:rsidR="00612238" w:rsidRDefault="00612238" w:rsidP="00612238">
      <w:r>
        <w:t xml:space="preserve">Broj: </w:t>
      </w:r>
      <w:bookmarkStart w:id="2" w:name="broj_predmeta"/>
      <w:r>
        <w:t>59 0 St 029402 16 St</w:t>
      </w:r>
      <w:bookmarkEnd w:id="2"/>
      <w:r>
        <w:t xml:space="preserve"> </w:t>
      </w:r>
    </w:p>
    <w:p w14:paraId="4A910C56" w14:textId="77777777" w:rsidR="00612238" w:rsidRDefault="00612238" w:rsidP="00612238">
      <w:bookmarkStart w:id="3" w:name="grad"/>
      <w:r>
        <w:t>Bijeljina</w:t>
      </w:r>
      <w:bookmarkEnd w:id="3"/>
      <w:r>
        <w:t xml:space="preserve">, </w:t>
      </w:r>
      <w:bookmarkStart w:id="4" w:name="danasnji_datum"/>
      <w:r>
        <w:t>19.01.2026.</w:t>
      </w:r>
      <w:bookmarkEnd w:id="4"/>
      <w:r>
        <w:t xml:space="preserve"> godine </w:t>
      </w:r>
    </w:p>
    <w:p w14:paraId="39932F1D" w14:textId="77777777" w:rsidR="00612238" w:rsidRDefault="00612238" w:rsidP="00612238"/>
    <w:p w14:paraId="5E833D48" w14:textId="77777777" w:rsidR="00612238" w:rsidRDefault="00612238" w:rsidP="00612238"/>
    <w:p w14:paraId="6BD2D383" w14:textId="77777777" w:rsidR="00612238" w:rsidRDefault="00612238" w:rsidP="00612238"/>
    <w:p w14:paraId="1209390F" w14:textId="77777777" w:rsidR="00612238" w:rsidRDefault="00612238" w:rsidP="00612238">
      <w:pPr>
        <w:jc w:val="both"/>
      </w:pPr>
      <w:r w:rsidRPr="004400A4">
        <w:t xml:space="preserve">Okružni privredni sud u Bijeljini po stečajnom sudiji Medihi Džemalić u predmetu stečaja nad imovinom stečajnog dužnika ”Energolinija” Društvo sa ograničenom odgovornošću za proizvodnju pare i električne energije, Zvornik, Karakaj bb, </w:t>
      </w:r>
      <w:r w:rsidRPr="000D5C4A">
        <w:t xml:space="preserve">rješavajući o prigovoru povjerioca </w:t>
      </w:r>
      <w:r>
        <w:t xml:space="preserve">Banka Srpske a.d. Banja Luka -u stečaju </w:t>
      </w:r>
      <w:r w:rsidRPr="000D5C4A">
        <w:t>na diobni popis, donio je dana</w:t>
      </w:r>
      <w:r>
        <w:t xml:space="preserve"> </w:t>
      </w:r>
      <w:bookmarkStart w:id="5" w:name="danasnji_datum2"/>
      <w:r>
        <w:t>19.01.2026.</w:t>
      </w:r>
      <w:bookmarkEnd w:id="5"/>
      <w:r>
        <w:t>godine,</w:t>
      </w:r>
      <w:r w:rsidRPr="000D5C4A">
        <w:t xml:space="preserve"> sljedeće</w:t>
      </w:r>
    </w:p>
    <w:p w14:paraId="06DEC0A8" w14:textId="77777777" w:rsidR="00612238" w:rsidRDefault="00612238" w:rsidP="00612238"/>
    <w:p w14:paraId="2A919618" w14:textId="77777777" w:rsidR="00612238" w:rsidRDefault="00612238" w:rsidP="00612238"/>
    <w:p w14:paraId="2E37DEE0" w14:textId="77777777" w:rsidR="00612238" w:rsidRDefault="00612238" w:rsidP="00612238"/>
    <w:p w14:paraId="306E0E25" w14:textId="77777777" w:rsidR="00612238" w:rsidRDefault="00612238" w:rsidP="00612238">
      <w:pPr>
        <w:jc w:val="center"/>
        <w:rPr>
          <w:b/>
        </w:rPr>
      </w:pPr>
      <w:r w:rsidRPr="000D5C4A">
        <w:rPr>
          <w:b/>
        </w:rPr>
        <w:t>R</w:t>
      </w:r>
      <w:r>
        <w:rPr>
          <w:b/>
        </w:rPr>
        <w:t xml:space="preserve"> </w:t>
      </w:r>
      <w:r w:rsidRPr="000D5C4A">
        <w:rPr>
          <w:b/>
        </w:rPr>
        <w:t>J</w:t>
      </w:r>
      <w:r>
        <w:rPr>
          <w:b/>
        </w:rPr>
        <w:t xml:space="preserve"> </w:t>
      </w:r>
      <w:r w:rsidRPr="000D5C4A">
        <w:rPr>
          <w:b/>
        </w:rPr>
        <w:t>E</w:t>
      </w:r>
      <w:r>
        <w:rPr>
          <w:b/>
        </w:rPr>
        <w:t xml:space="preserve"> </w:t>
      </w:r>
      <w:r w:rsidRPr="000D5C4A">
        <w:rPr>
          <w:b/>
        </w:rPr>
        <w:t>Š</w:t>
      </w:r>
      <w:r>
        <w:rPr>
          <w:b/>
        </w:rPr>
        <w:t xml:space="preserve"> </w:t>
      </w:r>
      <w:r w:rsidRPr="000D5C4A">
        <w:rPr>
          <w:b/>
        </w:rPr>
        <w:t>E</w:t>
      </w:r>
      <w:r>
        <w:rPr>
          <w:b/>
        </w:rPr>
        <w:t xml:space="preserve"> </w:t>
      </w:r>
      <w:r w:rsidRPr="000D5C4A">
        <w:rPr>
          <w:b/>
        </w:rPr>
        <w:t>NJ</w:t>
      </w:r>
      <w:r>
        <w:rPr>
          <w:b/>
        </w:rPr>
        <w:t xml:space="preserve"> </w:t>
      </w:r>
      <w:r w:rsidRPr="000D5C4A">
        <w:rPr>
          <w:b/>
        </w:rPr>
        <w:t>E</w:t>
      </w:r>
    </w:p>
    <w:p w14:paraId="092161F5" w14:textId="77777777" w:rsidR="00612238" w:rsidRDefault="00612238" w:rsidP="00612238">
      <w:pPr>
        <w:ind w:firstLine="708"/>
        <w:jc w:val="both"/>
      </w:pPr>
    </w:p>
    <w:p w14:paraId="60B7B68A" w14:textId="77777777" w:rsidR="00612238" w:rsidRDefault="00612238" w:rsidP="00612238">
      <w:pPr>
        <w:jc w:val="both"/>
      </w:pPr>
      <w:r w:rsidRPr="000D5C4A">
        <w:t xml:space="preserve">Prigovor povjerioca </w:t>
      </w:r>
      <w:r>
        <w:t>Banka Srpske a.d. Banja Luka -u stečaju</w:t>
      </w:r>
      <w:r w:rsidRPr="000D5C4A">
        <w:t xml:space="preserve"> na diobni popis, sačinjen od strane stečajnog upravnika</w:t>
      </w:r>
      <w:r>
        <w:t xml:space="preserve"> </w:t>
      </w:r>
      <w:bookmarkStart w:id="6" w:name="stecajni_upravnik"/>
      <w:r>
        <w:t>G</w:t>
      </w:r>
      <w:bookmarkEnd w:id="6"/>
      <w:r>
        <w:t>orana Markovića</w:t>
      </w:r>
      <w:r w:rsidRPr="000D5C4A">
        <w:t xml:space="preserve"> </w:t>
      </w:r>
      <w:r>
        <w:t xml:space="preserve">od 03.12.2024.godine, </w:t>
      </w:r>
      <w:r w:rsidRPr="000D5C4A">
        <w:t>se odbija.</w:t>
      </w:r>
    </w:p>
    <w:p w14:paraId="02E2B15D" w14:textId="77777777" w:rsidR="00612238" w:rsidRDefault="00612238" w:rsidP="00612238"/>
    <w:p w14:paraId="4DBAFF79" w14:textId="77777777" w:rsidR="00612238" w:rsidRDefault="00612238" w:rsidP="00612238"/>
    <w:p w14:paraId="19E791C3" w14:textId="77777777" w:rsidR="00612238" w:rsidRDefault="00612238" w:rsidP="00612238">
      <w:pPr>
        <w:jc w:val="center"/>
        <w:rPr>
          <w:b/>
        </w:rPr>
      </w:pPr>
      <w:r w:rsidRPr="000D5C4A">
        <w:rPr>
          <w:b/>
        </w:rPr>
        <w:t>O</w:t>
      </w:r>
      <w:r>
        <w:rPr>
          <w:b/>
        </w:rPr>
        <w:t xml:space="preserve"> </w:t>
      </w:r>
      <w:r w:rsidRPr="000D5C4A">
        <w:rPr>
          <w:b/>
        </w:rPr>
        <w:t>b</w:t>
      </w:r>
      <w:r>
        <w:rPr>
          <w:b/>
        </w:rPr>
        <w:t xml:space="preserve"> </w:t>
      </w:r>
      <w:r w:rsidRPr="000D5C4A">
        <w:rPr>
          <w:b/>
        </w:rPr>
        <w:t>r</w:t>
      </w:r>
      <w:r>
        <w:rPr>
          <w:b/>
        </w:rPr>
        <w:t xml:space="preserve"> </w:t>
      </w:r>
      <w:r w:rsidRPr="000D5C4A">
        <w:rPr>
          <w:b/>
        </w:rPr>
        <w:t>a</w:t>
      </w:r>
      <w:r>
        <w:rPr>
          <w:b/>
        </w:rPr>
        <w:t xml:space="preserve"> </w:t>
      </w:r>
      <w:r w:rsidRPr="000D5C4A">
        <w:rPr>
          <w:b/>
        </w:rPr>
        <w:t>z</w:t>
      </w:r>
      <w:r>
        <w:rPr>
          <w:b/>
        </w:rPr>
        <w:t xml:space="preserve"> </w:t>
      </w:r>
      <w:r w:rsidRPr="000D5C4A">
        <w:rPr>
          <w:b/>
        </w:rPr>
        <w:t>l</w:t>
      </w:r>
      <w:r>
        <w:rPr>
          <w:b/>
        </w:rPr>
        <w:t xml:space="preserve"> </w:t>
      </w:r>
      <w:r w:rsidRPr="000D5C4A">
        <w:rPr>
          <w:b/>
        </w:rPr>
        <w:t>o</w:t>
      </w:r>
      <w:r>
        <w:rPr>
          <w:b/>
        </w:rPr>
        <w:t xml:space="preserve"> </w:t>
      </w:r>
      <w:r w:rsidRPr="000D5C4A">
        <w:rPr>
          <w:b/>
        </w:rPr>
        <w:t>ž</w:t>
      </w:r>
      <w:r>
        <w:rPr>
          <w:b/>
        </w:rPr>
        <w:t xml:space="preserve"> </w:t>
      </w:r>
      <w:r w:rsidRPr="000D5C4A">
        <w:rPr>
          <w:b/>
        </w:rPr>
        <w:t>e</w:t>
      </w:r>
      <w:r>
        <w:rPr>
          <w:b/>
        </w:rPr>
        <w:t xml:space="preserve"> </w:t>
      </w:r>
      <w:r w:rsidRPr="000D5C4A">
        <w:rPr>
          <w:b/>
        </w:rPr>
        <w:t>nj</w:t>
      </w:r>
      <w:r>
        <w:rPr>
          <w:b/>
        </w:rPr>
        <w:t xml:space="preserve"> e</w:t>
      </w:r>
    </w:p>
    <w:p w14:paraId="63CFB749" w14:textId="77777777" w:rsidR="00612238" w:rsidRDefault="00612238" w:rsidP="00612238">
      <w:pPr>
        <w:jc w:val="center"/>
        <w:rPr>
          <w:b/>
        </w:rPr>
      </w:pPr>
    </w:p>
    <w:p w14:paraId="32B7565E" w14:textId="77777777" w:rsidR="00612238" w:rsidRDefault="00612238" w:rsidP="00612238">
      <w:pPr>
        <w:jc w:val="both"/>
      </w:pPr>
    </w:p>
    <w:p w14:paraId="3E792EBD" w14:textId="0BC41619" w:rsidR="00612238" w:rsidRDefault="00612238" w:rsidP="00612238">
      <w:pPr>
        <w:jc w:val="both"/>
      </w:pPr>
      <w:r>
        <w:t>Stečajni upravnik Goran Marković podnio je ovom sudu dana 03.12.2024.godine Prijedlog glavne diobe i Zahtjev za dobijanje saglasnosti za glavnu diobu i zaka</w:t>
      </w:r>
      <w:r w:rsidR="008C6BE5">
        <w:t>z</w:t>
      </w:r>
      <w:r>
        <w:t>ivanje Skupštine povjerilaca. Kao priloge ovom Zahtjevu stečajni upr</w:t>
      </w:r>
      <w:r w:rsidR="008C6BE5">
        <w:t>a</w:t>
      </w:r>
      <w:r>
        <w:t>vnik je dostavio Odluku Odbora povjerilaca da se pristupi svim neophodnim radnjama za zaključenje stečaja, a da stečajna masa stečajnog dužnika nastavi dalji postupak, kao i Odluku Odbora povjerilaca o davanju saglasnosti za Konačnu diobu koju je odbor već razmatrao. Dana 10.12.2024.godine Sud je donio Rješenje kojim se daje suglasnost za glavnu diobu i zakazuje ro</w:t>
      </w:r>
      <w:r w:rsidR="008C6BE5">
        <w:t>č</w:t>
      </w:r>
      <w:r>
        <w:t>ište za glavnu diobu, pri čemu je Diobni popis objavljen na Oglasnoj tabli suda i u Službenom glasniku Republike Srpske.</w:t>
      </w:r>
    </w:p>
    <w:p w14:paraId="4A02D34A" w14:textId="77777777" w:rsidR="00612238" w:rsidRDefault="00612238" w:rsidP="00612238">
      <w:pPr>
        <w:jc w:val="both"/>
      </w:pPr>
    </w:p>
    <w:p w14:paraId="6970946C" w14:textId="77777777" w:rsidR="00612238" w:rsidRDefault="00612238" w:rsidP="00612238">
      <w:pPr>
        <w:jc w:val="both"/>
      </w:pPr>
      <w:r>
        <w:t>Dana 25.12.2024.godine povjerilac Banka Srpske a.d. Banaj Luka – u stečaju podnio je Prigovor na Diobni popis. U Prigovoru je povjerilac najprije izložio sadržaj Diobnog popisa, a zatim konkretizirao prigovor i istakao da stečajni upravnik nije rezervisao sredstva za troškove parničnog postupka koji se vodi pred Okružnim privrednim sudom u Bijeljini pod brojem 59 0 Ps 039652 24 Ps u kojem je drugotuženi Energolinija d.o.o. Zvornik u stečaju. Takođe navodi da je stečajni upravnik u tabeli, pregledu glavne diobe naveo da se u dijelu namirenja razlučnih povjerilaca namiruje povjerilac Standard Prva d.o.o. Bijeljina za iznos od 4.900.000,00 KM dok Bąnka Srpske a.d. Banja Luka u stečaju sa ispitanim i utvrđenim razlučnim pravom na ispitnom ročištu od 07.12.2016. godine ostaje nenamirena u cjelosti. Dalje, podnosilac prigovora tvrdi da potraživanje i razlučno pravo pravnog lica Standard Prva d.o.o. Bijeljina na izvještajnom ročištu održanom dana 25.01.2024. godine stečajni sudija uopšte nije ispitao i utvrdio i razvrstao u tabelu utvrđenih potraživanja.</w:t>
      </w:r>
    </w:p>
    <w:p w14:paraId="1EFAEB92" w14:textId="77777777" w:rsidR="00612238" w:rsidRDefault="00612238" w:rsidP="00612238">
      <w:pPr>
        <w:jc w:val="both"/>
      </w:pPr>
    </w:p>
    <w:p w14:paraId="1B2C0EF1" w14:textId="3F256AD0" w:rsidR="00612238" w:rsidRDefault="008C6BE5" w:rsidP="00612238">
      <w:pPr>
        <w:jc w:val="both"/>
      </w:pPr>
      <w:r>
        <w:t>Dalje, povjer</w:t>
      </w:r>
      <w:r w:rsidR="00612238">
        <w:t>i</w:t>
      </w:r>
      <w:r>
        <w:t>l</w:t>
      </w:r>
      <w:r w:rsidR="00612238">
        <w:t>a</w:t>
      </w:r>
      <w:r>
        <w:t>c</w:t>
      </w:r>
      <w:r w:rsidR="00612238">
        <w:t xml:space="preserve"> Banka Srpske </w:t>
      </w:r>
      <w:proofErr w:type="spellStart"/>
      <w:r w:rsidR="00612238">
        <w:t>a.d</w:t>
      </w:r>
      <w:proofErr w:type="spellEnd"/>
      <w:r w:rsidR="00612238">
        <w:t xml:space="preserve">. Banja Luka u stečaju navodi da je u stečajnom postupku Energolinije d.o.o. Zvornik ne samo da je prodata sva nepokretna imovina na kojoj je Fond za razvoj i zapošljavanje RS a.d. Banja Luka imao upisano založno pravo i priznato razlučno pravo koje je pravo II reda u odnosu na pravo Banke na imovini u ZK ulošcima </w:t>
      </w:r>
      <w:r w:rsidR="009F5A3E">
        <w:t>[…]</w:t>
      </w:r>
      <w:r w:rsidR="00612238">
        <w:t xml:space="preserve">, </w:t>
      </w:r>
      <w:r w:rsidR="009F5A3E">
        <w:t>[…]</w:t>
      </w:r>
      <w:r w:rsidR="00612238">
        <w:t xml:space="preserve">, </w:t>
      </w:r>
      <w:r w:rsidR="009F5A3E">
        <w:t>[…]</w:t>
      </w:r>
      <w:r w:rsidR="00612238">
        <w:t xml:space="preserve"> KO SP </w:t>
      </w:r>
      <w:proofErr w:type="spellStart"/>
      <w:r w:rsidR="00612238">
        <w:t>Zvornik</w:t>
      </w:r>
      <w:proofErr w:type="spellEnd"/>
      <w:r w:rsidR="00612238">
        <w:t xml:space="preserve">, već je unovčena i sva pokretna imovina na kojoj Banka Srpske a.d. Banja Luka u stečaju ima upisano založno pravo i utvrđeno razlučno pravo, a da su u pitanju pokretne stvari koje je Energolinija d.o.o. </w:t>
      </w:r>
      <w:r w:rsidR="00612238">
        <w:lastRenderedPageBreak/>
        <w:t xml:space="preserve">Zvornik stekla tako što je iste kupila od pravnih lica Mehanika d.o.o. Zvornik, Alusil d.o.o. </w:t>
      </w:r>
      <w:proofErr w:type="spellStart"/>
      <w:r>
        <w:t>Z</w:t>
      </w:r>
      <w:r w:rsidR="00612238">
        <w:t>vornik</w:t>
      </w:r>
      <w:proofErr w:type="spellEnd"/>
      <w:r w:rsidR="00612238">
        <w:t xml:space="preserve"> i </w:t>
      </w:r>
      <w:proofErr w:type="spellStart"/>
      <w:r w:rsidR="00612238">
        <w:t>Alumina</w:t>
      </w:r>
      <w:proofErr w:type="spellEnd"/>
      <w:r w:rsidR="00612238">
        <w:t xml:space="preserve"> d.o.o. Zvornik.</w:t>
      </w:r>
    </w:p>
    <w:p w14:paraId="0445F14C" w14:textId="77777777" w:rsidR="00612238" w:rsidRDefault="00612238" w:rsidP="00612238">
      <w:pPr>
        <w:jc w:val="both"/>
      </w:pPr>
    </w:p>
    <w:p w14:paraId="0A469780" w14:textId="5C9B6EAF" w:rsidR="00612238" w:rsidRDefault="00612238" w:rsidP="00612238">
      <w:pPr>
        <w:jc w:val="both"/>
      </w:pPr>
      <w:r>
        <w:t xml:space="preserve">Dalje, podnosilac prigovora navodi da je u izvršnom postupku broj 83 0 Ip 029383 23 Ip, 3 koji je vođen pred Osnovnim sudom u Zvorniku po prijedlogu tražioca izvršenja Pavgord d.o.o. Foča protiv Alumine d.o.o. Zvornik i u kojem je prodata imovina Alumine uključujući i pokretne stvari, Banka Srpske a.d. Banja Luka u stečaju dostavila procjene vještaka koje su dostavljane uz prijavu potraživanja, a kako u istom postupku ne bi bile prodate pokretne stvari koje je Energolinija d.o.o. Zvornik u stečaju kupujući iste od Alumine d.o.o. </w:t>
      </w:r>
      <w:proofErr w:type="spellStart"/>
      <w:r>
        <w:t>Zvor</w:t>
      </w:r>
      <w:r w:rsidR="0055553A">
        <w:t>n</w:t>
      </w:r>
      <w:r>
        <w:t>ik</w:t>
      </w:r>
      <w:proofErr w:type="spellEnd"/>
      <w:r>
        <w:t>, pa je u vezi sa istim sud odredio dopunu vještačenja i vještak ekonomske struke Kristina Milivojević je utvrdila koje su stvari stvari sa spiska zbog čega je Osnovni sud u Zvorniku izostavio iste u zaključku o prodaji kako ne bi prodao stvari stečajnog dužnika Energolijija d.o.o. Zvornik u stečaju.</w:t>
      </w:r>
    </w:p>
    <w:p w14:paraId="512EC764" w14:textId="77777777" w:rsidR="00612238" w:rsidRDefault="00612238" w:rsidP="00612238">
      <w:pPr>
        <w:jc w:val="both"/>
      </w:pPr>
    </w:p>
    <w:p w14:paraId="0AA42285" w14:textId="77777777" w:rsidR="00612238" w:rsidRDefault="00612238" w:rsidP="00612238">
      <w:pPr>
        <w:jc w:val="both"/>
      </w:pPr>
      <w:r>
        <w:t>Imajući u vidu sve gore navedeno Banka Srpske a.d. Banja Luka u stečaju izjavljuje prigovor na Prijedlog diobe-diobni popis objavljen u Službenom glasnik RS broj 108 od 13.12.2024. godine i predlaže da se isti ukine odnosno stavi van snage.</w:t>
      </w:r>
    </w:p>
    <w:p w14:paraId="55CCFDF7" w14:textId="77777777" w:rsidR="00612238" w:rsidRDefault="00612238" w:rsidP="00612238">
      <w:pPr>
        <w:jc w:val="both"/>
      </w:pPr>
    </w:p>
    <w:p w14:paraId="3437C8AB" w14:textId="77777777" w:rsidR="00612238" w:rsidRDefault="00612238" w:rsidP="00612238">
      <w:pPr>
        <w:jc w:val="both"/>
      </w:pPr>
      <w:r>
        <w:t>U odgovoru na prigovor stečajni upravnik je naveo da su Stečajni upravnik i Odbor povjerilaca „Energolinija” d.o.o. Zvornik u stečaju, razmatrajući navode iz prigovora na sastanku održanom dana 15.01.2025. godine, isti osporili u cjelosti i tražie da sud isti u cjelosti odbije kao neosnovan iz sledećih razloga.</w:t>
      </w:r>
    </w:p>
    <w:p w14:paraId="5B1A1D17" w14:textId="77777777" w:rsidR="00612238" w:rsidRDefault="00612238" w:rsidP="00612238">
      <w:pPr>
        <w:jc w:val="both"/>
      </w:pPr>
    </w:p>
    <w:p w14:paraId="13DAD473" w14:textId="1B9436FA" w:rsidR="00612238" w:rsidRDefault="00612238" w:rsidP="00612238">
      <w:pPr>
        <w:jc w:val="both"/>
      </w:pPr>
      <w:r>
        <w:t xml:space="preserve">Stečajni upravnik upućuje na to da je odredbama člana 177. Zakona o stečaju (”Službeni glasnik Rep blike Srpske”, broj: 16/16) propisano da će prije svake diobe stečajni upravnik sačiniti popis potraživanja, koja se uzimaju u obzir prilikom diobe, a spisak se daje na uvid svim učesnicima u prostorijama stečajnog suda (stav l), da je </w:t>
      </w:r>
      <w:r w:rsidR="008C6BE5">
        <w:t>s</w:t>
      </w:r>
      <w:r>
        <w:t>tečajni upravnik dužan da javno objavi zbir potraživanja i iznos stečajne mase koji stoji na raspolaganju za diobu (stav 2). Zatim, upućuje na to da je odredbama člana 178. istog Zakona propisano da povjerilac čije potraživanje nije priznato, za čije potraživanje ne postoji izvršni naslov ili pravosnažna presuda dužan je da najkasnije u roku od 15 dana od dana javnog objavljivanja, u skladu sa članom 177. tog zakona, dokaže stečajnom upravniku da je podigao tužbu za utvrdivanje i za koji iznos ili daje navedeni iznos predmet ranije pokrenute parnice (stav l), da dokaz iz stava l. tog člana ne utiče na diobni popis, osim ako u roku iz stav l . tog člana sud utvrdi da je dokaz osnovan (stav 2), te da ako se dokaz iz stava l . tog člana blagovremeno podnese, onda se dio koji se odnosi na sporno potraživanje zadržava kod diobe sve dok je parnica u toku (stav 3). Stečajni upravnik ukazuje na to da iz sad</w:t>
      </w:r>
      <w:r w:rsidR="004658A2">
        <w:t>ržine odredbe člana 178. stav l</w:t>
      </w:r>
      <w:r>
        <w:t>. Zakona nesporno proizilazi da pravo na podnošenje prigovora ima samo onaj povjerilac čije potraživanje nije priznato, što Banka Srpske a.d. Banja Luka u stečaju svakako nije, jer im je priznato potraživanje u visini od 6.054.296,93 KM (što proizilazi iz sadržine diobnog popisa — prijedloga glavne diobe na koju se podnosilac prigovora i poziva u izjavljenom prigovoru), a zbog čega nisu ni podnijeli žalbu sudu u vezi sa tim potraživanjem. Dakle, stečajni upravnik zaključuje da Banka Srpske a.d. Banja Luk</w:t>
      </w:r>
      <w:r w:rsidR="004658A2">
        <w:t>a</w:t>
      </w:r>
      <w:r>
        <w:t xml:space="preserve"> nije </w:t>
      </w:r>
      <w:proofErr w:type="spellStart"/>
      <w:r>
        <w:t>ovlašćena</w:t>
      </w:r>
      <w:proofErr w:type="spellEnd"/>
      <w:r>
        <w:t xml:space="preserve"> za podnošenje prigovora na diobni popis iz razloga što nisu ispunjeni uslovi iz člana 178. stav l. Zakona, zbog čega je isti potrebno odbiti pozivanjem na odredbu član 12. stav 2. Zakona o stečaju („Službeni glasnik Republike Srpske“, broj: 16/16).</w:t>
      </w:r>
    </w:p>
    <w:p w14:paraId="4D14F221" w14:textId="77777777" w:rsidR="00612238" w:rsidRDefault="00612238" w:rsidP="00612238">
      <w:pPr>
        <w:jc w:val="both"/>
      </w:pPr>
    </w:p>
    <w:p w14:paraId="3799B83A" w14:textId="6B52BB69" w:rsidR="00612238" w:rsidRDefault="00612238" w:rsidP="00612238">
      <w:pPr>
        <w:jc w:val="both"/>
      </w:pPr>
      <w:r>
        <w:t>Obzirom da povjerilac izjavljuje prigovor iz razloga što stečajni upravnik nije rezervisao troškove parničnog postupka koji se vodi pred Okružnim sudom u Bijeljini pod brojem 59 0 Ps 0 9652 24 Ps u kojem je drugotuženi Energolinija d.o.o. Zvornik u stečaju, stečajni upravnik ukazuje na to da u navedenom predmetu Banka Srpsk</w:t>
      </w:r>
      <w:r w:rsidR="009F5A3E">
        <w:t>a</w:t>
      </w:r>
      <w:r>
        <w:t xml:space="preserve"> </w:t>
      </w:r>
      <w:proofErr w:type="spellStart"/>
      <w:r>
        <w:t>a.d</w:t>
      </w:r>
      <w:proofErr w:type="spellEnd"/>
      <w:r>
        <w:t xml:space="preserve">. Banja Luka u stečaju traži da se utvrdi ništavost Ugovora o zasnivanju hipoteke broj </w:t>
      </w:r>
      <w:r w:rsidR="004658A2">
        <w:t>[…]</w:t>
      </w:r>
      <w:r>
        <w:t xml:space="preserve"> od 14.05.2012. godine, koji je zaključen između korisnika kredita/založnog užnika Energolinije, založnih dužnika Alumine, Mehanike i Alusila sa jedne strane i Fonda za razvoj i zapošljavanje RS kao davaoca kredita/založnog povjerioca, s druge strane, kao i </w:t>
      </w:r>
      <w:r>
        <w:lastRenderedPageBreak/>
        <w:t xml:space="preserve">ništavost svake eventualne nove potvrde tog Ugovora, a koji postupak nema nikakve veze sa potraživanjima koja su Banci Srpske a.d. Banja Luka u stečaju priznata u visini od 6.054.296,93 KM.  </w:t>
      </w:r>
    </w:p>
    <w:p w14:paraId="1F3D538D" w14:textId="77777777" w:rsidR="00612238" w:rsidRDefault="00612238" w:rsidP="00612238">
      <w:pPr>
        <w:jc w:val="both"/>
      </w:pPr>
    </w:p>
    <w:p w14:paraId="0EBB10D5" w14:textId="77777777" w:rsidR="00612238" w:rsidRDefault="00612238" w:rsidP="00612238">
      <w:pPr>
        <w:jc w:val="both"/>
      </w:pPr>
      <w:r>
        <w:t>Shodno svemu gore navedenom, Stečajni upravnik i Odbor povjerilaca „Energolinija” d.o.o. Zvornik u stečaju traže da Okružni privredni sud u Bijeljini, u skladu sa odredbom člana 182. stav 2. Zakona o stečaju (”Službeni glasnik Republike Srpske”, broj: 16/16), u cjelosti odbije kao neosnovan prigovor Banke Srpske a.d. Banja Luka u stečaju izjavljen na diobni popis- prijedlog glavne diobe, iz razoga što nisu ispunjeni uslovi propisani odredbama člana 178. stav l . Zakona o stečaju („Službeni lasnik Republike Srpske”, broj: 16/16).</w:t>
      </w:r>
    </w:p>
    <w:p w14:paraId="39816F3B" w14:textId="77777777" w:rsidR="00612238" w:rsidRDefault="00612238" w:rsidP="00612238">
      <w:pPr>
        <w:jc w:val="both"/>
      </w:pPr>
    </w:p>
    <w:p w14:paraId="3594F896" w14:textId="77777777" w:rsidR="00612238" w:rsidRDefault="00612238" w:rsidP="00612238">
      <w:pPr>
        <w:jc w:val="both"/>
      </w:pPr>
      <w:r>
        <w:t xml:space="preserve">Razmatrajući navode iz Prigovora i Odgovora na prigovor sud nalazi da Prigovor povjerioca Banka Srpske a.d. Banja Luka – u stečaju nije osnovan. </w:t>
      </w:r>
    </w:p>
    <w:p w14:paraId="2F115747" w14:textId="77777777" w:rsidR="00612238" w:rsidRDefault="00612238" w:rsidP="00612238">
      <w:pPr>
        <w:jc w:val="both"/>
      </w:pPr>
    </w:p>
    <w:p w14:paraId="474E0EE4" w14:textId="42A9936F" w:rsidR="00612238" w:rsidRDefault="00612238" w:rsidP="00612238">
      <w:pPr>
        <w:jc w:val="both"/>
      </w:pPr>
      <w:r>
        <w:t xml:space="preserve">Nesporna činjenica jeste da je stečajni upravnik postupio prema odredbi čana 177. Zakona o stečaju (”Službeni glasnik Republike Srpske”, broj: 16/16, u daljem tekstu: ZS) i sačinio popis potraživanja, a koji popis je dat na uvid svim učesnicima postupka u prostorijama suda i na Oglasnoj tabli suda. Takođe, stečajni upravnik je prema istoj odredbi javno objavio </w:t>
      </w:r>
      <w:r w:rsidRPr="00411216">
        <w:t>zbir potraživanja i iznos stečajne mase koji stoji na raspolaganju za diobu.</w:t>
      </w:r>
      <w:r>
        <w:t xml:space="preserve"> Takođe, stečajni upravnik je u tabeli uzeo u obzir sva potraživanja i na izvještajnom ročištu 25.01.2024.godine iznio konačnu tabelu priznatih i osporenih potraživanja, a proti</w:t>
      </w:r>
      <w:r w:rsidR="005B220A">
        <w:t>v koje je bio jedi</w:t>
      </w:r>
      <w:r>
        <w:t>no povjerilac Banka Srpske. Podnosilac prigovora tvrdi da potraživanje i razlučno pravo pravnog lica Standard Prva d.o.o. Bijeljina na izvještajnom ročištu održanom dana 25.01.2024. godine stečajni sudija uopšte nije ispitao i utvrdio i razvrstao u tabelu utvrđenih potraživanja. Na Zapisniku od 25.01.2024.godine na postoji formalno rješenje kojim se utvrđuje da je ispitana i usvojena konačna tabela priznatih i osporenih potraživanja, ali su se svi povjerioci sa pravom glasa na ovom ročištu izjasnili, te kao što je već navedeno jedino je povjerilac Banka Srpske bio protiv. U daljem toku postupka je, sa ovako prezentovanom tabelom priznatih i osporenih potraživanja stečani upravnik sačinio i diobni popis, na koji opet prigovara jedino Banka Srpske a.d. Banja Luka u stečaju.</w:t>
      </w:r>
    </w:p>
    <w:p w14:paraId="189E2157" w14:textId="77777777" w:rsidR="00612238" w:rsidRDefault="00612238" w:rsidP="00612238">
      <w:pPr>
        <w:jc w:val="both"/>
      </w:pPr>
    </w:p>
    <w:p w14:paraId="0571B849" w14:textId="510D940B" w:rsidR="00612238" w:rsidRDefault="00612238" w:rsidP="00612238">
      <w:pPr>
        <w:jc w:val="both"/>
      </w:pPr>
      <w:r>
        <w:t>Prema odredbi člana 182.  stav 1. ZS-a propisano je sljedeće: „</w:t>
      </w:r>
      <w:r w:rsidRPr="00C9791F">
        <w:t>(1) Kod diobe povjerioci mogu sudu podnijeti prigovor na diobni popis u roku od osam dana od dana isteka roka iz člana 178. stav 1. ovog zakona.</w:t>
      </w:r>
      <w:r>
        <w:t xml:space="preserve"> Prema obrazloženju Višeg privrednog suda u Rješenju broj 59 0 St 029402 25 Pž od 09.04.2025.godine povjerilac Banka Srpske </w:t>
      </w:r>
      <w:proofErr w:type="spellStart"/>
      <w:r>
        <w:t>a.d</w:t>
      </w:r>
      <w:proofErr w:type="spellEnd"/>
      <w:r>
        <w:t>. Banja Luka u stečaju ima pravo na prigovor na diobni popis.</w:t>
      </w:r>
    </w:p>
    <w:p w14:paraId="76B78C67" w14:textId="77777777" w:rsidR="00612238" w:rsidRDefault="00612238" w:rsidP="00612238">
      <w:pPr>
        <w:jc w:val="both"/>
      </w:pPr>
    </w:p>
    <w:p w14:paraId="7A923AFC" w14:textId="3C24413D" w:rsidR="00612238" w:rsidRDefault="00612238" w:rsidP="00612238">
      <w:pPr>
        <w:jc w:val="both"/>
      </w:pPr>
      <w:r>
        <w:t>Iz svih navoda prigovora proizlazi da povjerilac Banka Srpske a.d. Banja Luka u stečaju prigovara na diobni popis iz razloga što stečajni uprav</w:t>
      </w:r>
      <w:r w:rsidR="005B220A">
        <w:t>n</w:t>
      </w:r>
      <w:r>
        <w:t xml:space="preserve">ik nije </w:t>
      </w:r>
      <w:proofErr w:type="spellStart"/>
      <w:r>
        <w:t>rezervisao</w:t>
      </w:r>
      <w:proofErr w:type="spellEnd"/>
      <w:r>
        <w:t xml:space="preserve"> sredstva za parnični postupak koji se vodi pred ovim sudom pod brojem: 59 0 Ps 0 9652 24 Ps i što ovaj povjerilac prema sadržaju tabele priznatih i osporenih potraživanja ostaje nenamiren. Provjerom ovog predmeta sud utvrđuje da su tačni navodi stečajnog upravnika i tužbeni zahtjev u navedenom predmetu ne glasi na određeno potraživanje, već se radi o utvrđujućem tužbenom zahtjevu usmjerenom na dokazivanje ništavosti ugov</w:t>
      </w:r>
      <w:r w:rsidR="005B220A">
        <w:t>o</w:t>
      </w:r>
      <w:r>
        <w:t>ra o zasnivanju založnog prava. Sud cijeni da je procjena stečajnog upravnika u smislu rezervisanja novčanih sredstava na ime eventualnih troškova iz navedenog parničnog postupka racionalna i u skladu sa profesionalnim iskustvom, pa nema razloga da se u istu sumnja. Pored navede</w:t>
      </w:r>
      <w:r w:rsidR="00E57128">
        <w:t>nog, trenutnom provjerom kroz C</w:t>
      </w:r>
      <w:r>
        <w:t xml:space="preserve">MS utvrđeno je da je parnični postupak koji se vodio pod brojem: 59 0 Ps 0 9652 24 Ps pravosnažno okončan presudom Višeg privrednog suda broj 59 0 Ps 039652 25 Pž od 10.11.2025. godine, to jeste kojom se potvrđuje prvostepena odluka kojom je odbijen tužbeni zahtjev tužioca Banka Srpske a.d. Banja Luka u stečaju. Vezano za drugi dio prigovora koji se odnosi na procenat namirenja podnosilac prigovora je razvrstan u tabelu priznatih i osporenih potraživanja u skladu sa odredbama Zakona o stečaju, te je stečajni upravnik zakonito odredio procenat i red namirenja ovog povjerioca. </w:t>
      </w:r>
    </w:p>
    <w:p w14:paraId="56EDC138" w14:textId="77777777" w:rsidR="00612238" w:rsidRDefault="00612238" w:rsidP="00612238">
      <w:pPr>
        <w:jc w:val="both"/>
      </w:pPr>
      <w:r>
        <w:lastRenderedPageBreak/>
        <w:t>Podnosilac prigovora je prigorio na to da sud nije ispitao potraživanje i razlučno pravo pravnog lica Standard Prva d.o.o. Bijeljina na izvještajnom ročištu i isto nije razvrstao u tabelu potraživanja, međutim, faktički, iz sadržaja Zapisnika od 25.01.2024.godine može se zaključiti da su se ovom pitanju izjasnili svi prisutni povjerioci, a da je u daljem toku postupka stečajni upravnik sastavio novu i konačnu tabelu priznatih i ospornenih potraživanja, te na osnovu iste sačinio diobni popis na koji je sud dao suglasnost Rješenjem od 10.12.2024.godine.</w:t>
      </w:r>
    </w:p>
    <w:p w14:paraId="7A1A5BEE" w14:textId="77777777" w:rsidR="00612238" w:rsidRDefault="00612238" w:rsidP="00612238">
      <w:pPr>
        <w:jc w:val="both"/>
      </w:pPr>
    </w:p>
    <w:p w14:paraId="6045AA73" w14:textId="77777777" w:rsidR="00612238" w:rsidRPr="00C9791F" w:rsidRDefault="00612238" w:rsidP="00612238">
      <w:pPr>
        <w:jc w:val="both"/>
      </w:pPr>
      <w:r>
        <w:t>Zbog svega prednje izloženog, sud cijeni da je prigovor povjerioca Banika Srpske a.d. Banja Luka u stečaju u cjelosti neosnovan, pa je valjalo odlučiti kao u izreci u skladu sa prednje navedenim odredbama ZS-a.</w:t>
      </w:r>
    </w:p>
    <w:p w14:paraId="6BA8FAAE" w14:textId="77777777" w:rsidR="00612238" w:rsidRDefault="00612238" w:rsidP="00612238">
      <w:pPr>
        <w:jc w:val="both"/>
      </w:pPr>
    </w:p>
    <w:p w14:paraId="4CA5DD8C" w14:textId="77777777" w:rsidR="00612238" w:rsidRPr="00B56389" w:rsidRDefault="00612238" w:rsidP="00612238">
      <w:pPr>
        <w:jc w:val="right"/>
        <w:rPr>
          <w:b/>
          <w:bCs/>
        </w:rPr>
      </w:pPr>
      <w:r w:rsidRPr="00B56389">
        <w:rPr>
          <w:b/>
          <w:bCs/>
        </w:rPr>
        <w:t>Stečajni sudija</w:t>
      </w:r>
    </w:p>
    <w:p w14:paraId="123112E9" w14:textId="77777777" w:rsidR="00612238" w:rsidRDefault="00612238" w:rsidP="00612238">
      <w:pPr>
        <w:jc w:val="right"/>
      </w:pPr>
    </w:p>
    <w:p w14:paraId="7FAF4052" w14:textId="77777777" w:rsidR="00612238" w:rsidRDefault="00612238" w:rsidP="00612238">
      <w:pPr>
        <w:jc w:val="right"/>
      </w:pPr>
      <w:r>
        <w:tab/>
      </w:r>
      <w:r>
        <w:tab/>
      </w:r>
      <w:r>
        <w:tab/>
      </w:r>
      <w:r>
        <w:tab/>
      </w:r>
      <w:r>
        <w:tab/>
      </w:r>
      <w:r>
        <w:tab/>
      </w:r>
      <w:r>
        <w:tab/>
      </w:r>
      <w:r>
        <w:tab/>
      </w:r>
      <w:bookmarkStart w:id="7" w:name="sudija"/>
      <w:r>
        <w:t>Mediha Džemalić</w:t>
      </w:r>
      <w:bookmarkEnd w:id="7"/>
      <w:r>
        <w:t xml:space="preserve"> </w:t>
      </w:r>
    </w:p>
    <w:p w14:paraId="0143752A" w14:textId="77777777" w:rsidR="00612238" w:rsidRDefault="00612238" w:rsidP="00612238">
      <w:pPr>
        <w:jc w:val="center"/>
      </w:pPr>
    </w:p>
    <w:p w14:paraId="13F28AFA" w14:textId="77777777" w:rsidR="00612238" w:rsidRDefault="00612238" w:rsidP="00612238">
      <w:pPr>
        <w:jc w:val="center"/>
      </w:pPr>
    </w:p>
    <w:p w14:paraId="5ACA4D92" w14:textId="77777777" w:rsidR="00612238" w:rsidRDefault="00612238" w:rsidP="00612238">
      <w:pPr>
        <w:jc w:val="both"/>
        <w:rPr>
          <w:b/>
        </w:rPr>
      </w:pPr>
      <w:r w:rsidRPr="0070283D">
        <w:rPr>
          <w:b/>
        </w:rPr>
        <w:t>Pouka o pravnom lijeku :</w:t>
      </w:r>
    </w:p>
    <w:p w14:paraId="1E0EBA96" w14:textId="2E27E44D" w:rsidR="00612238" w:rsidRDefault="00612238" w:rsidP="00612238">
      <w:pPr>
        <w:jc w:val="both"/>
      </w:pPr>
      <w:r w:rsidRPr="000D5C4A">
        <w:t xml:space="preserve">Protiv  ovog rješenja žalbu može izjaviti povjerilac </w:t>
      </w:r>
      <w:r>
        <w:t xml:space="preserve">Višem privrednom sudu u Banjaluci </w:t>
      </w:r>
      <w:r w:rsidRPr="000D5C4A">
        <w:t>u roku od 8 dana počev od dana objavljivanja ovog rješenja</w:t>
      </w:r>
      <w:r>
        <w:t xml:space="preserve"> na Ogl</w:t>
      </w:r>
      <w:r w:rsidR="0055553A">
        <w:t>a</w:t>
      </w:r>
      <w:bookmarkStart w:id="8" w:name="_GoBack"/>
      <w:bookmarkEnd w:id="8"/>
      <w:r>
        <w:t xml:space="preserve">snoj tabli Suda, odnosno od dana prijema. </w:t>
      </w:r>
      <w:r w:rsidRPr="000D5C4A">
        <w:t xml:space="preserve"> Žalba se podnosi u </w:t>
      </w:r>
      <w:r>
        <w:t>tri</w:t>
      </w:r>
      <w:r w:rsidRPr="000D5C4A">
        <w:t xml:space="preserve"> primjerka</w:t>
      </w:r>
      <w:r w:rsidRPr="003411B9">
        <w:t xml:space="preserve"> </w:t>
      </w:r>
      <w:r w:rsidRPr="000D5C4A">
        <w:t>putem ovog suda.</w:t>
      </w:r>
    </w:p>
    <w:p w14:paraId="3618D4E0" w14:textId="77777777" w:rsidR="00612238" w:rsidRDefault="00612238" w:rsidP="00612238">
      <w:pPr>
        <w:jc w:val="both"/>
      </w:pPr>
    </w:p>
    <w:p w14:paraId="71AB5AAE" w14:textId="77777777" w:rsidR="00612238" w:rsidRDefault="00612238" w:rsidP="00612238">
      <w:pPr>
        <w:jc w:val="both"/>
      </w:pPr>
    </w:p>
    <w:p w14:paraId="55C2C616" w14:textId="77777777" w:rsidR="00612238" w:rsidRDefault="00612238" w:rsidP="00612238"/>
    <w:p w14:paraId="5EC61017" w14:textId="3FA81362" w:rsidR="000164EE" w:rsidRPr="00612238" w:rsidRDefault="000164EE" w:rsidP="00612238"/>
    <w:sectPr w:rsidR="000164EE" w:rsidRPr="00612238" w:rsidSect="009C4E56">
      <w:headerReference w:type="even" r:id="rId6"/>
      <w:headerReference w:type="default" r:id="rId7"/>
      <w:pgSz w:w="11906" w:h="16838"/>
      <w:pgMar w:top="1134" w:right="873" w:bottom="1134" w:left="1418" w:header="567" w:footer="567"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96FFE" w14:textId="77777777" w:rsidR="00454D07" w:rsidRDefault="00454D07">
      <w:r>
        <w:separator/>
      </w:r>
    </w:p>
  </w:endnote>
  <w:endnote w:type="continuationSeparator" w:id="0">
    <w:p w14:paraId="7F7013EC" w14:textId="77777777" w:rsidR="00454D07" w:rsidRDefault="00454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2A992" w14:textId="77777777" w:rsidR="00454D07" w:rsidRDefault="00454D07">
      <w:r>
        <w:separator/>
      </w:r>
    </w:p>
  </w:footnote>
  <w:footnote w:type="continuationSeparator" w:id="0">
    <w:p w14:paraId="76EED9EA" w14:textId="77777777" w:rsidR="00454D07" w:rsidRDefault="00454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B442" w14:textId="77777777" w:rsidR="000164EE" w:rsidRDefault="00484EBC">
    <w:pPr>
      <w:pStyle w:val="Header"/>
      <w:framePr w:wrap="around" w:vAnchor="text" w:hAnchor="margin" w:xAlign="right" w:y="1"/>
      <w:rPr>
        <w:rStyle w:val="PageNumber"/>
      </w:rPr>
    </w:pPr>
    <w:r>
      <w:rPr>
        <w:rStyle w:val="PageNumber"/>
      </w:rPr>
      <w:pgNum/>
    </w:r>
  </w:p>
  <w:p w14:paraId="10CC1142" w14:textId="77777777" w:rsidR="000164EE" w:rsidRDefault="000164E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7FD22" w14:textId="467E41F5" w:rsidR="000164EE" w:rsidRDefault="00484EB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53A">
      <w:rPr>
        <w:rStyle w:val="PageNumber"/>
        <w:noProof/>
      </w:rPr>
      <w:t>3</w:t>
    </w:r>
    <w:r>
      <w:rPr>
        <w:rStyle w:val="PageNumber"/>
      </w:rPr>
      <w:fldChar w:fldCharType="end"/>
    </w:r>
  </w:p>
  <w:p w14:paraId="76F6EFDE" w14:textId="77777777" w:rsidR="000164EE" w:rsidRDefault="000164E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4EE"/>
    <w:rsid w:val="000164EE"/>
    <w:rsid w:val="00454D07"/>
    <w:rsid w:val="004658A2"/>
    <w:rsid w:val="00484EBC"/>
    <w:rsid w:val="0055553A"/>
    <w:rsid w:val="005B220A"/>
    <w:rsid w:val="00612238"/>
    <w:rsid w:val="008C6BE5"/>
    <w:rsid w:val="009444B0"/>
    <w:rsid w:val="009A7D51"/>
    <w:rsid w:val="009F5A3E"/>
    <w:rsid w:val="00C33976"/>
    <w:rsid w:val="00CF39E9"/>
    <w:rsid w:val="00E57128"/>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5DE33"/>
  <w15:docId w15:val="{0AEFE433-887E-4DB0-9BC1-732D01F4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rsid w:val="00ED44F9"/>
    <w:pPr>
      <w:tabs>
        <w:tab w:val="center" w:pos="4536"/>
        <w:tab w:val="right" w:pos="9072"/>
      </w:tabs>
    </w:pPr>
  </w:style>
  <w:style w:type="character" w:styleId="PageNumber">
    <w:name w:val="page number"/>
    <w:basedOn w:val="DefaultParagraphFont"/>
    <w:rsid w:val="00ED44F9"/>
  </w:style>
  <w:style w:type="paragraph" w:styleId="Footer">
    <w:name w:val="footer"/>
    <w:basedOn w:val="Normal"/>
    <w:rsid w:val="00190C78"/>
    <w:pPr>
      <w:tabs>
        <w:tab w:val="center" w:pos="4703"/>
        <w:tab w:val="right" w:pos="9406"/>
      </w:tabs>
    </w:p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69685">
      <w:marLeft w:val="0"/>
      <w:marRight w:val="0"/>
      <w:marTop w:val="0"/>
      <w:marBottom w:val="0"/>
      <w:divBdr>
        <w:top w:val="none" w:sz="0" w:space="0" w:color="auto"/>
        <w:left w:val="none" w:sz="0" w:space="0" w:color="auto"/>
        <w:bottom w:val="none" w:sz="0" w:space="0" w:color="auto"/>
        <w:right w:val="none" w:sz="0" w:space="0" w:color="auto"/>
      </w:divBdr>
    </w:div>
    <w:div w:id="769162376">
      <w:marLeft w:val="0"/>
      <w:marRight w:val="0"/>
      <w:marTop w:val="0"/>
      <w:marBottom w:val="0"/>
      <w:divBdr>
        <w:top w:val="none" w:sz="0" w:space="0" w:color="auto"/>
        <w:left w:val="none" w:sz="0" w:space="0" w:color="auto"/>
        <w:bottom w:val="none" w:sz="0" w:space="0" w:color="auto"/>
        <w:right w:val="none" w:sz="0" w:space="0" w:color="auto"/>
      </w:divBdr>
    </w:div>
    <w:div w:id="1245187147">
      <w:marLeft w:val="0"/>
      <w:marRight w:val="0"/>
      <w:marTop w:val="0"/>
      <w:marBottom w:val="0"/>
      <w:divBdr>
        <w:top w:val="none" w:sz="0" w:space="0" w:color="auto"/>
        <w:left w:val="none" w:sz="0" w:space="0" w:color="auto"/>
        <w:bottom w:val="none" w:sz="0" w:space="0" w:color="auto"/>
        <w:right w:val="none" w:sz="0" w:space="0" w:color="auto"/>
      </w:divBdr>
    </w:div>
    <w:div w:id="16010634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1881</Words>
  <Characters>10722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Ispravan naziv Suda</vt:lpstr>
    </vt:vector>
  </TitlesOfParts>
  <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Ispravan naziv Suda</dc:title>
  <dc:creator>AC user</dc:creator>
  <cp:lastModifiedBy>Biljana Gluhovic</cp:lastModifiedBy>
  <cp:revision>4</cp:revision>
  <cp:lastPrinted>2026-01-19T13:33:00Z</cp:lastPrinted>
  <dcterms:created xsi:type="dcterms:W3CDTF">2026-05-12T08:58:00Z</dcterms:created>
  <dcterms:modified xsi:type="dcterms:W3CDTF">2026-05-12T09:30:00Z</dcterms:modified>
</cp:coreProperties>
</file>