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575D" w:rsidRPr="006B6031" w:rsidRDefault="0046575D" w:rsidP="008238E6">
      <w:pPr>
        <w:tabs>
          <w:tab w:val="left" w:pos="0"/>
        </w:tabs>
        <w:ind w:right="-45"/>
        <w:rPr>
          <w:lang w:val="bs-Latn-BA"/>
        </w:rPr>
      </w:pPr>
      <w:bookmarkStart w:id="0" w:name="_GoBack"/>
      <w:bookmarkEnd w:id="0"/>
      <w:r w:rsidRPr="006B6031">
        <w:rPr>
          <w:lang w:val="bs-Latn-BA"/>
        </w:rPr>
        <w:t>BOSNA I HERCEGOVINA</w:t>
      </w:r>
    </w:p>
    <w:p w:rsidR="0046575D" w:rsidRPr="006B6031" w:rsidRDefault="0046575D" w:rsidP="008238E6">
      <w:pPr>
        <w:tabs>
          <w:tab w:val="left" w:pos="0"/>
        </w:tabs>
        <w:ind w:right="-45"/>
        <w:rPr>
          <w:lang w:val="bs-Latn-BA"/>
        </w:rPr>
      </w:pPr>
      <w:r w:rsidRPr="006B6031">
        <w:rPr>
          <w:lang w:val="bs-Latn-BA"/>
        </w:rPr>
        <w:t>FEDERACIJA BOSNE I HERCEGOVINE</w:t>
      </w:r>
    </w:p>
    <w:p w:rsidR="0046575D" w:rsidRPr="006B6031" w:rsidRDefault="0046575D" w:rsidP="008238E6">
      <w:pPr>
        <w:tabs>
          <w:tab w:val="left" w:pos="0"/>
        </w:tabs>
        <w:ind w:right="-45"/>
        <w:rPr>
          <w:lang w:val="bs-Latn-BA"/>
        </w:rPr>
      </w:pPr>
      <w:r w:rsidRPr="006B6031">
        <w:rPr>
          <w:lang w:val="bs-Latn-BA"/>
        </w:rPr>
        <w:t xml:space="preserve">TUZLANSKI KANTON </w:t>
      </w:r>
    </w:p>
    <w:p w:rsidR="0046575D" w:rsidRPr="006B6031" w:rsidRDefault="0046575D" w:rsidP="008238E6">
      <w:pPr>
        <w:tabs>
          <w:tab w:val="left" w:pos="0"/>
        </w:tabs>
        <w:ind w:right="-45"/>
        <w:rPr>
          <w:lang w:val="bs-Latn-BA"/>
        </w:rPr>
      </w:pPr>
      <w:r w:rsidRPr="006B6031">
        <w:rPr>
          <w:lang w:val="bs-Latn-BA"/>
        </w:rPr>
        <w:t xml:space="preserve">OPĆINSKI SUD U ŽIVINICAMA </w:t>
      </w:r>
    </w:p>
    <w:p w:rsidR="0046575D" w:rsidRPr="006B6031" w:rsidRDefault="002616B1" w:rsidP="008238E6">
      <w:pPr>
        <w:tabs>
          <w:tab w:val="left" w:pos="0"/>
        </w:tabs>
        <w:ind w:right="-45"/>
        <w:rPr>
          <w:highlight w:val="yellow"/>
          <w:lang w:val="bs-Latn-BA"/>
        </w:rPr>
      </w:pPr>
      <w:r w:rsidRPr="006B6031">
        <w:rPr>
          <w:lang w:val="bs-Latn-BA"/>
        </w:rPr>
        <w:t>Broj</w:t>
      </w:r>
      <w:r w:rsidR="0046575D" w:rsidRPr="006B6031">
        <w:rPr>
          <w:lang w:val="bs-Latn-BA"/>
        </w:rPr>
        <w:t xml:space="preserve">: </w:t>
      </w:r>
      <w:r w:rsidR="00604BCB" w:rsidRPr="006B6031">
        <w:rPr>
          <w:lang w:val="bs-Latn-BA"/>
        </w:rPr>
        <w:t xml:space="preserve">33 0 P </w:t>
      </w:r>
      <w:r w:rsidR="0076088D" w:rsidRPr="006B6031">
        <w:rPr>
          <w:lang w:val="bs-Latn-BA"/>
        </w:rPr>
        <w:t>101437</w:t>
      </w:r>
      <w:r w:rsidR="00883001" w:rsidRPr="006B6031">
        <w:rPr>
          <w:lang w:val="bs-Latn-BA"/>
        </w:rPr>
        <w:t xml:space="preserve"> 2</w:t>
      </w:r>
      <w:r w:rsidR="0076088D" w:rsidRPr="006B6031">
        <w:rPr>
          <w:lang w:val="bs-Latn-BA"/>
        </w:rPr>
        <w:t>4</w:t>
      </w:r>
      <w:r w:rsidR="00604BCB" w:rsidRPr="006B6031">
        <w:rPr>
          <w:lang w:val="bs-Latn-BA"/>
        </w:rPr>
        <w:t xml:space="preserve"> P </w:t>
      </w:r>
    </w:p>
    <w:p w:rsidR="00604BCB" w:rsidRPr="006B6031" w:rsidRDefault="00604BCB" w:rsidP="008238E6">
      <w:pPr>
        <w:tabs>
          <w:tab w:val="left" w:pos="0"/>
        </w:tabs>
        <w:ind w:right="-45"/>
        <w:rPr>
          <w:lang w:val="bs-Latn-BA"/>
        </w:rPr>
      </w:pPr>
      <w:r w:rsidRPr="006B6031">
        <w:rPr>
          <w:lang w:val="bs-Latn-BA"/>
        </w:rPr>
        <w:t xml:space="preserve">Živinice, </w:t>
      </w:r>
      <w:r w:rsidR="0076088D" w:rsidRPr="006B6031">
        <w:rPr>
          <w:lang w:val="bs-Latn-BA"/>
        </w:rPr>
        <w:t>0</w:t>
      </w:r>
      <w:r w:rsidR="00E930FA" w:rsidRPr="006B6031">
        <w:rPr>
          <w:lang w:val="bs-Latn-BA"/>
        </w:rPr>
        <w:t>6</w:t>
      </w:r>
      <w:r w:rsidR="0076088D" w:rsidRPr="006B6031">
        <w:rPr>
          <w:lang w:val="bs-Latn-BA"/>
        </w:rPr>
        <w:t>.10.2025</w:t>
      </w:r>
      <w:r w:rsidR="002616B1" w:rsidRPr="006B6031">
        <w:rPr>
          <w:lang w:val="bs-Latn-BA"/>
        </w:rPr>
        <w:t xml:space="preserve">. </w:t>
      </w:r>
      <w:r w:rsidR="0046575D" w:rsidRPr="006B6031">
        <w:rPr>
          <w:lang w:val="bs-Latn-BA"/>
        </w:rPr>
        <w:t xml:space="preserve">godine  </w:t>
      </w:r>
    </w:p>
    <w:p w:rsidR="00604BCB" w:rsidRPr="006B6031" w:rsidRDefault="00604BCB" w:rsidP="008238E6">
      <w:pPr>
        <w:tabs>
          <w:tab w:val="left" w:pos="0"/>
        </w:tabs>
        <w:ind w:right="-45"/>
        <w:rPr>
          <w:lang w:val="bs-Latn-BA"/>
        </w:rPr>
      </w:pPr>
    </w:p>
    <w:p w:rsidR="00936F00" w:rsidRPr="006B6031" w:rsidRDefault="0046575D" w:rsidP="008238E6">
      <w:pPr>
        <w:tabs>
          <w:tab w:val="left" w:pos="0"/>
        </w:tabs>
        <w:ind w:right="-45"/>
        <w:jc w:val="both"/>
        <w:rPr>
          <w:b/>
          <w:color w:val="000000"/>
          <w:lang w:val="bs-Latn-BA"/>
        </w:rPr>
      </w:pPr>
      <w:r w:rsidRPr="006B6031">
        <w:rPr>
          <w:lang w:val="bs-Latn-BA"/>
        </w:rPr>
        <w:t xml:space="preserve">Općinski sud u Živinicama, sudija </w:t>
      </w:r>
      <w:r w:rsidR="00604BCB" w:rsidRPr="006B6031">
        <w:rPr>
          <w:lang w:val="bs-Latn-BA"/>
        </w:rPr>
        <w:t>Adis Poljić</w:t>
      </w:r>
      <w:r w:rsidRPr="006B6031">
        <w:rPr>
          <w:lang w:val="bs-Latn-BA"/>
        </w:rPr>
        <w:t>, u pravnoj stvari tuži</w:t>
      </w:r>
      <w:r w:rsidR="00883001" w:rsidRPr="006B6031">
        <w:rPr>
          <w:lang w:val="bs-Latn-BA"/>
        </w:rPr>
        <w:t xml:space="preserve">oca </w:t>
      </w:r>
      <w:r w:rsidR="001D7B0F" w:rsidRPr="006B6031">
        <w:rPr>
          <w:lang w:val="bs-Latn-BA"/>
        </w:rPr>
        <w:t>Grada Živinice, koga zastupa zastupnik po zakonu</w:t>
      </w:r>
      <w:r w:rsidR="00E930FA" w:rsidRPr="006B6031">
        <w:rPr>
          <w:lang w:val="bs-Latn-BA"/>
        </w:rPr>
        <w:t xml:space="preserve"> Gradski p</w:t>
      </w:r>
      <w:r w:rsidR="001D7B0F" w:rsidRPr="006B6031">
        <w:rPr>
          <w:lang w:val="bs-Latn-BA"/>
        </w:rPr>
        <w:t>ravobranilac Grada Živinice Munib Halilčević, protiv tuženih 1. J</w:t>
      </w:r>
      <w:r w:rsidR="001F2F9E">
        <w:rPr>
          <w:lang w:val="bs-Latn-BA"/>
        </w:rPr>
        <w:t>.</w:t>
      </w:r>
      <w:r w:rsidR="001D7B0F" w:rsidRPr="006B6031">
        <w:rPr>
          <w:lang w:val="bs-Latn-BA"/>
        </w:rPr>
        <w:t>T</w:t>
      </w:r>
      <w:r w:rsidR="001F2F9E">
        <w:rPr>
          <w:lang w:val="bs-Latn-BA"/>
        </w:rPr>
        <w:t>.</w:t>
      </w:r>
      <w:r w:rsidR="001D7B0F" w:rsidRPr="006B6031">
        <w:rPr>
          <w:lang w:val="bs-Latn-BA"/>
        </w:rPr>
        <w:t>, naselje J</w:t>
      </w:r>
      <w:r w:rsidR="001F2F9E">
        <w:rPr>
          <w:lang w:val="bs-Latn-BA"/>
        </w:rPr>
        <w:t>.</w:t>
      </w:r>
      <w:r w:rsidR="001D7B0F" w:rsidRPr="006B6031">
        <w:rPr>
          <w:lang w:val="bs-Latn-BA"/>
        </w:rPr>
        <w:t xml:space="preserve">, </w:t>
      </w:r>
      <w:r w:rsidR="001F2F9E">
        <w:rPr>
          <w:lang w:val="bs-Latn-BA"/>
        </w:rPr>
        <w:t>...</w:t>
      </w:r>
      <w:r w:rsidR="001D7B0F" w:rsidRPr="006B6031">
        <w:rPr>
          <w:lang w:val="bs-Latn-BA"/>
        </w:rPr>
        <w:t>, i 2. L</w:t>
      </w:r>
      <w:r w:rsidR="001F2F9E">
        <w:rPr>
          <w:lang w:val="bs-Latn-BA"/>
        </w:rPr>
        <w:t>j.</w:t>
      </w:r>
      <w:r w:rsidR="001D7B0F" w:rsidRPr="006B6031">
        <w:rPr>
          <w:lang w:val="bs-Latn-BA"/>
        </w:rPr>
        <w:t>T</w:t>
      </w:r>
      <w:r w:rsidR="001F2F9E">
        <w:rPr>
          <w:lang w:val="bs-Latn-BA"/>
        </w:rPr>
        <w:t>.</w:t>
      </w:r>
      <w:r w:rsidR="001D7B0F" w:rsidRPr="006B6031">
        <w:rPr>
          <w:lang w:val="bs-Latn-BA"/>
        </w:rPr>
        <w:t>, naselje J</w:t>
      </w:r>
      <w:r w:rsidR="001F2F9E">
        <w:rPr>
          <w:lang w:val="bs-Latn-BA"/>
        </w:rPr>
        <w:t>.</w:t>
      </w:r>
      <w:r w:rsidR="001D7B0F" w:rsidRPr="006B6031">
        <w:rPr>
          <w:lang w:val="bs-Latn-BA"/>
        </w:rPr>
        <w:t xml:space="preserve">, </w:t>
      </w:r>
      <w:r w:rsidR="001F2F9E">
        <w:rPr>
          <w:lang w:val="bs-Latn-BA"/>
        </w:rPr>
        <w:t>...</w:t>
      </w:r>
      <w:r w:rsidR="00883001" w:rsidRPr="006B6031">
        <w:rPr>
          <w:lang w:val="bs-Latn-BA"/>
        </w:rPr>
        <w:t>,</w:t>
      </w:r>
      <w:r w:rsidR="00086FC4" w:rsidRPr="006B6031">
        <w:rPr>
          <w:lang w:val="bs-Latn-BA"/>
        </w:rPr>
        <w:t xml:space="preserve"> koje zastupa punomoćnik Akif Kadrić, advokat iz Živinica,</w:t>
      </w:r>
      <w:r w:rsidR="001D7B0F" w:rsidRPr="006B6031">
        <w:rPr>
          <w:lang w:val="bs-Latn-BA"/>
        </w:rPr>
        <w:t xml:space="preserve"> po tužbi</w:t>
      </w:r>
      <w:r w:rsidR="00883001" w:rsidRPr="006B6031">
        <w:rPr>
          <w:lang w:val="bs-Latn-BA"/>
        </w:rPr>
        <w:t xml:space="preserve"> </w:t>
      </w:r>
      <w:r w:rsidR="002616B1" w:rsidRPr="006B6031">
        <w:rPr>
          <w:lang w:val="bs-Latn-BA"/>
        </w:rPr>
        <w:t xml:space="preserve">radi </w:t>
      </w:r>
      <w:r w:rsidR="001D7B0F" w:rsidRPr="006B6031">
        <w:rPr>
          <w:lang w:val="bs-Latn-BA"/>
        </w:rPr>
        <w:t>predaje nekretnine u posjed,</w:t>
      </w:r>
      <w:r w:rsidR="002616B1" w:rsidRPr="006B6031">
        <w:rPr>
          <w:lang w:val="bs-Latn-BA"/>
        </w:rPr>
        <w:t xml:space="preserve"> vps. </w:t>
      </w:r>
      <w:r w:rsidR="001D7B0F" w:rsidRPr="006B6031">
        <w:rPr>
          <w:lang w:val="bs-Latn-BA"/>
        </w:rPr>
        <w:t>35</w:t>
      </w:r>
      <w:r w:rsidR="00883001" w:rsidRPr="006B6031">
        <w:rPr>
          <w:lang w:val="bs-Latn-BA"/>
        </w:rPr>
        <w:t>.000,00</w:t>
      </w:r>
      <w:r w:rsidR="002616B1" w:rsidRPr="006B6031">
        <w:rPr>
          <w:lang w:val="bs-Latn-BA"/>
        </w:rPr>
        <w:t xml:space="preserve"> KM,</w:t>
      </w:r>
      <w:r w:rsidR="001D7B0F" w:rsidRPr="006B6031">
        <w:rPr>
          <w:lang w:val="bs-Latn-BA"/>
        </w:rPr>
        <w:t xml:space="preserve"> a po protivtužbi radi utvrđivanja prava vlasništva</w:t>
      </w:r>
      <w:r w:rsidR="00E930FA" w:rsidRPr="006B6031">
        <w:rPr>
          <w:lang w:val="bs-Latn-BA"/>
        </w:rPr>
        <w:t xml:space="preserve"> vps. </w:t>
      </w:r>
      <w:r w:rsidR="00086FC4" w:rsidRPr="006B6031">
        <w:rPr>
          <w:lang w:val="bs-Latn-BA"/>
        </w:rPr>
        <w:t>35.000,00 KM,</w:t>
      </w:r>
      <w:r w:rsidR="002616B1" w:rsidRPr="006B6031">
        <w:rPr>
          <w:lang w:val="bs-Latn-BA"/>
        </w:rPr>
        <w:t xml:space="preserve"> </w:t>
      </w:r>
      <w:r w:rsidR="00936F00" w:rsidRPr="006B6031">
        <w:rPr>
          <w:color w:val="000000"/>
          <w:lang w:val="bs-Latn-BA"/>
        </w:rPr>
        <w:t xml:space="preserve">dana </w:t>
      </w:r>
      <w:r w:rsidR="00086FC4" w:rsidRPr="006B6031">
        <w:rPr>
          <w:color w:val="000000"/>
          <w:lang w:val="bs-Latn-BA"/>
        </w:rPr>
        <w:t>05.09.2025.</w:t>
      </w:r>
      <w:r w:rsidR="00936F00" w:rsidRPr="006B6031">
        <w:rPr>
          <w:color w:val="000000"/>
          <w:lang w:val="bs-Latn-BA"/>
        </w:rPr>
        <w:t xml:space="preserve"> godine</w:t>
      </w:r>
      <w:r w:rsidR="002616B1" w:rsidRPr="006B6031">
        <w:rPr>
          <w:color w:val="000000"/>
          <w:lang w:val="bs-Latn-BA"/>
        </w:rPr>
        <w:t xml:space="preserve"> u prisustvu </w:t>
      </w:r>
      <w:r w:rsidR="00086FC4" w:rsidRPr="006B6031">
        <w:rPr>
          <w:color w:val="000000"/>
          <w:lang w:val="bs-Latn-BA"/>
        </w:rPr>
        <w:t xml:space="preserve">zastupnika po zakonu tužioca i </w:t>
      </w:r>
      <w:r w:rsidR="00883001" w:rsidRPr="006B6031">
        <w:rPr>
          <w:color w:val="000000"/>
          <w:lang w:val="bs-Latn-BA"/>
        </w:rPr>
        <w:t xml:space="preserve">punomoćnika </w:t>
      </w:r>
      <w:r w:rsidR="00086FC4" w:rsidRPr="006B6031">
        <w:rPr>
          <w:color w:val="000000"/>
          <w:lang w:val="bs-Latn-BA"/>
        </w:rPr>
        <w:t>tuženih</w:t>
      </w:r>
      <w:r w:rsidR="00936F00" w:rsidRPr="006B6031">
        <w:rPr>
          <w:color w:val="000000"/>
          <w:lang w:val="bs-Latn-BA"/>
        </w:rPr>
        <w:t xml:space="preserve">, zaključio je glavnu raspravu, a dana </w:t>
      </w:r>
      <w:r w:rsidR="00086FC4" w:rsidRPr="006B6031">
        <w:rPr>
          <w:color w:val="000000"/>
          <w:lang w:val="bs-Latn-BA"/>
        </w:rPr>
        <w:t>0</w:t>
      </w:r>
      <w:r w:rsidR="00E930FA" w:rsidRPr="006B6031">
        <w:rPr>
          <w:color w:val="000000"/>
          <w:lang w:val="bs-Latn-BA"/>
        </w:rPr>
        <w:t>6</w:t>
      </w:r>
      <w:r w:rsidR="00086FC4" w:rsidRPr="006B6031">
        <w:rPr>
          <w:color w:val="000000"/>
          <w:lang w:val="bs-Latn-BA"/>
        </w:rPr>
        <w:t>.10.2025</w:t>
      </w:r>
      <w:r w:rsidR="00936F00" w:rsidRPr="006B6031">
        <w:rPr>
          <w:color w:val="000000"/>
          <w:lang w:val="bs-Latn-BA"/>
        </w:rPr>
        <w:t>. godine, donio je</w:t>
      </w:r>
      <w:r w:rsidR="00936F00" w:rsidRPr="006B6031">
        <w:rPr>
          <w:b/>
          <w:color w:val="000000"/>
          <w:lang w:val="bs-Latn-BA"/>
        </w:rPr>
        <w:t xml:space="preserve"> </w:t>
      </w:r>
    </w:p>
    <w:p w:rsidR="000F5E13" w:rsidRDefault="000F5E13" w:rsidP="008238E6">
      <w:pPr>
        <w:tabs>
          <w:tab w:val="left" w:pos="0"/>
        </w:tabs>
        <w:ind w:right="-45"/>
        <w:jc w:val="center"/>
        <w:rPr>
          <w:b/>
          <w:lang w:val="bs-Latn-BA"/>
        </w:rPr>
      </w:pPr>
    </w:p>
    <w:p w:rsidR="0046575D" w:rsidRPr="006B6031" w:rsidRDefault="0046575D" w:rsidP="008238E6">
      <w:pPr>
        <w:tabs>
          <w:tab w:val="left" w:pos="0"/>
        </w:tabs>
        <w:ind w:right="-45"/>
        <w:jc w:val="center"/>
        <w:rPr>
          <w:b/>
          <w:lang w:val="bs-Latn-BA"/>
        </w:rPr>
      </w:pPr>
      <w:r w:rsidRPr="006B6031">
        <w:rPr>
          <w:b/>
          <w:lang w:val="bs-Latn-BA"/>
        </w:rPr>
        <w:t>P R E S U D U</w:t>
      </w:r>
    </w:p>
    <w:p w:rsidR="007F3044" w:rsidRPr="006B6031" w:rsidRDefault="007F3044" w:rsidP="008238E6">
      <w:pPr>
        <w:tabs>
          <w:tab w:val="left" w:pos="0"/>
        </w:tabs>
        <w:ind w:right="-45"/>
        <w:rPr>
          <w:lang w:val="bs-Latn-BA"/>
        </w:rPr>
      </w:pPr>
    </w:p>
    <w:p w:rsidR="007D330E" w:rsidRPr="006B6031" w:rsidRDefault="007D330E" w:rsidP="008238E6">
      <w:pPr>
        <w:tabs>
          <w:tab w:val="left" w:pos="0"/>
        </w:tabs>
        <w:ind w:right="-45"/>
        <w:jc w:val="center"/>
        <w:rPr>
          <w:b/>
          <w:lang w:val="bs-Latn-BA"/>
        </w:rPr>
      </w:pPr>
      <w:r w:rsidRPr="006B6031">
        <w:rPr>
          <w:b/>
          <w:lang w:val="bs-Latn-BA"/>
        </w:rPr>
        <w:t>I</w:t>
      </w:r>
    </w:p>
    <w:p w:rsidR="007D330E" w:rsidRPr="006B6031" w:rsidRDefault="007D330E" w:rsidP="008238E6">
      <w:pPr>
        <w:tabs>
          <w:tab w:val="left" w:pos="0"/>
        </w:tabs>
        <w:ind w:right="-45"/>
        <w:contextualSpacing/>
        <w:jc w:val="both"/>
        <w:rPr>
          <w:rFonts w:eastAsia="Calibri"/>
          <w:lang w:val="bs-Latn-BA"/>
        </w:rPr>
      </w:pPr>
    </w:p>
    <w:p w:rsidR="009269C4" w:rsidRPr="006B6031" w:rsidRDefault="009269C4" w:rsidP="008238E6">
      <w:pPr>
        <w:tabs>
          <w:tab w:val="left" w:pos="0"/>
        </w:tabs>
        <w:ind w:right="-45"/>
        <w:contextualSpacing/>
        <w:jc w:val="both"/>
        <w:rPr>
          <w:rFonts w:eastAsia="Calibri"/>
          <w:lang w:val="bs-Latn-BA"/>
        </w:rPr>
      </w:pPr>
      <w:r w:rsidRPr="006B6031">
        <w:rPr>
          <w:rFonts w:eastAsia="Calibri"/>
          <w:lang w:val="bs-Latn-BA"/>
        </w:rPr>
        <w:t xml:space="preserve">Nalaže se </w:t>
      </w:r>
      <w:r w:rsidR="00C435B1" w:rsidRPr="006B6031">
        <w:rPr>
          <w:rFonts w:eastAsia="Calibri"/>
          <w:lang w:val="bs-Latn-BA"/>
        </w:rPr>
        <w:t>t</w:t>
      </w:r>
      <w:r w:rsidRPr="006B6031">
        <w:rPr>
          <w:rFonts w:eastAsia="Calibri"/>
          <w:lang w:val="bs-Latn-BA"/>
        </w:rPr>
        <w:t>už</w:t>
      </w:r>
      <w:r w:rsidR="00C435B1" w:rsidRPr="006B6031">
        <w:rPr>
          <w:rFonts w:eastAsia="Calibri"/>
          <w:lang w:val="bs-Latn-BA"/>
        </w:rPr>
        <w:t>e</w:t>
      </w:r>
      <w:r w:rsidRPr="006B6031">
        <w:rPr>
          <w:rFonts w:eastAsia="Calibri"/>
          <w:lang w:val="bs-Latn-BA"/>
        </w:rPr>
        <w:t>nim da tužiocu predaju u posjed, slobod</w:t>
      </w:r>
      <w:r w:rsidR="000F5E13">
        <w:rPr>
          <w:rFonts w:eastAsia="Calibri"/>
          <w:lang w:val="bs-Latn-BA"/>
        </w:rPr>
        <w:t>an</w:t>
      </w:r>
      <w:r w:rsidRPr="006B6031">
        <w:rPr>
          <w:rFonts w:eastAsia="Calibri"/>
          <w:lang w:val="bs-Latn-BA"/>
        </w:rPr>
        <w:t xml:space="preserve"> od stvari i ljudi dio nekretnine označene kao kč broj 755/281 zvana Gradilište u naravi ulica i to površine od 340 m2 prema skici premjeravanja vještaka geodetske struke Midhata P</w:t>
      </w:r>
      <w:r w:rsidR="00C435B1" w:rsidRPr="006B6031">
        <w:rPr>
          <w:rFonts w:eastAsia="Calibri"/>
          <w:lang w:val="bs-Latn-BA"/>
        </w:rPr>
        <w:t>ač</w:t>
      </w:r>
      <w:r w:rsidRPr="006B6031">
        <w:rPr>
          <w:rFonts w:eastAsia="Calibri"/>
          <w:lang w:val="bs-Latn-BA"/>
        </w:rPr>
        <w:t>a</w:t>
      </w:r>
      <w:r w:rsidR="00C435B1" w:rsidRPr="006B6031">
        <w:rPr>
          <w:rFonts w:eastAsia="Calibri"/>
          <w:lang w:val="bs-Latn-BA"/>
        </w:rPr>
        <w:t>r</w:t>
      </w:r>
      <w:r w:rsidRPr="006B6031">
        <w:rPr>
          <w:rFonts w:eastAsia="Calibri"/>
          <w:lang w:val="bs-Latn-BA"/>
        </w:rPr>
        <w:t>iza od 10.06.2025. godi</w:t>
      </w:r>
      <w:r w:rsidR="00E930FA" w:rsidRPr="006B6031">
        <w:rPr>
          <w:rFonts w:eastAsia="Calibri"/>
          <w:lang w:val="bs-Latn-BA"/>
        </w:rPr>
        <w:t>ne, koja parcela je upisana u pl.</w:t>
      </w:r>
      <w:r w:rsidRPr="006B6031">
        <w:rPr>
          <w:rFonts w:eastAsia="Calibri"/>
          <w:lang w:val="bs-Latn-BA"/>
        </w:rPr>
        <w:t xml:space="preserve"> broj 464 i zk</w:t>
      </w:r>
      <w:r w:rsidR="00E930FA" w:rsidRPr="006B6031">
        <w:rPr>
          <w:rFonts w:eastAsia="Calibri"/>
          <w:lang w:val="bs-Latn-BA"/>
        </w:rPr>
        <w:t>.</w:t>
      </w:r>
      <w:r w:rsidRPr="006B6031">
        <w:rPr>
          <w:rFonts w:eastAsia="Calibri"/>
          <w:lang w:val="bs-Latn-BA"/>
        </w:rPr>
        <w:t xml:space="preserve"> ul</w:t>
      </w:r>
      <w:r w:rsidR="00E930FA" w:rsidRPr="006B6031">
        <w:rPr>
          <w:rFonts w:eastAsia="Calibri"/>
          <w:lang w:val="bs-Latn-BA"/>
        </w:rPr>
        <w:t>.</w:t>
      </w:r>
      <w:r w:rsidRPr="006B6031">
        <w:rPr>
          <w:rFonts w:eastAsia="Calibri"/>
          <w:lang w:val="bs-Latn-BA"/>
        </w:rPr>
        <w:t xml:space="preserve"> broj 6859 KO Ž</w:t>
      </w:r>
      <w:r w:rsidR="001F2F9E">
        <w:rPr>
          <w:rFonts w:eastAsia="Calibri"/>
          <w:lang w:val="bs-Latn-BA"/>
        </w:rPr>
        <w:t>.</w:t>
      </w:r>
      <w:r w:rsidRPr="006B6031">
        <w:rPr>
          <w:rFonts w:eastAsia="Calibri"/>
          <w:lang w:val="bs-Latn-BA"/>
        </w:rPr>
        <w:t>G</w:t>
      </w:r>
      <w:r w:rsidR="001F2F9E">
        <w:rPr>
          <w:rFonts w:eastAsia="Calibri"/>
          <w:lang w:val="bs-Latn-BA"/>
        </w:rPr>
        <w:t>.</w:t>
      </w:r>
      <w:r w:rsidRPr="006B6031">
        <w:rPr>
          <w:rFonts w:eastAsia="Calibri"/>
          <w:lang w:val="bs-Latn-BA"/>
        </w:rPr>
        <w:t>, a sve prema navedenoj skici vještaka geodetske struke koja je sastavni dio ove presude, kao i da ukloni željeznu-betonsku ogradu koju su izgradili na toj nekretnini, sve u roku od 30 dana od dana dostavljanja presude.</w:t>
      </w:r>
    </w:p>
    <w:p w:rsidR="007D330E" w:rsidRPr="006B6031" w:rsidRDefault="009269C4" w:rsidP="008238E6">
      <w:pPr>
        <w:tabs>
          <w:tab w:val="left" w:pos="0"/>
        </w:tabs>
        <w:ind w:right="-45"/>
        <w:contextualSpacing/>
        <w:jc w:val="center"/>
        <w:rPr>
          <w:rFonts w:eastAsia="Calibri"/>
          <w:b/>
          <w:lang w:val="bs-Latn-BA"/>
        </w:rPr>
      </w:pPr>
      <w:r w:rsidRPr="006B6031">
        <w:rPr>
          <w:rFonts w:eastAsia="Calibri"/>
          <w:b/>
          <w:lang w:val="bs-Latn-BA"/>
        </w:rPr>
        <w:t>II</w:t>
      </w:r>
    </w:p>
    <w:p w:rsidR="009269C4" w:rsidRPr="006B6031" w:rsidRDefault="009269C4" w:rsidP="008238E6">
      <w:pPr>
        <w:tabs>
          <w:tab w:val="left" w:pos="0"/>
        </w:tabs>
        <w:ind w:right="-45"/>
        <w:contextualSpacing/>
        <w:jc w:val="center"/>
        <w:rPr>
          <w:rFonts w:eastAsia="Calibri"/>
          <w:b/>
          <w:lang w:val="bs-Latn-BA"/>
        </w:rPr>
      </w:pPr>
    </w:p>
    <w:p w:rsidR="009269C4" w:rsidRPr="006B6031" w:rsidRDefault="00C435B1" w:rsidP="008238E6">
      <w:pPr>
        <w:tabs>
          <w:tab w:val="left" w:pos="0"/>
        </w:tabs>
        <w:ind w:right="-45"/>
        <w:contextualSpacing/>
        <w:jc w:val="both"/>
        <w:rPr>
          <w:rFonts w:eastAsia="Calibri"/>
          <w:lang w:val="bs-Latn-BA"/>
        </w:rPr>
      </w:pPr>
      <w:r w:rsidRPr="006B6031">
        <w:rPr>
          <w:rFonts w:eastAsia="Calibri"/>
          <w:lang w:val="bs-Latn-BA"/>
        </w:rPr>
        <w:t>Odbijaju se protivtužbeni zahtjevi koji glase:</w:t>
      </w:r>
    </w:p>
    <w:p w:rsidR="00C435B1" w:rsidRPr="006B6031" w:rsidRDefault="00C435B1" w:rsidP="008238E6">
      <w:pPr>
        <w:pStyle w:val="PlainText"/>
        <w:tabs>
          <w:tab w:val="left" w:pos="0"/>
        </w:tabs>
        <w:jc w:val="both"/>
        <w:rPr>
          <w:rFonts w:ascii="Times New Roman" w:hAnsi="Times New Roman"/>
          <w:sz w:val="24"/>
          <w:szCs w:val="24"/>
        </w:rPr>
      </w:pPr>
      <w:r w:rsidRPr="006B6031">
        <w:rPr>
          <w:rFonts w:ascii="Times New Roman" w:hAnsi="Times New Roman"/>
          <w:sz w:val="24"/>
          <w:szCs w:val="24"/>
        </w:rPr>
        <w:t xml:space="preserve">,,Utvrđuje se da su tuženi dosjelošću stekli pravo vlasništva na ograđenom dijelu nekretnine u površini 340 m2 označene kao kč broj 955/281 zvana Gradilište u naravi ulica upisana u posjedovnom listu 464 i zk ul  6859 KO </w:t>
      </w:r>
      <w:r w:rsidR="001F2F9E" w:rsidRPr="001F2F9E">
        <w:rPr>
          <w:rFonts w:ascii="Times New Roman" w:hAnsi="Times New Roman"/>
          <w:sz w:val="24"/>
        </w:rPr>
        <w:t>Ž.G.</w:t>
      </w:r>
      <w:r w:rsidRPr="001F2F9E">
        <w:rPr>
          <w:rFonts w:ascii="Times New Roman" w:hAnsi="Times New Roman"/>
          <w:sz w:val="28"/>
          <w:szCs w:val="24"/>
        </w:rPr>
        <w:t xml:space="preserve"> </w:t>
      </w:r>
      <w:r w:rsidRPr="006B6031">
        <w:rPr>
          <w:rFonts w:ascii="Times New Roman" w:hAnsi="Times New Roman"/>
          <w:sz w:val="24"/>
          <w:szCs w:val="24"/>
        </w:rPr>
        <w:t>koje zemljište predstavlja zemljište za redovnu upotrebu njihovog stambeno poslovnog objekta izgrađenog na parceli označenoj kao kč broj 755/83 stari premjer 916/50 Gradilište ukupne površine  350 m2, a sve prema skici vještaka geodetske struke Midhata Pačariza od 10.06.2025. godine koji nalaz čini sastavni dio ove presude a što je tužilac</w:t>
      </w:r>
      <w:r w:rsidR="00892E79" w:rsidRPr="006B6031">
        <w:rPr>
          <w:rFonts w:ascii="Times New Roman" w:hAnsi="Times New Roman"/>
          <w:sz w:val="24"/>
          <w:szCs w:val="24"/>
        </w:rPr>
        <w:t xml:space="preserve"> </w:t>
      </w:r>
      <w:r w:rsidRPr="006B6031">
        <w:rPr>
          <w:rFonts w:ascii="Times New Roman" w:hAnsi="Times New Roman"/>
          <w:sz w:val="24"/>
          <w:szCs w:val="24"/>
        </w:rPr>
        <w:t>dužan trpjeti da se u zemljišnoj knjizi i katastarskom operatu koji se vodi za područje Grada Živinice upišu tuženi kao vlasnici i posjednici navedene parcele</w:t>
      </w:r>
      <w:r w:rsidR="00892E79" w:rsidRPr="006B6031">
        <w:rPr>
          <w:rFonts w:ascii="Times New Roman" w:hAnsi="Times New Roman"/>
          <w:sz w:val="24"/>
          <w:szCs w:val="24"/>
        </w:rPr>
        <w:t xml:space="preserve"> u dijelu sa po 1/2 ,</w:t>
      </w:r>
      <w:r w:rsidRPr="006B6031">
        <w:rPr>
          <w:rFonts w:ascii="Times New Roman" w:hAnsi="Times New Roman"/>
          <w:sz w:val="24"/>
          <w:szCs w:val="24"/>
        </w:rPr>
        <w:t>u roku od 30 dana od d</w:t>
      </w:r>
      <w:r w:rsidR="00892E79" w:rsidRPr="006B6031">
        <w:rPr>
          <w:rFonts w:ascii="Times New Roman" w:hAnsi="Times New Roman"/>
          <w:sz w:val="24"/>
          <w:szCs w:val="24"/>
        </w:rPr>
        <w:t>ana dostavljanja</w:t>
      </w:r>
      <w:r w:rsidRPr="006B6031">
        <w:rPr>
          <w:rFonts w:ascii="Times New Roman" w:hAnsi="Times New Roman"/>
          <w:sz w:val="24"/>
          <w:szCs w:val="24"/>
        </w:rPr>
        <w:t xml:space="preserve"> presude.“</w:t>
      </w:r>
    </w:p>
    <w:p w:rsidR="00C435B1" w:rsidRPr="006B6031" w:rsidRDefault="00C435B1" w:rsidP="008238E6">
      <w:pPr>
        <w:tabs>
          <w:tab w:val="left" w:pos="0"/>
        </w:tabs>
        <w:ind w:right="-45"/>
        <w:contextualSpacing/>
        <w:jc w:val="both"/>
        <w:rPr>
          <w:rFonts w:eastAsia="Calibri"/>
          <w:lang w:val="bs-Latn-BA"/>
        </w:rPr>
      </w:pPr>
    </w:p>
    <w:p w:rsidR="00A4587B" w:rsidRPr="006B6031" w:rsidRDefault="007D330E" w:rsidP="008238E6">
      <w:pPr>
        <w:tabs>
          <w:tab w:val="left" w:pos="0"/>
        </w:tabs>
        <w:ind w:right="-45"/>
        <w:contextualSpacing/>
        <w:jc w:val="center"/>
        <w:rPr>
          <w:rFonts w:eastAsia="Calibri"/>
          <w:b/>
          <w:lang w:val="bs-Latn-BA"/>
        </w:rPr>
      </w:pPr>
      <w:r w:rsidRPr="006B6031">
        <w:rPr>
          <w:rFonts w:eastAsia="Calibri"/>
          <w:b/>
          <w:lang w:val="bs-Latn-BA"/>
        </w:rPr>
        <w:t>II</w:t>
      </w:r>
      <w:r w:rsidR="009269C4" w:rsidRPr="006B6031">
        <w:rPr>
          <w:rFonts w:eastAsia="Calibri"/>
          <w:b/>
          <w:lang w:val="bs-Latn-BA"/>
        </w:rPr>
        <w:t>I</w:t>
      </w:r>
    </w:p>
    <w:p w:rsidR="007D330E" w:rsidRPr="006B6031" w:rsidRDefault="007D330E" w:rsidP="008238E6">
      <w:pPr>
        <w:tabs>
          <w:tab w:val="left" w:pos="0"/>
        </w:tabs>
        <w:ind w:right="-45"/>
        <w:contextualSpacing/>
        <w:rPr>
          <w:rFonts w:eastAsia="Calibri"/>
          <w:b/>
          <w:lang w:val="bs-Latn-BA"/>
        </w:rPr>
      </w:pPr>
    </w:p>
    <w:p w:rsidR="00712FBB" w:rsidRPr="006B6031" w:rsidRDefault="004376FD" w:rsidP="008238E6">
      <w:pPr>
        <w:tabs>
          <w:tab w:val="left" w:pos="0"/>
        </w:tabs>
        <w:ind w:right="-45"/>
        <w:jc w:val="both"/>
        <w:rPr>
          <w:lang w:val="bs-Latn-BA"/>
        </w:rPr>
      </w:pPr>
      <w:r w:rsidRPr="006B6031">
        <w:rPr>
          <w:lang w:val="bs-Latn-BA"/>
        </w:rPr>
        <w:t>Obavezuju se tuženi da tužiocu nadoknade</w:t>
      </w:r>
      <w:r w:rsidR="00EE68A2" w:rsidRPr="006B6031">
        <w:rPr>
          <w:lang w:val="bs-Latn-BA"/>
        </w:rPr>
        <w:t xml:space="preserve"> troškove parničnog postupka u iznosu od </w:t>
      </w:r>
      <w:r w:rsidRPr="006B6031">
        <w:rPr>
          <w:lang w:val="bs-Latn-BA"/>
        </w:rPr>
        <w:t>po 3.896,00</w:t>
      </w:r>
      <w:r w:rsidR="00EE68A2" w:rsidRPr="006B6031">
        <w:rPr>
          <w:lang w:val="bs-Latn-BA"/>
        </w:rPr>
        <w:t xml:space="preserve"> KM, u roku od 30 dana od dana dostavljanja presude.</w:t>
      </w:r>
    </w:p>
    <w:p w:rsidR="00AE5D13" w:rsidRPr="006B6031" w:rsidRDefault="00AE5D13" w:rsidP="008238E6">
      <w:pPr>
        <w:tabs>
          <w:tab w:val="left" w:pos="0"/>
        </w:tabs>
        <w:ind w:right="-45"/>
        <w:jc w:val="both"/>
        <w:rPr>
          <w:lang w:val="bs-Latn-BA"/>
        </w:rPr>
      </w:pPr>
    </w:p>
    <w:p w:rsidR="00AE5D13" w:rsidRPr="006B6031" w:rsidRDefault="00AE5D13" w:rsidP="008238E6">
      <w:pPr>
        <w:tabs>
          <w:tab w:val="left" w:pos="0"/>
        </w:tabs>
        <w:ind w:right="-45"/>
        <w:jc w:val="both"/>
        <w:rPr>
          <w:lang w:val="bs-Latn-BA"/>
        </w:rPr>
      </w:pPr>
      <w:r w:rsidRPr="006B6031">
        <w:rPr>
          <w:lang w:val="bs-Latn-BA"/>
        </w:rPr>
        <w:t xml:space="preserve">Odbija se zahtjev </w:t>
      </w:r>
      <w:r w:rsidR="004376FD" w:rsidRPr="006B6031">
        <w:rPr>
          <w:lang w:val="bs-Latn-BA"/>
        </w:rPr>
        <w:t>tužioca</w:t>
      </w:r>
      <w:r w:rsidRPr="006B6031">
        <w:rPr>
          <w:lang w:val="bs-Latn-BA"/>
        </w:rPr>
        <w:t xml:space="preserve"> za nadoknadu troškova parničnog postupka preko dosuđenog do potraživanog iznosa i to za iznos od </w:t>
      </w:r>
      <w:r w:rsidR="004376FD" w:rsidRPr="006B6031">
        <w:rPr>
          <w:lang w:val="bs-Latn-BA"/>
        </w:rPr>
        <w:t>701,10</w:t>
      </w:r>
      <w:r w:rsidRPr="006B6031">
        <w:rPr>
          <w:lang w:val="bs-Latn-BA"/>
        </w:rPr>
        <w:t xml:space="preserve"> KM.</w:t>
      </w:r>
    </w:p>
    <w:p w:rsidR="004376FD" w:rsidRPr="006B6031" w:rsidRDefault="004376FD" w:rsidP="008238E6">
      <w:pPr>
        <w:tabs>
          <w:tab w:val="left" w:pos="0"/>
        </w:tabs>
        <w:ind w:right="-45"/>
        <w:jc w:val="both"/>
        <w:rPr>
          <w:lang w:val="bs-Latn-BA"/>
        </w:rPr>
      </w:pPr>
    </w:p>
    <w:p w:rsidR="004376FD" w:rsidRPr="006B6031" w:rsidRDefault="004376FD" w:rsidP="008238E6">
      <w:pPr>
        <w:tabs>
          <w:tab w:val="left" w:pos="0"/>
        </w:tabs>
        <w:ind w:right="-45"/>
        <w:contextualSpacing/>
        <w:jc w:val="both"/>
        <w:rPr>
          <w:rFonts w:eastAsia="Calibri"/>
          <w:lang w:val="bs-Latn-BA"/>
        </w:rPr>
      </w:pPr>
      <w:r w:rsidRPr="006B6031">
        <w:rPr>
          <w:rFonts w:eastAsia="Calibri"/>
          <w:lang w:val="bs-Latn-BA"/>
        </w:rPr>
        <w:t xml:space="preserve">Odbija se zahtjev tuženih za nadoknadu troškova parničnog postupka u iznosu od </w:t>
      </w:r>
      <w:r w:rsidRPr="006B6031">
        <w:rPr>
          <w:lang w:val="bs-Latn-BA"/>
        </w:rPr>
        <w:t>9.142,00 KM.</w:t>
      </w:r>
    </w:p>
    <w:p w:rsidR="004376FD" w:rsidRPr="006B6031" w:rsidRDefault="004376FD" w:rsidP="008238E6">
      <w:pPr>
        <w:tabs>
          <w:tab w:val="left" w:pos="0"/>
        </w:tabs>
        <w:ind w:right="-45"/>
        <w:jc w:val="both"/>
        <w:rPr>
          <w:lang w:val="bs-Latn-BA"/>
        </w:rPr>
      </w:pPr>
    </w:p>
    <w:p w:rsidR="00EE68A2" w:rsidRPr="006B6031" w:rsidRDefault="00EE68A2" w:rsidP="008238E6">
      <w:pPr>
        <w:tabs>
          <w:tab w:val="left" w:pos="0"/>
        </w:tabs>
        <w:ind w:right="-45"/>
        <w:jc w:val="both"/>
        <w:rPr>
          <w:b/>
          <w:lang w:val="bs-Latn-BA"/>
        </w:rPr>
      </w:pPr>
    </w:p>
    <w:p w:rsidR="00712FBB" w:rsidRPr="006B6031" w:rsidRDefault="00712FBB" w:rsidP="008238E6">
      <w:pPr>
        <w:tabs>
          <w:tab w:val="left" w:pos="0"/>
        </w:tabs>
        <w:ind w:right="-45"/>
        <w:jc w:val="center"/>
        <w:rPr>
          <w:b/>
          <w:lang w:val="bs-Latn-BA"/>
        </w:rPr>
      </w:pPr>
      <w:r w:rsidRPr="006B6031">
        <w:rPr>
          <w:b/>
          <w:lang w:val="bs-Latn-BA"/>
        </w:rPr>
        <w:t>O b r a z l o ž e nj e</w:t>
      </w:r>
    </w:p>
    <w:p w:rsidR="00712FBB" w:rsidRPr="006B6031" w:rsidRDefault="00712FBB" w:rsidP="008238E6">
      <w:pPr>
        <w:tabs>
          <w:tab w:val="left" w:pos="0"/>
        </w:tabs>
        <w:ind w:right="-45"/>
        <w:rPr>
          <w:lang w:val="bs-Latn-BA"/>
        </w:rPr>
      </w:pPr>
    </w:p>
    <w:p w:rsidR="009309AD" w:rsidRPr="006B6031" w:rsidRDefault="00BF1A56" w:rsidP="008238E6">
      <w:pPr>
        <w:tabs>
          <w:tab w:val="left" w:pos="0"/>
        </w:tabs>
        <w:ind w:right="-45"/>
        <w:jc w:val="both"/>
        <w:rPr>
          <w:lang w:val="bs-Latn-BA"/>
        </w:rPr>
      </w:pPr>
      <w:r w:rsidRPr="006B6031">
        <w:rPr>
          <w:lang w:val="bs-Latn-BA"/>
        </w:rPr>
        <w:t>D</w:t>
      </w:r>
      <w:r w:rsidR="00774198" w:rsidRPr="006B6031">
        <w:rPr>
          <w:lang w:val="bs-Latn-BA"/>
        </w:rPr>
        <w:t xml:space="preserve">ana </w:t>
      </w:r>
      <w:r w:rsidR="00055A5C" w:rsidRPr="006B6031">
        <w:rPr>
          <w:lang w:val="bs-Latn-BA"/>
        </w:rPr>
        <w:t>08.11.2024</w:t>
      </w:r>
      <w:r w:rsidR="00774198" w:rsidRPr="006B6031">
        <w:rPr>
          <w:lang w:val="bs-Latn-BA"/>
        </w:rPr>
        <w:t>.</w:t>
      </w:r>
      <w:r w:rsidR="003649C7" w:rsidRPr="006B6031">
        <w:rPr>
          <w:lang w:val="bs-Latn-BA"/>
        </w:rPr>
        <w:t xml:space="preserve"> </w:t>
      </w:r>
      <w:r w:rsidR="00774198" w:rsidRPr="006B6031">
        <w:rPr>
          <w:lang w:val="bs-Latn-BA"/>
        </w:rPr>
        <w:t xml:space="preserve">godine </w:t>
      </w:r>
      <w:r w:rsidR="00651013" w:rsidRPr="006B6031">
        <w:rPr>
          <w:lang w:val="bs-Latn-BA"/>
        </w:rPr>
        <w:t>tužilac je podnio</w:t>
      </w:r>
      <w:r w:rsidR="009309AD" w:rsidRPr="006B6031">
        <w:rPr>
          <w:lang w:val="bs-Latn-BA"/>
        </w:rPr>
        <w:t xml:space="preserve"> </w:t>
      </w:r>
      <w:r w:rsidR="00774198" w:rsidRPr="006B6031">
        <w:rPr>
          <w:lang w:val="bs-Latn-BA"/>
        </w:rPr>
        <w:t>tužbu</w:t>
      </w:r>
      <w:r w:rsidR="00055A5C" w:rsidRPr="006B6031">
        <w:rPr>
          <w:lang w:val="bs-Latn-BA"/>
        </w:rPr>
        <w:t xml:space="preserve"> protiv tuženih</w:t>
      </w:r>
      <w:r w:rsidR="009309AD" w:rsidRPr="006B6031">
        <w:rPr>
          <w:lang w:val="bs-Latn-BA"/>
        </w:rPr>
        <w:t xml:space="preserve"> radi </w:t>
      </w:r>
      <w:r w:rsidR="00055A5C" w:rsidRPr="006B6031">
        <w:rPr>
          <w:lang w:val="bs-Latn-BA"/>
        </w:rPr>
        <w:t>predaje nekretnine u posjed</w:t>
      </w:r>
      <w:r w:rsidR="009309AD" w:rsidRPr="006B6031">
        <w:rPr>
          <w:lang w:val="bs-Latn-BA"/>
        </w:rPr>
        <w:t xml:space="preserve">. </w:t>
      </w:r>
    </w:p>
    <w:p w:rsidR="009309AD" w:rsidRPr="006B6031" w:rsidRDefault="009309AD" w:rsidP="008238E6">
      <w:pPr>
        <w:tabs>
          <w:tab w:val="left" w:pos="0"/>
        </w:tabs>
        <w:ind w:right="-45"/>
        <w:jc w:val="both"/>
        <w:rPr>
          <w:lang w:val="bs-Latn-BA"/>
        </w:rPr>
      </w:pPr>
    </w:p>
    <w:p w:rsidR="00055A5C" w:rsidRPr="006B6031" w:rsidRDefault="00651013" w:rsidP="008238E6">
      <w:pPr>
        <w:tabs>
          <w:tab w:val="left" w:pos="0"/>
        </w:tabs>
        <w:ind w:right="-45"/>
        <w:contextualSpacing/>
        <w:jc w:val="both"/>
        <w:rPr>
          <w:rFonts w:eastAsia="Calibri"/>
          <w:lang w:val="bs-Latn-BA"/>
        </w:rPr>
      </w:pPr>
      <w:r w:rsidRPr="006B6031">
        <w:rPr>
          <w:lang w:val="bs-Latn-BA"/>
        </w:rPr>
        <w:t>Tužbenim zahtjevom tužilac je zahtijevao</w:t>
      </w:r>
      <w:r w:rsidR="00055A5C" w:rsidRPr="006B6031">
        <w:rPr>
          <w:lang w:val="bs-Latn-BA"/>
        </w:rPr>
        <w:t xml:space="preserve"> da sud n</w:t>
      </w:r>
      <w:r w:rsidR="00055A5C" w:rsidRPr="006B6031">
        <w:rPr>
          <w:rFonts w:eastAsia="Calibri"/>
          <w:lang w:val="bs-Latn-BA"/>
        </w:rPr>
        <w:t xml:space="preserve">aloži tuženim da tužiocu predaju u posjed, slobodno od stvari i ljudi dio nekretnine označene kao kč broj 755/281 zvana Gradilište u naravi ulica i to površine od 340 m2 prema skici premjeravanja vještaka geodetske struke Midhata Pačariza od 10.06.2025. godine, koja parcela je upisana u </w:t>
      </w:r>
      <w:r w:rsidR="00E71BC9" w:rsidRPr="006B6031">
        <w:rPr>
          <w:rFonts w:eastAsia="Calibri"/>
          <w:lang w:val="bs-Latn-BA"/>
        </w:rPr>
        <w:t>pl.</w:t>
      </w:r>
      <w:r w:rsidR="00055A5C" w:rsidRPr="006B6031">
        <w:rPr>
          <w:rFonts w:eastAsia="Calibri"/>
          <w:lang w:val="bs-Latn-BA"/>
        </w:rPr>
        <w:t xml:space="preserve"> broj 464 i zk ul broj 6859 KO </w:t>
      </w:r>
      <w:r w:rsidR="001F2F9E">
        <w:rPr>
          <w:rFonts w:eastAsia="Calibri"/>
          <w:lang w:val="bs-Latn-BA"/>
        </w:rPr>
        <w:t>Ž.G.</w:t>
      </w:r>
      <w:r w:rsidR="00055A5C" w:rsidRPr="006B6031">
        <w:rPr>
          <w:rFonts w:eastAsia="Calibri"/>
          <w:lang w:val="bs-Latn-BA"/>
        </w:rPr>
        <w:t>, a sve prema navedenoj skici vještaka geodetske struke koja je sastavni dio ove presude, kao i da ukloni željeznu-betonsku ogradu koju su izgradili na toj nekretnini.</w:t>
      </w:r>
    </w:p>
    <w:p w:rsidR="00055A5C" w:rsidRPr="006B6031" w:rsidRDefault="00055A5C" w:rsidP="008238E6">
      <w:pPr>
        <w:tabs>
          <w:tab w:val="left" w:pos="0"/>
        </w:tabs>
        <w:ind w:right="-45"/>
        <w:contextualSpacing/>
        <w:jc w:val="both"/>
        <w:rPr>
          <w:rFonts w:eastAsia="Calibri"/>
          <w:lang w:val="bs-Latn-BA"/>
        </w:rPr>
      </w:pPr>
    </w:p>
    <w:p w:rsidR="00055A5C" w:rsidRPr="006B6031" w:rsidRDefault="00055A5C" w:rsidP="008238E6">
      <w:pPr>
        <w:tabs>
          <w:tab w:val="left" w:pos="0"/>
        </w:tabs>
        <w:ind w:right="-45"/>
        <w:contextualSpacing/>
        <w:jc w:val="both"/>
        <w:rPr>
          <w:rFonts w:eastAsia="Calibri"/>
          <w:lang w:val="bs-Latn-BA"/>
        </w:rPr>
      </w:pPr>
      <w:r w:rsidRPr="006B6031">
        <w:rPr>
          <w:rFonts w:eastAsia="Calibri"/>
          <w:lang w:val="bs-Latn-BA"/>
        </w:rPr>
        <w:t xml:space="preserve">Tužbene zahtjeve tužilac zasniva na činjenicama da je vlasnik i posjednik nekretnine kč broj 755/281 zvana Gradilište, površine od 7337 m2, upisana u pl broj 464 zk ul broj 6859 KO </w:t>
      </w:r>
      <w:r w:rsidR="001F2F9E">
        <w:rPr>
          <w:rFonts w:eastAsia="Calibri"/>
          <w:lang w:val="bs-Latn-BA"/>
        </w:rPr>
        <w:t>Ž.G.</w:t>
      </w:r>
      <w:r w:rsidRPr="006B6031">
        <w:rPr>
          <w:rFonts w:eastAsia="Calibri"/>
          <w:lang w:val="bs-Latn-BA"/>
        </w:rPr>
        <w:t xml:space="preserve"> </w:t>
      </w:r>
      <w:r w:rsidR="00FB6181" w:rsidRPr="006B6031">
        <w:rPr>
          <w:rFonts w:eastAsia="Calibri"/>
          <w:lang w:val="bs-Latn-BA"/>
        </w:rPr>
        <w:t>Tužilac tvrdi da su tuženi dana 26.04.2010. godine kao zakupodavci izdali svoj poslovni prostor H</w:t>
      </w:r>
      <w:r w:rsidR="001F2F9E">
        <w:rPr>
          <w:rFonts w:eastAsia="Calibri"/>
          <w:lang w:val="bs-Latn-BA"/>
        </w:rPr>
        <w:t>.</w:t>
      </w:r>
      <w:r w:rsidR="00FB6181" w:rsidRPr="006B6031">
        <w:rPr>
          <w:rFonts w:eastAsia="Calibri"/>
          <w:lang w:val="bs-Latn-BA"/>
        </w:rPr>
        <w:t>G</w:t>
      </w:r>
      <w:r w:rsidR="001F2F9E">
        <w:rPr>
          <w:rFonts w:eastAsia="Calibri"/>
          <w:lang w:val="bs-Latn-BA"/>
        </w:rPr>
        <w:t>.</w:t>
      </w:r>
      <w:r w:rsidR="00FB6181" w:rsidRPr="006B6031">
        <w:rPr>
          <w:rFonts w:eastAsia="Calibri"/>
          <w:lang w:val="bs-Latn-BA"/>
        </w:rPr>
        <w:t xml:space="preserve"> koji je izgrađen na parceli označenoj kao kč broj 755/83 uz mjesečnu naknadu od 400,00 KM. Prostor koji je izdan je ograđen željeznom ogradom i ta površina je vlasništvo tužioca. Zaposlenici JP Horizontala d.o.o. Živinice su dana 09.08.2021. godine sačinili zapisnik o zauzimanju javne površine od strane tuženih što su oni odbili potpisati. </w:t>
      </w:r>
    </w:p>
    <w:p w:rsidR="00FB6181" w:rsidRPr="006B6031" w:rsidRDefault="00FB6181" w:rsidP="008238E6">
      <w:pPr>
        <w:tabs>
          <w:tab w:val="left" w:pos="0"/>
        </w:tabs>
        <w:ind w:right="-45"/>
        <w:contextualSpacing/>
        <w:jc w:val="both"/>
        <w:rPr>
          <w:rFonts w:eastAsia="Calibri"/>
          <w:lang w:val="bs-Latn-BA"/>
        </w:rPr>
      </w:pPr>
    </w:p>
    <w:p w:rsidR="00FB6181" w:rsidRPr="006B6031" w:rsidRDefault="00FB6181" w:rsidP="008238E6">
      <w:pPr>
        <w:tabs>
          <w:tab w:val="left" w:pos="0"/>
        </w:tabs>
        <w:ind w:right="-45"/>
        <w:contextualSpacing/>
        <w:jc w:val="both"/>
        <w:rPr>
          <w:rFonts w:eastAsia="Calibri"/>
          <w:lang w:val="bs-Latn-BA"/>
        </w:rPr>
      </w:pPr>
      <w:r w:rsidRPr="006B6031">
        <w:rPr>
          <w:rFonts w:eastAsia="Calibri"/>
          <w:lang w:val="bs-Latn-BA"/>
        </w:rPr>
        <w:t xml:space="preserve">Tuženi su dana 12.12.2024. godine dostavili odgovor na tužbu </w:t>
      </w:r>
      <w:r w:rsidR="00F25DDD" w:rsidRPr="006B6031">
        <w:rPr>
          <w:rFonts w:eastAsia="Calibri"/>
          <w:lang w:val="bs-Latn-BA"/>
        </w:rPr>
        <w:t xml:space="preserve">u kojem navode </w:t>
      </w:r>
      <w:r w:rsidR="00262619" w:rsidRPr="006B6031">
        <w:rPr>
          <w:rFonts w:eastAsia="Calibri"/>
          <w:lang w:val="bs-Latn-BA"/>
        </w:rPr>
        <w:t xml:space="preserve">da koriste predmetnu nekretninu više decenija neometano, što je tužilac znao i da tužilac ne polaže bilo kakva prava prema toj nekretnini. </w:t>
      </w:r>
    </w:p>
    <w:p w:rsidR="00262619" w:rsidRPr="006B6031" w:rsidRDefault="00262619" w:rsidP="008238E6">
      <w:pPr>
        <w:tabs>
          <w:tab w:val="left" w:pos="0"/>
        </w:tabs>
        <w:ind w:right="-45"/>
        <w:contextualSpacing/>
        <w:jc w:val="both"/>
        <w:rPr>
          <w:rFonts w:eastAsia="Calibri"/>
          <w:lang w:val="bs-Latn-BA"/>
        </w:rPr>
      </w:pPr>
    </w:p>
    <w:p w:rsidR="00262619" w:rsidRPr="006B6031" w:rsidRDefault="00262619" w:rsidP="008238E6">
      <w:pPr>
        <w:tabs>
          <w:tab w:val="left" w:pos="0"/>
        </w:tabs>
        <w:ind w:right="-45"/>
        <w:contextualSpacing/>
        <w:jc w:val="both"/>
        <w:rPr>
          <w:lang w:val="bs-Latn-BA"/>
        </w:rPr>
      </w:pPr>
      <w:r w:rsidRPr="006B6031">
        <w:rPr>
          <w:rFonts w:eastAsia="Calibri"/>
          <w:lang w:val="bs-Latn-BA"/>
        </w:rPr>
        <w:t xml:space="preserve">Tuženi su dana 12.02.2025. godine podnijeli protivtužbu kojom zahtijevaju utvrđivanje </w:t>
      </w:r>
      <w:r w:rsidRPr="006B6031">
        <w:rPr>
          <w:lang w:val="bs-Latn-BA"/>
        </w:rPr>
        <w:t xml:space="preserve">da su tuženi dosjelošću stekli pravo vlasništva na ograđenom dijelu nekretnine u površini 340 m2 označene kao kč broj 955/281 zvana Gradilište u naravi ulica upisana u posjedovnom listu 464 i zk ul  6859 KO </w:t>
      </w:r>
      <w:r w:rsidR="00061255">
        <w:rPr>
          <w:rFonts w:eastAsia="Calibri"/>
          <w:lang w:val="bs-Latn-BA"/>
        </w:rPr>
        <w:t>Ž.G.</w:t>
      </w:r>
      <w:r w:rsidRPr="006B6031">
        <w:rPr>
          <w:lang w:val="bs-Latn-BA"/>
        </w:rPr>
        <w:t xml:space="preserve"> koje zemljište predstavlja zemljište za redovnu upotrebu njihovog stambeno poslovnog objekta izgrađenog na parceli označenoj k</w:t>
      </w:r>
      <w:r w:rsidR="00E71BC9" w:rsidRPr="006B6031">
        <w:rPr>
          <w:lang w:val="bs-Latn-BA"/>
        </w:rPr>
        <w:t xml:space="preserve">ao kč broj 755/83 stari premjer </w:t>
      </w:r>
      <w:r w:rsidRPr="006B6031">
        <w:rPr>
          <w:lang w:val="bs-Latn-BA"/>
        </w:rPr>
        <w:t>916/50 Gradilište ukupne površine  350 m2, a sve prema skici vještaka geodetske struke Midhata Pačariza od 10.06.2025. godine koji nalaz čini sastavni dio ove presude a što je tužilac dužan trpjeti da se u zemljišnoj knjizi i katastarskom operatu koji se vodi za područje Grada Živinice upišu tuženi kao vlasnici i posjednici navedene parcele u dijelu sa po 1/2.</w:t>
      </w:r>
    </w:p>
    <w:p w:rsidR="00262619" w:rsidRPr="006B6031" w:rsidRDefault="00262619" w:rsidP="008238E6">
      <w:pPr>
        <w:tabs>
          <w:tab w:val="left" w:pos="0"/>
        </w:tabs>
        <w:ind w:right="-45"/>
        <w:contextualSpacing/>
        <w:jc w:val="both"/>
        <w:rPr>
          <w:lang w:val="bs-Latn-BA"/>
        </w:rPr>
      </w:pPr>
    </w:p>
    <w:p w:rsidR="00262619" w:rsidRPr="006B6031" w:rsidRDefault="00262619" w:rsidP="008238E6">
      <w:pPr>
        <w:tabs>
          <w:tab w:val="left" w:pos="0"/>
        </w:tabs>
        <w:ind w:right="-45"/>
        <w:contextualSpacing/>
        <w:jc w:val="both"/>
        <w:rPr>
          <w:lang w:val="bs-Latn-BA"/>
        </w:rPr>
      </w:pPr>
      <w:r w:rsidRPr="006B6031">
        <w:rPr>
          <w:lang w:val="bs-Latn-BA"/>
        </w:rPr>
        <w:t xml:space="preserve">Tuženi protivtužbeni zahtjev zasnivaju na činjenicama </w:t>
      </w:r>
      <w:r w:rsidR="00391499" w:rsidRPr="006B6031">
        <w:rPr>
          <w:lang w:val="bs-Latn-BA"/>
        </w:rPr>
        <w:t>da su prilikom stupanja u posjed dodijeljene nekretnine ogradili i zemljište od 250 m2 s ciljem da na tom zemljištu deponuju materijal i ostale potrepštine. Oni su ovo zemljište ogradili jer im je bilo potrebno za redovnu upotrebu stambeno poslovnog objekta. Prvobitno je bilo ograđeno žičanom ogradom koja je 1998. godine zamijenjena željeznom ogradom kakvo je stanje i danas. Tuženi su bili u mirnom i faktičnom posjedu cijelo vrijeme i oni su izdavali u zakup predmetno zemljište Viva San d.o.o Živinice i HG Prom vlasnik H</w:t>
      </w:r>
      <w:r w:rsidR="00061255">
        <w:rPr>
          <w:lang w:val="bs-Latn-BA"/>
        </w:rPr>
        <w:t>.G</w:t>
      </w:r>
      <w:r w:rsidR="00391499" w:rsidRPr="006B6031">
        <w:rPr>
          <w:lang w:val="bs-Latn-BA"/>
        </w:rPr>
        <w:t xml:space="preserve">. </w:t>
      </w:r>
    </w:p>
    <w:p w:rsidR="00391499" w:rsidRPr="006B6031" w:rsidRDefault="00391499" w:rsidP="008238E6">
      <w:pPr>
        <w:tabs>
          <w:tab w:val="left" w:pos="0"/>
        </w:tabs>
        <w:ind w:right="-45"/>
        <w:contextualSpacing/>
        <w:jc w:val="both"/>
        <w:rPr>
          <w:lang w:val="bs-Latn-BA"/>
        </w:rPr>
      </w:pPr>
    </w:p>
    <w:p w:rsidR="00391499" w:rsidRPr="006B6031" w:rsidRDefault="006119A1" w:rsidP="008238E6">
      <w:pPr>
        <w:tabs>
          <w:tab w:val="left" w:pos="0"/>
        </w:tabs>
        <w:ind w:right="-45"/>
        <w:contextualSpacing/>
        <w:jc w:val="both"/>
        <w:rPr>
          <w:lang w:val="bs-Latn-BA"/>
        </w:rPr>
      </w:pPr>
      <w:r w:rsidRPr="006B6031">
        <w:rPr>
          <w:lang w:val="bs-Latn-BA"/>
        </w:rPr>
        <w:t>Tužilac nije dostavio odgovor na protivtužbu</w:t>
      </w:r>
      <w:r w:rsidR="00F22D04" w:rsidRPr="006B6031">
        <w:rPr>
          <w:lang w:val="bs-Latn-BA"/>
        </w:rPr>
        <w:t xml:space="preserve"> ali se na pripremnom ročištu izjasnio da tuženi nisu savjesni posjednici jer su znali da im se dodjeljuje 350 m2 a ne 700 m2. U periodu dodj</w:t>
      </w:r>
      <w:r w:rsidR="00E71BC9" w:rsidRPr="006B6031">
        <w:rPr>
          <w:lang w:val="bs-Latn-BA"/>
        </w:rPr>
        <w:t>ele zemljišta dodjeljivane su p</w:t>
      </w:r>
      <w:r w:rsidR="00F22D04" w:rsidRPr="006B6031">
        <w:rPr>
          <w:lang w:val="bs-Latn-BA"/>
        </w:rPr>
        <w:t>a</w:t>
      </w:r>
      <w:r w:rsidR="00E71BC9" w:rsidRPr="006B6031">
        <w:rPr>
          <w:lang w:val="bs-Latn-BA"/>
        </w:rPr>
        <w:t>r</w:t>
      </w:r>
      <w:r w:rsidR="00F22D04" w:rsidRPr="006B6031">
        <w:rPr>
          <w:lang w:val="bs-Latn-BA"/>
        </w:rPr>
        <w:t>cele od 300</w:t>
      </w:r>
      <w:r w:rsidR="00E71BC9" w:rsidRPr="006B6031">
        <w:rPr>
          <w:lang w:val="bs-Latn-BA"/>
        </w:rPr>
        <w:t xml:space="preserve"> </w:t>
      </w:r>
      <w:r w:rsidR="00F22D04" w:rsidRPr="006B6031">
        <w:rPr>
          <w:lang w:val="bs-Latn-BA"/>
        </w:rPr>
        <w:t>m2 do 350</w:t>
      </w:r>
      <w:r w:rsidR="00E71BC9" w:rsidRPr="006B6031">
        <w:rPr>
          <w:lang w:val="bs-Latn-BA"/>
        </w:rPr>
        <w:t xml:space="preserve"> </w:t>
      </w:r>
      <w:r w:rsidR="00F22D04" w:rsidRPr="006B6031">
        <w:rPr>
          <w:lang w:val="bs-Latn-BA"/>
        </w:rPr>
        <w:t>m2, tako da predmetno zemljište ne predstavlja zemljište za redovnu  upotrebu.</w:t>
      </w:r>
    </w:p>
    <w:p w:rsidR="00F22D04" w:rsidRPr="006B6031" w:rsidRDefault="00F22D04" w:rsidP="008238E6">
      <w:pPr>
        <w:tabs>
          <w:tab w:val="left" w:pos="0"/>
        </w:tabs>
        <w:ind w:right="-45"/>
        <w:contextualSpacing/>
        <w:jc w:val="both"/>
        <w:rPr>
          <w:lang w:val="bs-Latn-BA"/>
        </w:rPr>
      </w:pPr>
    </w:p>
    <w:p w:rsidR="00262619" w:rsidRPr="006B6031" w:rsidRDefault="00262619" w:rsidP="008238E6">
      <w:pPr>
        <w:tabs>
          <w:tab w:val="left" w:pos="0"/>
        </w:tabs>
        <w:ind w:right="-45"/>
        <w:contextualSpacing/>
        <w:jc w:val="both"/>
        <w:rPr>
          <w:lang w:val="bs-Latn-BA"/>
        </w:rPr>
      </w:pPr>
    </w:p>
    <w:p w:rsidR="00604696" w:rsidRPr="006B6031" w:rsidRDefault="00604696" w:rsidP="008238E6">
      <w:pPr>
        <w:tabs>
          <w:tab w:val="left" w:pos="0"/>
        </w:tabs>
        <w:ind w:right="-45"/>
        <w:jc w:val="both"/>
        <w:rPr>
          <w:bCs/>
          <w:lang w:val="bs-Latn-BA"/>
        </w:rPr>
      </w:pPr>
    </w:p>
    <w:p w:rsidR="004F2F9A" w:rsidRPr="006B6031" w:rsidRDefault="00BB44BF" w:rsidP="008238E6">
      <w:pPr>
        <w:tabs>
          <w:tab w:val="left" w:pos="0"/>
        </w:tabs>
        <w:ind w:right="-64"/>
        <w:jc w:val="both"/>
        <w:rPr>
          <w:lang w:val="bs-Latn-BA" w:eastAsia="bs-Latn-BA"/>
        </w:rPr>
      </w:pPr>
      <w:r w:rsidRPr="006B6031">
        <w:rPr>
          <w:lang w:val="bs-Latn-BA"/>
        </w:rPr>
        <w:t xml:space="preserve">U toku dokaznog postupka izvedeni su dokazi </w:t>
      </w:r>
      <w:r w:rsidR="00DC147E" w:rsidRPr="006B6031">
        <w:rPr>
          <w:lang w:val="bs-Latn-BA" w:eastAsia="bs-Latn-BA"/>
        </w:rPr>
        <w:t xml:space="preserve">uvidom i čitanjem u: </w:t>
      </w:r>
      <w:r w:rsidR="00F22D04" w:rsidRPr="006B6031">
        <w:rPr>
          <w:lang w:val="bs-Latn-BA"/>
        </w:rPr>
        <w:t xml:space="preserve">-ZK uložak borj 6859 K.O: </w:t>
      </w:r>
      <w:r w:rsidR="00061255">
        <w:rPr>
          <w:rFonts w:eastAsia="Calibri"/>
          <w:lang w:val="bs-Latn-BA"/>
        </w:rPr>
        <w:t>Ž.G.</w:t>
      </w:r>
      <w:r w:rsidR="00F22D04" w:rsidRPr="006B6031">
        <w:rPr>
          <w:lang w:val="bs-Latn-BA"/>
        </w:rPr>
        <w:t xml:space="preserve">, Pl 464 K.O: </w:t>
      </w:r>
      <w:r w:rsidR="00061255">
        <w:rPr>
          <w:rFonts w:eastAsia="Calibri"/>
          <w:lang w:val="bs-Latn-BA"/>
        </w:rPr>
        <w:t>Ž.G.</w:t>
      </w:r>
      <w:r w:rsidR="00F22D04" w:rsidRPr="006B6031">
        <w:rPr>
          <w:lang w:val="bs-Latn-BA"/>
        </w:rPr>
        <w:t xml:space="preserve">, ugovor o zakupu poslovnog prostora od 26.04.2010. godine kao i </w:t>
      </w:r>
      <w:r w:rsidR="00F22D04" w:rsidRPr="006B6031">
        <w:rPr>
          <w:lang w:val="bs-Latn-BA"/>
        </w:rPr>
        <w:lastRenderedPageBreak/>
        <w:t>Aneksa ugovora o zakupu poslovnog</w:t>
      </w:r>
      <w:r w:rsidR="009058BE" w:rsidRPr="006B6031">
        <w:rPr>
          <w:lang w:val="bs-Latn-BA"/>
        </w:rPr>
        <w:t xml:space="preserve"> prostora od 01.07.2018. godine, r</w:t>
      </w:r>
      <w:r w:rsidR="00F22D04" w:rsidRPr="006B6031">
        <w:rPr>
          <w:lang w:val="bs-Latn-BA"/>
        </w:rPr>
        <w:t xml:space="preserve">ješenje o dodjeli zemljišta broj 02/17-475-168/90 od 12.12.1990. godine, </w:t>
      </w:r>
      <w:r w:rsidR="009058BE" w:rsidRPr="006B6031">
        <w:rPr>
          <w:lang w:val="bs-Latn-BA"/>
        </w:rPr>
        <w:t>z</w:t>
      </w:r>
      <w:r w:rsidR="00F22D04" w:rsidRPr="006B6031">
        <w:rPr>
          <w:lang w:val="bs-Latn-BA"/>
        </w:rPr>
        <w:t>apisnik JP Horizontala o zauzimanju javne</w:t>
      </w:r>
      <w:r w:rsidR="009058BE" w:rsidRPr="006B6031">
        <w:rPr>
          <w:lang w:val="bs-Latn-BA"/>
        </w:rPr>
        <w:t xml:space="preserve"> površine od 09.08.2021. godine, r</w:t>
      </w:r>
      <w:r w:rsidR="00F22D04" w:rsidRPr="006B6031">
        <w:rPr>
          <w:lang w:val="bs-Latn-BA"/>
        </w:rPr>
        <w:t xml:space="preserve">ješenje JP Horizonatala o zauzimanju javne površine broj 01/1-1737-2/21 od 16.12.2021. godine, </w:t>
      </w:r>
      <w:r w:rsidR="009058BE" w:rsidRPr="006B6031">
        <w:rPr>
          <w:lang w:val="bs-Latn-BA"/>
        </w:rPr>
        <w:t>ž</w:t>
      </w:r>
      <w:r w:rsidR="00F22D04" w:rsidRPr="006B6031">
        <w:rPr>
          <w:lang w:val="bs-Latn-BA"/>
        </w:rPr>
        <w:t>alba tuženih na</w:t>
      </w:r>
      <w:r w:rsidR="009058BE" w:rsidRPr="006B6031">
        <w:rPr>
          <w:lang w:val="bs-Latn-BA"/>
        </w:rPr>
        <w:t xml:space="preserve"> rješenje od 16.12.2021. godine, s</w:t>
      </w:r>
      <w:r w:rsidR="00F22D04" w:rsidRPr="006B6031">
        <w:rPr>
          <w:lang w:val="bs-Latn-BA"/>
        </w:rPr>
        <w:t xml:space="preserve">kica snimanja broj 04/13-26-SL3/21 od 27.04.2021. godine, </w:t>
      </w:r>
      <w:r w:rsidR="009058BE" w:rsidRPr="006B6031">
        <w:rPr>
          <w:lang w:val="bs-Latn-BA"/>
        </w:rPr>
        <w:t>r</w:t>
      </w:r>
      <w:r w:rsidR="00F22D04" w:rsidRPr="006B6031">
        <w:rPr>
          <w:lang w:val="bs-Latn-BA"/>
        </w:rPr>
        <w:t>ješenje Opštine Živinice broj 02/17-475-168-1/90 od 12.12.1990. godine</w:t>
      </w:r>
      <w:r w:rsidR="009058BE" w:rsidRPr="006B6031">
        <w:rPr>
          <w:lang w:val="bs-Latn-BA"/>
        </w:rPr>
        <w:t>, z</w:t>
      </w:r>
      <w:r w:rsidR="00F22D04" w:rsidRPr="006B6031">
        <w:rPr>
          <w:lang w:val="bs-Latn-BA"/>
        </w:rPr>
        <w:t xml:space="preserve">emljišno knjižni izvadak broj 033-0-Nar-25-000638 od 11.02.2025 godine – zk. ul. broj 8173, </w:t>
      </w:r>
      <w:r w:rsidR="009058BE" w:rsidRPr="006B6031">
        <w:rPr>
          <w:lang w:val="bs-Latn-BA"/>
        </w:rPr>
        <w:t>r</w:t>
      </w:r>
      <w:r w:rsidR="00F22D04" w:rsidRPr="006B6031">
        <w:rPr>
          <w:lang w:val="bs-Latn-BA"/>
        </w:rPr>
        <w:t>ješenje Opštine Živinice broj 02/16-364-179/91 od 24.5.1991. godine, urbanistička saglasno</w:t>
      </w:r>
      <w:r w:rsidR="009058BE" w:rsidRPr="006B6031">
        <w:rPr>
          <w:lang w:val="bs-Latn-BA"/>
        </w:rPr>
        <w:t>s</w:t>
      </w:r>
      <w:r w:rsidR="00F22D04" w:rsidRPr="006B6031">
        <w:rPr>
          <w:lang w:val="bs-Latn-BA"/>
        </w:rPr>
        <w:t>t tuženim da mogu na spornim nekretninama graditi stambeno poslovni objekat</w:t>
      </w:r>
      <w:r w:rsidR="009058BE" w:rsidRPr="006B6031">
        <w:rPr>
          <w:lang w:val="bs-Latn-BA"/>
        </w:rPr>
        <w:t>,  f</w:t>
      </w:r>
      <w:r w:rsidR="00F22D04" w:rsidRPr="006B6031">
        <w:rPr>
          <w:lang w:val="bs-Latn-BA"/>
        </w:rPr>
        <w:t xml:space="preserve">otografije u izvedenom stanju na 01.01.1999. godine, </w:t>
      </w:r>
      <w:r w:rsidR="009058BE" w:rsidRPr="006B6031">
        <w:rPr>
          <w:lang w:val="bs-Latn-BA"/>
        </w:rPr>
        <w:t xml:space="preserve"> r</w:t>
      </w:r>
      <w:r w:rsidR="00F22D04" w:rsidRPr="006B6031">
        <w:rPr>
          <w:lang w:val="bs-Latn-BA"/>
        </w:rPr>
        <w:t xml:space="preserve">ješenje o građevinskoj dozvoli Opštine Živinice od 18.01.1993. godine, </w:t>
      </w:r>
      <w:r w:rsidR="009058BE" w:rsidRPr="006B6031">
        <w:rPr>
          <w:lang w:val="bs-Latn-BA"/>
        </w:rPr>
        <w:t>i</w:t>
      </w:r>
      <w:r w:rsidR="00F22D04" w:rsidRPr="006B6031">
        <w:rPr>
          <w:lang w:val="bs-Latn-BA"/>
        </w:rPr>
        <w:t xml:space="preserve">zvod iz regulacionog plana za Jezero Živinice 20.06.2006. godine, </w:t>
      </w:r>
      <w:r w:rsidR="009058BE" w:rsidRPr="006B6031">
        <w:rPr>
          <w:lang w:val="bs-Latn-BA"/>
        </w:rPr>
        <w:t>o</w:t>
      </w:r>
      <w:r w:rsidR="00F22D04" w:rsidRPr="006B6031">
        <w:rPr>
          <w:lang w:val="bs-Latn-BA"/>
        </w:rPr>
        <w:t xml:space="preserve">snov prizemlja poslovno stambenog objekta tuženog- protivtužitelja, </w:t>
      </w:r>
      <w:r w:rsidR="004F2F9A" w:rsidRPr="006B6031">
        <w:rPr>
          <w:lang w:val="bs-Latn-BA"/>
        </w:rPr>
        <w:t>p</w:t>
      </w:r>
      <w:r w:rsidR="00F22D04" w:rsidRPr="006B6031">
        <w:rPr>
          <w:lang w:val="bs-Latn-BA"/>
        </w:rPr>
        <w:t xml:space="preserve">resuda Kantonalnog suda u Tuzli od 30.10.2020. godine, </w:t>
      </w:r>
      <w:r w:rsidR="004F2F9A" w:rsidRPr="006B6031">
        <w:rPr>
          <w:lang w:val="bs-Latn-BA"/>
        </w:rPr>
        <w:t>r</w:t>
      </w:r>
      <w:r w:rsidR="00F22D04" w:rsidRPr="006B6031">
        <w:rPr>
          <w:lang w:val="bs-Latn-BA"/>
        </w:rPr>
        <w:t xml:space="preserve">ješenje -upotrebna dozvola za poslovno stambeni objekat tuženih - protivtužitelja od 29.4.2010. godine, </w:t>
      </w:r>
      <w:r w:rsidR="004F2F9A" w:rsidRPr="006B6031">
        <w:rPr>
          <w:lang w:val="bs-Latn-BA"/>
        </w:rPr>
        <w:t>u</w:t>
      </w:r>
      <w:r w:rsidR="00F22D04" w:rsidRPr="006B6031">
        <w:rPr>
          <w:lang w:val="bs-Latn-BA"/>
        </w:rPr>
        <w:t xml:space="preserve">govor o zakupu poslovnog prostora 28.06.1999. godine, </w:t>
      </w:r>
      <w:r w:rsidR="004F2F9A" w:rsidRPr="006B6031">
        <w:rPr>
          <w:lang w:val="bs-Latn-BA"/>
        </w:rPr>
        <w:t xml:space="preserve"> r</w:t>
      </w:r>
      <w:r w:rsidR="00F22D04" w:rsidRPr="006B6031">
        <w:rPr>
          <w:lang w:val="bs-Latn-BA"/>
        </w:rPr>
        <w:t>askid ugovora o zakupu od  27.04.2010. godine</w:t>
      </w:r>
      <w:r w:rsidR="004F2F9A" w:rsidRPr="006B6031">
        <w:rPr>
          <w:lang w:val="bs-Latn-BA"/>
        </w:rPr>
        <w:t>, u</w:t>
      </w:r>
      <w:r w:rsidR="00F22D04" w:rsidRPr="006B6031">
        <w:rPr>
          <w:lang w:val="bs-Latn-BA"/>
        </w:rPr>
        <w:t>govor o zakupu od 26.04.2010. godine, između tužen</w:t>
      </w:r>
      <w:r w:rsidR="004F2F9A" w:rsidRPr="006B6031">
        <w:rPr>
          <w:lang w:val="bs-Latn-BA"/>
        </w:rPr>
        <w:t>i</w:t>
      </w:r>
      <w:r w:rsidR="00F22D04" w:rsidRPr="006B6031">
        <w:rPr>
          <w:lang w:val="bs-Latn-BA"/>
        </w:rPr>
        <w:t>h i TR HG Prom</w:t>
      </w:r>
      <w:r w:rsidR="004F2F9A" w:rsidRPr="006B6031">
        <w:rPr>
          <w:lang w:val="bs-Latn-BA"/>
        </w:rPr>
        <w:t xml:space="preserve"> vlasnik G</w:t>
      </w:r>
      <w:r w:rsidR="00061255">
        <w:rPr>
          <w:lang w:val="bs-Latn-BA"/>
        </w:rPr>
        <w:t>.</w:t>
      </w:r>
      <w:r w:rsidR="004F2F9A" w:rsidRPr="006B6031">
        <w:rPr>
          <w:lang w:val="bs-Latn-BA"/>
        </w:rPr>
        <w:t>H</w:t>
      </w:r>
      <w:r w:rsidR="00061255">
        <w:rPr>
          <w:lang w:val="bs-Latn-BA"/>
        </w:rPr>
        <w:t>.</w:t>
      </w:r>
      <w:r w:rsidR="004F2F9A" w:rsidRPr="006B6031">
        <w:rPr>
          <w:lang w:val="bs-Latn-BA"/>
        </w:rPr>
        <w:t xml:space="preserve"> Živinice, a</w:t>
      </w:r>
      <w:r w:rsidR="00F22D04" w:rsidRPr="006B6031">
        <w:rPr>
          <w:lang w:val="bs-Latn-BA"/>
        </w:rPr>
        <w:t>neks na Ugovor o zakupu od 01.07.2018. godine,</w:t>
      </w:r>
      <w:r w:rsidR="00F50F61" w:rsidRPr="006B6031">
        <w:rPr>
          <w:lang w:val="bs-Latn-BA"/>
        </w:rPr>
        <w:t xml:space="preserve"> r</w:t>
      </w:r>
      <w:r w:rsidR="00F22D04" w:rsidRPr="006B6031">
        <w:rPr>
          <w:lang w:val="bs-Latn-BA"/>
        </w:rPr>
        <w:t>ačun broj 02-11/23 od 04.11.2023. godine</w:t>
      </w:r>
      <w:r w:rsidR="00F50F61" w:rsidRPr="006B6031">
        <w:rPr>
          <w:lang w:val="bs-Latn-BA"/>
        </w:rPr>
        <w:t>;</w:t>
      </w:r>
      <w:r w:rsidR="0091527A" w:rsidRPr="006B6031">
        <w:rPr>
          <w:lang w:val="bs-Latn-BA"/>
        </w:rPr>
        <w:t xml:space="preserve"> uviđaj na licu mjesta;</w:t>
      </w:r>
      <w:r w:rsidR="00F50F61" w:rsidRPr="006B6031">
        <w:rPr>
          <w:lang w:val="bs-Latn-BA"/>
        </w:rPr>
        <w:t xml:space="preserve"> s</w:t>
      </w:r>
      <w:r w:rsidR="004F2F9A" w:rsidRPr="006B6031">
        <w:rPr>
          <w:lang w:val="bs-Latn-BA" w:eastAsia="bs-Latn-BA"/>
        </w:rPr>
        <w:t>aslušanje tuženih u svojstvu parničnih stranaka; saslušanje svjedoka H</w:t>
      </w:r>
      <w:r w:rsidR="00061255">
        <w:rPr>
          <w:lang w:val="bs-Latn-BA" w:eastAsia="bs-Latn-BA"/>
        </w:rPr>
        <w:t>.</w:t>
      </w:r>
      <w:r w:rsidR="004F2F9A" w:rsidRPr="006B6031">
        <w:rPr>
          <w:lang w:val="bs-Latn-BA" w:eastAsia="bs-Latn-BA"/>
        </w:rPr>
        <w:t>G</w:t>
      </w:r>
      <w:r w:rsidR="00061255">
        <w:rPr>
          <w:lang w:val="bs-Latn-BA" w:eastAsia="bs-Latn-BA"/>
        </w:rPr>
        <w:t>.</w:t>
      </w:r>
      <w:r w:rsidR="004F2F9A" w:rsidRPr="006B6031">
        <w:rPr>
          <w:lang w:val="bs-Latn-BA" w:eastAsia="bs-Latn-BA"/>
        </w:rPr>
        <w:t>, E</w:t>
      </w:r>
      <w:r w:rsidR="00061255">
        <w:rPr>
          <w:lang w:val="bs-Latn-BA" w:eastAsia="bs-Latn-BA"/>
        </w:rPr>
        <w:t>.</w:t>
      </w:r>
      <w:r w:rsidR="004F2F9A" w:rsidRPr="006B6031">
        <w:rPr>
          <w:lang w:val="bs-Latn-BA" w:eastAsia="bs-Latn-BA"/>
        </w:rPr>
        <w:t>G</w:t>
      </w:r>
      <w:r w:rsidR="00061255">
        <w:rPr>
          <w:lang w:val="bs-Latn-BA" w:eastAsia="bs-Latn-BA"/>
        </w:rPr>
        <w:t>.</w:t>
      </w:r>
      <w:r w:rsidR="004F2F9A" w:rsidRPr="006B6031">
        <w:rPr>
          <w:lang w:val="bs-Latn-BA" w:eastAsia="bs-Latn-BA"/>
        </w:rPr>
        <w:t>, V</w:t>
      </w:r>
      <w:r w:rsidR="00061255">
        <w:rPr>
          <w:lang w:val="bs-Latn-BA" w:eastAsia="bs-Latn-BA"/>
        </w:rPr>
        <w:t>.</w:t>
      </w:r>
      <w:r w:rsidR="004F2F9A" w:rsidRPr="006B6031">
        <w:rPr>
          <w:lang w:val="bs-Latn-BA" w:eastAsia="bs-Latn-BA"/>
        </w:rPr>
        <w:t>T</w:t>
      </w:r>
      <w:r w:rsidR="00061255">
        <w:rPr>
          <w:lang w:val="bs-Latn-BA" w:eastAsia="bs-Latn-BA"/>
        </w:rPr>
        <w:t xml:space="preserve">. </w:t>
      </w:r>
      <w:r w:rsidR="004F2F9A" w:rsidRPr="006B6031">
        <w:rPr>
          <w:lang w:val="bs-Latn-BA" w:eastAsia="bs-Latn-BA"/>
        </w:rPr>
        <w:t>,M</w:t>
      </w:r>
      <w:r w:rsidR="00061255">
        <w:rPr>
          <w:lang w:val="bs-Latn-BA" w:eastAsia="bs-Latn-BA"/>
        </w:rPr>
        <w:t>.</w:t>
      </w:r>
      <w:r w:rsidR="004F2F9A" w:rsidRPr="006B6031">
        <w:rPr>
          <w:lang w:val="bs-Latn-BA" w:eastAsia="bs-Latn-BA"/>
        </w:rPr>
        <w:t>K i I</w:t>
      </w:r>
      <w:r w:rsidR="00061255">
        <w:rPr>
          <w:lang w:val="bs-Latn-BA" w:eastAsia="bs-Latn-BA"/>
        </w:rPr>
        <w:t>.</w:t>
      </w:r>
      <w:r w:rsidR="004F2F9A" w:rsidRPr="006B6031">
        <w:rPr>
          <w:lang w:val="bs-Latn-BA" w:eastAsia="bs-Latn-BA"/>
        </w:rPr>
        <w:t>B</w:t>
      </w:r>
      <w:r w:rsidR="00061255">
        <w:rPr>
          <w:lang w:val="bs-Latn-BA" w:eastAsia="bs-Latn-BA"/>
        </w:rPr>
        <w:t>.</w:t>
      </w:r>
      <w:r w:rsidR="004F2F9A" w:rsidRPr="006B6031">
        <w:rPr>
          <w:lang w:val="bs-Latn-BA" w:eastAsia="bs-Latn-BA"/>
        </w:rPr>
        <w:t>; vještačenje izvršeno od strane vjeptaka geodetske struke Midhata Pačariza i vještačenje izvršeno od strane vještaka građevinske struke Nusreta Mujagića.</w:t>
      </w:r>
    </w:p>
    <w:p w:rsidR="00483BC6" w:rsidRPr="006B6031" w:rsidRDefault="00483BC6" w:rsidP="008238E6">
      <w:pPr>
        <w:tabs>
          <w:tab w:val="left" w:pos="0"/>
        </w:tabs>
        <w:ind w:right="-45"/>
        <w:jc w:val="both"/>
        <w:rPr>
          <w:lang w:val="bs-Latn-BA" w:eastAsia="bs-Latn-BA"/>
        </w:rPr>
      </w:pPr>
    </w:p>
    <w:p w:rsidR="00E66067" w:rsidRPr="006B6031" w:rsidRDefault="00E66067" w:rsidP="008238E6">
      <w:pPr>
        <w:tabs>
          <w:tab w:val="left" w:pos="0"/>
        </w:tabs>
        <w:ind w:right="-45"/>
        <w:jc w:val="both"/>
        <w:rPr>
          <w:lang w:val="bs-Latn-BA"/>
        </w:rPr>
      </w:pPr>
      <w:r w:rsidRPr="006B6031">
        <w:rPr>
          <w:color w:val="000000"/>
          <w:lang w:val="bs-Latn-BA"/>
        </w:rPr>
        <w:t xml:space="preserve">Nakon savjesne i brižljive ocjene svih dokaza zajedno i svakog dokaza pojedinačno u skladu sa odredbom člana 8 </w:t>
      </w:r>
      <w:r w:rsidR="0091527A" w:rsidRPr="006B6031">
        <w:rPr>
          <w:lang w:val="bs-Latn-BA"/>
        </w:rPr>
        <w:t>Zakona o parničnom postupku FBIH (Službene novine F</w:t>
      </w:r>
      <w:r w:rsidR="00804323" w:rsidRPr="006B6031">
        <w:rPr>
          <w:lang w:val="bs-Latn-BA"/>
        </w:rPr>
        <w:t xml:space="preserve">BIH br. 53/03, 73/05, 19/06 i 98/15-ZPP) </w:t>
      </w:r>
      <w:r w:rsidRPr="006B6031">
        <w:rPr>
          <w:color w:val="000000"/>
          <w:lang w:val="bs-Latn-BA"/>
        </w:rPr>
        <w:t xml:space="preserve">odluku kao u izreci presude sud je donio iz sljedećih razloga: </w:t>
      </w:r>
    </w:p>
    <w:p w:rsidR="0015702C" w:rsidRPr="006B6031" w:rsidRDefault="0015702C" w:rsidP="008238E6">
      <w:pPr>
        <w:tabs>
          <w:tab w:val="left" w:pos="0"/>
        </w:tabs>
        <w:ind w:right="-45"/>
        <w:jc w:val="both"/>
        <w:rPr>
          <w:color w:val="000000"/>
          <w:lang w:val="bs-Latn-BA"/>
        </w:rPr>
      </w:pPr>
    </w:p>
    <w:p w:rsidR="0015702C" w:rsidRPr="006B6031" w:rsidRDefault="0015702C" w:rsidP="008238E6">
      <w:pPr>
        <w:tabs>
          <w:tab w:val="left" w:pos="0"/>
        </w:tabs>
        <w:ind w:right="-45"/>
        <w:jc w:val="both"/>
        <w:rPr>
          <w:color w:val="000000"/>
          <w:lang w:val="bs-Latn-BA"/>
        </w:rPr>
      </w:pPr>
      <w:r w:rsidRPr="006B6031">
        <w:rPr>
          <w:color w:val="000000"/>
          <w:lang w:val="bs-Latn-BA"/>
        </w:rPr>
        <w:t>Nesporna je aktivna i pasivna legitimacija između stranaka, ali je sporno da li su ispunjeni uslovi za sticanje prava vlasništva dosjelošću</w:t>
      </w:r>
      <w:r w:rsidR="00BA3FFE" w:rsidRPr="006B6031">
        <w:rPr>
          <w:color w:val="000000"/>
          <w:lang w:val="bs-Latn-BA"/>
        </w:rPr>
        <w:t xml:space="preserve"> od strane tuženih</w:t>
      </w:r>
      <w:r w:rsidRPr="006B6031">
        <w:rPr>
          <w:color w:val="000000"/>
          <w:lang w:val="bs-Latn-BA"/>
        </w:rPr>
        <w:t>.</w:t>
      </w:r>
    </w:p>
    <w:p w:rsidR="0091527A" w:rsidRPr="006B6031" w:rsidRDefault="0091527A" w:rsidP="008238E6">
      <w:pPr>
        <w:tabs>
          <w:tab w:val="left" w:pos="0"/>
        </w:tabs>
        <w:ind w:right="-45"/>
        <w:jc w:val="both"/>
        <w:rPr>
          <w:color w:val="000000"/>
          <w:lang w:val="bs-Latn-BA"/>
        </w:rPr>
      </w:pPr>
    </w:p>
    <w:p w:rsidR="0091527A" w:rsidRPr="006B6031" w:rsidRDefault="0091527A" w:rsidP="008238E6">
      <w:pPr>
        <w:tabs>
          <w:tab w:val="left" w:pos="0"/>
        </w:tabs>
        <w:ind w:right="-45"/>
        <w:jc w:val="both"/>
        <w:rPr>
          <w:color w:val="000000"/>
          <w:lang w:val="bs-Latn-BA"/>
        </w:rPr>
      </w:pPr>
      <w:r w:rsidRPr="006B6031">
        <w:rPr>
          <w:color w:val="000000"/>
          <w:lang w:val="bs-Latn-BA"/>
        </w:rPr>
        <w:t>Sud će prvo obrazložiti svoju odluku o protivtužbenom zahtjevu, s obzirom da od ove odluke direktno zavisi odluka o protivtužbenom zahtjevu.</w:t>
      </w:r>
    </w:p>
    <w:p w:rsidR="0091527A" w:rsidRPr="006B6031" w:rsidRDefault="0091527A" w:rsidP="008238E6">
      <w:pPr>
        <w:tabs>
          <w:tab w:val="left" w:pos="0"/>
        </w:tabs>
        <w:ind w:right="-45"/>
        <w:jc w:val="both"/>
        <w:rPr>
          <w:color w:val="000000"/>
          <w:lang w:val="bs-Latn-BA"/>
        </w:rPr>
      </w:pPr>
    </w:p>
    <w:p w:rsidR="0091527A" w:rsidRPr="006B6031" w:rsidRDefault="0091527A" w:rsidP="008238E6">
      <w:pPr>
        <w:tabs>
          <w:tab w:val="left" w:pos="0"/>
        </w:tabs>
        <w:ind w:right="-45"/>
        <w:jc w:val="both"/>
        <w:rPr>
          <w:color w:val="000000"/>
          <w:lang w:val="bs-Latn-BA"/>
        </w:rPr>
      </w:pPr>
      <w:r w:rsidRPr="006B6031">
        <w:rPr>
          <w:color w:val="000000"/>
          <w:lang w:val="bs-Latn-BA"/>
        </w:rPr>
        <w:t xml:space="preserve">Iz iskaza tuženog </w:t>
      </w:r>
      <w:r w:rsidR="00061255">
        <w:rPr>
          <w:lang w:val="bs-Latn-BA"/>
        </w:rPr>
        <w:t>J.T.</w:t>
      </w:r>
      <w:r w:rsidRPr="006B6031">
        <w:rPr>
          <w:color w:val="000000"/>
          <w:lang w:val="bs-Latn-BA"/>
        </w:rPr>
        <w:t xml:space="preserve"> proizlazi da mu je dodijeljeno zemljište 1991. godine od strane tužioca. Na tom zemljištu je bila velika bara koju je zatrpao šljunkom kao i sporni dio od 360 m2. Udario je temelje za kuću 1991. godine, a istu je završio 1997. godine kada se vratio iz Njemačke. Ogradu koja je sada na terenu postavio je M</w:t>
      </w:r>
      <w:r w:rsidR="00061255">
        <w:rPr>
          <w:color w:val="000000"/>
          <w:lang w:val="bs-Latn-BA"/>
        </w:rPr>
        <w:t>.K.</w:t>
      </w:r>
      <w:r w:rsidRPr="006B6031">
        <w:rPr>
          <w:color w:val="000000"/>
          <w:lang w:val="bs-Latn-BA"/>
        </w:rPr>
        <w:t xml:space="preserve"> kojem je tuženi izdavao poslovni prostor u zamjenu za zakupninu. </w:t>
      </w:r>
      <w:r w:rsidR="0021017B" w:rsidRPr="006B6031">
        <w:rPr>
          <w:color w:val="000000"/>
          <w:lang w:val="bs-Latn-BA"/>
        </w:rPr>
        <w:t xml:space="preserve">Niko mu od strane tužioca nije dolazio da uredi među niti da preda dio zemljišta. </w:t>
      </w:r>
      <w:r w:rsidR="0040631A" w:rsidRPr="006B6031">
        <w:rPr>
          <w:color w:val="000000"/>
          <w:lang w:val="bs-Latn-BA"/>
        </w:rPr>
        <w:t>M</w:t>
      </w:r>
      <w:r w:rsidR="00061255">
        <w:rPr>
          <w:color w:val="000000"/>
          <w:lang w:val="bs-Latn-BA"/>
        </w:rPr>
        <w:t>.K.</w:t>
      </w:r>
      <w:r w:rsidR="0040631A" w:rsidRPr="006B6031">
        <w:rPr>
          <w:color w:val="000000"/>
          <w:lang w:val="bs-Latn-BA"/>
        </w:rPr>
        <w:t xml:space="preserve"> je sporni dio nasipao kamenom, a nakon toga je zakupac bio H</w:t>
      </w:r>
      <w:r w:rsidR="00061255">
        <w:rPr>
          <w:color w:val="000000"/>
          <w:lang w:val="bs-Latn-BA"/>
        </w:rPr>
        <w:t>.</w:t>
      </w:r>
      <w:r w:rsidR="0040631A" w:rsidRPr="006B6031">
        <w:rPr>
          <w:color w:val="000000"/>
          <w:lang w:val="bs-Latn-BA"/>
        </w:rPr>
        <w:t>G</w:t>
      </w:r>
      <w:r w:rsidR="00061255">
        <w:rPr>
          <w:color w:val="000000"/>
          <w:lang w:val="bs-Latn-BA"/>
        </w:rPr>
        <w:t>.</w:t>
      </w:r>
      <w:r w:rsidR="0040631A" w:rsidRPr="006B6031">
        <w:rPr>
          <w:color w:val="000000"/>
          <w:lang w:val="bs-Latn-BA"/>
        </w:rPr>
        <w:t xml:space="preserve"> na čiji zahtjev je tužni asvaltirao sporno zemljište. Ograđeni prostor se koristi za poslovni prostor, tu se nalazi građevinski materijal od kada je M</w:t>
      </w:r>
      <w:r w:rsidR="00061255">
        <w:rPr>
          <w:color w:val="000000"/>
          <w:lang w:val="bs-Latn-BA"/>
        </w:rPr>
        <w:t>.K.</w:t>
      </w:r>
      <w:r w:rsidR="0040631A" w:rsidRPr="006B6031">
        <w:rPr>
          <w:color w:val="000000"/>
          <w:lang w:val="bs-Latn-BA"/>
        </w:rPr>
        <w:t xml:space="preserve"> otvorio radnju 1999. godine. Kada su geometri zamj</w:t>
      </w:r>
      <w:r w:rsidR="002B774B" w:rsidRPr="006B6031">
        <w:rPr>
          <w:color w:val="000000"/>
          <w:lang w:val="bs-Latn-BA"/>
        </w:rPr>
        <w:t xml:space="preserve">erili zemljište koje je dobio, </w:t>
      </w:r>
      <w:r w:rsidR="0040631A" w:rsidRPr="006B6031">
        <w:rPr>
          <w:color w:val="000000"/>
          <w:lang w:val="bs-Latn-BA"/>
        </w:rPr>
        <w:t>tuženi ih je pitao gdje</w:t>
      </w:r>
      <w:r w:rsidR="00F100C3" w:rsidRPr="006B6031">
        <w:rPr>
          <w:color w:val="000000"/>
          <w:lang w:val="bs-Latn-BA"/>
        </w:rPr>
        <w:t xml:space="preserve"> ć</w:t>
      </w:r>
      <w:r w:rsidR="0040631A" w:rsidRPr="006B6031">
        <w:rPr>
          <w:color w:val="000000"/>
          <w:lang w:val="bs-Latn-BA"/>
        </w:rPr>
        <w:t>e</w:t>
      </w:r>
      <w:r w:rsidR="00F100C3" w:rsidRPr="006B6031">
        <w:rPr>
          <w:color w:val="000000"/>
          <w:lang w:val="bs-Latn-BA"/>
        </w:rPr>
        <w:t xml:space="preserve"> ostavl</w:t>
      </w:r>
      <w:r w:rsidR="0040631A" w:rsidRPr="006B6031">
        <w:rPr>
          <w:color w:val="000000"/>
          <w:lang w:val="bs-Latn-BA"/>
        </w:rPr>
        <w:t>j</w:t>
      </w:r>
      <w:r w:rsidR="00F100C3" w:rsidRPr="006B6031">
        <w:rPr>
          <w:color w:val="000000"/>
          <w:lang w:val="bs-Latn-BA"/>
        </w:rPr>
        <w:t>a</w:t>
      </w:r>
      <w:r w:rsidR="0040631A" w:rsidRPr="006B6031">
        <w:rPr>
          <w:color w:val="000000"/>
          <w:lang w:val="bs-Latn-BA"/>
        </w:rPr>
        <w:t>ti građevinski materijal na što su oni njemu rekli da naspe i koristi sve do autoputa. Radnici iz JP Horizontala su dolazili i naredili H</w:t>
      </w:r>
      <w:r w:rsidR="009063CB">
        <w:rPr>
          <w:color w:val="000000"/>
          <w:lang w:val="bs-Latn-BA"/>
        </w:rPr>
        <w:t>.G.</w:t>
      </w:r>
      <w:r w:rsidR="0040631A" w:rsidRPr="006B6031">
        <w:rPr>
          <w:color w:val="000000"/>
          <w:lang w:val="bs-Latn-BA"/>
        </w:rPr>
        <w:t xml:space="preserve"> </w:t>
      </w:r>
      <w:r w:rsidR="00F100C3" w:rsidRPr="006B6031">
        <w:rPr>
          <w:color w:val="000000"/>
          <w:lang w:val="bs-Latn-BA"/>
        </w:rPr>
        <w:t xml:space="preserve">da plati zemljište van ograde. Tužena </w:t>
      </w:r>
      <w:r w:rsidR="009063CB">
        <w:rPr>
          <w:lang w:val="bs-Latn-BA"/>
        </w:rPr>
        <w:t>Lj.T.</w:t>
      </w:r>
      <w:r w:rsidR="00F100C3" w:rsidRPr="006B6031">
        <w:rPr>
          <w:color w:val="000000"/>
          <w:lang w:val="bs-Latn-BA"/>
        </w:rPr>
        <w:t xml:space="preserve"> potvrdila je nav</w:t>
      </w:r>
      <w:r w:rsidR="002B774B" w:rsidRPr="006B6031">
        <w:rPr>
          <w:color w:val="000000"/>
          <w:lang w:val="bs-Latn-BA"/>
        </w:rPr>
        <w:t xml:space="preserve">ode tuženog </w:t>
      </w:r>
      <w:r w:rsidR="009063CB">
        <w:rPr>
          <w:lang w:val="bs-Latn-BA"/>
        </w:rPr>
        <w:t>J.T.</w:t>
      </w:r>
      <w:r w:rsidR="002B774B" w:rsidRPr="006B6031">
        <w:rPr>
          <w:color w:val="000000"/>
          <w:lang w:val="bs-Latn-BA"/>
        </w:rPr>
        <w:t xml:space="preserve"> da su zemljište dobili</w:t>
      </w:r>
      <w:r w:rsidR="00F100C3" w:rsidRPr="006B6031">
        <w:rPr>
          <w:color w:val="000000"/>
          <w:lang w:val="bs-Latn-BA"/>
        </w:rPr>
        <w:t xml:space="preserve"> 1991. godine ali joj ostale stvari nisu poznate jer se time bavio tuženi </w:t>
      </w:r>
      <w:r w:rsidR="009063CB">
        <w:rPr>
          <w:lang w:val="bs-Latn-BA"/>
        </w:rPr>
        <w:t>J.T.</w:t>
      </w:r>
      <w:r w:rsidR="00F100C3" w:rsidRPr="006B6031">
        <w:rPr>
          <w:color w:val="000000"/>
          <w:lang w:val="bs-Latn-BA"/>
        </w:rPr>
        <w:t>.</w:t>
      </w:r>
      <w:r w:rsidR="003D6D9F" w:rsidRPr="006B6031">
        <w:rPr>
          <w:color w:val="000000"/>
          <w:lang w:val="bs-Latn-BA"/>
        </w:rPr>
        <w:t xml:space="preserve"> Svjedok </w:t>
      </w:r>
      <w:r w:rsidR="009063CB">
        <w:rPr>
          <w:color w:val="000000"/>
          <w:lang w:val="bs-Latn-BA"/>
        </w:rPr>
        <w:t>H.G.</w:t>
      </w:r>
      <w:r w:rsidR="003D6D9F" w:rsidRPr="006B6031">
        <w:rPr>
          <w:color w:val="000000"/>
          <w:lang w:val="bs-Latn-BA"/>
        </w:rPr>
        <w:t xml:space="preserve"> u svom iskazu je naveo da je radio kod M</w:t>
      </w:r>
      <w:r w:rsidR="009063CB">
        <w:rPr>
          <w:color w:val="000000"/>
          <w:lang w:val="bs-Latn-BA"/>
        </w:rPr>
        <w:t>.</w:t>
      </w:r>
      <w:r w:rsidR="003D6D9F" w:rsidRPr="006B6031">
        <w:rPr>
          <w:color w:val="000000"/>
          <w:lang w:val="bs-Latn-BA"/>
        </w:rPr>
        <w:t>K</w:t>
      </w:r>
      <w:r w:rsidR="009063CB">
        <w:rPr>
          <w:color w:val="000000"/>
          <w:lang w:val="bs-Latn-BA"/>
        </w:rPr>
        <w:t>.</w:t>
      </w:r>
      <w:r w:rsidR="003D6D9F" w:rsidRPr="006B6031">
        <w:rPr>
          <w:color w:val="000000"/>
          <w:lang w:val="bs-Latn-BA"/>
        </w:rPr>
        <w:t xml:space="preserve"> u prostoru tuženih od 1998. godine. P</w:t>
      </w:r>
      <w:r w:rsidR="00500E88" w:rsidRPr="006B6031">
        <w:rPr>
          <w:color w:val="000000"/>
          <w:lang w:val="bs-Latn-BA"/>
        </w:rPr>
        <w:t>ros</w:t>
      </w:r>
      <w:r w:rsidR="003D6D9F" w:rsidRPr="006B6031">
        <w:rPr>
          <w:color w:val="000000"/>
          <w:lang w:val="bs-Latn-BA"/>
        </w:rPr>
        <w:t>tor je bio ograđen kao i danas istom ogradom.</w:t>
      </w:r>
      <w:r w:rsidR="00500E88" w:rsidRPr="006B6031">
        <w:rPr>
          <w:color w:val="000000"/>
          <w:lang w:val="bs-Latn-BA"/>
        </w:rPr>
        <w:t xml:space="preserve"> On je korisnik predmetog zemljišta od 2010. godine kada je otvorio vlastitu firmu.</w:t>
      </w:r>
      <w:r w:rsidR="000E76F8" w:rsidRPr="006B6031">
        <w:rPr>
          <w:color w:val="000000"/>
          <w:lang w:val="bs-Latn-BA"/>
        </w:rPr>
        <w:t xml:space="preserve"> Kada je počeo koristiti sporn</w:t>
      </w:r>
      <w:r w:rsidR="002B774B" w:rsidRPr="006B6031">
        <w:rPr>
          <w:color w:val="000000"/>
          <w:lang w:val="bs-Latn-BA"/>
        </w:rPr>
        <w:t xml:space="preserve">o zemljište je bilo u blatu, a </w:t>
      </w:r>
      <w:r w:rsidR="000E76F8" w:rsidRPr="006B6031">
        <w:rPr>
          <w:color w:val="000000"/>
          <w:lang w:val="bs-Latn-BA"/>
        </w:rPr>
        <w:t xml:space="preserve">danas je </w:t>
      </w:r>
      <w:r w:rsidR="002B774B" w:rsidRPr="006B6031">
        <w:rPr>
          <w:color w:val="000000"/>
          <w:lang w:val="bs-Latn-BA"/>
        </w:rPr>
        <w:t>asf</w:t>
      </w:r>
      <w:r w:rsidR="000E76F8" w:rsidRPr="006B6031">
        <w:rPr>
          <w:color w:val="000000"/>
          <w:lang w:val="bs-Latn-BA"/>
        </w:rPr>
        <w:t xml:space="preserve">altirano. Od staren JP Horizontala Živinice zahtijevano je da plaća za unutrašnji i vanjski dio, odnosno i za predmetno zemljište. Nakon što je od Pravobranioca bio pozvan, pristao je da plaća i za zagrađeni dio ali da ga niko ne dira, ali isto nije prihvatila tužena </w:t>
      </w:r>
      <w:r w:rsidR="009063CB">
        <w:rPr>
          <w:lang w:val="bs-Latn-BA"/>
        </w:rPr>
        <w:t>Lj.T.</w:t>
      </w:r>
      <w:r w:rsidR="000E76F8" w:rsidRPr="006B6031">
        <w:rPr>
          <w:color w:val="000000"/>
          <w:lang w:val="bs-Latn-BA"/>
        </w:rPr>
        <w:t xml:space="preserve"> Svjedok M</w:t>
      </w:r>
      <w:r w:rsidR="009063CB">
        <w:rPr>
          <w:color w:val="000000"/>
          <w:lang w:val="bs-Latn-BA"/>
        </w:rPr>
        <w:t>.</w:t>
      </w:r>
      <w:r w:rsidR="000E76F8" w:rsidRPr="006B6031">
        <w:rPr>
          <w:color w:val="000000"/>
          <w:lang w:val="bs-Latn-BA"/>
        </w:rPr>
        <w:t>K</w:t>
      </w:r>
      <w:r w:rsidR="009063CB">
        <w:rPr>
          <w:color w:val="000000"/>
          <w:lang w:val="bs-Latn-BA"/>
        </w:rPr>
        <w:t>.</w:t>
      </w:r>
      <w:r w:rsidR="000E76F8" w:rsidRPr="006B6031">
        <w:rPr>
          <w:color w:val="000000"/>
          <w:lang w:val="bs-Latn-BA"/>
        </w:rPr>
        <w:t xml:space="preserve"> </w:t>
      </w:r>
      <w:r w:rsidR="000E76F8" w:rsidRPr="006B6031">
        <w:rPr>
          <w:color w:val="000000"/>
          <w:lang w:val="bs-Latn-BA"/>
        </w:rPr>
        <w:lastRenderedPageBreak/>
        <w:t xml:space="preserve">je potvrdio da je bio u zakupu poslovnog prostora kod tuženih i da je sačinio ogradu koja se nalazi i danas na terenu. </w:t>
      </w:r>
    </w:p>
    <w:p w:rsidR="000E76F8" w:rsidRPr="006B6031" w:rsidRDefault="000E76F8" w:rsidP="008238E6">
      <w:pPr>
        <w:tabs>
          <w:tab w:val="left" w:pos="0"/>
        </w:tabs>
        <w:ind w:right="-45"/>
        <w:jc w:val="both"/>
        <w:rPr>
          <w:color w:val="000000"/>
          <w:lang w:val="bs-Latn-BA"/>
        </w:rPr>
      </w:pPr>
    </w:p>
    <w:p w:rsidR="000E76F8" w:rsidRPr="006B6031" w:rsidRDefault="000E76F8" w:rsidP="008238E6">
      <w:pPr>
        <w:tabs>
          <w:tab w:val="left" w:pos="0"/>
        </w:tabs>
        <w:ind w:right="-45"/>
        <w:jc w:val="both"/>
        <w:rPr>
          <w:color w:val="000000"/>
          <w:lang w:val="bs-Latn-BA"/>
        </w:rPr>
      </w:pPr>
      <w:r w:rsidRPr="006B6031">
        <w:rPr>
          <w:color w:val="000000"/>
          <w:lang w:val="bs-Latn-BA"/>
        </w:rPr>
        <w:t>Svjedok E</w:t>
      </w:r>
      <w:r w:rsidR="009063CB">
        <w:rPr>
          <w:color w:val="000000"/>
          <w:lang w:val="bs-Latn-BA"/>
        </w:rPr>
        <w:t>.</w:t>
      </w:r>
      <w:r w:rsidRPr="006B6031">
        <w:rPr>
          <w:color w:val="000000"/>
          <w:lang w:val="bs-Latn-BA"/>
        </w:rPr>
        <w:t>G</w:t>
      </w:r>
      <w:r w:rsidR="009063CB">
        <w:rPr>
          <w:color w:val="000000"/>
          <w:lang w:val="bs-Latn-BA"/>
        </w:rPr>
        <w:t>.</w:t>
      </w:r>
      <w:r w:rsidRPr="006B6031">
        <w:rPr>
          <w:color w:val="000000"/>
          <w:lang w:val="bs-Latn-BA"/>
        </w:rPr>
        <w:t xml:space="preserve"> koji je zaposlenik tužioca od 2000. godine poznaje tužene</w:t>
      </w:r>
      <w:r w:rsidR="007127B8" w:rsidRPr="006B6031">
        <w:rPr>
          <w:color w:val="000000"/>
          <w:lang w:val="bs-Latn-BA"/>
        </w:rPr>
        <w:t xml:space="preserve">. Tužena </w:t>
      </w:r>
      <w:r w:rsidR="009063CB">
        <w:rPr>
          <w:lang w:val="bs-Latn-BA"/>
        </w:rPr>
        <w:t xml:space="preserve">Lj.T. </w:t>
      </w:r>
      <w:r w:rsidR="007127B8" w:rsidRPr="006B6031">
        <w:rPr>
          <w:color w:val="000000"/>
          <w:lang w:val="bs-Latn-BA"/>
        </w:rPr>
        <w:t>je dolazila na</w:t>
      </w:r>
      <w:r w:rsidR="00794072" w:rsidRPr="006B6031">
        <w:rPr>
          <w:color w:val="000000"/>
          <w:lang w:val="bs-Latn-BA"/>
        </w:rPr>
        <w:t>jm</w:t>
      </w:r>
      <w:r w:rsidR="007127B8" w:rsidRPr="006B6031">
        <w:rPr>
          <w:color w:val="000000"/>
          <w:lang w:val="bs-Latn-BA"/>
        </w:rPr>
        <w:t>anje dva puta u vezi rješavanja imovinskih odnosa i to tako da otkupi zemljište koje koristi a nije njeno vlasništvo. On joj je rekao da se to zemljište</w:t>
      </w:r>
      <w:r w:rsidR="008238E6" w:rsidRPr="006B6031">
        <w:rPr>
          <w:color w:val="000000"/>
          <w:lang w:val="bs-Latn-BA"/>
        </w:rPr>
        <w:t xml:space="preserve"> može</w:t>
      </w:r>
      <w:r w:rsidR="007127B8" w:rsidRPr="006B6031">
        <w:rPr>
          <w:color w:val="000000"/>
          <w:lang w:val="bs-Latn-BA"/>
        </w:rPr>
        <w:t xml:space="preserve"> kupiti samo javnom licitacijom uz odobrenje Gradskog vijeća.</w:t>
      </w:r>
      <w:r w:rsidR="00794072" w:rsidRPr="006B6031">
        <w:rPr>
          <w:color w:val="000000"/>
          <w:lang w:val="bs-Latn-BA"/>
        </w:rPr>
        <w:t xml:space="preserve"> Svjedok V</w:t>
      </w:r>
      <w:r w:rsidR="009063CB">
        <w:rPr>
          <w:color w:val="000000"/>
          <w:lang w:val="bs-Latn-BA"/>
        </w:rPr>
        <w:t>.</w:t>
      </w:r>
      <w:r w:rsidR="00794072" w:rsidRPr="006B6031">
        <w:rPr>
          <w:color w:val="000000"/>
          <w:lang w:val="bs-Latn-BA"/>
        </w:rPr>
        <w:t>T</w:t>
      </w:r>
      <w:r w:rsidR="009063CB">
        <w:rPr>
          <w:color w:val="000000"/>
          <w:lang w:val="bs-Latn-BA"/>
        </w:rPr>
        <w:t>.</w:t>
      </w:r>
      <w:r w:rsidR="00794072" w:rsidRPr="006B6031">
        <w:rPr>
          <w:color w:val="000000"/>
          <w:lang w:val="bs-Latn-BA"/>
        </w:rPr>
        <w:t xml:space="preserve"> koji </w:t>
      </w:r>
      <w:r w:rsidR="008238E6" w:rsidRPr="006B6031">
        <w:rPr>
          <w:color w:val="000000"/>
          <w:lang w:val="bs-Latn-BA"/>
        </w:rPr>
        <w:t xml:space="preserve">zaposlen na </w:t>
      </w:r>
      <w:r w:rsidR="00794072" w:rsidRPr="006B6031">
        <w:rPr>
          <w:color w:val="000000"/>
          <w:lang w:val="bs-Latn-BA"/>
        </w:rPr>
        <w:t>mjestu rukovodioca Službe za javne površine, centralno grijanje i pogrebnu djelatnost u JP Horizontala Živinice izlazio je na lice mjesta odnosno kod tuženih u 2019. i 2020. godini</w:t>
      </w:r>
      <w:r w:rsidR="00DB63A5" w:rsidRPr="006B6031">
        <w:rPr>
          <w:color w:val="000000"/>
          <w:lang w:val="bs-Latn-BA"/>
        </w:rPr>
        <w:t xml:space="preserve">. </w:t>
      </w:r>
      <w:r w:rsidR="009063CB">
        <w:rPr>
          <w:color w:val="000000"/>
          <w:lang w:val="bs-Latn-BA"/>
        </w:rPr>
        <w:t>H.G.</w:t>
      </w:r>
      <w:r w:rsidR="00DB63A5" w:rsidRPr="006B6031">
        <w:rPr>
          <w:color w:val="000000"/>
          <w:lang w:val="bs-Latn-BA"/>
        </w:rPr>
        <w:t xml:space="preserve"> je prihvatio korištenje površine izvan ograde i da plaća za tu površinu, ali nije prihvatio da plaća površinu u okviru ograde. Tuženi su bili prisutni prilikom sačinjavana zapisnika i oni su izjavili da tu treba da bude put do njihovog poslovnog prostora i</w:t>
      </w:r>
      <w:r w:rsidR="00F73D76" w:rsidRPr="006B6031">
        <w:rPr>
          <w:color w:val="000000"/>
          <w:lang w:val="bs-Latn-BA"/>
        </w:rPr>
        <w:t xml:space="preserve"> da su o</w:t>
      </w:r>
      <w:r w:rsidR="00DB63A5" w:rsidRPr="006B6031">
        <w:rPr>
          <w:color w:val="000000"/>
          <w:lang w:val="bs-Latn-BA"/>
        </w:rPr>
        <w:t xml:space="preserve">ni u postupku kupovine tog zemljišta. </w:t>
      </w:r>
      <w:r w:rsidR="00C237E0" w:rsidRPr="006B6031">
        <w:rPr>
          <w:color w:val="000000"/>
          <w:lang w:val="bs-Latn-BA"/>
        </w:rPr>
        <w:t>Svjedok I</w:t>
      </w:r>
      <w:r w:rsidR="009063CB">
        <w:rPr>
          <w:color w:val="000000"/>
          <w:lang w:val="bs-Latn-BA"/>
        </w:rPr>
        <w:t>.</w:t>
      </w:r>
      <w:r w:rsidR="00C237E0" w:rsidRPr="006B6031">
        <w:rPr>
          <w:color w:val="000000"/>
          <w:lang w:val="bs-Latn-BA"/>
        </w:rPr>
        <w:t>B</w:t>
      </w:r>
      <w:r w:rsidR="009063CB">
        <w:rPr>
          <w:color w:val="000000"/>
          <w:lang w:val="bs-Latn-BA"/>
        </w:rPr>
        <w:t>.</w:t>
      </w:r>
      <w:r w:rsidR="00C237E0" w:rsidRPr="006B6031">
        <w:rPr>
          <w:color w:val="000000"/>
          <w:lang w:val="bs-Latn-BA"/>
        </w:rPr>
        <w:t xml:space="preserve"> koji je zaposlen</w:t>
      </w:r>
      <w:r w:rsidR="009063CB">
        <w:rPr>
          <w:color w:val="000000"/>
          <w:lang w:val="bs-Latn-BA"/>
        </w:rPr>
        <w:t>ik tužioca potvrdio je navode E.</w:t>
      </w:r>
      <w:r w:rsidR="00C237E0" w:rsidRPr="006B6031">
        <w:rPr>
          <w:color w:val="000000"/>
          <w:lang w:val="bs-Latn-BA"/>
        </w:rPr>
        <w:t>G</w:t>
      </w:r>
      <w:r w:rsidR="009063CB">
        <w:rPr>
          <w:color w:val="000000"/>
          <w:lang w:val="bs-Latn-BA"/>
        </w:rPr>
        <w:t>.</w:t>
      </w:r>
      <w:r w:rsidR="00C237E0" w:rsidRPr="006B6031">
        <w:rPr>
          <w:color w:val="000000"/>
          <w:lang w:val="bs-Latn-BA"/>
        </w:rPr>
        <w:t xml:space="preserve"> da su tuženi htjeli da otkupe predmetno zemljište. U </w:t>
      </w:r>
      <w:r w:rsidR="00092C0A" w:rsidRPr="006B6031">
        <w:rPr>
          <w:color w:val="000000"/>
          <w:lang w:val="bs-Latn-BA"/>
        </w:rPr>
        <w:t>toku 2018. godine tuženi su s</w:t>
      </w:r>
      <w:r w:rsidR="00C237E0" w:rsidRPr="006B6031">
        <w:rPr>
          <w:color w:val="000000"/>
          <w:lang w:val="bs-Latn-BA"/>
        </w:rPr>
        <w:t>e</w:t>
      </w:r>
      <w:r w:rsidR="00092C0A" w:rsidRPr="006B6031">
        <w:rPr>
          <w:color w:val="000000"/>
          <w:lang w:val="bs-Latn-BA"/>
        </w:rPr>
        <w:t xml:space="preserve"> obraćali s</w:t>
      </w:r>
      <w:r w:rsidR="00C237E0" w:rsidRPr="006B6031">
        <w:rPr>
          <w:color w:val="000000"/>
          <w:lang w:val="bs-Latn-BA"/>
        </w:rPr>
        <w:t>a</w:t>
      </w:r>
      <w:r w:rsidR="00092C0A" w:rsidRPr="006B6031">
        <w:rPr>
          <w:color w:val="000000"/>
          <w:lang w:val="bs-Latn-BA"/>
        </w:rPr>
        <w:t xml:space="preserve"> </w:t>
      </w:r>
      <w:r w:rsidR="00C237E0" w:rsidRPr="006B6031">
        <w:rPr>
          <w:color w:val="000000"/>
          <w:lang w:val="bs-Latn-BA"/>
        </w:rPr>
        <w:t>zahtjevom za kupovinu zemljišta,</w:t>
      </w:r>
      <w:r w:rsidR="008238E6" w:rsidRPr="006B6031">
        <w:rPr>
          <w:color w:val="000000"/>
          <w:lang w:val="bs-Latn-BA"/>
        </w:rPr>
        <w:t xml:space="preserve"> </w:t>
      </w:r>
      <w:r w:rsidR="00C237E0" w:rsidRPr="006B6031">
        <w:rPr>
          <w:color w:val="000000"/>
          <w:lang w:val="bs-Latn-BA"/>
        </w:rPr>
        <w:t>odn</w:t>
      </w:r>
      <w:r w:rsidR="00092C0A" w:rsidRPr="006B6031">
        <w:rPr>
          <w:color w:val="000000"/>
          <w:lang w:val="bs-Latn-BA"/>
        </w:rPr>
        <w:t>os</w:t>
      </w:r>
      <w:r w:rsidR="00C237E0" w:rsidRPr="006B6031">
        <w:rPr>
          <w:color w:val="000000"/>
          <w:lang w:val="bs-Latn-BA"/>
        </w:rPr>
        <w:t xml:space="preserve">no za oblikovanje građevinske čestice. Od strane Odsjeka za urbanističko planiranje dostavljen je odgovor da se tim zemljištem ne smije raspolagati odnosno ne može se prodati tuženim. </w:t>
      </w:r>
    </w:p>
    <w:p w:rsidR="00092C0A" w:rsidRPr="006B6031" w:rsidRDefault="00092C0A" w:rsidP="008238E6">
      <w:pPr>
        <w:tabs>
          <w:tab w:val="left" w:pos="0"/>
        </w:tabs>
        <w:ind w:right="-45"/>
        <w:jc w:val="both"/>
        <w:rPr>
          <w:color w:val="000000"/>
          <w:lang w:val="bs-Latn-BA"/>
        </w:rPr>
      </w:pPr>
    </w:p>
    <w:p w:rsidR="000976C8" w:rsidRPr="006B6031" w:rsidRDefault="00092C0A" w:rsidP="008238E6">
      <w:pPr>
        <w:tabs>
          <w:tab w:val="left" w:pos="0"/>
        </w:tabs>
        <w:spacing w:after="13" w:line="248" w:lineRule="auto"/>
        <w:jc w:val="both"/>
        <w:rPr>
          <w:lang w:val="bs-Latn-BA"/>
        </w:rPr>
      </w:pPr>
      <w:r w:rsidRPr="006B6031">
        <w:rPr>
          <w:color w:val="000000"/>
          <w:lang w:val="bs-Latn-BA"/>
        </w:rPr>
        <w:t xml:space="preserve">Iz vještačenja izvršenog od strane vještaka geodetske struke Midhata Pačariza proizlazi </w:t>
      </w:r>
      <w:r w:rsidR="000976C8" w:rsidRPr="006B6031">
        <w:rPr>
          <w:color w:val="000000"/>
          <w:lang w:val="bs-Latn-BA"/>
        </w:rPr>
        <w:t xml:space="preserve"> </w:t>
      </w:r>
      <w:r w:rsidR="000976C8" w:rsidRPr="006B6031">
        <w:rPr>
          <w:lang w:val="bs-Latn-BA"/>
        </w:rPr>
        <w:t xml:space="preserve">da je predmet tužbenog zahtjeva u ovom predmetu je dio nekretnine označene kao: kč. br.755/281 zv. „Gradilište”, gradilište ukupne površine 7337 m2, upisana u PL br. 464 KO </w:t>
      </w:r>
      <w:r w:rsidR="009063CB">
        <w:rPr>
          <w:rFonts w:eastAsia="Calibri"/>
          <w:lang w:val="bs-Latn-BA"/>
        </w:rPr>
        <w:t>Ž.G.</w:t>
      </w:r>
      <w:r w:rsidR="009063CB">
        <w:rPr>
          <w:sz w:val="28"/>
        </w:rPr>
        <w:t xml:space="preserve"> </w:t>
      </w:r>
      <w:r w:rsidR="000976C8" w:rsidRPr="006B6031">
        <w:rPr>
          <w:lang w:val="bs-Latn-BA"/>
        </w:rPr>
        <w:t xml:space="preserve"> u korist Grada Živinice i zk ul. br. 6859 KO </w:t>
      </w:r>
      <w:r w:rsidR="009063CB">
        <w:rPr>
          <w:rFonts w:eastAsia="Calibri"/>
          <w:lang w:val="bs-Latn-BA"/>
        </w:rPr>
        <w:t>Ž.G.</w:t>
      </w:r>
      <w:r w:rsidR="000976C8" w:rsidRPr="006B6031">
        <w:rPr>
          <w:lang w:val="bs-Latn-BA"/>
        </w:rPr>
        <w:t xml:space="preserve">, u Vlasničkom listu upisana u korist Grada Živinice. Predmetno zemljište je na terenu ograđeno metalnom ogradom i praktično je prisajedinjeno sa parcelom tuženih označenom kao kč. br.7558/3, površine 350 rn2 na kojoj je sagrađen stambeno-poslovni objekat površine 136 m2. Sporno zemljište je na terenu u funkciji poslovnog dijela objekta. Objekat tuženih je uplanjen u javne knjige. </w:t>
      </w:r>
      <w:r w:rsidR="000B373E" w:rsidRPr="006B6031">
        <w:rPr>
          <w:lang w:val="bs-Latn-BA"/>
        </w:rPr>
        <w:t>Ograđeno zemljište je asf</w:t>
      </w:r>
      <w:r w:rsidR="000976C8" w:rsidRPr="006B6031">
        <w:rPr>
          <w:lang w:val="bs-Latn-BA"/>
        </w:rPr>
        <w:t>altirano i na njemu se nalazi građevinski materijal. Ulaz u poslovni dio objekta je sa sporne parcele. Parcela tuženih određena je planom parcelacije iz Regulacionog plana „Jezero” iz 1990 godine. Prema stanju na važećim digitalnim katastarskim planovima parcelacija u Regulacionom planu Jezero je realizovana zaključno sa parcelom tuženih</w:t>
      </w:r>
      <w:r w:rsidR="000B373E" w:rsidRPr="006B6031">
        <w:rPr>
          <w:lang w:val="bs-Latn-BA"/>
        </w:rPr>
        <w:t xml:space="preserve"> (k</w:t>
      </w:r>
      <w:r w:rsidR="000976C8" w:rsidRPr="006B6031">
        <w:rPr>
          <w:lang w:val="bs-Latn-BA"/>
        </w:rPr>
        <w:t>č.</w:t>
      </w:r>
      <w:r w:rsidR="000B373E" w:rsidRPr="006B6031">
        <w:rPr>
          <w:lang w:val="bs-Latn-BA"/>
        </w:rPr>
        <w:t xml:space="preserve"> </w:t>
      </w:r>
      <w:r w:rsidR="000976C8" w:rsidRPr="006B6031">
        <w:rPr>
          <w:lang w:val="bs-Latn-BA"/>
        </w:rPr>
        <w:t>br.755/83), a između parcele tuženih i magistralnog puta MP 18 nema ucrtanih bilo kakvih infrastrukturnih objekata-saobraćajnica, a kompletno zemlj</w:t>
      </w:r>
      <w:r w:rsidR="000B373E" w:rsidRPr="006B6031">
        <w:rPr>
          <w:lang w:val="bs-Latn-BA"/>
        </w:rPr>
        <w:t>ište nosi katastarsku oznaku: k</w:t>
      </w:r>
      <w:r w:rsidR="000976C8" w:rsidRPr="006B6031">
        <w:rPr>
          <w:lang w:val="bs-Latn-BA"/>
        </w:rPr>
        <w:t>č.</w:t>
      </w:r>
      <w:r w:rsidR="000B373E" w:rsidRPr="006B6031">
        <w:rPr>
          <w:lang w:val="bs-Latn-BA"/>
        </w:rPr>
        <w:t xml:space="preserve"> </w:t>
      </w:r>
      <w:r w:rsidR="000976C8" w:rsidRPr="006B6031">
        <w:rPr>
          <w:lang w:val="bs-Latn-BA"/>
        </w:rPr>
        <w:t>br.</w:t>
      </w:r>
      <w:r w:rsidR="000B373E" w:rsidRPr="006B6031">
        <w:rPr>
          <w:lang w:val="bs-Latn-BA"/>
        </w:rPr>
        <w:t xml:space="preserve"> </w:t>
      </w:r>
      <w:r w:rsidR="000976C8" w:rsidRPr="006B6031">
        <w:rPr>
          <w:lang w:val="bs-Latn-BA"/>
        </w:rPr>
        <w:t xml:space="preserve">755/281 i vodi se kao posjed i vlasništvo Grada Živinice. Na terenu je evidentno da postoji izgrađena saobraćajnica od podhodnika za naselje Jezero. </w:t>
      </w:r>
      <w:r w:rsidR="000B373E" w:rsidRPr="006B6031">
        <w:rPr>
          <w:lang w:val="bs-Latn-BA"/>
        </w:rPr>
        <w:t>Na izvršeno vještačenje stranke nisu prigovarale, isto je izvršeno u skladu sa pravilima struke i nauke i objektivno, te je sud isto prihvatio u cijelosti.</w:t>
      </w:r>
    </w:p>
    <w:p w:rsidR="000B373E" w:rsidRPr="006B6031" w:rsidRDefault="000B373E" w:rsidP="008238E6">
      <w:pPr>
        <w:tabs>
          <w:tab w:val="left" w:pos="0"/>
        </w:tabs>
        <w:spacing w:after="13" w:line="248" w:lineRule="auto"/>
        <w:ind w:left="120"/>
        <w:jc w:val="both"/>
        <w:rPr>
          <w:lang w:val="bs-Latn-BA"/>
        </w:rPr>
      </w:pPr>
    </w:p>
    <w:p w:rsidR="008C38F3" w:rsidRPr="006B6031" w:rsidRDefault="000B373E" w:rsidP="008238E6">
      <w:pPr>
        <w:tabs>
          <w:tab w:val="left" w:pos="0"/>
        </w:tabs>
        <w:spacing w:after="13" w:line="248" w:lineRule="auto"/>
        <w:jc w:val="both"/>
        <w:rPr>
          <w:lang w:val="bs-Latn-BA"/>
        </w:rPr>
      </w:pPr>
      <w:r w:rsidRPr="006B6031">
        <w:rPr>
          <w:lang w:val="bs-Latn-BA"/>
        </w:rPr>
        <w:t>Iz vještačenja izvršenog od strane vještaka građevinske struke Nusreta Mujagića proizlazi</w:t>
      </w:r>
      <w:r w:rsidR="00846962" w:rsidRPr="006B6031">
        <w:rPr>
          <w:lang w:val="bs-Latn-BA"/>
        </w:rPr>
        <w:t xml:space="preserve"> da predmetna parcela kč. br. 755/83 u površini od 350 m2 određena Planom parcelacije iz Regulacionog plana „Jezero” Živinice nema dovoljnu površinu za redovnu upotrebu izgrađenog stambeno</w:t>
      </w:r>
      <w:r w:rsidR="008238E6" w:rsidRPr="006B6031">
        <w:rPr>
          <w:lang w:val="bs-Latn-BA"/>
        </w:rPr>
        <w:t>-</w:t>
      </w:r>
      <w:r w:rsidR="00846962" w:rsidRPr="006B6031">
        <w:rPr>
          <w:lang w:val="bs-Latn-BA"/>
        </w:rPr>
        <w:t xml:space="preserve">poslovnog objekta tlocrtne površine od 136 m2, niti ima dovoljno rastojanje između ovog objekta i zapadne granice ove parcele. Samim tim postojeći poslovni prostor u prizemlju izgrađene kuće nema odgovarajući pristup na ulicu </w:t>
      </w:r>
      <w:r w:rsidR="00E31612" w:rsidRPr="006B6031">
        <w:rPr>
          <w:lang w:val="bs-Latn-BA"/>
        </w:rPr>
        <w:t xml:space="preserve">niti dovoljno prostora uz ulaz, </w:t>
      </w:r>
      <w:r w:rsidR="00846962" w:rsidRPr="006B6031">
        <w:rPr>
          <w:lang w:val="bs-Latn-BA"/>
        </w:rPr>
        <w:t xml:space="preserve">da bi se izgradila rampa i jedno </w:t>
      </w:r>
      <w:r w:rsidR="00846962" w:rsidRPr="006B6031">
        <w:rPr>
          <w:rFonts w:eastAsia="Calibri"/>
          <w:lang w:val="bs-Latn-BA"/>
        </w:rPr>
        <w:t xml:space="preserve">parking mjesto za lica sa umanjenim tjelesnim </w:t>
      </w:r>
      <w:r w:rsidR="00846962" w:rsidRPr="006B6031">
        <w:rPr>
          <w:lang w:val="bs-Latn-BA"/>
        </w:rPr>
        <w:t xml:space="preserve">sposobnostima niti parking prostor za uposlenike i kupce a kako nalažu aktuelni zakonski propisi iz ove oblasti. </w:t>
      </w:r>
      <w:r w:rsidR="00846962" w:rsidRPr="006B6031">
        <w:rPr>
          <w:noProof/>
          <w:lang w:val="bs-Latn-BA" w:eastAsia="bs-Latn-BA"/>
        </w:rPr>
        <w:drawing>
          <wp:anchor distT="0" distB="0" distL="114300" distR="114300" simplePos="0" relativeHeight="251659264" behindDoc="0" locked="0" layoutInCell="1" allowOverlap="0" wp14:anchorId="64C011BB" wp14:editId="37753143">
            <wp:simplePos x="0" y="0"/>
            <wp:positionH relativeFrom="page">
              <wp:posOffset>6703003</wp:posOffset>
            </wp:positionH>
            <wp:positionV relativeFrom="page">
              <wp:posOffset>8556549</wp:posOffset>
            </wp:positionV>
            <wp:extent cx="12193" cy="6097"/>
            <wp:effectExtent l="0" t="0" r="0" b="0"/>
            <wp:wrapTopAndBottom/>
            <wp:docPr id="87588" name="Picture 87588"/>
            <wp:cNvGraphicFramePr/>
            <a:graphic xmlns:a="http://schemas.openxmlformats.org/drawingml/2006/main">
              <a:graphicData uri="http://schemas.openxmlformats.org/drawingml/2006/picture">
                <pic:pic xmlns:pic="http://schemas.openxmlformats.org/drawingml/2006/picture">
                  <pic:nvPicPr>
                    <pic:cNvPr id="87588" name="Picture 87588"/>
                    <pic:cNvPicPr/>
                  </pic:nvPicPr>
                  <pic:blipFill>
                    <a:blip r:embed="rId8"/>
                    <a:stretch>
                      <a:fillRect/>
                    </a:stretch>
                  </pic:blipFill>
                  <pic:spPr>
                    <a:xfrm>
                      <a:off x="0" y="0"/>
                      <a:ext cx="12193" cy="6097"/>
                    </a:xfrm>
                    <a:prstGeom prst="rect">
                      <a:avLst/>
                    </a:prstGeom>
                  </pic:spPr>
                </pic:pic>
              </a:graphicData>
            </a:graphic>
          </wp:anchor>
        </w:drawing>
      </w:r>
      <w:r w:rsidR="00846962" w:rsidRPr="006B6031">
        <w:rPr>
          <w:lang w:val="bs-Latn-BA"/>
        </w:rPr>
        <w:t xml:space="preserve">Zemljište koje je trenutno ograđeno metalnom ogradom u površini od 340 m2 i koje je u funkciji objekta izgrađenog na parceli kč. br. 755/83 </w:t>
      </w:r>
      <w:r w:rsidR="00846962" w:rsidRPr="006B6031">
        <w:rPr>
          <w:rFonts w:eastAsia="Calibri"/>
          <w:lang w:val="bs-Latn-BA"/>
        </w:rPr>
        <w:t xml:space="preserve">je u nekim općinskim planovima i projektima bilo uplanjeno za spajanje </w:t>
      </w:r>
      <w:r w:rsidR="00846962" w:rsidRPr="006B6031">
        <w:rPr>
          <w:lang w:val="bs-Latn-BA"/>
        </w:rPr>
        <w:t xml:space="preserve">sa navedenom parcelom na zahtjev tuženih, </w:t>
      </w:r>
      <w:r w:rsidR="00846962" w:rsidRPr="006B6031">
        <w:rPr>
          <w:lang w:val="bs-Latn-BA"/>
        </w:rPr>
        <w:lastRenderedPageBreak/>
        <w:t>ali prema planskoj dokumentaciji do danas opć</w:t>
      </w:r>
      <w:r w:rsidR="00846962" w:rsidRPr="006B6031">
        <w:rPr>
          <w:rFonts w:eastAsia="Calibri"/>
          <w:lang w:val="bs-Latn-BA"/>
        </w:rPr>
        <w:t>ins</w:t>
      </w:r>
      <w:r w:rsidR="00846962" w:rsidRPr="006B6031">
        <w:rPr>
          <w:lang w:val="bs-Latn-BA"/>
        </w:rPr>
        <w:t>ke/gradske vlasti nisu pokazival</w:t>
      </w:r>
      <w:r w:rsidR="00846962" w:rsidRPr="006B6031">
        <w:rPr>
          <w:rFonts w:eastAsia="Calibri"/>
          <w:lang w:val="bs-Latn-BA"/>
        </w:rPr>
        <w:t xml:space="preserve">e </w:t>
      </w:r>
      <w:r w:rsidR="00846962" w:rsidRPr="006B6031">
        <w:rPr>
          <w:lang w:val="bs-Latn-BA"/>
        </w:rPr>
        <w:t xml:space="preserve">interes niti da to zemljište dodijele tuženim uz naknadu, niti da ga iskoriste za svoje potrebe. </w:t>
      </w:r>
      <w:r w:rsidR="00E31612" w:rsidRPr="006B6031">
        <w:rPr>
          <w:lang w:val="bs-Latn-BA"/>
        </w:rPr>
        <w:t>I</w:t>
      </w:r>
      <w:r w:rsidR="00846962" w:rsidRPr="006B6031">
        <w:rPr>
          <w:lang w:val="bs-Latn-BA"/>
        </w:rPr>
        <w:t>sto tako slobodan prostor između ovog privremeno ograđ</w:t>
      </w:r>
      <w:r w:rsidR="00846962" w:rsidRPr="006B6031">
        <w:rPr>
          <w:rFonts w:eastAsia="Calibri"/>
          <w:lang w:val="bs-Latn-BA"/>
        </w:rPr>
        <w:t xml:space="preserve">enog zemljišta i Sabirnice (glavne ulice kroz Novi </w:t>
      </w:r>
      <w:r w:rsidR="00846962" w:rsidRPr="006B6031">
        <w:rPr>
          <w:lang w:val="bs-Latn-BA"/>
        </w:rPr>
        <w:t>Grad) je trenutno bez gradske funkcije pa se izdaje pod zakup kao privremeno slobodno građ</w:t>
      </w:r>
      <w:r w:rsidR="00846962" w:rsidRPr="006B6031">
        <w:rPr>
          <w:rFonts w:eastAsia="Calibri"/>
          <w:lang w:val="bs-Latn-BA"/>
        </w:rPr>
        <w:t>evinsko zemljište.</w:t>
      </w:r>
      <w:r w:rsidR="00846962" w:rsidRPr="006B6031">
        <w:rPr>
          <w:lang w:val="bs-Latn-BA"/>
        </w:rPr>
        <w:t xml:space="preserve"> </w:t>
      </w:r>
      <w:r w:rsidR="00846962" w:rsidRPr="006B6031">
        <w:rPr>
          <w:rFonts w:eastAsia="Calibri"/>
          <w:lang w:val="bs-Latn-BA"/>
        </w:rPr>
        <w:t>Vještak smatra da bi prema navedenoj Odluci o provo</w:t>
      </w:r>
      <w:r w:rsidR="00846962" w:rsidRPr="006B6031">
        <w:rPr>
          <w:lang w:val="bs-Latn-BA"/>
        </w:rPr>
        <w:t>đenju Prostornog plana Živinica, privremeno ograđ</w:t>
      </w:r>
      <w:r w:rsidR="00846962" w:rsidRPr="006B6031">
        <w:rPr>
          <w:rFonts w:eastAsia="Calibri"/>
          <w:lang w:val="bs-Latn-BA"/>
        </w:rPr>
        <w:t>ena zemljišna površina od 340</w:t>
      </w:r>
      <w:r w:rsidR="00846962" w:rsidRPr="006B6031">
        <w:rPr>
          <w:lang w:val="bs-Latn-BA"/>
        </w:rPr>
        <w:t xml:space="preserve"> m</w:t>
      </w:r>
      <w:r w:rsidR="00846962" w:rsidRPr="006B6031">
        <w:rPr>
          <w:rFonts w:eastAsia="Calibri"/>
          <w:lang w:val="bs-Latn-BA"/>
        </w:rPr>
        <w:t>2 trebala da se spoji (objedini) sa parcelom kč.</w:t>
      </w:r>
      <w:r w:rsidR="00846962" w:rsidRPr="006B6031">
        <w:rPr>
          <w:lang w:val="bs-Latn-BA"/>
        </w:rPr>
        <w:t xml:space="preserve"> </w:t>
      </w:r>
      <w:r w:rsidR="00846962" w:rsidRPr="006B6031">
        <w:rPr>
          <w:rFonts w:eastAsia="Calibri"/>
          <w:lang w:val="bs-Latn-BA"/>
        </w:rPr>
        <w:t xml:space="preserve">br. 755/83 čime bi se </w:t>
      </w:r>
      <w:r w:rsidR="00846962" w:rsidRPr="006B6031">
        <w:rPr>
          <w:lang w:val="bs-Latn-BA"/>
        </w:rPr>
        <w:t xml:space="preserve">dobila nova parcela od 690 m2 tj. u granicama određene površine iz </w:t>
      </w:r>
      <w:r w:rsidR="00846962" w:rsidRPr="006B6031">
        <w:rPr>
          <w:rFonts w:eastAsia="Calibri"/>
          <w:lang w:val="bs-Latn-BA"/>
        </w:rPr>
        <w:t xml:space="preserve">navedenog </w:t>
      </w:r>
      <w:r w:rsidR="00E31612" w:rsidRPr="006B6031">
        <w:rPr>
          <w:rFonts w:eastAsia="Calibri"/>
          <w:lang w:val="bs-Latn-BA"/>
        </w:rPr>
        <w:t>č</w:t>
      </w:r>
      <w:r w:rsidR="00846962" w:rsidRPr="006B6031">
        <w:rPr>
          <w:rFonts w:eastAsia="Calibri"/>
          <w:lang w:val="bs-Latn-BA"/>
        </w:rPr>
        <w:t xml:space="preserve">lana 132 Odluke, zbog </w:t>
      </w:r>
      <w:r w:rsidR="00846962" w:rsidRPr="006B6031">
        <w:rPr>
          <w:lang w:val="bs-Latn-BA"/>
        </w:rPr>
        <w:t>čega bi postojeći izgrađeni objekat sa poslovnim prizeml</w:t>
      </w:r>
      <w:r w:rsidR="00846962" w:rsidRPr="006B6031">
        <w:rPr>
          <w:rFonts w:eastAsia="Calibri"/>
          <w:lang w:val="bs-Latn-BA"/>
        </w:rPr>
        <w:t>jem imao optimalnu površinu za redovnu upotrebu.</w:t>
      </w:r>
      <w:r w:rsidR="008C38F3" w:rsidRPr="006B6031">
        <w:rPr>
          <w:rFonts w:eastAsia="Calibri"/>
          <w:lang w:val="bs-Latn-BA"/>
        </w:rPr>
        <w:t xml:space="preserve"> </w:t>
      </w:r>
      <w:r w:rsidR="00846962" w:rsidRPr="006B6031">
        <w:rPr>
          <w:rFonts w:eastAsia="Calibri"/>
          <w:lang w:val="bs-Latn-BA"/>
        </w:rPr>
        <w:t>Prema dostupnoj planskoj i katastarskoj d</w:t>
      </w:r>
      <w:r w:rsidR="00846962" w:rsidRPr="006B6031">
        <w:rPr>
          <w:lang w:val="bs-Latn-BA"/>
        </w:rPr>
        <w:t>okumentaciji na privremeno ograđ</w:t>
      </w:r>
      <w:r w:rsidR="00846962" w:rsidRPr="006B6031">
        <w:rPr>
          <w:rFonts w:eastAsia="Calibri"/>
          <w:lang w:val="bs-Latn-BA"/>
        </w:rPr>
        <w:t>enoj parceli površine 340 m2 nikada nije bio ucr</w:t>
      </w:r>
      <w:r w:rsidR="00E31612" w:rsidRPr="006B6031">
        <w:rPr>
          <w:rFonts w:eastAsia="Calibri"/>
          <w:lang w:val="bs-Latn-BA"/>
        </w:rPr>
        <w:t xml:space="preserve">tan pristupni put do parcele kč. </w:t>
      </w:r>
      <w:r w:rsidR="00846962" w:rsidRPr="006B6031">
        <w:rPr>
          <w:rFonts w:eastAsia="Calibri"/>
          <w:lang w:val="bs-Latn-BA"/>
        </w:rPr>
        <w:t>br. 755/83.</w:t>
      </w:r>
      <w:r w:rsidR="008C38F3" w:rsidRPr="006B6031">
        <w:rPr>
          <w:rFonts w:eastAsia="Calibri"/>
          <w:lang w:val="bs-Latn-BA"/>
        </w:rPr>
        <w:t xml:space="preserve"> Tužilac je prigovarao n</w:t>
      </w:r>
      <w:r w:rsidR="008C38F3" w:rsidRPr="006B6031">
        <w:rPr>
          <w:lang w:val="bs-Latn-BA"/>
        </w:rPr>
        <w:t>a izvršeno vještačenje jer je po tvrdnji tužioca vještak dao subjektivno mišljenje koje nije zasnovan</w:t>
      </w:r>
      <w:r w:rsidR="00E31612" w:rsidRPr="006B6031">
        <w:rPr>
          <w:lang w:val="bs-Latn-BA"/>
        </w:rPr>
        <w:t>o na stvarnoj dokumentaciji i d</w:t>
      </w:r>
      <w:r w:rsidR="008C38F3" w:rsidRPr="006B6031">
        <w:rPr>
          <w:lang w:val="bs-Latn-BA"/>
        </w:rPr>
        <w:t>a</w:t>
      </w:r>
      <w:r w:rsidR="00E31612" w:rsidRPr="006B6031">
        <w:rPr>
          <w:lang w:val="bs-Latn-BA"/>
        </w:rPr>
        <w:t xml:space="preserve"> </w:t>
      </w:r>
      <w:r w:rsidR="008C38F3" w:rsidRPr="006B6031">
        <w:rPr>
          <w:lang w:val="bs-Latn-BA"/>
        </w:rPr>
        <w:t>on ne može utvrđivati zemljište za redovnu upotrebu. Sud je ovaj prigov</w:t>
      </w:r>
      <w:r w:rsidR="00C67117" w:rsidRPr="006B6031">
        <w:rPr>
          <w:lang w:val="bs-Latn-BA"/>
        </w:rPr>
        <w:t>o</w:t>
      </w:r>
      <w:r w:rsidR="008C38F3" w:rsidRPr="006B6031">
        <w:rPr>
          <w:lang w:val="bs-Latn-BA"/>
        </w:rPr>
        <w:t>r odbio iz razloga što je vještak postupao u okviru zadatka i on je utvrdio koje</w:t>
      </w:r>
      <w:r w:rsidR="00C67117" w:rsidRPr="006B6031">
        <w:rPr>
          <w:lang w:val="bs-Latn-BA"/>
        </w:rPr>
        <w:t xml:space="preserve"> je</w:t>
      </w:r>
      <w:r w:rsidR="008C38F3" w:rsidRPr="006B6031">
        <w:rPr>
          <w:lang w:val="bs-Latn-BA"/>
        </w:rPr>
        <w:t xml:space="preserve"> zemljište za redovnu upotrebu s građevinskog aspekta, dok je pravno pitanje na koji način se utvrđuje redovna površina u područjima </w:t>
      </w:r>
      <w:r w:rsidR="00C67117" w:rsidRPr="006B6031">
        <w:rPr>
          <w:lang w:val="bs-Latn-BA"/>
        </w:rPr>
        <w:t>koje je uređeno Regulacionim planom.</w:t>
      </w:r>
    </w:p>
    <w:p w:rsidR="00EE3445" w:rsidRPr="006B6031" w:rsidRDefault="00EE3445" w:rsidP="008238E6">
      <w:pPr>
        <w:tabs>
          <w:tab w:val="left" w:pos="0"/>
        </w:tabs>
        <w:spacing w:after="13" w:line="248" w:lineRule="auto"/>
        <w:ind w:left="120"/>
        <w:jc w:val="both"/>
        <w:rPr>
          <w:lang w:val="bs-Latn-BA"/>
        </w:rPr>
      </w:pPr>
    </w:p>
    <w:p w:rsidR="00EE3445" w:rsidRPr="006B6031" w:rsidRDefault="00EE3445" w:rsidP="008238E6">
      <w:pPr>
        <w:tabs>
          <w:tab w:val="left" w:pos="0"/>
        </w:tabs>
        <w:ind w:right="-45"/>
        <w:jc w:val="both"/>
        <w:rPr>
          <w:lang w:val="bs-Latn-BA"/>
        </w:rPr>
      </w:pPr>
      <w:r w:rsidRPr="006B6031">
        <w:rPr>
          <w:lang w:val="bs-Latn-BA"/>
        </w:rPr>
        <w:t>Na osnovu uviđaja na licu mjesta sud je utvrdio da je sporna parcela ograđena i da se na njoj nalazi građevinski materijal, te da je u cijelosti asfaltirano. Ulaz u poslovni prostor se nalazi sa spornog dijela</w:t>
      </w:r>
      <w:r w:rsidR="00411979" w:rsidRPr="006B6031">
        <w:rPr>
          <w:lang w:val="bs-Latn-BA"/>
        </w:rPr>
        <w:t xml:space="preserve"> i to od glavne ulice.</w:t>
      </w:r>
    </w:p>
    <w:p w:rsidR="00926718" w:rsidRPr="006B6031" w:rsidRDefault="00926718" w:rsidP="008238E6">
      <w:pPr>
        <w:tabs>
          <w:tab w:val="left" w:pos="0"/>
        </w:tabs>
        <w:ind w:right="-45"/>
        <w:jc w:val="both"/>
        <w:rPr>
          <w:lang w:val="bs-Latn-BA"/>
        </w:rPr>
      </w:pPr>
    </w:p>
    <w:p w:rsidR="00F46A24" w:rsidRPr="006B6031" w:rsidRDefault="00F46A24" w:rsidP="008238E6">
      <w:pPr>
        <w:tabs>
          <w:tab w:val="left" w:pos="0"/>
        </w:tabs>
        <w:ind w:right="-45"/>
        <w:jc w:val="both"/>
        <w:rPr>
          <w:lang w:val="bs-Latn-BA"/>
        </w:rPr>
      </w:pPr>
      <w:r w:rsidRPr="006B6031">
        <w:rPr>
          <w:lang w:val="bs-Latn-BA"/>
        </w:rPr>
        <w:t>Tuž</w:t>
      </w:r>
      <w:r w:rsidR="00E31612" w:rsidRPr="006B6031">
        <w:rPr>
          <w:lang w:val="bs-Latn-BA"/>
        </w:rPr>
        <w:t xml:space="preserve">eni pravo vlasništva zasnivaju </w:t>
      </w:r>
      <w:r w:rsidRPr="006B6031">
        <w:rPr>
          <w:lang w:val="bs-Latn-BA"/>
        </w:rPr>
        <w:t xml:space="preserve">na dva pravna osnova a to je dosjelost i sticanje prava vlasništva građenjem na tuđem zemljištu. </w:t>
      </w:r>
    </w:p>
    <w:p w:rsidR="00F46A24" w:rsidRPr="006B6031" w:rsidRDefault="00F46A24" w:rsidP="008238E6">
      <w:pPr>
        <w:tabs>
          <w:tab w:val="left" w:pos="0"/>
        </w:tabs>
        <w:ind w:right="-45"/>
        <w:jc w:val="both"/>
        <w:rPr>
          <w:b/>
          <w:lang w:val="bs-Latn-BA"/>
        </w:rPr>
      </w:pPr>
    </w:p>
    <w:p w:rsidR="00DE1272" w:rsidRPr="006B6031" w:rsidRDefault="007B116E" w:rsidP="008238E6">
      <w:pPr>
        <w:tabs>
          <w:tab w:val="left" w:pos="0"/>
        </w:tabs>
        <w:ind w:right="-45"/>
        <w:jc w:val="both"/>
        <w:rPr>
          <w:color w:val="000000" w:themeColor="text1"/>
          <w:shd w:val="clear" w:color="auto" w:fill="FFFFFF"/>
          <w:lang w:val="bs-Latn-BA"/>
        </w:rPr>
      </w:pPr>
      <w:r w:rsidRPr="006B6031">
        <w:rPr>
          <w:color w:val="000000" w:themeColor="text1"/>
          <w:lang w:val="bs-Latn-BA"/>
        </w:rPr>
        <w:t>Odredbom člana 5</w:t>
      </w:r>
      <w:r w:rsidR="00180C0D" w:rsidRPr="006B6031">
        <w:rPr>
          <w:color w:val="000000" w:themeColor="text1"/>
          <w:lang w:val="bs-Latn-BA"/>
        </w:rPr>
        <w:t xml:space="preserve">8 stav 2 </w:t>
      </w:r>
      <w:r w:rsidR="00D969F7" w:rsidRPr="006B6031">
        <w:rPr>
          <w:color w:val="000000" w:themeColor="text1"/>
          <w:lang w:val="bs-Latn-BA"/>
        </w:rPr>
        <w:t>Zakona o stvarnim pravima (Službene novine FBiH, br. 66/13, 100/13 i 32/19 - odluka US: ZOSP)</w:t>
      </w:r>
      <w:r w:rsidR="00D969F7" w:rsidRPr="006B6031">
        <w:rPr>
          <w:b/>
          <w:color w:val="000000" w:themeColor="text1"/>
          <w:lang w:val="bs-Latn-BA"/>
        </w:rPr>
        <w:t xml:space="preserve"> </w:t>
      </w:r>
      <w:r w:rsidRPr="006B6031">
        <w:rPr>
          <w:color w:val="000000" w:themeColor="text1"/>
          <w:lang w:val="bs-Latn-BA"/>
        </w:rPr>
        <w:t xml:space="preserve">propisano je da </w:t>
      </w:r>
      <w:r w:rsidR="00180C0D" w:rsidRPr="006B6031">
        <w:rPr>
          <w:color w:val="000000" w:themeColor="text1"/>
          <w:shd w:val="clear" w:color="auto" w:fill="FFFFFF"/>
          <w:lang w:val="bs-Latn-BA"/>
        </w:rPr>
        <w:t>samostalni posjednik nekretnine, čiji je posjed savjestan, stiče dosjelošću vlasništvo na nekretnini prot</w:t>
      </w:r>
      <w:r w:rsidR="00F460D1" w:rsidRPr="006B6031">
        <w:rPr>
          <w:color w:val="000000" w:themeColor="text1"/>
          <w:shd w:val="clear" w:color="auto" w:fill="FFFFFF"/>
          <w:lang w:val="bs-Latn-BA"/>
        </w:rPr>
        <w:t>e</w:t>
      </w:r>
      <w:r w:rsidR="00180C0D" w:rsidRPr="006B6031">
        <w:rPr>
          <w:color w:val="000000" w:themeColor="text1"/>
          <w:shd w:val="clear" w:color="auto" w:fill="FFFFFF"/>
          <w:lang w:val="bs-Latn-BA"/>
        </w:rPr>
        <w:t>kom dvadeset godina neprekidnog posjedovanja.</w:t>
      </w:r>
    </w:p>
    <w:p w:rsidR="00F46A24" w:rsidRPr="006B6031" w:rsidRDefault="00F46A24" w:rsidP="008238E6">
      <w:pPr>
        <w:tabs>
          <w:tab w:val="left" w:pos="0"/>
        </w:tabs>
        <w:ind w:right="-45"/>
        <w:jc w:val="both"/>
        <w:rPr>
          <w:color w:val="000000" w:themeColor="text1"/>
          <w:shd w:val="clear" w:color="auto" w:fill="FFFFFF"/>
          <w:lang w:val="bs-Latn-BA"/>
        </w:rPr>
      </w:pPr>
    </w:p>
    <w:p w:rsidR="00FB4461" w:rsidRPr="006B6031" w:rsidRDefault="00FB4461" w:rsidP="00FB4461">
      <w:pPr>
        <w:pStyle w:val="Normal1"/>
        <w:shd w:val="clear" w:color="auto" w:fill="FFFFFF"/>
        <w:tabs>
          <w:tab w:val="left" w:pos="0"/>
        </w:tabs>
        <w:spacing w:before="0" w:beforeAutospacing="0" w:after="0" w:afterAutospacing="0"/>
        <w:ind w:right="-45"/>
        <w:jc w:val="both"/>
        <w:rPr>
          <w:color w:val="000000" w:themeColor="text1"/>
        </w:rPr>
      </w:pPr>
      <w:r w:rsidRPr="006B6031">
        <w:rPr>
          <w:color w:val="000000" w:themeColor="text1"/>
          <w:shd w:val="clear" w:color="auto" w:fill="FFFFFF"/>
        </w:rPr>
        <w:t>Odredbom člana 316 stav 1 ZOSP propisano je da je s</w:t>
      </w:r>
      <w:r w:rsidRPr="006B6031">
        <w:rPr>
          <w:color w:val="000000" w:themeColor="text1"/>
        </w:rPr>
        <w:t>amostalni posjednik osoba koja posjeduje stvar kao da je njen vlasnik odnosno pravo stvarne služnosti kao da je njegov nosilac, dok je stavom 2 istog člana propisano da je nesamostalni posjednik osoba koja posjeduje stvar ili pravo stvarne služnosti priznajući vlast neposrednog posjednika.</w:t>
      </w:r>
    </w:p>
    <w:p w:rsidR="00FB4461" w:rsidRPr="006B6031" w:rsidRDefault="00FB4461" w:rsidP="008238E6">
      <w:pPr>
        <w:tabs>
          <w:tab w:val="left" w:pos="0"/>
        </w:tabs>
        <w:ind w:right="-45"/>
        <w:jc w:val="both"/>
        <w:rPr>
          <w:color w:val="000000" w:themeColor="text1"/>
          <w:shd w:val="clear" w:color="auto" w:fill="FFFFFF"/>
          <w:lang w:val="bs-Latn-BA"/>
        </w:rPr>
      </w:pPr>
    </w:p>
    <w:p w:rsidR="00FB4461" w:rsidRPr="006B6031" w:rsidRDefault="00FB4461" w:rsidP="008238E6">
      <w:pPr>
        <w:tabs>
          <w:tab w:val="left" w:pos="0"/>
        </w:tabs>
        <w:ind w:right="-45"/>
        <w:jc w:val="both"/>
        <w:rPr>
          <w:color w:val="000000" w:themeColor="text1"/>
          <w:shd w:val="clear" w:color="auto" w:fill="FFFFFF"/>
          <w:lang w:val="bs-Latn-BA"/>
        </w:rPr>
      </w:pPr>
      <w:r w:rsidRPr="006B6031">
        <w:rPr>
          <w:color w:val="000000" w:themeColor="text1"/>
          <w:shd w:val="clear" w:color="auto" w:fill="FFFFFF"/>
          <w:lang w:val="bs-Latn-BA"/>
        </w:rPr>
        <w:t xml:space="preserve">Odredbom člana 326 stav 1 ZOSP propisano je da je posjed savjestan ako posjednik ne zna ili ne može znati da nema pravo na posjed, a savjesnost prestaje saznanjem posjednika da mu ne pripada pravo na posjed, dok je stavom 2 istog člana propisano da se savjesnost posjeda pretpostavlja. </w:t>
      </w:r>
    </w:p>
    <w:p w:rsidR="00FB4461" w:rsidRPr="006B6031" w:rsidRDefault="00FB4461" w:rsidP="008238E6">
      <w:pPr>
        <w:tabs>
          <w:tab w:val="left" w:pos="0"/>
        </w:tabs>
        <w:ind w:right="-45"/>
        <w:jc w:val="both"/>
        <w:rPr>
          <w:color w:val="000000" w:themeColor="text1"/>
          <w:shd w:val="clear" w:color="auto" w:fill="FFFFFF"/>
          <w:lang w:val="bs-Latn-BA"/>
        </w:rPr>
      </w:pPr>
    </w:p>
    <w:p w:rsidR="001A7B30" w:rsidRPr="006B6031" w:rsidRDefault="001A7B30" w:rsidP="008238E6">
      <w:pPr>
        <w:tabs>
          <w:tab w:val="left" w:pos="0"/>
        </w:tabs>
        <w:ind w:right="-45"/>
        <w:jc w:val="both"/>
        <w:rPr>
          <w:lang w:val="bs-Latn-BA"/>
        </w:rPr>
      </w:pPr>
      <w:r w:rsidRPr="006B6031">
        <w:rPr>
          <w:lang w:val="bs-Latn-BA"/>
        </w:rPr>
        <w:t xml:space="preserve">Odredbom člana 4 Zakona o prostornom planiranju i korištenju zemljišta na nivou FBiH (Službene novine FBiH, broj 2/06) propisano je da planiranje na svim nivoima vlasti u Federaciji mora biti usklađeno sa posebnim propisima iz oblasti zaštite okoliša, kulturno-historijskog, graditeljskog i prirodnog naslijeđa, tla, zraka, šuma, voda, zdravlja, kao i zaštite energetskih, rudarskih i industrijskih objekata, infrastrukturnih objekata i objekata veze, te zaštite sportskih, turističkih, namjenskih i sigurnosnih objekata i njihove infrastrukture, dok je odredbom člana </w:t>
      </w:r>
      <w:r w:rsidR="008250F3" w:rsidRPr="006B6031">
        <w:rPr>
          <w:lang w:val="bs-Latn-BA"/>
        </w:rPr>
        <w:t>6 stav 2 tačka 3) isto Zakona</w:t>
      </w:r>
      <w:r w:rsidRPr="006B6031">
        <w:rPr>
          <w:lang w:val="bs-Latn-BA"/>
        </w:rPr>
        <w:t xml:space="preserve"> kao detaljni planski dokument normiran </w:t>
      </w:r>
      <w:r w:rsidR="00C972FB" w:rsidRPr="006B6031">
        <w:t>regulacioni plan.</w:t>
      </w:r>
    </w:p>
    <w:p w:rsidR="007E0CD2" w:rsidRPr="006B6031" w:rsidRDefault="007E0CD2" w:rsidP="008238E6">
      <w:pPr>
        <w:tabs>
          <w:tab w:val="left" w:pos="0"/>
        </w:tabs>
        <w:ind w:right="-45"/>
        <w:jc w:val="both"/>
        <w:rPr>
          <w:color w:val="000000" w:themeColor="text1"/>
          <w:shd w:val="clear" w:color="auto" w:fill="FFFFFF"/>
          <w:lang w:val="bs-Latn-BA"/>
        </w:rPr>
      </w:pPr>
    </w:p>
    <w:p w:rsidR="00F46A24" w:rsidRPr="006B6031" w:rsidRDefault="00FB4461" w:rsidP="008238E6">
      <w:pPr>
        <w:tabs>
          <w:tab w:val="left" w:pos="0"/>
        </w:tabs>
        <w:ind w:right="-45"/>
        <w:jc w:val="both"/>
        <w:rPr>
          <w:color w:val="000000" w:themeColor="text1"/>
          <w:shd w:val="clear" w:color="auto" w:fill="FFFFFF"/>
          <w:lang w:val="bs-Latn-BA"/>
        </w:rPr>
      </w:pPr>
      <w:r w:rsidRPr="006B6031">
        <w:rPr>
          <w:color w:val="000000" w:themeColor="text1"/>
          <w:shd w:val="clear" w:color="auto" w:fill="FFFFFF"/>
          <w:lang w:val="bs-Latn-BA"/>
        </w:rPr>
        <w:lastRenderedPageBreak/>
        <w:t>Na osnovu iskaza svjedoka E</w:t>
      </w:r>
      <w:r w:rsidR="00435F7B">
        <w:rPr>
          <w:color w:val="000000" w:themeColor="text1"/>
          <w:shd w:val="clear" w:color="auto" w:fill="FFFFFF"/>
          <w:lang w:val="bs-Latn-BA"/>
        </w:rPr>
        <w:t>.</w:t>
      </w:r>
      <w:r w:rsidRPr="006B6031">
        <w:rPr>
          <w:color w:val="000000" w:themeColor="text1"/>
          <w:shd w:val="clear" w:color="auto" w:fill="FFFFFF"/>
          <w:lang w:val="bs-Latn-BA"/>
        </w:rPr>
        <w:t>G</w:t>
      </w:r>
      <w:r w:rsidR="00435F7B">
        <w:rPr>
          <w:color w:val="000000" w:themeColor="text1"/>
          <w:shd w:val="clear" w:color="auto" w:fill="FFFFFF"/>
          <w:lang w:val="bs-Latn-BA"/>
        </w:rPr>
        <w:t>.</w:t>
      </w:r>
      <w:r w:rsidRPr="006B6031">
        <w:rPr>
          <w:color w:val="000000" w:themeColor="text1"/>
          <w:shd w:val="clear" w:color="auto" w:fill="FFFFFF"/>
          <w:lang w:val="bs-Latn-BA"/>
        </w:rPr>
        <w:t xml:space="preserve"> i I</w:t>
      </w:r>
      <w:r w:rsidR="00435F7B">
        <w:rPr>
          <w:color w:val="000000" w:themeColor="text1"/>
          <w:shd w:val="clear" w:color="auto" w:fill="FFFFFF"/>
          <w:lang w:val="bs-Latn-BA"/>
        </w:rPr>
        <w:t>.</w:t>
      </w:r>
      <w:r w:rsidRPr="006B6031">
        <w:rPr>
          <w:color w:val="000000" w:themeColor="text1"/>
          <w:shd w:val="clear" w:color="auto" w:fill="FFFFFF"/>
          <w:lang w:val="bs-Latn-BA"/>
        </w:rPr>
        <w:t>B</w:t>
      </w:r>
      <w:r w:rsidR="00435F7B">
        <w:rPr>
          <w:color w:val="000000" w:themeColor="text1"/>
          <w:shd w:val="clear" w:color="auto" w:fill="FFFFFF"/>
          <w:lang w:val="bs-Latn-BA"/>
        </w:rPr>
        <w:t>.</w:t>
      </w:r>
      <w:r w:rsidRPr="006B6031">
        <w:rPr>
          <w:color w:val="000000" w:themeColor="text1"/>
          <w:shd w:val="clear" w:color="auto" w:fill="FFFFFF"/>
          <w:lang w:val="bs-Latn-BA"/>
        </w:rPr>
        <w:t xml:space="preserve"> sud je utvrdio da su se tuženi obraćali tužiocu radi otkupa zemljišta. Ovo ukazuje da su oni bili upoznati da zemljište nije njihovo, pa time nisu ni samostalni niti savjesni posjednici, što isključuje mogućnost sticanja prava vlasništva na osnovu dosjelosti. Tuženi su dokazali da drže u posjedu predmetno zemljište više od 20 godina, ali posjedovanje zemljišta bez odgovarajućeg kvaliteta posjeda ne može dovesti do sticanja prava vlasništva.</w:t>
      </w:r>
    </w:p>
    <w:p w:rsidR="00FB4461" w:rsidRPr="006B6031" w:rsidRDefault="00FB4461" w:rsidP="008238E6">
      <w:pPr>
        <w:tabs>
          <w:tab w:val="left" w:pos="0"/>
        </w:tabs>
        <w:ind w:right="-45"/>
        <w:jc w:val="both"/>
        <w:rPr>
          <w:color w:val="000000" w:themeColor="text1"/>
          <w:shd w:val="clear" w:color="auto" w:fill="FFFFFF"/>
          <w:lang w:val="bs-Latn-BA"/>
        </w:rPr>
      </w:pPr>
    </w:p>
    <w:p w:rsidR="00767F99" w:rsidRPr="006B6031" w:rsidRDefault="00F46A24" w:rsidP="008238E6">
      <w:pPr>
        <w:tabs>
          <w:tab w:val="left" w:pos="0"/>
        </w:tabs>
        <w:ind w:right="22"/>
        <w:jc w:val="both"/>
        <w:rPr>
          <w:lang w:val="bs-Latn-BA"/>
        </w:rPr>
      </w:pPr>
      <w:r w:rsidRPr="006B6031">
        <w:rPr>
          <w:color w:val="000000" w:themeColor="text1"/>
          <w:shd w:val="clear" w:color="auto" w:fill="FFFFFF"/>
          <w:lang w:val="bs-Latn-BA"/>
        </w:rPr>
        <w:t>Drugi osnov za sticanje prav</w:t>
      </w:r>
      <w:r w:rsidR="00EB2E8E" w:rsidRPr="006B6031">
        <w:rPr>
          <w:color w:val="000000" w:themeColor="text1"/>
          <w:shd w:val="clear" w:color="auto" w:fill="FFFFFF"/>
          <w:lang w:val="bs-Latn-BA"/>
        </w:rPr>
        <w:t>a</w:t>
      </w:r>
      <w:r w:rsidRPr="006B6031">
        <w:rPr>
          <w:color w:val="000000" w:themeColor="text1"/>
          <w:shd w:val="clear" w:color="auto" w:fill="FFFFFF"/>
          <w:lang w:val="bs-Latn-BA"/>
        </w:rPr>
        <w:t xml:space="preserve"> vlasništva je </w:t>
      </w:r>
      <w:r w:rsidR="00EB2E8E" w:rsidRPr="006B6031">
        <w:rPr>
          <w:color w:val="000000" w:themeColor="text1"/>
          <w:shd w:val="clear" w:color="auto" w:fill="FFFFFF"/>
          <w:lang w:val="bs-Latn-BA"/>
        </w:rPr>
        <w:t xml:space="preserve">građenjem na tuđem zemljištu. Na osnovu vještačenja izvršenog od strane vještaka građevinske struke sud je utvrdio da tuženi nemaju dovoljnu površinu za redovnu upotrebu izgrađenog stambenog objekta tlocrtne površine od 136 m2. </w:t>
      </w:r>
      <w:r w:rsidR="00F92D47" w:rsidRPr="006B6031">
        <w:rPr>
          <w:color w:val="000000" w:themeColor="text1"/>
          <w:shd w:val="clear" w:color="auto" w:fill="FFFFFF"/>
          <w:lang w:val="bs-Latn-BA"/>
        </w:rPr>
        <w:t xml:space="preserve">Ovaj vještak je naveo da pod pretpostavkom da se </w:t>
      </w:r>
      <w:r w:rsidR="00FB4461" w:rsidRPr="006B6031">
        <w:rPr>
          <w:color w:val="000000" w:themeColor="text1"/>
          <w:shd w:val="clear" w:color="auto" w:fill="FFFFFF"/>
          <w:lang w:val="bs-Latn-BA"/>
        </w:rPr>
        <w:t>r</w:t>
      </w:r>
      <w:r w:rsidR="00F92D47" w:rsidRPr="006B6031">
        <w:rPr>
          <w:color w:val="000000" w:themeColor="text1"/>
          <w:shd w:val="clear" w:color="auto" w:fill="FFFFFF"/>
          <w:lang w:val="bs-Latn-BA"/>
        </w:rPr>
        <w:t>egulacioni plan stavi van snage i da se želi izvršiti preparcelacij</w:t>
      </w:r>
      <w:r w:rsidR="00FB4461" w:rsidRPr="006B6031">
        <w:rPr>
          <w:color w:val="000000" w:themeColor="text1"/>
          <w:shd w:val="clear" w:color="auto" w:fill="FFFFFF"/>
          <w:lang w:val="bs-Latn-BA"/>
        </w:rPr>
        <w:t>a</w:t>
      </w:r>
      <w:r w:rsidR="00F92D47" w:rsidRPr="006B6031">
        <w:rPr>
          <w:color w:val="000000" w:themeColor="text1"/>
          <w:shd w:val="clear" w:color="auto" w:fill="FFFFFF"/>
          <w:lang w:val="bs-Latn-BA"/>
        </w:rPr>
        <w:t xml:space="preserve"> predmetne parcele kč broj 755/83 i odrediti uslov moraju se primijeniti odredbe iz Odluke o provođenju prostornog plana Općine Živinice za period od 2012 do 2023. godine (Službeni glasnik Općine Živinice, broj 5/16). Vještak je ovo stavio pod uslovom, s obzirom da regulacioni plan nije stavljen van snage.</w:t>
      </w:r>
      <w:r w:rsidR="00767F99" w:rsidRPr="006B6031">
        <w:rPr>
          <w:color w:val="000000" w:themeColor="text1"/>
          <w:shd w:val="clear" w:color="auto" w:fill="FFFFFF"/>
          <w:lang w:val="bs-Latn-BA"/>
        </w:rPr>
        <w:t xml:space="preserve"> </w:t>
      </w:r>
      <w:r w:rsidR="00767F99" w:rsidRPr="006B6031">
        <w:rPr>
          <w:lang w:val="bs-Latn-BA"/>
        </w:rPr>
        <w:t>Prema sudskoj praksi, konkretno presudi Vrhovnog suda Republike Srpske, broj 71 0 P 217279 20 Rev 2 od 13. 6. 2022. godine, za područje na kojem postoji detaljan urbanistički, odnosno regulacioni plan kojim su utvrđene granice građevinskih parcela sa tačno određenim korisnicima, te granice se ne mogu mijenjati odlukom suda, čak ni saglasnošću volja korisnika susjednih građevinskih parcela, nego samo promjenom urbanističkog, odnosno regulacionog plana u zakonom propisanoj proceduri. Iako prema mišljenju vještaka gra</w:t>
      </w:r>
      <w:r w:rsidR="00FB4461" w:rsidRPr="006B6031">
        <w:rPr>
          <w:lang w:val="bs-Latn-BA"/>
        </w:rPr>
        <w:t>đevinske struke sporno zemljišt</w:t>
      </w:r>
      <w:r w:rsidR="00767F99" w:rsidRPr="006B6031">
        <w:rPr>
          <w:lang w:val="bs-Latn-BA"/>
        </w:rPr>
        <w:t>e</w:t>
      </w:r>
      <w:r w:rsidR="00FB4461" w:rsidRPr="006B6031">
        <w:rPr>
          <w:lang w:val="bs-Latn-BA"/>
        </w:rPr>
        <w:t xml:space="preserve"> </w:t>
      </w:r>
      <w:r w:rsidR="00767F99" w:rsidRPr="006B6031">
        <w:rPr>
          <w:lang w:val="bs-Latn-BA"/>
        </w:rPr>
        <w:t xml:space="preserve">je potrebno za redovnu upotrebu objekta tuženih, nije moguće mijenjati međe parcela koje su određene </w:t>
      </w:r>
      <w:r w:rsidR="00FB4461" w:rsidRPr="006B6031">
        <w:rPr>
          <w:lang w:val="bs-Latn-BA"/>
        </w:rPr>
        <w:t>r</w:t>
      </w:r>
      <w:r w:rsidR="00767F99" w:rsidRPr="006B6031">
        <w:rPr>
          <w:lang w:val="bs-Latn-BA"/>
        </w:rPr>
        <w:t xml:space="preserve">egulacionim planom. U suprotnom regulacioni plan gubi smisao i ponovo se ostavlja na volju vlasnicima zemljišta na koji način će biti uređene međe parcela, oblik, površina i druge karakteristike čime se gubi mogućnost detaljnog uređivanja urbanih područja. </w:t>
      </w:r>
    </w:p>
    <w:p w:rsidR="00767F99" w:rsidRPr="006B6031" w:rsidRDefault="00767F99" w:rsidP="008238E6">
      <w:pPr>
        <w:tabs>
          <w:tab w:val="left" w:pos="0"/>
        </w:tabs>
        <w:ind w:right="22"/>
        <w:jc w:val="both"/>
        <w:rPr>
          <w:lang w:val="bs-Latn-BA"/>
        </w:rPr>
      </w:pPr>
    </w:p>
    <w:p w:rsidR="00767F99" w:rsidRPr="006B6031" w:rsidRDefault="00767F99" w:rsidP="008238E6">
      <w:pPr>
        <w:tabs>
          <w:tab w:val="left" w:pos="0"/>
        </w:tabs>
        <w:ind w:right="22"/>
        <w:jc w:val="both"/>
        <w:rPr>
          <w:lang w:val="bs-Latn-BA"/>
        </w:rPr>
      </w:pPr>
      <w:r w:rsidRPr="006B6031">
        <w:rPr>
          <w:lang w:val="bs-Latn-BA"/>
        </w:rPr>
        <w:t>S obzirom da ne postoji mogućnost promjene regulacionog plana na osnovu same potrebe zemljišta</w:t>
      </w:r>
      <w:r w:rsidR="00EE3445" w:rsidRPr="006B6031">
        <w:rPr>
          <w:lang w:val="bs-Latn-BA"/>
        </w:rPr>
        <w:t xml:space="preserve"> za redovnu upotrebu stambeno</w:t>
      </w:r>
      <w:r w:rsidR="009057A2" w:rsidRPr="006B6031">
        <w:rPr>
          <w:lang w:val="bs-Latn-BA"/>
        </w:rPr>
        <w:t>-</w:t>
      </w:r>
      <w:r w:rsidR="00EE3445" w:rsidRPr="006B6031">
        <w:rPr>
          <w:lang w:val="bs-Latn-BA"/>
        </w:rPr>
        <w:t>poslovnog objekta</w:t>
      </w:r>
      <w:r w:rsidR="0022014F" w:rsidRPr="006B6031">
        <w:rPr>
          <w:lang w:val="bs-Latn-BA"/>
        </w:rPr>
        <w:t xml:space="preserve"> u odnosu</w:t>
      </w:r>
      <w:r w:rsidR="00EE3445" w:rsidRPr="006B6031">
        <w:rPr>
          <w:lang w:val="bs-Latn-BA"/>
        </w:rPr>
        <w:t xml:space="preserve"> na zemljištu koje je dodijeljeno prema regulacionom planu sud je odbio protivtužbene zahtjeve tuženih kao neosnovane. Ova nemogućnost se odnosi i na sticanje prava vlasništva po drugim osnovama, između ostalog i na sticanje prava vlasništva na osnovu dosjelosti.</w:t>
      </w:r>
      <w:r w:rsidR="00411979" w:rsidRPr="006B6031">
        <w:rPr>
          <w:lang w:val="bs-Latn-BA"/>
        </w:rPr>
        <w:t xml:space="preserve"> Postoji suprotnost između mogućnosti uređiva</w:t>
      </w:r>
      <w:r w:rsidR="0022014F" w:rsidRPr="006B6031">
        <w:rPr>
          <w:lang w:val="bs-Latn-BA"/>
        </w:rPr>
        <w:t>n</w:t>
      </w:r>
      <w:r w:rsidR="00411979" w:rsidRPr="006B6031">
        <w:rPr>
          <w:lang w:val="bs-Latn-BA"/>
        </w:rPr>
        <w:t xml:space="preserve">ja zemljišta putem regulacionog plana i sticanja prava vlasništva na osnovu  dosjelosti i građenjem na tuđem zemljištu. </w:t>
      </w:r>
      <w:r w:rsidR="00415A66" w:rsidRPr="006B6031">
        <w:rPr>
          <w:lang w:val="bs-Latn-BA"/>
        </w:rPr>
        <w:t xml:space="preserve">Prioritet treba dati uređivanju zemljišta putem regulacionog plana jer se na takav način ostvaruje opći interes </w:t>
      </w:r>
      <w:r w:rsidR="00461F54" w:rsidRPr="006B6031">
        <w:rPr>
          <w:lang w:val="bs-Latn-BA"/>
        </w:rPr>
        <w:t>o planskom uređivanju zemljišta radi ostvarivanja svih ciljeva normiranih u članu 4 Zakona o prostornom planiranju i korištenju zemljišta na nivou FBiH.</w:t>
      </w:r>
    </w:p>
    <w:p w:rsidR="0067561C" w:rsidRPr="006B6031" w:rsidRDefault="0067561C" w:rsidP="008238E6">
      <w:pPr>
        <w:tabs>
          <w:tab w:val="left" w:pos="0"/>
        </w:tabs>
        <w:ind w:right="-45"/>
        <w:rPr>
          <w:lang w:val="bs-Latn-BA"/>
        </w:rPr>
      </w:pPr>
    </w:p>
    <w:p w:rsidR="00415A66" w:rsidRPr="006B6031" w:rsidRDefault="00415A66" w:rsidP="008238E6">
      <w:pPr>
        <w:tabs>
          <w:tab w:val="left" w:pos="0"/>
        </w:tabs>
        <w:jc w:val="both"/>
        <w:rPr>
          <w:lang w:val="bs-Latn-BA"/>
        </w:rPr>
      </w:pPr>
      <w:r w:rsidRPr="006B6031">
        <w:rPr>
          <w:lang w:val="bs-Latn-BA"/>
        </w:rPr>
        <w:t>Odredbom člana 126 stav 1 Zakona o stvarnim pravima FBiH (Službene novine FBiH, br. 66/13 i 100/13-ZSP) propisano je da vlasnik ima pravo zahtijevati povrat stvari od osobe koja je u njenom posjedu a od osobe koja ga protivpravno uznemirava da prestane sa uznemiravanjem.</w:t>
      </w:r>
    </w:p>
    <w:p w:rsidR="00415A66" w:rsidRPr="006B6031" w:rsidRDefault="00415A66" w:rsidP="008238E6">
      <w:pPr>
        <w:tabs>
          <w:tab w:val="left" w:pos="0"/>
        </w:tabs>
        <w:jc w:val="both"/>
        <w:rPr>
          <w:lang w:val="bs-Latn-BA"/>
        </w:rPr>
      </w:pPr>
    </w:p>
    <w:p w:rsidR="00415A66" w:rsidRPr="006B6031" w:rsidRDefault="00415A66" w:rsidP="006B6031">
      <w:pPr>
        <w:tabs>
          <w:tab w:val="left" w:pos="0"/>
        </w:tabs>
        <w:ind w:right="-45"/>
        <w:contextualSpacing/>
        <w:jc w:val="both"/>
        <w:rPr>
          <w:lang w:val="bs-Latn-BA"/>
        </w:rPr>
      </w:pPr>
      <w:r w:rsidRPr="006B6031">
        <w:rPr>
          <w:lang w:val="bs-Latn-BA"/>
        </w:rPr>
        <w:t>Nesporno je između parničnih stranaka da tuženi drže u svom posjedu sporni dio od 340 m2, oni su i svoj protivtužbeni zahtjev zasnivali na ovoj tvrdnji. Na osnovu izvršen</w:t>
      </w:r>
      <w:r w:rsidR="00B564E4" w:rsidRPr="006B6031">
        <w:rPr>
          <w:lang w:val="bs-Latn-BA"/>
        </w:rPr>
        <w:t>og vještačenja sud je utvrdio d</w:t>
      </w:r>
      <w:r w:rsidRPr="006B6031">
        <w:rPr>
          <w:lang w:val="bs-Latn-BA"/>
        </w:rPr>
        <w:t>a</w:t>
      </w:r>
      <w:r w:rsidR="00B564E4" w:rsidRPr="006B6031">
        <w:rPr>
          <w:lang w:val="bs-Latn-BA"/>
        </w:rPr>
        <w:t xml:space="preserve"> je tužilac upisan kao vlasnik s</w:t>
      </w:r>
      <w:r w:rsidRPr="006B6031">
        <w:rPr>
          <w:lang w:val="bs-Latn-BA"/>
        </w:rPr>
        <w:t>a</w:t>
      </w:r>
      <w:r w:rsidR="00B564E4" w:rsidRPr="006B6031">
        <w:rPr>
          <w:lang w:val="bs-Latn-BA"/>
        </w:rPr>
        <w:t xml:space="preserve"> </w:t>
      </w:r>
      <w:r w:rsidRPr="006B6031">
        <w:rPr>
          <w:lang w:val="bs-Latn-BA"/>
        </w:rPr>
        <w:t>dijelom od 1/1 predmetnog zemljišta. Na</w:t>
      </w:r>
      <w:r w:rsidR="00B564E4" w:rsidRPr="006B6031">
        <w:rPr>
          <w:lang w:val="bs-Latn-BA"/>
        </w:rPr>
        <w:t xml:space="preserve"> </w:t>
      </w:r>
      <w:r w:rsidRPr="006B6031">
        <w:rPr>
          <w:lang w:val="bs-Latn-BA"/>
        </w:rPr>
        <w:t>ovaj</w:t>
      </w:r>
      <w:r w:rsidR="00B564E4" w:rsidRPr="006B6031">
        <w:rPr>
          <w:lang w:val="bs-Latn-BA"/>
        </w:rPr>
        <w:t xml:space="preserve"> način dokazan</w:t>
      </w:r>
      <w:r w:rsidR="008250F3" w:rsidRPr="006B6031">
        <w:rPr>
          <w:lang w:val="bs-Latn-BA"/>
        </w:rPr>
        <w:t>e</w:t>
      </w:r>
      <w:r w:rsidR="00B564E4" w:rsidRPr="006B6031">
        <w:rPr>
          <w:lang w:val="bs-Latn-BA"/>
        </w:rPr>
        <w:t xml:space="preserve"> su pr</w:t>
      </w:r>
      <w:r w:rsidRPr="006B6031">
        <w:rPr>
          <w:lang w:val="bs-Latn-BA"/>
        </w:rPr>
        <w:t>a</w:t>
      </w:r>
      <w:r w:rsidR="00B564E4" w:rsidRPr="006B6031">
        <w:rPr>
          <w:lang w:val="bs-Latn-BA"/>
        </w:rPr>
        <w:t>vno relevantne činjenice za usv</w:t>
      </w:r>
      <w:r w:rsidRPr="006B6031">
        <w:rPr>
          <w:lang w:val="bs-Latn-BA"/>
        </w:rPr>
        <w:t>a</w:t>
      </w:r>
      <w:r w:rsidR="00B564E4" w:rsidRPr="006B6031">
        <w:rPr>
          <w:lang w:val="bs-Latn-BA"/>
        </w:rPr>
        <w:t>j</w:t>
      </w:r>
      <w:r w:rsidRPr="006B6031">
        <w:rPr>
          <w:lang w:val="bs-Latn-BA"/>
        </w:rPr>
        <w:t>a</w:t>
      </w:r>
      <w:r w:rsidR="00B564E4" w:rsidRPr="006B6031">
        <w:rPr>
          <w:lang w:val="bs-Latn-BA"/>
        </w:rPr>
        <w:t>n</w:t>
      </w:r>
      <w:r w:rsidRPr="006B6031">
        <w:rPr>
          <w:lang w:val="bs-Latn-BA"/>
        </w:rPr>
        <w:t>je tužbenog zahtjeva, te je tuženim</w:t>
      </w:r>
      <w:r w:rsidR="00B564E4" w:rsidRPr="006B6031">
        <w:rPr>
          <w:lang w:val="bs-Latn-BA"/>
        </w:rPr>
        <w:t xml:space="preserve"> naloženo d</w:t>
      </w:r>
      <w:r w:rsidRPr="006B6031">
        <w:rPr>
          <w:lang w:val="bs-Latn-BA"/>
        </w:rPr>
        <w:t>a</w:t>
      </w:r>
      <w:r w:rsidR="00B564E4" w:rsidRPr="006B6031">
        <w:rPr>
          <w:lang w:val="bs-Latn-BA"/>
        </w:rPr>
        <w:t xml:space="preserve"> </w:t>
      </w:r>
      <w:r w:rsidRPr="006B6031">
        <w:rPr>
          <w:lang w:val="bs-Latn-BA"/>
        </w:rPr>
        <w:t xml:space="preserve">predaju u posjed sporni dio zemljišta, a sve prema </w:t>
      </w:r>
      <w:r w:rsidR="00B564E4" w:rsidRPr="006B6031">
        <w:rPr>
          <w:lang w:val="bs-Latn-BA"/>
        </w:rPr>
        <w:t>skici premjeravanja vještaka geodetske struke Midhata</w:t>
      </w:r>
      <w:r w:rsidR="008250F3" w:rsidRPr="006B6031">
        <w:rPr>
          <w:lang w:val="bs-Latn-BA"/>
        </w:rPr>
        <w:t xml:space="preserve"> Pačariza od 10.06.2025. godine, i to zemljište </w:t>
      </w:r>
      <w:r w:rsidR="008250F3" w:rsidRPr="006B6031">
        <w:rPr>
          <w:rFonts w:eastAsia="Calibri"/>
          <w:lang w:val="bs-Latn-BA"/>
        </w:rPr>
        <w:t xml:space="preserve">slobodno od stvari i ljudi </w:t>
      </w:r>
      <w:r w:rsidR="006B6031" w:rsidRPr="006B6031">
        <w:rPr>
          <w:rFonts w:eastAsia="Calibri"/>
          <w:lang w:val="bs-Latn-BA"/>
        </w:rPr>
        <w:t>koje uključuje i uklanjanje željezne-betonske ograde</w:t>
      </w:r>
      <w:r w:rsidR="008250F3" w:rsidRPr="006B6031">
        <w:rPr>
          <w:rFonts w:eastAsia="Calibri"/>
          <w:lang w:val="bs-Latn-BA"/>
        </w:rPr>
        <w:t xml:space="preserve"> koju </w:t>
      </w:r>
      <w:r w:rsidR="006B6031" w:rsidRPr="006B6031">
        <w:rPr>
          <w:rFonts w:eastAsia="Calibri"/>
          <w:lang w:val="bs-Latn-BA"/>
        </w:rPr>
        <w:t>su izgradili na predmetnoj nekretnini.</w:t>
      </w:r>
    </w:p>
    <w:p w:rsidR="00415A66" w:rsidRPr="006B6031" w:rsidRDefault="00415A66" w:rsidP="008238E6">
      <w:pPr>
        <w:tabs>
          <w:tab w:val="left" w:pos="0"/>
        </w:tabs>
        <w:ind w:right="-45"/>
        <w:rPr>
          <w:lang w:val="bs-Latn-BA"/>
        </w:rPr>
      </w:pPr>
    </w:p>
    <w:p w:rsidR="00637C1B" w:rsidRPr="006B6031" w:rsidRDefault="00637C1B" w:rsidP="008238E6">
      <w:pPr>
        <w:tabs>
          <w:tab w:val="left" w:pos="0"/>
          <w:tab w:val="left" w:pos="284"/>
        </w:tabs>
        <w:ind w:right="-1"/>
        <w:jc w:val="both"/>
        <w:rPr>
          <w:color w:val="000000"/>
          <w:lang w:val="bs-Latn-BA"/>
        </w:rPr>
      </w:pPr>
      <w:r w:rsidRPr="006B6031">
        <w:rPr>
          <w:color w:val="000000"/>
          <w:lang w:val="bs-Latn-BA"/>
        </w:rPr>
        <w:t xml:space="preserve">Odluku o troškovima parničnog postupka sud </w:t>
      </w:r>
      <w:r w:rsidR="004376FD" w:rsidRPr="006B6031">
        <w:rPr>
          <w:color w:val="000000"/>
          <w:lang w:val="bs-Latn-BA"/>
        </w:rPr>
        <w:t>je donio na osnovu odredbe članova</w:t>
      </w:r>
      <w:r w:rsidRPr="006B6031">
        <w:rPr>
          <w:color w:val="000000"/>
          <w:lang w:val="bs-Latn-BA"/>
        </w:rPr>
        <w:t xml:space="preserve"> 383, 386 stav 1,</w:t>
      </w:r>
      <w:r w:rsidR="004376FD" w:rsidRPr="006B6031">
        <w:rPr>
          <w:color w:val="000000"/>
          <w:lang w:val="bs-Latn-BA"/>
        </w:rPr>
        <w:t xml:space="preserve"> 393,</w:t>
      </w:r>
      <w:r w:rsidRPr="006B6031">
        <w:rPr>
          <w:color w:val="000000"/>
          <w:lang w:val="bs-Latn-BA"/>
        </w:rPr>
        <w:t xml:space="preserve"> 395 u vezi sa članom 396 ZPP, Tarifnog broja 1 i 2 Zakona o sudskim taksama TK-a (Službene novine TK, broj 4/16-prečišćeni tekst), članova 12 i 13 Tarife o nagradama i naknadi troškova za rad advokata (Službene novine FBiH, br. 22/04 i 24/04) i članova 15, 17 i 42 Tarife o nagradama i naknadi troškova za rad advokata (Službene novine FBiH, br. 43/25), te imajući u vidu vrijednost predmeta spora.</w:t>
      </w:r>
    </w:p>
    <w:p w:rsidR="0067561C" w:rsidRPr="006B6031" w:rsidRDefault="0067561C" w:rsidP="008238E6">
      <w:pPr>
        <w:tabs>
          <w:tab w:val="left" w:pos="0"/>
        </w:tabs>
        <w:ind w:right="-45"/>
        <w:jc w:val="both"/>
        <w:rPr>
          <w:lang w:val="bs-Latn-BA"/>
        </w:rPr>
      </w:pPr>
    </w:p>
    <w:p w:rsidR="00194AA7" w:rsidRPr="006B6031" w:rsidRDefault="0067561C" w:rsidP="008238E6">
      <w:pPr>
        <w:tabs>
          <w:tab w:val="left" w:pos="0"/>
        </w:tabs>
        <w:ind w:right="-45"/>
        <w:jc w:val="both"/>
        <w:rPr>
          <w:lang w:val="bs-Latn-BA"/>
        </w:rPr>
      </w:pPr>
      <w:r w:rsidRPr="006B6031">
        <w:rPr>
          <w:lang w:val="bs-Latn-BA"/>
        </w:rPr>
        <w:t>Tuž</w:t>
      </w:r>
      <w:r w:rsidR="007F5CBB" w:rsidRPr="006B6031">
        <w:rPr>
          <w:lang w:val="bs-Latn-BA"/>
        </w:rPr>
        <w:t>i</w:t>
      </w:r>
      <w:r w:rsidR="0076320E" w:rsidRPr="006B6031">
        <w:rPr>
          <w:lang w:val="bs-Latn-BA"/>
        </w:rPr>
        <w:t>lac je potraživao</w:t>
      </w:r>
      <w:r w:rsidRPr="006B6031">
        <w:rPr>
          <w:lang w:val="bs-Latn-BA"/>
        </w:rPr>
        <w:t xml:space="preserve"> troškove koji se odnose na radnje </w:t>
      </w:r>
      <w:r w:rsidR="00637C1B" w:rsidRPr="006B6031">
        <w:rPr>
          <w:lang w:val="bs-Latn-BA"/>
        </w:rPr>
        <w:t>pravobranioca</w:t>
      </w:r>
      <w:r w:rsidR="007F5CBB" w:rsidRPr="006B6031">
        <w:rPr>
          <w:lang w:val="bs-Latn-BA"/>
        </w:rPr>
        <w:t xml:space="preserve"> i to za: troškove</w:t>
      </w:r>
      <w:r w:rsidRPr="006B6031">
        <w:rPr>
          <w:lang w:val="bs-Latn-BA"/>
        </w:rPr>
        <w:t xml:space="preserve"> sastavljanj</w:t>
      </w:r>
      <w:r w:rsidR="0076320E" w:rsidRPr="006B6031">
        <w:rPr>
          <w:lang w:val="bs-Latn-BA"/>
        </w:rPr>
        <w:t>a tužbe</w:t>
      </w:r>
      <w:r w:rsidR="00637C1B" w:rsidRPr="006B6031">
        <w:rPr>
          <w:lang w:val="bs-Latn-BA"/>
        </w:rPr>
        <w:t xml:space="preserve"> u iznosu od </w:t>
      </w:r>
      <w:r w:rsidR="00194AA7" w:rsidRPr="006B6031">
        <w:rPr>
          <w:lang w:val="bs-Latn-BA"/>
        </w:rPr>
        <w:t>1.080,00 KM</w:t>
      </w:r>
      <w:r w:rsidR="0076320E" w:rsidRPr="006B6031">
        <w:rPr>
          <w:lang w:val="bs-Latn-BA"/>
        </w:rPr>
        <w:t xml:space="preserve">, </w:t>
      </w:r>
      <w:r w:rsidRPr="006B6031">
        <w:rPr>
          <w:lang w:val="bs-Latn-BA"/>
        </w:rPr>
        <w:t>z</w:t>
      </w:r>
      <w:r w:rsidR="00194AA7" w:rsidRPr="006B6031">
        <w:rPr>
          <w:lang w:val="bs-Latn-BA"/>
        </w:rPr>
        <w:t>astupanja na pripremnom ročištu 1.080,00 KM, zastupanje na nastavku pripremnog ročišta u iznosu od 540,00 KM, zastupanje na</w:t>
      </w:r>
      <w:r w:rsidR="0076320E" w:rsidRPr="006B6031">
        <w:rPr>
          <w:lang w:val="bs-Latn-BA"/>
        </w:rPr>
        <w:t xml:space="preserve"> uviđaj</w:t>
      </w:r>
      <w:r w:rsidR="006B6031" w:rsidRPr="006B6031">
        <w:rPr>
          <w:lang w:val="bs-Latn-BA"/>
        </w:rPr>
        <w:t xml:space="preserve">u iznos od 1.511,10 KM, </w:t>
      </w:r>
      <w:r w:rsidR="00194AA7" w:rsidRPr="006B6031">
        <w:rPr>
          <w:lang w:val="bs-Latn-BA"/>
        </w:rPr>
        <w:t xml:space="preserve">zastupanje na glavnoj raspravi za dva ročišta iznos od 2.016,00 KM, te troškove vještačenje u iznosu od 250,00 KM. Od navedenih troškova tužilac nema pravo na troškove za zastupanje na uviđaju u iznosu od 1.511,10 KM, već u iznosu od </w:t>
      </w:r>
      <w:r w:rsidR="00F50068" w:rsidRPr="006B6031">
        <w:rPr>
          <w:lang w:val="bs-Latn-BA"/>
        </w:rPr>
        <w:t xml:space="preserve">810,00 KM (75% od nagrade), te ukupni troškovi tužioca iznose </w:t>
      </w:r>
      <w:r w:rsidR="004C312F" w:rsidRPr="006B6031">
        <w:rPr>
          <w:lang w:val="bs-Latn-BA"/>
        </w:rPr>
        <w:t>7.792,00 KM.</w:t>
      </w:r>
    </w:p>
    <w:p w:rsidR="0076320E" w:rsidRPr="006B6031" w:rsidRDefault="0076320E" w:rsidP="008238E6">
      <w:pPr>
        <w:tabs>
          <w:tab w:val="left" w:pos="0"/>
        </w:tabs>
        <w:ind w:right="-45"/>
        <w:jc w:val="both"/>
        <w:rPr>
          <w:lang w:val="bs-Latn-BA"/>
        </w:rPr>
      </w:pPr>
    </w:p>
    <w:p w:rsidR="00143916" w:rsidRPr="006B6031" w:rsidRDefault="004C312F" w:rsidP="008238E6">
      <w:pPr>
        <w:pStyle w:val="PlainText"/>
        <w:tabs>
          <w:tab w:val="left" w:pos="0"/>
        </w:tabs>
        <w:jc w:val="both"/>
        <w:rPr>
          <w:rFonts w:ascii="Times New Roman" w:hAnsi="Times New Roman"/>
          <w:sz w:val="24"/>
          <w:szCs w:val="24"/>
        </w:rPr>
      </w:pPr>
      <w:r w:rsidRPr="006B6031">
        <w:rPr>
          <w:rFonts w:ascii="Times New Roman" w:hAnsi="Times New Roman"/>
          <w:sz w:val="24"/>
          <w:szCs w:val="24"/>
        </w:rPr>
        <w:t>Tuženi su</w:t>
      </w:r>
      <w:r w:rsidR="0076320E" w:rsidRPr="006B6031">
        <w:rPr>
          <w:rFonts w:ascii="Times New Roman" w:hAnsi="Times New Roman"/>
          <w:sz w:val="24"/>
          <w:szCs w:val="24"/>
        </w:rPr>
        <w:t xml:space="preserve"> potraživa</w:t>
      </w:r>
      <w:r w:rsidRPr="006B6031">
        <w:rPr>
          <w:rFonts w:ascii="Times New Roman" w:hAnsi="Times New Roman"/>
          <w:sz w:val="24"/>
          <w:szCs w:val="24"/>
        </w:rPr>
        <w:t>li</w:t>
      </w:r>
      <w:r w:rsidR="0076320E" w:rsidRPr="006B6031">
        <w:rPr>
          <w:rFonts w:ascii="Times New Roman" w:hAnsi="Times New Roman"/>
          <w:sz w:val="24"/>
          <w:szCs w:val="24"/>
        </w:rPr>
        <w:t xml:space="preserve"> troškove koji se odnose na radnje </w:t>
      </w:r>
      <w:r w:rsidRPr="006B6031">
        <w:rPr>
          <w:rFonts w:ascii="Times New Roman" w:hAnsi="Times New Roman"/>
          <w:sz w:val="24"/>
          <w:szCs w:val="24"/>
        </w:rPr>
        <w:t xml:space="preserve">punomoćnika advokata i to za: sastavljanje odgovora na tužbu 864,00 KM (720,00 KM uvećano za 20 %  za zastupanje dva tužena) pristup na održano pripremno ročište dana 12.02.2025 godine 864,00 KM a nastavke pripremnog ročišta 08.04. i 23.04.2025 godine </w:t>
      </w:r>
      <w:r w:rsidR="0062652C" w:rsidRPr="006B6031">
        <w:rPr>
          <w:rFonts w:ascii="Times New Roman" w:hAnsi="Times New Roman"/>
          <w:sz w:val="24"/>
          <w:szCs w:val="24"/>
        </w:rPr>
        <w:t xml:space="preserve">u iznosima od po </w:t>
      </w:r>
      <w:r w:rsidRPr="006B6031">
        <w:rPr>
          <w:rFonts w:ascii="Times New Roman" w:hAnsi="Times New Roman"/>
          <w:sz w:val="24"/>
          <w:szCs w:val="24"/>
        </w:rPr>
        <w:t>432,00 KM  ( 1/2 od 864,00 KM ), uviđaj  održan 26.05.2025 godine iznos od 864,00 KM, pristup na glavnu raspravu 08.07.2025. godine  iznos od 1.612,00 KM, 05.08.2025 godine  pristup na glavnu raspravu  iznos od  1.612,00 KM, 28.08.2025 godine  pristup na glavnu raspravu iznos od 1.612,00 KM ,troškovi vještačenja u iznosu od  400,00 KM  ili drugačije po odluci suda, taksa na odgovor na tužbu u iznosu od 150,00 KM i taksa na presudu u iznosu od 300,00 KM</w:t>
      </w:r>
      <w:r w:rsidR="0062652C" w:rsidRPr="006B6031">
        <w:rPr>
          <w:rFonts w:ascii="Times New Roman" w:hAnsi="Times New Roman"/>
          <w:sz w:val="24"/>
          <w:szCs w:val="24"/>
        </w:rPr>
        <w:t>, odnosn</w:t>
      </w:r>
      <w:r w:rsidR="004376FD" w:rsidRPr="006B6031">
        <w:rPr>
          <w:rFonts w:ascii="Times New Roman" w:hAnsi="Times New Roman"/>
          <w:sz w:val="24"/>
          <w:szCs w:val="24"/>
        </w:rPr>
        <w:t>o ukupni tro</w:t>
      </w:r>
      <w:r w:rsidR="0062652C" w:rsidRPr="006B6031">
        <w:rPr>
          <w:rFonts w:ascii="Times New Roman" w:hAnsi="Times New Roman"/>
          <w:sz w:val="24"/>
          <w:szCs w:val="24"/>
        </w:rPr>
        <w:t>škovi iznose 9.142,00 KM.</w:t>
      </w:r>
    </w:p>
    <w:p w:rsidR="0062652C" w:rsidRPr="006B6031" w:rsidRDefault="0062652C" w:rsidP="008238E6">
      <w:pPr>
        <w:pStyle w:val="PlainText"/>
        <w:tabs>
          <w:tab w:val="left" w:pos="0"/>
        </w:tabs>
        <w:jc w:val="both"/>
        <w:rPr>
          <w:rFonts w:ascii="Times New Roman" w:hAnsi="Times New Roman"/>
          <w:sz w:val="24"/>
          <w:szCs w:val="24"/>
        </w:rPr>
      </w:pPr>
    </w:p>
    <w:p w:rsidR="00143916" w:rsidRPr="006B6031" w:rsidRDefault="00143916" w:rsidP="008238E6">
      <w:pPr>
        <w:tabs>
          <w:tab w:val="left" w:pos="0"/>
        </w:tabs>
        <w:ind w:right="-45"/>
        <w:jc w:val="both"/>
        <w:rPr>
          <w:lang w:val="bs-Latn-BA"/>
        </w:rPr>
      </w:pPr>
      <w:r w:rsidRPr="006B6031">
        <w:rPr>
          <w:lang w:val="bs-Latn-BA"/>
        </w:rPr>
        <w:t>Imajući u vidu da je</w:t>
      </w:r>
      <w:r w:rsidR="0062652C" w:rsidRPr="006B6031">
        <w:rPr>
          <w:lang w:val="bs-Latn-BA"/>
        </w:rPr>
        <w:t xml:space="preserve"> tužilac</w:t>
      </w:r>
      <w:r w:rsidRPr="006B6031">
        <w:rPr>
          <w:lang w:val="bs-Latn-BA"/>
        </w:rPr>
        <w:t xml:space="preserve"> u cijelosti uspio u parničnom</w:t>
      </w:r>
      <w:r w:rsidR="0062652C" w:rsidRPr="006B6031">
        <w:rPr>
          <w:lang w:val="bs-Latn-BA"/>
        </w:rPr>
        <w:t xml:space="preserve"> postupku sud je obavezao tužene da tužiocu</w:t>
      </w:r>
      <w:r w:rsidRPr="006B6031">
        <w:rPr>
          <w:lang w:val="bs-Latn-BA"/>
        </w:rPr>
        <w:t xml:space="preserve"> nadoknadi troškove parničnog postupka</w:t>
      </w:r>
      <w:r w:rsidR="00AE5D13" w:rsidRPr="006B6031">
        <w:rPr>
          <w:lang w:val="bs-Latn-BA"/>
        </w:rPr>
        <w:t xml:space="preserve"> u iznosu od </w:t>
      </w:r>
      <w:r w:rsidR="0062652C" w:rsidRPr="006B6031">
        <w:rPr>
          <w:lang w:val="bs-Latn-BA"/>
        </w:rPr>
        <w:t>po 3.896,00 KM</w:t>
      </w:r>
      <w:r w:rsidRPr="006B6031">
        <w:rPr>
          <w:lang w:val="bs-Latn-BA"/>
        </w:rPr>
        <w:t>,</w:t>
      </w:r>
      <w:r w:rsidR="004376FD" w:rsidRPr="006B6031">
        <w:rPr>
          <w:lang w:val="bs-Latn-BA"/>
        </w:rPr>
        <w:t xml:space="preserve"> s obzirom da su udjeli tuženih jednaki,</w:t>
      </w:r>
      <w:r w:rsidR="00AE5D13" w:rsidRPr="006B6031">
        <w:rPr>
          <w:lang w:val="bs-Latn-BA"/>
        </w:rPr>
        <w:t xml:space="preserve"> a preko dosuđenog do potraživanog iznosa i to za iznos od </w:t>
      </w:r>
      <w:r w:rsidR="0062652C" w:rsidRPr="006B6031">
        <w:rPr>
          <w:lang w:val="bs-Latn-BA"/>
        </w:rPr>
        <w:t>701,10</w:t>
      </w:r>
      <w:r w:rsidR="00AE5D13" w:rsidRPr="006B6031">
        <w:rPr>
          <w:lang w:val="bs-Latn-BA"/>
        </w:rPr>
        <w:t xml:space="preserve"> KM sud je zahtjev odbio kao neosnovan,</w:t>
      </w:r>
      <w:r w:rsidRPr="006B6031">
        <w:rPr>
          <w:lang w:val="bs-Latn-BA"/>
        </w:rPr>
        <w:t xml:space="preserve"> dok je </w:t>
      </w:r>
      <w:r w:rsidR="0062652C" w:rsidRPr="006B6031">
        <w:rPr>
          <w:lang w:val="bs-Latn-BA"/>
        </w:rPr>
        <w:t>zahtjev tuženih</w:t>
      </w:r>
      <w:r w:rsidRPr="006B6031">
        <w:rPr>
          <w:lang w:val="bs-Latn-BA"/>
        </w:rPr>
        <w:t xml:space="preserve"> za nadoknadu troškova parničnog postupka</w:t>
      </w:r>
      <w:r w:rsidR="00AE5D13" w:rsidRPr="006B6031">
        <w:rPr>
          <w:lang w:val="bs-Latn-BA"/>
        </w:rPr>
        <w:t xml:space="preserve"> u cijelosti</w:t>
      </w:r>
      <w:r w:rsidRPr="006B6031">
        <w:rPr>
          <w:lang w:val="bs-Latn-BA"/>
        </w:rPr>
        <w:t xml:space="preserve"> odbio kao neosnovan. </w:t>
      </w:r>
    </w:p>
    <w:p w:rsidR="006D6E29" w:rsidRPr="006B6031" w:rsidRDefault="006D6E29" w:rsidP="008238E6">
      <w:pPr>
        <w:tabs>
          <w:tab w:val="left" w:pos="0"/>
        </w:tabs>
        <w:ind w:right="-45"/>
        <w:jc w:val="both"/>
        <w:rPr>
          <w:lang w:val="bs-Latn-BA"/>
        </w:rPr>
      </w:pPr>
    </w:p>
    <w:p w:rsidR="0067561C" w:rsidRPr="006B6031" w:rsidRDefault="002860CC" w:rsidP="008238E6">
      <w:pPr>
        <w:tabs>
          <w:tab w:val="left" w:pos="0"/>
        </w:tabs>
        <w:ind w:right="-45"/>
        <w:jc w:val="both"/>
        <w:rPr>
          <w:lang w:val="bs-Latn-BA"/>
        </w:rPr>
      </w:pPr>
      <w:r w:rsidRPr="006B6031">
        <w:rPr>
          <w:b/>
          <w:lang w:val="bs-Latn-BA"/>
        </w:rPr>
        <w:t>P</w:t>
      </w:r>
      <w:r w:rsidR="0067561C" w:rsidRPr="006B6031">
        <w:rPr>
          <w:b/>
          <w:lang w:val="bs-Latn-BA"/>
        </w:rPr>
        <w:t>ouka o pravnom lijeku:</w:t>
      </w:r>
      <w:r w:rsidR="0067561C" w:rsidRPr="006B6031">
        <w:rPr>
          <w:lang w:val="bs-Latn-BA"/>
        </w:rPr>
        <w:t xml:space="preserve"> </w:t>
      </w:r>
    </w:p>
    <w:p w:rsidR="0067561C" w:rsidRPr="006B6031" w:rsidRDefault="0067561C" w:rsidP="008238E6">
      <w:pPr>
        <w:tabs>
          <w:tab w:val="left" w:pos="0"/>
        </w:tabs>
        <w:ind w:right="-45"/>
        <w:jc w:val="both"/>
        <w:rPr>
          <w:lang w:val="bs-Latn-BA"/>
        </w:rPr>
      </w:pPr>
      <w:r w:rsidRPr="006B6031">
        <w:rPr>
          <w:lang w:val="bs-Latn-BA"/>
        </w:rPr>
        <w:t xml:space="preserve">Protiv ove presude dozvoljena je žalba u roku od 30 dana od dana dostavljanja presude. Žalba se podnosi Kantonalnom sudu u Tuzli, putem ovog suda, u dovoljnom broju primjeraka za sud i protivnu stranku. </w:t>
      </w:r>
    </w:p>
    <w:p w:rsidR="0067561C" w:rsidRPr="006B6031" w:rsidRDefault="0067561C" w:rsidP="008238E6">
      <w:pPr>
        <w:tabs>
          <w:tab w:val="left" w:pos="0"/>
        </w:tabs>
        <w:ind w:right="-45"/>
        <w:jc w:val="center"/>
        <w:rPr>
          <w:b/>
          <w:lang w:val="bs-Latn-BA"/>
        </w:rPr>
      </w:pPr>
      <w:r w:rsidRPr="006B6031">
        <w:rPr>
          <w:lang w:val="bs-Latn-BA"/>
        </w:rPr>
        <w:t xml:space="preserve">                 </w:t>
      </w:r>
      <w:r w:rsidRPr="006B6031">
        <w:rPr>
          <w:lang w:val="bs-Latn-BA"/>
        </w:rPr>
        <w:tab/>
      </w:r>
      <w:r w:rsidRPr="006B6031">
        <w:rPr>
          <w:lang w:val="bs-Latn-BA"/>
        </w:rPr>
        <w:tab/>
      </w:r>
      <w:r w:rsidRPr="006B6031">
        <w:rPr>
          <w:lang w:val="bs-Latn-BA"/>
        </w:rPr>
        <w:tab/>
      </w:r>
      <w:r w:rsidRPr="006B6031">
        <w:rPr>
          <w:lang w:val="bs-Latn-BA"/>
        </w:rPr>
        <w:tab/>
      </w:r>
      <w:r w:rsidRPr="006B6031">
        <w:rPr>
          <w:lang w:val="bs-Latn-BA"/>
        </w:rPr>
        <w:tab/>
      </w:r>
      <w:r w:rsidRPr="006B6031">
        <w:rPr>
          <w:lang w:val="bs-Latn-BA"/>
        </w:rPr>
        <w:tab/>
      </w:r>
      <w:r w:rsidRPr="006B6031">
        <w:rPr>
          <w:lang w:val="bs-Latn-BA"/>
        </w:rPr>
        <w:tab/>
      </w:r>
      <w:r w:rsidRPr="006B6031">
        <w:rPr>
          <w:lang w:val="bs-Latn-BA"/>
        </w:rPr>
        <w:tab/>
      </w:r>
      <w:r w:rsidRPr="006B6031">
        <w:rPr>
          <w:lang w:val="bs-Latn-BA"/>
        </w:rPr>
        <w:tab/>
      </w:r>
      <w:r w:rsidRPr="006B6031">
        <w:rPr>
          <w:lang w:val="bs-Latn-BA"/>
        </w:rPr>
        <w:tab/>
      </w:r>
      <w:r w:rsidRPr="006B6031">
        <w:rPr>
          <w:b/>
          <w:lang w:val="bs-Latn-BA"/>
        </w:rPr>
        <w:t xml:space="preserve">Sudija </w:t>
      </w:r>
    </w:p>
    <w:p w:rsidR="0067561C" w:rsidRPr="006B6031" w:rsidRDefault="0067561C" w:rsidP="008238E6">
      <w:pPr>
        <w:tabs>
          <w:tab w:val="left" w:pos="0"/>
        </w:tabs>
        <w:ind w:right="-45"/>
        <w:jc w:val="right"/>
        <w:rPr>
          <w:lang w:val="bs-Latn-BA"/>
        </w:rPr>
      </w:pPr>
      <w:r w:rsidRPr="006B6031">
        <w:rPr>
          <w:lang w:val="bs-Latn-BA"/>
        </w:rPr>
        <w:t xml:space="preserve">                        Adis Poljić</w:t>
      </w:r>
    </w:p>
    <w:p w:rsidR="004A5F3B" w:rsidRPr="006B6031" w:rsidRDefault="004A5F3B" w:rsidP="008238E6">
      <w:pPr>
        <w:tabs>
          <w:tab w:val="left" w:pos="0"/>
        </w:tabs>
        <w:ind w:right="-45"/>
        <w:rPr>
          <w:lang w:val="bs-Latn-BA"/>
        </w:rPr>
      </w:pPr>
    </w:p>
    <w:p w:rsidR="0067561C" w:rsidRPr="006B6031" w:rsidRDefault="0067561C" w:rsidP="008238E6">
      <w:pPr>
        <w:tabs>
          <w:tab w:val="left" w:pos="0"/>
        </w:tabs>
        <w:ind w:right="-45"/>
        <w:jc w:val="both"/>
        <w:rPr>
          <w:lang w:val="bs-Latn-BA"/>
        </w:rPr>
      </w:pPr>
    </w:p>
    <w:p w:rsidR="0067561C" w:rsidRPr="006B6031" w:rsidRDefault="0067561C" w:rsidP="008238E6">
      <w:pPr>
        <w:tabs>
          <w:tab w:val="left" w:pos="0"/>
        </w:tabs>
        <w:ind w:right="-45"/>
        <w:jc w:val="both"/>
        <w:rPr>
          <w:lang w:val="bs-Latn-BA"/>
        </w:rPr>
      </w:pPr>
    </w:p>
    <w:sectPr w:rsidR="0067561C" w:rsidRPr="006B6031" w:rsidSect="00BF1A56">
      <w:headerReference w:type="default" r:id="rId9"/>
      <w:footerReference w:type="default" r:id="rId10"/>
      <w:pgSz w:w="11907" w:h="16840"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0980" w:rsidRDefault="00580980" w:rsidP="00E2270C">
      <w:r>
        <w:separator/>
      </w:r>
    </w:p>
  </w:endnote>
  <w:endnote w:type="continuationSeparator" w:id="0">
    <w:p w:rsidR="00580980" w:rsidRDefault="00580980" w:rsidP="00E227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270C" w:rsidRDefault="00E2270C">
    <w:pPr>
      <w:pStyle w:val="Footer"/>
      <w:jc w:val="center"/>
    </w:pPr>
  </w:p>
  <w:p w:rsidR="00E2270C" w:rsidRDefault="00E227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0980" w:rsidRDefault="00580980" w:rsidP="00E2270C">
      <w:r>
        <w:separator/>
      </w:r>
    </w:p>
  </w:footnote>
  <w:footnote w:type="continuationSeparator" w:id="0">
    <w:p w:rsidR="00580980" w:rsidRDefault="00580980" w:rsidP="00E227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2486185"/>
      <w:docPartObj>
        <w:docPartGallery w:val="Page Numbers (Top of Page)"/>
        <w:docPartUnique/>
      </w:docPartObj>
    </w:sdtPr>
    <w:sdtEndPr>
      <w:rPr>
        <w:noProof/>
      </w:rPr>
    </w:sdtEndPr>
    <w:sdtContent>
      <w:p w:rsidR="000273BD" w:rsidRDefault="000273BD">
        <w:pPr>
          <w:pStyle w:val="Header"/>
          <w:jc w:val="center"/>
        </w:pPr>
        <w:r>
          <w:fldChar w:fldCharType="begin"/>
        </w:r>
        <w:r>
          <w:instrText xml:space="preserve"> PAGE   \* MERGEFORMAT </w:instrText>
        </w:r>
        <w:r>
          <w:fldChar w:fldCharType="separate"/>
        </w:r>
        <w:r w:rsidR="006B77DA">
          <w:rPr>
            <w:noProof/>
          </w:rPr>
          <w:t>7</w:t>
        </w:r>
        <w:r>
          <w:rPr>
            <w:noProof/>
          </w:rPr>
          <w:fldChar w:fldCharType="end"/>
        </w:r>
      </w:p>
    </w:sdtContent>
  </w:sdt>
  <w:p w:rsidR="000273BD" w:rsidRDefault="000273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E686AC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260C85"/>
    <w:multiLevelType w:val="multilevel"/>
    <w:tmpl w:val="F54E579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C133DBF"/>
    <w:multiLevelType w:val="hybridMultilevel"/>
    <w:tmpl w:val="25B4C21E"/>
    <w:lvl w:ilvl="0" w:tplc="79D0ACA8">
      <w:start w:val="1"/>
      <w:numFmt w:val="decimal"/>
      <w:lvlText w:val="%1."/>
      <w:lvlJc w:val="left"/>
      <w:pPr>
        <w:ind w:left="79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55D40556">
      <w:start w:val="1"/>
      <w:numFmt w:val="lowerLetter"/>
      <w:lvlText w:val="%2"/>
      <w:lvlJc w:val="left"/>
      <w:pPr>
        <w:ind w:left="141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082AB370">
      <w:start w:val="1"/>
      <w:numFmt w:val="lowerRoman"/>
      <w:lvlText w:val="%3"/>
      <w:lvlJc w:val="left"/>
      <w:pPr>
        <w:ind w:left="213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6B3AF8A8">
      <w:start w:val="1"/>
      <w:numFmt w:val="decimal"/>
      <w:lvlText w:val="%4"/>
      <w:lvlJc w:val="left"/>
      <w:pPr>
        <w:ind w:left="285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FB327134">
      <w:start w:val="1"/>
      <w:numFmt w:val="lowerLetter"/>
      <w:lvlText w:val="%5"/>
      <w:lvlJc w:val="left"/>
      <w:pPr>
        <w:ind w:left="357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5D062E58">
      <w:start w:val="1"/>
      <w:numFmt w:val="lowerRoman"/>
      <w:lvlText w:val="%6"/>
      <w:lvlJc w:val="left"/>
      <w:pPr>
        <w:ind w:left="429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33220BFC">
      <w:start w:val="1"/>
      <w:numFmt w:val="decimal"/>
      <w:lvlText w:val="%7"/>
      <w:lvlJc w:val="left"/>
      <w:pPr>
        <w:ind w:left="501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1EDAD530">
      <w:start w:val="1"/>
      <w:numFmt w:val="lowerLetter"/>
      <w:lvlText w:val="%8"/>
      <w:lvlJc w:val="left"/>
      <w:pPr>
        <w:ind w:left="573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23500706">
      <w:start w:val="1"/>
      <w:numFmt w:val="lowerRoman"/>
      <w:lvlText w:val="%9"/>
      <w:lvlJc w:val="left"/>
      <w:pPr>
        <w:ind w:left="645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3" w15:restartNumberingAfterBreak="0">
    <w:nsid w:val="2E076E6D"/>
    <w:multiLevelType w:val="hybridMultilevel"/>
    <w:tmpl w:val="A680299E"/>
    <w:lvl w:ilvl="0" w:tplc="0AD880D4">
      <w:numFmt w:val="bullet"/>
      <w:lvlText w:val="-"/>
      <w:lvlJc w:val="left"/>
      <w:pPr>
        <w:tabs>
          <w:tab w:val="num" w:pos="1275"/>
        </w:tabs>
        <w:ind w:left="1275" w:hanging="360"/>
      </w:pPr>
      <w:rPr>
        <w:rFonts w:ascii="Bookman Old Style" w:eastAsia="Times New Roman" w:hAnsi="Bookman Old Style" w:cs="Times New Roman" w:hint="default"/>
      </w:rPr>
    </w:lvl>
    <w:lvl w:ilvl="1" w:tplc="04090003">
      <w:start w:val="1"/>
      <w:numFmt w:val="bullet"/>
      <w:lvlText w:val="o"/>
      <w:lvlJc w:val="left"/>
      <w:pPr>
        <w:tabs>
          <w:tab w:val="num" w:pos="1995"/>
        </w:tabs>
        <w:ind w:left="1995" w:hanging="360"/>
      </w:pPr>
      <w:rPr>
        <w:rFonts w:ascii="Courier New" w:hAnsi="Courier New" w:cs="Courier New" w:hint="default"/>
      </w:rPr>
    </w:lvl>
    <w:lvl w:ilvl="2" w:tplc="04090005">
      <w:start w:val="1"/>
      <w:numFmt w:val="bullet"/>
      <w:lvlText w:val=""/>
      <w:lvlJc w:val="left"/>
      <w:pPr>
        <w:tabs>
          <w:tab w:val="num" w:pos="2715"/>
        </w:tabs>
        <w:ind w:left="2715" w:hanging="360"/>
      </w:pPr>
      <w:rPr>
        <w:rFonts w:ascii="Wingdings" w:hAnsi="Wingdings" w:hint="default"/>
      </w:rPr>
    </w:lvl>
    <w:lvl w:ilvl="3" w:tplc="04090001">
      <w:start w:val="1"/>
      <w:numFmt w:val="bullet"/>
      <w:lvlText w:val=""/>
      <w:lvlJc w:val="left"/>
      <w:pPr>
        <w:tabs>
          <w:tab w:val="num" w:pos="3435"/>
        </w:tabs>
        <w:ind w:left="3435" w:hanging="360"/>
      </w:pPr>
      <w:rPr>
        <w:rFonts w:ascii="Symbol" w:hAnsi="Symbol" w:hint="default"/>
      </w:rPr>
    </w:lvl>
    <w:lvl w:ilvl="4" w:tplc="04090003">
      <w:start w:val="1"/>
      <w:numFmt w:val="bullet"/>
      <w:lvlText w:val="o"/>
      <w:lvlJc w:val="left"/>
      <w:pPr>
        <w:tabs>
          <w:tab w:val="num" w:pos="4155"/>
        </w:tabs>
        <w:ind w:left="4155" w:hanging="360"/>
      </w:pPr>
      <w:rPr>
        <w:rFonts w:ascii="Courier New" w:hAnsi="Courier New" w:cs="Courier New" w:hint="default"/>
      </w:rPr>
    </w:lvl>
    <w:lvl w:ilvl="5" w:tplc="04090005">
      <w:start w:val="1"/>
      <w:numFmt w:val="bullet"/>
      <w:lvlText w:val=""/>
      <w:lvlJc w:val="left"/>
      <w:pPr>
        <w:tabs>
          <w:tab w:val="num" w:pos="4875"/>
        </w:tabs>
        <w:ind w:left="4875" w:hanging="360"/>
      </w:pPr>
      <w:rPr>
        <w:rFonts w:ascii="Wingdings" w:hAnsi="Wingdings" w:hint="default"/>
      </w:rPr>
    </w:lvl>
    <w:lvl w:ilvl="6" w:tplc="04090001">
      <w:start w:val="1"/>
      <w:numFmt w:val="bullet"/>
      <w:lvlText w:val=""/>
      <w:lvlJc w:val="left"/>
      <w:pPr>
        <w:tabs>
          <w:tab w:val="num" w:pos="5595"/>
        </w:tabs>
        <w:ind w:left="5595" w:hanging="360"/>
      </w:pPr>
      <w:rPr>
        <w:rFonts w:ascii="Symbol" w:hAnsi="Symbol" w:hint="default"/>
      </w:rPr>
    </w:lvl>
    <w:lvl w:ilvl="7" w:tplc="04090003">
      <w:start w:val="1"/>
      <w:numFmt w:val="bullet"/>
      <w:lvlText w:val="o"/>
      <w:lvlJc w:val="left"/>
      <w:pPr>
        <w:tabs>
          <w:tab w:val="num" w:pos="6315"/>
        </w:tabs>
        <w:ind w:left="6315" w:hanging="360"/>
      </w:pPr>
      <w:rPr>
        <w:rFonts w:ascii="Courier New" w:hAnsi="Courier New" w:cs="Courier New" w:hint="default"/>
      </w:rPr>
    </w:lvl>
    <w:lvl w:ilvl="8" w:tplc="04090005">
      <w:start w:val="1"/>
      <w:numFmt w:val="bullet"/>
      <w:lvlText w:val=""/>
      <w:lvlJc w:val="left"/>
      <w:pPr>
        <w:tabs>
          <w:tab w:val="num" w:pos="7035"/>
        </w:tabs>
        <w:ind w:left="7035" w:hanging="360"/>
      </w:pPr>
      <w:rPr>
        <w:rFonts w:ascii="Wingdings" w:hAnsi="Wingdings" w:hint="default"/>
      </w:rPr>
    </w:lvl>
  </w:abstractNum>
  <w:abstractNum w:abstractNumId="4" w15:restartNumberingAfterBreak="0">
    <w:nsid w:val="461A03C2"/>
    <w:multiLevelType w:val="hybridMultilevel"/>
    <w:tmpl w:val="CC64C1E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560A"/>
    <w:rsid w:val="00001A7E"/>
    <w:rsid w:val="00006296"/>
    <w:rsid w:val="000129E5"/>
    <w:rsid w:val="000273BD"/>
    <w:rsid w:val="00035249"/>
    <w:rsid w:val="0004333A"/>
    <w:rsid w:val="00046606"/>
    <w:rsid w:val="000559A4"/>
    <w:rsid w:val="00055A5C"/>
    <w:rsid w:val="00056826"/>
    <w:rsid w:val="00061255"/>
    <w:rsid w:val="00064666"/>
    <w:rsid w:val="00074F47"/>
    <w:rsid w:val="00086FC4"/>
    <w:rsid w:val="00092C0A"/>
    <w:rsid w:val="00092F18"/>
    <w:rsid w:val="00094B85"/>
    <w:rsid w:val="000976C8"/>
    <w:rsid w:val="000A006B"/>
    <w:rsid w:val="000B0BE3"/>
    <w:rsid w:val="000B141B"/>
    <w:rsid w:val="000B294E"/>
    <w:rsid w:val="000B373E"/>
    <w:rsid w:val="000C737B"/>
    <w:rsid w:val="000D0167"/>
    <w:rsid w:val="000D623E"/>
    <w:rsid w:val="000D7B45"/>
    <w:rsid w:val="000E0931"/>
    <w:rsid w:val="000E76F8"/>
    <w:rsid w:val="000F5E13"/>
    <w:rsid w:val="001010F4"/>
    <w:rsid w:val="00101989"/>
    <w:rsid w:val="00106EFC"/>
    <w:rsid w:val="00111AD0"/>
    <w:rsid w:val="00115D93"/>
    <w:rsid w:val="00143916"/>
    <w:rsid w:val="00146D9A"/>
    <w:rsid w:val="0015702C"/>
    <w:rsid w:val="00160B9D"/>
    <w:rsid w:val="00160FF2"/>
    <w:rsid w:val="0016157C"/>
    <w:rsid w:val="0017300C"/>
    <w:rsid w:val="00173D2E"/>
    <w:rsid w:val="00174900"/>
    <w:rsid w:val="00180498"/>
    <w:rsid w:val="00180C0D"/>
    <w:rsid w:val="001835CF"/>
    <w:rsid w:val="0018502F"/>
    <w:rsid w:val="00186900"/>
    <w:rsid w:val="0018781A"/>
    <w:rsid w:val="00190DA8"/>
    <w:rsid w:val="00194AA7"/>
    <w:rsid w:val="001A4119"/>
    <w:rsid w:val="001A7B30"/>
    <w:rsid w:val="001C09C8"/>
    <w:rsid w:val="001C377F"/>
    <w:rsid w:val="001C4604"/>
    <w:rsid w:val="001D3E08"/>
    <w:rsid w:val="001D7B0F"/>
    <w:rsid w:val="001E3233"/>
    <w:rsid w:val="001E328D"/>
    <w:rsid w:val="001F2A64"/>
    <w:rsid w:val="001F2F9E"/>
    <w:rsid w:val="002017FD"/>
    <w:rsid w:val="00203ECC"/>
    <w:rsid w:val="0020619D"/>
    <w:rsid w:val="0021017B"/>
    <w:rsid w:val="00210A8E"/>
    <w:rsid w:val="0021155F"/>
    <w:rsid w:val="0022014F"/>
    <w:rsid w:val="00226C23"/>
    <w:rsid w:val="0023237E"/>
    <w:rsid w:val="0023410A"/>
    <w:rsid w:val="0023702D"/>
    <w:rsid w:val="00241BF1"/>
    <w:rsid w:val="002616B1"/>
    <w:rsid w:val="00262619"/>
    <w:rsid w:val="00263FEE"/>
    <w:rsid w:val="002655A0"/>
    <w:rsid w:val="00274018"/>
    <w:rsid w:val="002824B0"/>
    <w:rsid w:val="00282CBF"/>
    <w:rsid w:val="002833FF"/>
    <w:rsid w:val="002860CC"/>
    <w:rsid w:val="00287D5A"/>
    <w:rsid w:val="002A185C"/>
    <w:rsid w:val="002B0F67"/>
    <w:rsid w:val="002B24BD"/>
    <w:rsid w:val="002B30FF"/>
    <w:rsid w:val="002B738A"/>
    <w:rsid w:val="002B774B"/>
    <w:rsid w:val="002C7FDA"/>
    <w:rsid w:val="002D38A1"/>
    <w:rsid w:val="002D4758"/>
    <w:rsid w:val="002E0FEA"/>
    <w:rsid w:val="002E60F8"/>
    <w:rsid w:val="0030382F"/>
    <w:rsid w:val="003105C2"/>
    <w:rsid w:val="00321BEE"/>
    <w:rsid w:val="00332A51"/>
    <w:rsid w:val="003435C5"/>
    <w:rsid w:val="00345AA6"/>
    <w:rsid w:val="003472AA"/>
    <w:rsid w:val="003510BE"/>
    <w:rsid w:val="003542CB"/>
    <w:rsid w:val="0035560A"/>
    <w:rsid w:val="00360BF3"/>
    <w:rsid w:val="00363001"/>
    <w:rsid w:val="003649C7"/>
    <w:rsid w:val="003660C0"/>
    <w:rsid w:val="0038489F"/>
    <w:rsid w:val="00391499"/>
    <w:rsid w:val="00391E4C"/>
    <w:rsid w:val="0039654F"/>
    <w:rsid w:val="003A3B05"/>
    <w:rsid w:val="003A5E4E"/>
    <w:rsid w:val="003A75E1"/>
    <w:rsid w:val="003B63D1"/>
    <w:rsid w:val="003D2DAB"/>
    <w:rsid w:val="003D3D51"/>
    <w:rsid w:val="003D6D9F"/>
    <w:rsid w:val="003E33FA"/>
    <w:rsid w:val="003E34C8"/>
    <w:rsid w:val="003E75E1"/>
    <w:rsid w:val="003F450C"/>
    <w:rsid w:val="003F4D31"/>
    <w:rsid w:val="0040631A"/>
    <w:rsid w:val="0041006A"/>
    <w:rsid w:val="00411979"/>
    <w:rsid w:val="00415A66"/>
    <w:rsid w:val="00416918"/>
    <w:rsid w:val="00435F7B"/>
    <w:rsid w:val="0043760D"/>
    <w:rsid w:val="004376FD"/>
    <w:rsid w:val="00453325"/>
    <w:rsid w:val="004547C8"/>
    <w:rsid w:val="00455600"/>
    <w:rsid w:val="00461F54"/>
    <w:rsid w:val="0046575D"/>
    <w:rsid w:val="00472FDD"/>
    <w:rsid w:val="004755FD"/>
    <w:rsid w:val="004802D1"/>
    <w:rsid w:val="00483BC6"/>
    <w:rsid w:val="004901EF"/>
    <w:rsid w:val="00491722"/>
    <w:rsid w:val="00492F3D"/>
    <w:rsid w:val="00494C37"/>
    <w:rsid w:val="00495462"/>
    <w:rsid w:val="004A5F3B"/>
    <w:rsid w:val="004C09A2"/>
    <w:rsid w:val="004C312F"/>
    <w:rsid w:val="004D64C6"/>
    <w:rsid w:val="004E4A13"/>
    <w:rsid w:val="004E6169"/>
    <w:rsid w:val="004F2F9A"/>
    <w:rsid w:val="00500E88"/>
    <w:rsid w:val="00504327"/>
    <w:rsid w:val="0050785A"/>
    <w:rsid w:val="00507ECF"/>
    <w:rsid w:val="00513245"/>
    <w:rsid w:val="005139E5"/>
    <w:rsid w:val="005201CF"/>
    <w:rsid w:val="00522526"/>
    <w:rsid w:val="0053543C"/>
    <w:rsid w:val="00546856"/>
    <w:rsid w:val="00547C7C"/>
    <w:rsid w:val="005509D4"/>
    <w:rsid w:val="005526B5"/>
    <w:rsid w:val="00566FB5"/>
    <w:rsid w:val="00574E8B"/>
    <w:rsid w:val="00580222"/>
    <w:rsid w:val="00580980"/>
    <w:rsid w:val="00582A3B"/>
    <w:rsid w:val="005C3BA2"/>
    <w:rsid w:val="005C5B62"/>
    <w:rsid w:val="005E283E"/>
    <w:rsid w:val="005E6911"/>
    <w:rsid w:val="005F5C22"/>
    <w:rsid w:val="005F6DD2"/>
    <w:rsid w:val="00604696"/>
    <w:rsid w:val="006047DD"/>
    <w:rsid w:val="00604BCB"/>
    <w:rsid w:val="00610F07"/>
    <w:rsid w:val="006119A1"/>
    <w:rsid w:val="0061499F"/>
    <w:rsid w:val="00624184"/>
    <w:rsid w:val="00625AFF"/>
    <w:rsid w:val="0062652C"/>
    <w:rsid w:val="00637C1B"/>
    <w:rsid w:val="006446D5"/>
    <w:rsid w:val="00651013"/>
    <w:rsid w:val="0066049F"/>
    <w:rsid w:val="0067561C"/>
    <w:rsid w:val="006765F5"/>
    <w:rsid w:val="00683103"/>
    <w:rsid w:val="00691593"/>
    <w:rsid w:val="00697CA0"/>
    <w:rsid w:val="006A3EE1"/>
    <w:rsid w:val="006B6031"/>
    <w:rsid w:val="006B77DA"/>
    <w:rsid w:val="006C2EE7"/>
    <w:rsid w:val="006C33BD"/>
    <w:rsid w:val="006D223C"/>
    <w:rsid w:val="006D6E29"/>
    <w:rsid w:val="006E7CB9"/>
    <w:rsid w:val="007125C5"/>
    <w:rsid w:val="007127B8"/>
    <w:rsid w:val="00712FBB"/>
    <w:rsid w:val="007201F1"/>
    <w:rsid w:val="00726215"/>
    <w:rsid w:val="00732CB1"/>
    <w:rsid w:val="00744316"/>
    <w:rsid w:val="00746BB4"/>
    <w:rsid w:val="0075049A"/>
    <w:rsid w:val="0076088D"/>
    <w:rsid w:val="0076320E"/>
    <w:rsid w:val="00767F99"/>
    <w:rsid w:val="00774198"/>
    <w:rsid w:val="00775354"/>
    <w:rsid w:val="007820FA"/>
    <w:rsid w:val="0079126E"/>
    <w:rsid w:val="00794072"/>
    <w:rsid w:val="00794A96"/>
    <w:rsid w:val="00796870"/>
    <w:rsid w:val="007A35CA"/>
    <w:rsid w:val="007B116E"/>
    <w:rsid w:val="007B1D2E"/>
    <w:rsid w:val="007C0CCB"/>
    <w:rsid w:val="007C7161"/>
    <w:rsid w:val="007D330E"/>
    <w:rsid w:val="007D7045"/>
    <w:rsid w:val="007E0CD2"/>
    <w:rsid w:val="007F3044"/>
    <w:rsid w:val="007F5CBB"/>
    <w:rsid w:val="00804323"/>
    <w:rsid w:val="00813956"/>
    <w:rsid w:val="008238E6"/>
    <w:rsid w:val="008250F3"/>
    <w:rsid w:val="00825779"/>
    <w:rsid w:val="00846962"/>
    <w:rsid w:val="00852E75"/>
    <w:rsid w:val="0085607E"/>
    <w:rsid w:val="008607BE"/>
    <w:rsid w:val="0086600F"/>
    <w:rsid w:val="00870336"/>
    <w:rsid w:val="00870843"/>
    <w:rsid w:val="00871ADC"/>
    <w:rsid w:val="00875588"/>
    <w:rsid w:val="00875C0E"/>
    <w:rsid w:val="00883001"/>
    <w:rsid w:val="00892E79"/>
    <w:rsid w:val="00895AFE"/>
    <w:rsid w:val="008C38F3"/>
    <w:rsid w:val="008C6BD4"/>
    <w:rsid w:val="008D760E"/>
    <w:rsid w:val="008E7ED3"/>
    <w:rsid w:val="008F1CDD"/>
    <w:rsid w:val="009057A2"/>
    <w:rsid w:val="009058BE"/>
    <w:rsid w:val="009063CB"/>
    <w:rsid w:val="00910CCD"/>
    <w:rsid w:val="0091527A"/>
    <w:rsid w:val="00916F55"/>
    <w:rsid w:val="00917590"/>
    <w:rsid w:val="00923E78"/>
    <w:rsid w:val="00924D1A"/>
    <w:rsid w:val="00926718"/>
    <w:rsid w:val="009269C4"/>
    <w:rsid w:val="009309AD"/>
    <w:rsid w:val="00934042"/>
    <w:rsid w:val="00935A2A"/>
    <w:rsid w:val="00936F00"/>
    <w:rsid w:val="00941CC6"/>
    <w:rsid w:val="0094783C"/>
    <w:rsid w:val="00950DDB"/>
    <w:rsid w:val="00951668"/>
    <w:rsid w:val="00954294"/>
    <w:rsid w:val="00956CB2"/>
    <w:rsid w:val="00961109"/>
    <w:rsid w:val="00963903"/>
    <w:rsid w:val="00964FDB"/>
    <w:rsid w:val="009661D4"/>
    <w:rsid w:val="00967A16"/>
    <w:rsid w:val="0098036D"/>
    <w:rsid w:val="00982B70"/>
    <w:rsid w:val="00983FE5"/>
    <w:rsid w:val="00995559"/>
    <w:rsid w:val="00996C2B"/>
    <w:rsid w:val="009A27A8"/>
    <w:rsid w:val="009A5328"/>
    <w:rsid w:val="009B574C"/>
    <w:rsid w:val="009C3C2B"/>
    <w:rsid w:val="009E428A"/>
    <w:rsid w:val="009F3E89"/>
    <w:rsid w:val="00A03079"/>
    <w:rsid w:val="00A03A2E"/>
    <w:rsid w:val="00A2194A"/>
    <w:rsid w:val="00A23F8C"/>
    <w:rsid w:val="00A24165"/>
    <w:rsid w:val="00A2470E"/>
    <w:rsid w:val="00A24A0F"/>
    <w:rsid w:val="00A35522"/>
    <w:rsid w:val="00A37B8E"/>
    <w:rsid w:val="00A4587B"/>
    <w:rsid w:val="00A52ACF"/>
    <w:rsid w:val="00A67197"/>
    <w:rsid w:val="00A97E55"/>
    <w:rsid w:val="00AB1C50"/>
    <w:rsid w:val="00AC3A9E"/>
    <w:rsid w:val="00AC5C33"/>
    <w:rsid w:val="00AC6425"/>
    <w:rsid w:val="00AD08CF"/>
    <w:rsid w:val="00AD593B"/>
    <w:rsid w:val="00AD7881"/>
    <w:rsid w:val="00AE5D13"/>
    <w:rsid w:val="00AE5E08"/>
    <w:rsid w:val="00B30D2E"/>
    <w:rsid w:val="00B345BD"/>
    <w:rsid w:val="00B36648"/>
    <w:rsid w:val="00B543EA"/>
    <w:rsid w:val="00B564E4"/>
    <w:rsid w:val="00B62394"/>
    <w:rsid w:val="00B66D25"/>
    <w:rsid w:val="00B7646E"/>
    <w:rsid w:val="00B81C57"/>
    <w:rsid w:val="00B92023"/>
    <w:rsid w:val="00B95311"/>
    <w:rsid w:val="00BA07FB"/>
    <w:rsid w:val="00BA277D"/>
    <w:rsid w:val="00BA3FFE"/>
    <w:rsid w:val="00BB2DF3"/>
    <w:rsid w:val="00BB44BF"/>
    <w:rsid w:val="00BC2CB8"/>
    <w:rsid w:val="00BD3F3D"/>
    <w:rsid w:val="00BD4A77"/>
    <w:rsid w:val="00BE7A8F"/>
    <w:rsid w:val="00BF1A56"/>
    <w:rsid w:val="00BF731B"/>
    <w:rsid w:val="00C237E0"/>
    <w:rsid w:val="00C34BDC"/>
    <w:rsid w:val="00C36E67"/>
    <w:rsid w:val="00C37FD4"/>
    <w:rsid w:val="00C435B1"/>
    <w:rsid w:val="00C436AE"/>
    <w:rsid w:val="00C51766"/>
    <w:rsid w:val="00C61528"/>
    <w:rsid w:val="00C62951"/>
    <w:rsid w:val="00C67117"/>
    <w:rsid w:val="00C72AD6"/>
    <w:rsid w:val="00C76081"/>
    <w:rsid w:val="00C84BCA"/>
    <w:rsid w:val="00C9245E"/>
    <w:rsid w:val="00C972FB"/>
    <w:rsid w:val="00CB3066"/>
    <w:rsid w:val="00CC59EA"/>
    <w:rsid w:val="00CE1D3C"/>
    <w:rsid w:val="00CF1E2B"/>
    <w:rsid w:val="00CF2330"/>
    <w:rsid w:val="00D02812"/>
    <w:rsid w:val="00D113B7"/>
    <w:rsid w:val="00D129C5"/>
    <w:rsid w:val="00D16F0B"/>
    <w:rsid w:val="00D26C4F"/>
    <w:rsid w:val="00D32975"/>
    <w:rsid w:val="00D50DBD"/>
    <w:rsid w:val="00D57276"/>
    <w:rsid w:val="00D57336"/>
    <w:rsid w:val="00D86A5B"/>
    <w:rsid w:val="00D873D7"/>
    <w:rsid w:val="00D90759"/>
    <w:rsid w:val="00D969F7"/>
    <w:rsid w:val="00DA2AE4"/>
    <w:rsid w:val="00DA3FA5"/>
    <w:rsid w:val="00DA5742"/>
    <w:rsid w:val="00DA61D9"/>
    <w:rsid w:val="00DB4CDE"/>
    <w:rsid w:val="00DB63A5"/>
    <w:rsid w:val="00DB64A8"/>
    <w:rsid w:val="00DC147E"/>
    <w:rsid w:val="00DC1DDE"/>
    <w:rsid w:val="00DD4505"/>
    <w:rsid w:val="00DD4EE2"/>
    <w:rsid w:val="00DD56E7"/>
    <w:rsid w:val="00DE0AA6"/>
    <w:rsid w:val="00DE1272"/>
    <w:rsid w:val="00DE12E6"/>
    <w:rsid w:val="00DF4AD2"/>
    <w:rsid w:val="00DF72BD"/>
    <w:rsid w:val="00E044AF"/>
    <w:rsid w:val="00E078C6"/>
    <w:rsid w:val="00E0798F"/>
    <w:rsid w:val="00E17930"/>
    <w:rsid w:val="00E17C3A"/>
    <w:rsid w:val="00E21845"/>
    <w:rsid w:val="00E2270C"/>
    <w:rsid w:val="00E31612"/>
    <w:rsid w:val="00E36E7B"/>
    <w:rsid w:val="00E4146D"/>
    <w:rsid w:val="00E43C58"/>
    <w:rsid w:val="00E54F71"/>
    <w:rsid w:val="00E66067"/>
    <w:rsid w:val="00E71BC9"/>
    <w:rsid w:val="00E80FB1"/>
    <w:rsid w:val="00E831DB"/>
    <w:rsid w:val="00E860F8"/>
    <w:rsid w:val="00E87F7C"/>
    <w:rsid w:val="00E930FA"/>
    <w:rsid w:val="00E95C2A"/>
    <w:rsid w:val="00E961FA"/>
    <w:rsid w:val="00EA47D2"/>
    <w:rsid w:val="00EA66FA"/>
    <w:rsid w:val="00EB2E8E"/>
    <w:rsid w:val="00ED16E1"/>
    <w:rsid w:val="00EE2592"/>
    <w:rsid w:val="00EE281B"/>
    <w:rsid w:val="00EE3445"/>
    <w:rsid w:val="00EE68A2"/>
    <w:rsid w:val="00EF14D1"/>
    <w:rsid w:val="00EF291B"/>
    <w:rsid w:val="00EF37AA"/>
    <w:rsid w:val="00EF3A1B"/>
    <w:rsid w:val="00EF6E1B"/>
    <w:rsid w:val="00F100C3"/>
    <w:rsid w:val="00F127CA"/>
    <w:rsid w:val="00F22D04"/>
    <w:rsid w:val="00F23B2E"/>
    <w:rsid w:val="00F25DDD"/>
    <w:rsid w:val="00F32E4C"/>
    <w:rsid w:val="00F35D3F"/>
    <w:rsid w:val="00F460D1"/>
    <w:rsid w:val="00F46A24"/>
    <w:rsid w:val="00F50068"/>
    <w:rsid w:val="00F50F61"/>
    <w:rsid w:val="00F56615"/>
    <w:rsid w:val="00F56969"/>
    <w:rsid w:val="00F73D76"/>
    <w:rsid w:val="00F91886"/>
    <w:rsid w:val="00F92D47"/>
    <w:rsid w:val="00FA12E3"/>
    <w:rsid w:val="00FA2274"/>
    <w:rsid w:val="00FB4461"/>
    <w:rsid w:val="00FB4E08"/>
    <w:rsid w:val="00FB6181"/>
    <w:rsid w:val="00FC1575"/>
    <w:rsid w:val="00FD3807"/>
    <w:rsid w:val="00FD56F4"/>
    <w:rsid w:val="00FD7025"/>
    <w:rsid w:val="00FE04BB"/>
    <w:rsid w:val="00FE44A0"/>
    <w:rsid w:val="00FE72CA"/>
    <w:rsid w:val="00FF5667"/>
    <w:rsid w:val="00FF70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88CE491-4195-4167-9CD0-F8F2956CA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38F3"/>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560A"/>
    <w:pPr>
      <w:spacing w:after="160" w:line="254"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E2270C"/>
    <w:pPr>
      <w:tabs>
        <w:tab w:val="center" w:pos="4513"/>
        <w:tab w:val="right" w:pos="9026"/>
      </w:tabs>
    </w:pPr>
  </w:style>
  <w:style w:type="character" w:customStyle="1" w:styleId="HeaderChar">
    <w:name w:val="Header Char"/>
    <w:basedOn w:val="DefaultParagraphFont"/>
    <w:link w:val="Header"/>
    <w:uiPriority w:val="99"/>
    <w:rsid w:val="00E2270C"/>
    <w:rPr>
      <w:rFonts w:eastAsia="Times New Roman" w:cs="Times New Roman"/>
      <w:szCs w:val="24"/>
    </w:rPr>
  </w:style>
  <w:style w:type="paragraph" w:styleId="Footer">
    <w:name w:val="footer"/>
    <w:basedOn w:val="Normal"/>
    <w:link w:val="FooterChar"/>
    <w:uiPriority w:val="99"/>
    <w:unhideWhenUsed/>
    <w:rsid w:val="00E2270C"/>
    <w:pPr>
      <w:tabs>
        <w:tab w:val="center" w:pos="4513"/>
        <w:tab w:val="right" w:pos="9026"/>
      </w:tabs>
    </w:pPr>
  </w:style>
  <w:style w:type="character" w:customStyle="1" w:styleId="FooterChar">
    <w:name w:val="Footer Char"/>
    <w:basedOn w:val="DefaultParagraphFont"/>
    <w:link w:val="Footer"/>
    <w:uiPriority w:val="99"/>
    <w:rsid w:val="00E2270C"/>
    <w:rPr>
      <w:rFonts w:eastAsia="Times New Roman" w:cs="Times New Roman"/>
      <w:szCs w:val="24"/>
    </w:rPr>
  </w:style>
  <w:style w:type="paragraph" w:styleId="NoSpacing">
    <w:name w:val="No Spacing"/>
    <w:qFormat/>
    <w:rsid w:val="00BB44BF"/>
    <w:pPr>
      <w:jc w:val="left"/>
    </w:pPr>
    <w:rPr>
      <w:rFonts w:ascii="Calibri" w:eastAsia="Calibri" w:hAnsi="Calibri" w:cs="Times New Roman"/>
      <w:sz w:val="22"/>
      <w:lang w:val="hr-HR"/>
    </w:rPr>
  </w:style>
  <w:style w:type="paragraph" w:styleId="BalloonText">
    <w:name w:val="Balloon Text"/>
    <w:basedOn w:val="Normal"/>
    <w:link w:val="BalloonTextChar"/>
    <w:uiPriority w:val="99"/>
    <w:semiHidden/>
    <w:unhideWhenUsed/>
    <w:rsid w:val="005139E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39E5"/>
    <w:rPr>
      <w:rFonts w:ascii="Segoe UI" w:eastAsia="Times New Roman" w:hAnsi="Segoe UI" w:cs="Segoe UI"/>
      <w:sz w:val="18"/>
      <w:szCs w:val="18"/>
    </w:rPr>
  </w:style>
  <w:style w:type="paragraph" w:styleId="ListBullet">
    <w:name w:val="List Bullet"/>
    <w:basedOn w:val="Normal"/>
    <w:rsid w:val="00111AD0"/>
    <w:pPr>
      <w:numPr>
        <w:numId w:val="4"/>
      </w:numPr>
      <w:contextualSpacing/>
    </w:pPr>
    <w:rPr>
      <w:rFonts w:ascii="Arial" w:hAnsi="Arial"/>
      <w:color w:val="000000"/>
      <w:szCs w:val="20"/>
      <w:lang w:val="en-GB"/>
    </w:rPr>
  </w:style>
  <w:style w:type="paragraph" w:customStyle="1" w:styleId="Normal1">
    <w:name w:val="Normal1"/>
    <w:basedOn w:val="Normal"/>
    <w:rsid w:val="00DE1272"/>
    <w:pPr>
      <w:spacing w:before="100" w:beforeAutospacing="1" w:after="100" w:afterAutospacing="1"/>
    </w:pPr>
    <w:rPr>
      <w:lang w:val="bs-Latn-BA" w:eastAsia="bs-Latn-BA"/>
    </w:rPr>
  </w:style>
  <w:style w:type="table" w:customStyle="1" w:styleId="TableGrid">
    <w:name w:val="TableGrid"/>
    <w:rsid w:val="00683103"/>
    <w:pPr>
      <w:jc w:val="left"/>
    </w:pPr>
    <w:rPr>
      <w:rFonts w:asciiTheme="minorHAnsi" w:eastAsiaTheme="minorEastAsia" w:hAnsiTheme="minorHAnsi"/>
      <w:sz w:val="22"/>
      <w:lang w:val="bs-Latn-BA" w:eastAsia="bs-Latn-BA"/>
    </w:rPr>
    <w:tblPr>
      <w:tblCellMar>
        <w:top w:w="0" w:type="dxa"/>
        <w:left w:w="0" w:type="dxa"/>
        <w:bottom w:w="0" w:type="dxa"/>
        <w:right w:w="0" w:type="dxa"/>
      </w:tblCellMar>
    </w:tblPr>
  </w:style>
  <w:style w:type="paragraph" w:styleId="PlainText">
    <w:name w:val="Plain Text"/>
    <w:basedOn w:val="Normal"/>
    <w:link w:val="PlainTextChar"/>
    <w:uiPriority w:val="99"/>
    <w:unhideWhenUsed/>
    <w:rsid w:val="00C435B1"/>
    <w:rPr>
      <w:rFonts w:ascii="Calibri" w:eastAsia="Calibri" w:hAnsi="Calibri"/>
      <w:sz w:val="22"/>
      <w:szCs w:val="21"/>
      <w:lang w:val="bs-Latn-BA"/>
    </w:rPr>
  </w:style>
  <w:style w:type="character" w:customStyle="1" w:styleId="PlainTextChar">
    <w:name w:val="Plain Text Char"/>
    <w:basedOn w:val="DefaultParagraphFont"/>
    <w:link w:val="PlainText"/>
    <w:uiPriority w:val="99"/>
    <w:rsid w:val="00C435B1"/>
    <w:rPr>
      <w:rFonts w:ascii="Calibri" w:eastAsia="Calibri" w:hAnsi="Calibri" w:cs="Times New Roman"/>
      <w:sz w:val="22"/>
      <w:szCs w:val="21"/>
      <w:lang w:val="bs-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5363751">
      <w:bodyDiv w:val="1"/>
      <w:marLeft w:val="0"/>
      <w:marRight w:val="0"/>
      <w:marTop w:val="0"/>
      <w:marBottom w:val="0"/>
      <w:divBdr>
        <w:top w:val="none" w:sz="0" w:space="0" w:color="auto"/>
        <w:left w:val="none" w:sz="0" w:space="0" w:color="auto"/>
        <w:bottom w:val="none" w:sz="0" w:space="0" w:color="auto"/>
        <w:right w:val="none" w:sz="0" w:space="0" w:color="auto"/>
      </w:divBdr>
    </w:div>
    <w:div w:id="551888646">
      <w:bodyDiv w:val="1"/>
      <w:marLeft w:val="0"/>
      <w:marRight w:val="0"/>
      <w:marTop w:val="0"/>
      <w:marBottom w:val="0"/>
      <w:divBdr>
        <w:top w:val="none" w:sz="0" w:space="0" w:color="auto"/>
        <w:left w:val="none" w:sz="0" w:space="0" w:color="auto"/>
        <w:bottom w:val="none" w:sz="0" w:space="0" w:color="auto"/>
        <w:right w:val="none" w:sz="0" w:space="0" w:color="auto"/>
      </w:divBdr>
    </w:div>
    <w:div w:id="850266558">
      <w:bodyDiv w:val="1"/>
      <w:marLeft w:val="0"/>
      <w:marRight w:val="0"/>
      <w:marTop w:val="0"/>
      <w:marBottom w:val="0"/>
      <w:divBdr>
        <w:top w:val="none" w:sz="0" w:space="0" w:color="auto"/>
        <w:left w:val="none" w:sz="0" w:space="0" w:color="auto"/>
        <w:bottom w:val="none" w:sz="0" w:space="0" w:color="auto"/>
        <w:right w:val="none" w:sz="0" w:space="0" w:color="auto"/>
      </w:divBdr>
    </w:div>
    <w:div w:id="977106949">
      <w:bodyDiv w:val="1"/>
      <w:marLeft w:val="0"/>
      <w:marRight w:val="0"/>
      <w:marTop w:val="0"/>
      <w:marBottom w:val="0"/>
      <w:divBdr>
        <w:top w:val="none" w:sz="0" w:space="0" w:color="auto"/>
        <w:left w:val="none" w:sz="0" w:space="0" w:color="auto"/>
        <w:bottom w:val="none" w:sz="0" w:space="0" w:color="auto"/>
        <w:right w:val="none" w:sz="0" w:space="0" w:color="auto"/>
      </w:divBdr>
    </w:div>
    <w:div w:id="1073508965">
      <w:bodyDiv w:val="1"/>
      <w:marLeft w:val="0"/>
      <w:marRight w:val="0"/>
      <w:marTop w:val="0"/>
      <w:marBottom w:val="0"/>
      <w:divBdr>
        <w:top w:val="none" w:sz="0" w:space="0" w:color="auto"/>
        <w:left w:val="none" w:sz="0" w:space="0" w:color="auto"/>
        <w:bottom w:val="none" w:sz="0" w:space="0" w:color="auto"/>
        <w:right w:val="none" w:sz="0" w:space="0" w:color="auto"/>
      </w:divBdr>
    </w:div>
    <w:div w:id="1418215067">
      <w:bodyDiv w:val="1"/>
      <w:marLeft w:val="0"/>
      <w:marRight w:val="0"/>
      <w:marTop w:val="0"/>
      <w:marBottom w:val="0"/>
      <w:divBdr>
        <w:top w:val="none" w:sz="0" w:space="0" w:color="auto"/>
        <w:left w:val="none" w:sz="0" w:space="0" w:color="auto"/>
        <w:bottom w:val="none" w:sz="0" w:space="0" w:color="auto"/>
        <w:right w:val="none" w:sz="0" w:space="0" w:color="auto"/>
      </w:divBdr>
    </w:div>
    <w:div w:id="1485121417">
      <w:bodyDiv w:val="1"/>
      <w:marLeft w:val="0"/>
      <w:marRight w:val="0"/>
      <w:marTop w:val="0"/>
      <w:marBottom w:val="0"/>
      <w:divBdr>
        <w:top w:val="none" w:sz="0" w:space="0" w:color="auto"/>
        <w:left w:val="none" w:sz="0" w:space="0" w:color="auto"/>
        <w:bottom w:val="none" w:sz="0" w:space="0" w:color="auto"/>
        <w:right w:val="none" w:sz="0" w:space="0" w:color="auto"/>
      </w:divBdr>
    </w:div>
    <w:div w:id="1607348222">
      <w:bodyDiv w:val="1"/>
      <w:marLeft w:val="0"/>
      <w:marRight w:val="0"/>
      <w:marTop w:val="0"/>
      <w:marBottom w:val="0"/>
      <w:divBdr>
        <w:top w:val="none" w:sz="0" w:space="0" w:color="auto"/>
        <w:left w:val="none" w:sz="0" w:space="0" w:color="auto"/>
        <w:bottom w:val="none" w:sz="0" w:space="0" w:color="auto"/>
        <w:right w:val="none" w:sz="0" w:space="0" w:color="auto"/>
      </w:divBdr>
    </w:div>
    <w:div w:id="1655990212">
      <w:bodyDiv w:val="1"/>
      <w:marLeft w:val="0"/>
      <w:marRight w:val="0"/>
      <w:marTop w:val="0"/>
      <w:marBottom w:val="0"/>
      <w:divBdr>
        <w:top w:val="none" w:sz="0" w:space="0" w:color="auto"/>
        <w:left w:val="none" w:sz="0" w:space="0" w:color="auto"/>
        <w:bottom w:val="none" w:sz="0" w:space="0" w:color="auto"/>
        <w:right w:val="none" w:sz="0" w:space="0" w:color="auto"/>
      </w:divBdr>
    </w:div>
    <w:div w:id="1842501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BC848E-F330-47BB-99CE-F5F637017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3551</Words>
  <Characters>20243</Characters>
  <Application>Microsoft Office Word</Application>
  <DocSecurity>0</DocSecurity>
  <Lines>168</Lines>
  <Paragraphs>47</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23747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Jovanovic</dc:creator>
  <cp:keywords/>
  <dc:description/>
  <cp:lastModifiedBy>Fadila Duric</cp:lastModifiedBy>
  <cp:revision>2</cp:revision>
  <cp:lastPrinted>2017-10-18T09:32:00Z</cp:lastPrinted>
  <dcterms:created xsi:type="dcterms:W3CDTF">2026-05-26T06:46:00Z</dcterms:created>
  <dcterms:modified xsi:type="dcterms:W3CDTF">2026-05-26T06:46:00Z</dcterms:modified>
</cp:coreProperties>
</file>