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037C" w:rsidRDefault="00C5011C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 xml:space="preserve">BOSNA I HERCEGOVINA  </w:t>
      </w:r>
    </w:p>
    <w:p w:rsidR="008E037C" w:rsidRDefault="00C5011C">
      <w:pPr>
        <w:jc w:val="both"/>
        <w:rPr>
          <w:rFonts w:ascii="Times New Roman" w:hAnsi="Times New Roman" w:cs="Times New Roman"/>
        </w:rPr>
      </w:pPr>
      <w:bookmarkStart w:id="0" w:name="entitet"/>
      <w:r w:rsidRPr="00910F24">
        <w:rPr>
          <w:rFonts w:ascii="Times New Roman" w:hAnsi="Times New Roman" w:cs="Times New Roman"/>
        </w:rPr>
        <w:t>REPUBLIKA SRPSKA</w:t>
      </w:r>
      <w:bookmarkEnd w:id="0"/>
      <w:r w:rsidRPr="00910F24">
        <w:rPr>
          <w:rFonts w:ascii="Times New Roman" w:hAnsi="Times New Roman" w:cs="Times New Roman"/>
        </w:rPr>
        <w:t xml:space="preserve">   </w:t>
      </w:r>
    </w:p>
    <w:p w:rsidR="008E037C" w:rsidRDefault="00C5011C">
      <w:pPr>
        <w:jc w:val="both"/>
        <w:rPr>
          <w:rFonts w:ascii="Times New Roman" w:hAnsi="Times New Roman" w:cs="Times New Roman"/>
        </w:rPr>
      </w:pPr>
      <w:bookmarkStart w:id="1" w:name="sud"/>
      <w:r w:rsidRPr="00910F24">
        <w:rPr>
          <w:rFonts w:ascii="Times New Roman" w:hAnsi="Times New Roman" w:cs="Times New Roman"/>
        </w:rPr>
        <w:t>OSNOVNI SUD U BIJELJINI</w:t>
      </w:r>
      <w:bookmarkEnd w:id="1"/>
      <w:r w:rsidRPr="00910F24">
        <w:rPr>
          <w:rFonts w:ascii="Times New Roman" w:hAnsi="Times New Roman" w:cs="Times New Roman"/>
        </w:rPr>
        <w:t xml:space="preserve">                                             </w:t>
      </w:r>
    </w:p>
    <w:p w:rsidR="008E037C" w:rsidRDefault="00C5011C">
      <w:pPr>
        <w:jc w:val="both"/>
        <w:rPr>
          <w:rFonts w:ascii="Times New Roman" w:hAnsi="Times New Roman" w:cs="Times New Roman"/>
        </w:rPr>
      </w:pPr>
      <w:r w:rsidRPr="00910F24">
        <w:rPr>
          <w:rFonts w:ascii="Times New Roman" w:hAnsi="Times New Roman" w:cs="Times New Roman"/>
        </w:rPr>
        <w:t>Broj:</w:t>
      </w:r>
      <w:bookmarkStart w:id="2" w:name="broj_predmeta"/>
      <w:r w:rsidRPr="00910F24">
        <w:rPr>
          <w:rFonts w:ascii="Times New Roman" w:hAnsi="Times New Roman" w:cs="Times New Roman"/>
        </w:rPr>
        <w:t>80 0 I 155506 23 I</w:t>
      </w:r>
      <w:bookmarkEnd w:id="2"/>
      <w:r w:rsidRPr="00910F24">
        <w:rPr>
          <w:rFonts w:ascii="Times New Roman" w:hAnsi="Times New Roman" w:cs="Times New Roman"/>
        </w:rPr>
        <w:t xml:space="preserve"> </w:t>
      </w:r>
    </w:p>
    <w:p w:rsidR="008E037C" w:rsidRDefault="00C5011C">
      <w:pPr>
        <w:jc w:val="both"/>
        <w:rPr>
          <w:rFonts w:ascii="Times New Roman" w:hAnsi="Times New Roman" w:cs="Times New Roman"/>
        </w:rPr>
      </w:pPr>
      <w:bookmarkStart w:id="3" w:name="grad"/>
      <w:r w:rsidRPr="00910F24">
        <w:rPr>
          <w:rFonts w:ascii="Times New Roman" w:hAnsi="Times New Roman" w:cs="Times New Roman"/>
        </w:rPr>
        <w:t>Bijeljina</w:t>
      </w:r>
      <w:bookmarkEnd w:id="3"/>
      <w:r w:rsidRPr="00910F24">
        <w:rPr>
          <w:rFonts w:ascii="Times New Roman" w:hAnsi="Times New Roman" w:cs="Times New Roman"/>
        </w:rPr>
        <w:t xml:space="preserve">, </w:t>
      </w:r>
      <w:bookmarkStart w:id="4" w:name="danasnji_datum"/>
      <w:r w:rsidRPr="00910F24">
        <w:rPr>
          <w:rFonts w:ascii="Times New Roman" w:hAnsi="Times New Roman" w:cs="Times New Roman"/>
        </w:rPr>
        <w:t>30.06.2026.</w:t>
      </w:r>
      <w:bookmarkEnd w:id="4"/>
      <w:r w:rsidRPr="00910F24">
        <w:rPr>
          <w:rFonts w:ascii="Times New Roman" w:hAnsi="Times New Roman" w:cs="Times New Roman"/>
        </w:rPr>
        <w:t>. godine</w:t>
      </w:r>
    </w:p>
    <w:p w:rsidR="008E037C" w:rsidRDefault="008E037C">
      <w:pPr>
        <w:rPr>
          <w:rFonts w:ascii="Times New Roman" w:hAnsi="Times New Roman" w:cs="Times New Roman"/>
        </w:rPr>
      </w:pPr>
    </w:p>
    <w:p w:rsidR="008E037C" w:rsidRPr="00B352EE" w:rsidRDefault="008E037C">
      <w:pPr>
        <w:rPr>
          <w:rFonts w:ascii="Times New Roman" w:hAnsi="Times New Roman" w:cs="Times New Roman"/>
        </w:rPr>
      </w:pPr>
    </w:p>
    <w:p w:rsidR="00B352EE" w:rsidRPr="00B352EE" w:rsidRDefault="00B352EE" w:rsidP="00B352EE">
      <w:pPr>
        <w:ind w:firstLine="720"/>
        <w:jc w:val="both"/>
        <w:rPr>
          <w:rFonts w:ascii="Times New Roman" w:hAnsi="Times New Roman" w:cs="Times New Roman"/>
        </w:rPr>
      </w:pPr>
      <w:r w:rsidRPr="00B352EE">
        <w:rPr>
          <w:rFonts w:ascii="Times New Roman" w:hAnsi="Times New Roman" w:cs="Times New Roman"/>
        </w:rPr>
        <w:t xml:space="preserve">OSNOVNI SUD U BIJELJINI, po sudiji Ćosić Medihi, u izvršnom postupku tražioca izvršenja Željka Blagojevića sina Laze, iz Velike Obarske, zaseok Ogorelica broj 74, koga zastupaju punomoćnici Miodrag Stojanović, Bojan Stojanović i Aleksandar Čokeša, advokati iz Bijeljine, protiv izvršenika Bogdana Kojića sina Dimitrija, iz Donjeg Crnjelova, ulica 10 br. 24, radi naplate duga, donio je dana </w:t>
      </w:r>
      <w:r>
        <w:rPr>
          <w:rFonts w:ascii="Times New Roman" w:hAnsi="Times New Roman" w:cs="Times New Roman"/>
        </w:rPr>
        <w:t>30.06</w:t>
      </w:r>
      <w:r w:rsidRPr="00B352EE">
        <w:rPr>
          <w:rFonts w:ascii="Times New Roman" w:hAnsi="Times New Roman" w:cs="Times New Roman"/>
        </w:rPr>
        <w:t>.2026.godine sljedeći:</w:t>
      </w:r>
    </w:p>
    <w:p w:rsidR="00B352EE" w:rsidRPr="00B352EE" w:rsidRDefault="00B352EE" w:rsidP="00B352EE">
      <w:pPr>
        <w:rPr>
          <w:rFonts w:ascii="Times New Roman" w:hAnsi="Times New Roman" w:cs="Times New Roman"/>
          <w:b/>
        </w:rPr>
      </w:pPr>
    </w:p>
    <w:p w:rsidR="00B352EE" w:rsidRDefault="00B352EE" w:rsidP="00B352EE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</w:t>
      </w:r>
      <w:r>
        <w:rPr>
          <w:rFonts w:ascii="Times New Roman" w:hAnsi="Times New Roman" w:cs="Times New Roman"/>
        </w:rPr>
        <w:t xml:space="preserve">  </w:t>
      </w:r>
    </w:p>
    <w:p w:rsidR="00B352EE" w:rsidRDefault="00B352EE" w:rsidP="00B352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Z A K LJ U Č A K</w:t>
      </w:r>
      <w:r>
        <w:rPr>
          <w:rFonts w:ascii="Times New Roman" w:hAnsi="Times New Roman" w:cs="Times New Roman"/>
          <w:b/>
          <w:lang w:val="bs-Latn-BA"/>
        </w:rPr>
        <w:br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>o prvoj prodaji nepokretnosti</w:t>
      </w:r>
    </w:p>
    <w:p w:rsidR="00B352EE" w:rsidRDefault="00B352EE" w:rsidP="00B352E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</w:t>
      </w:r>
    </w:p>
    <w:p w:rsidR="00B352EE" w:rsidRDefault="00B352EE" w:rsidP="00B352E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</w:t>
      </w:r>
    </w:p>
    <w:p w:rsidR="00B352EE" w:rsidRDefault="00B352EE" w:rsidP="00B352EE">
      <w:pPr>
        <w:numPr>
          <w:ilvl w:val="0"/>
          <w:numId w:val="6"/>
        </w:numPr>
        <w:ind w:left="426" w:hanging="426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bs-Latn-BA"/>
        </w:rPr>
        <w:t xml:space="preserve">Određuje se prodaja usmenim javnim nadmetanjem </w:t>
      </w:r>
      <w:r w:rsidR="00F127A4">
        <w:rPr>
          <w:rFonts w:ascii="Times New Roman" w:hAnsi="Times New Roman" w:cs="Times New Roman"/>
          <w:b/>
          <w:lang w:val="bs-Latn-BA"/>
        </w:rPr>
        <w:t>su</w:t>
      </w:r>
      <w:r>
        <w:rPr>
          <w:rFonts w:ascii="Times New Roman" w:hAnsi="Times New Roman" w:cs="Times New Roman"/>
          <w:b/>
          <w:lang w:val="bs-Latn-BA"/>
        </w:rPr>
        <w:t xml:space="preserve">vlasničkog djela </w:t>
      </w:r>
      <w:r w:rsidR="00F127A4">
        <w:rPr>
          <w:rFonts w:ascii="Times New Roman" w:hAnsi="Times New Roman" w:cs="Times New Roman"/>
          <w:b/>
          <w:lang w:val="bs-Latn-BA"/>
        </w:rPr>
        <w:t xml:space="preserve"> nekretnina </w:t>
      </w:r>
      <w:r>
        <w:rPr>
          <w:rFonts w:ascii="Times New Roman" w:hAnsi="Times New Roman" w:cs="Times New Roman"/>
          <w:b/>
          <w:lang w:val="bs-Latn-BA"/>
        </w:rPr>
        <w:t xml:space="preserve">izvršenika </w:t>
      </w:r>
      <w:r w:rsidR="00F127A4" w:rsidRPr="00F127A4">
        <w:rPr>
          <w:rFonts w:ascii="Times New Roman" w:hAnsi="Times New Roman" w:cs="Times New Roman"/>
          <w:b/>
        </w:rPr>
        <w:t>Bogdana Kojića sina Dimitrija, iz Donjeg Crnjelova, ulica 10 br. 24</w:t>
      </w:r>
      <w:r>
        <w:rPr>
          <w:rFonts w:ascii="Times New Roman" w:hAnsi="Times New Roman" w:cs="Times New Roman"/>
          <w:b/>
          <w:lang w:val="bs-Latn-BA"/>
        </w:rPr>
        <w:t>,</w:t>
      </w:r>
      <w:r w:rsidR="00F127A4">
        <w:rPr>
          <w:rFonts w:ascii="Times New Roman" w:hAnsi="Times New Roman" w:cs="Times New Roman"/>
          <w:b/>
          <w:lang w:val="bs-Latn-BA"/>
        </w:rPr>
        <w:t xml:space="preserve"> po katastru označenih </w:t>
      </w:r>
      <w:r w:rsidR="002C0E50" w:rsidRPr="00C5011C">
        <w:rPr>
          <w:rFonts w:ascii="Times New Roman" w:hAnsi="Times New Roman" w:cs="Times New Roman"/>
          <w:b/>
        </w:rPr>
        <w:t>kao kč.br. 4124 u naravi šuma 3. klase površine 2863 m2 upisan</w:t>
      </w:r>
      <w:bookmarkStart w:id="5" w:name="_GoBack"/>
      <w:bookmarkEnd w:id="5"/>
      <w:r w:rsidR="002C0E50" w:rsidRPr="00C5011C">
        <w:rPr>
          <w:rFonts w:ascii="Times New Roman" w:hAnsi="Times New Roman" w:cs="Times New Roman"/>
          <w:b/>
        </w:rPr>
        <w:t>a u posjedu izvrešnika u PL.br. 1573 k.o. C</w:t>
      </w:r>
      <w:r w:rsidR="002C0E50" w:rsidRPr="00C5011C">
        <w:rPr>
          <w:rFonts w:ascii="Times New Roman" w:hAnsi="Times New Roman" w:cs="Times New Roman"/>
          <w:b/>
        </w:rPr>
        <w:t>rnjelovo Donje, a po gruntovnci</w:t>
      </w:r>
      <w:r w:rsidR="002C0E50" w:rsidRPr="00C5011C">
        <w:rPr>
          <w:rFonts w:ascii="Times New Roman" w:hAnsi="Times New Roman" w:cs="Times New Roman"/>
          <w:b/>
        </w:rPr>
        <w:t xml:space="preserve"> suvlasnički dio izvršenika od 2863/138600 upisano u zk.ul.br. 1748 k.o. Crnjelovo Donje</w:t>
      </w:r>
      <w:r w:rsidRPr="00C5011C">
        <w:rPr>
          <w:rFonts w:ascii="Times New Roman" w:hAnsi="Times New Roman" w:cs="Times New Roman"/>
          <w:b/>
          <w:lang w:val="bs-Latn-BA"/>
        </w:rPr>
        <w:t xml:space="preserve"> </w:t>
      </w:r>
      <w:r>
        <w:rPr>
          <w:rFonts w:ascii="Times New Roman" w:hAnsi="Times New Roman" w:cs="Times New Roman"/>
          <w:b/>
          <w:lang w:val="bs-Latn-BA"/>
        </w:rPr>
        <w:t xml:space="preserve">na kojima je izvršenik upisan kao </w:t>
      </w:r>
      <w:r w:rsidR="002C0E50">
        <w:rPr>
          <w:rFonts w:ascii="Times New Roman" w:hAnsi="Times New Roman" w:cs="Times New Roman"/>
          <w:b/>
          <w:lang w:val="bs-Latn-BA"/>
        </w:rPr>
        <w:t>suvlasnik</w:t>
      </w:r>
      <w:r>
        <w:rPr>
          <w:rFonts w:ascii="Times New Roman" w:hAnsi="Times New Roman" w:cs="Times New Roman"/>
          <w:b/>
          <w:lang w:val="bs-Latn-BA"/>
        </w:rPr>
        <w:t xml:space="preserve"> sa dijelom od 1/1</w:t>
      </w:r>
      <w:r w:rsidR="002C0E50">
        <w:rPr>
          <w:rFonts w:ascii="Times New Roman" w:hAnsi="Times New Roman" w:cs="Times New Roman"/>
          <w:b/>
          <w:lang w:val="bs-Latn-BA"/>
        </w:rPr>
        <w:t>2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lang w:val="bs-Latn-BA"/>
        </w:rPr>
        <w:t xml:space="preserve">vrijednosti od </w:t>
      </w:r>
      <w:r w:rsidR="00B837D5">
        <w:rPr>
          <w:rFonts w:ascii="Times New Roman" w:hAnsi="Times New Roman" w:cs="Times New Roman"/>
          <w:b/>
          <w:lang w:val="bs-Latn-BA"/>
        </w:rPr>
        <w:t>16.895,60</w:t>
      </w:r>
      <w:r>
        <w:rPr>
          <w:rFonts w:ascii="Times New Roman" w:hAnsi="Times New Roman" w:cs="Times New Roman"/>
          <w:b/>
          <w:lang w:val="bs-Latn-BA"/>
        </w:rPr>
        <w:t xml:space="preserve"> KM.</w:t>
      </w:r>
    </w:p>
    <w:p w:rsidR="00B352EE" w:rsidRDefault="00B352EE" w:rsidP="00B352EE">
      <w:pPr>
        <w:ind w:left="426"/>
        <w:jc w:val="both"/>
        <w:rPr>
          <w:rFonts w:ascii="Times New Roman" w:hAnsi="Times New Roman" w:cs="Times New Roman"/>
          <w:b/>
        </w:rPr>
      </w:pPr>
    </w:p>
    <w:p w:rsidR="00B352EE" w:rsidRDefault="00B352EE" w:rsidP="00B352EE">
      <w:pPr>
        <w:ind w:left="720"/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 xml:space="preserve"> </w:t>
      </w: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b/>
          <w:lang w:val="bs-Latn-BA"/>
        </w:rPr>
        <w:t xml:space="preserve">  Ročište za prodaju nepokretnosti održat će se dana  </w:t>
      </w:r>
      <w:r w:rsidR="00AB0275">
        <w:rPr>
          <w:rFonts w:ascii="Times New Roman" w:hAnsi="Times New Roman" w:cs="Times New Roman"/>
          <w:b/>
          <w:lang w:val="bs-Latn-BA"/>
        </w:rPr>
        <w:t>09.09.2026</w:t>
      </w:r>
      <w:r>
        <w:rPr>
          <w:rFonts w:ascii="Times New Roman" w:hAnsi="Times New Roman" w:cs="Times New Roman"/>
          <w:b/>
          <w:lang w:val="bs-Latn-BA"/>
        </w:rPr>
        <w:t xml:space="preserve"> .godine  u </w:t>
      </w:r>
      <w:r w:rsidR="00AB0275">
        <w:rPr>
          <w:rFonts w:ascii="Times New Roman" w:hAnsi="Times New Roman" w:cs="Times New Roman"/>
          <w:b/>
          <w:lang w:val="bs-Latn-BA"/>
        </w:rPr>
        <w:t>11,00</w:t>
      </w:r>
      <w:r>
        <w:rPr>
          <w:rFonts w:ascii="Times New Roman" w:hAnsi="Times New Roman" w:cs="Times New Roman"/>
          <w:b/>
          <w:lang w:val="bs-Latn-BA"/>
        </w:rPr>
        <w:t xml:space="preserve">   časova, u zgradi Suda, </w:t>
      </w:r>
      <w:r w:rsidR="00AB0275">
        <w:rPr>
          <w:rFonts w:ascii="Times New Roman" w:hAnsi="Times New Roman" w:cs="Times New Roman"/>
          <w:b/>
          <w:lang w:val="bs-Latn-BA"/>
        </w:rPr>
        <w:t>sudnica br. 11-prizemlje</w:t>
      </w:r>
      <w:r>
        <w:rPr>
          <w:rFonts w:ascii="Times New Roman" w:hAnsi="Times New Roman" w:cs="Times New Roman"/>
          <w:b/>
          <w:lang w:val="bs-Latn-BA"/>
        </w:rPr>
        <w:t>, na koje se pozivaju tražilac izvršenja, izvršenik i zainteresirana lica kao kupci.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Vrijednost nekretnine izvršenika utvrđuje se u  iznosu od </w:t>
      </w:r>
      <w:r w:rsidR="00AB0275">
        <w:rPr>
          <w:rFonts w:ascii="Times New Roman" w:hAnsi="Times New Roman" w:cs="Times New Roman"/>
          <w:b/>
          <w:lang w:val="bs-Latn-BA"/>
        </w:rPr>
        <w:t>16.895,60 KM</w:t>
      </w:r>
      <w:r>
        <w:rPr>
          <w:rFonts w:ascii="Times New Roman" w:hAnsi="Times New Roman" w:cs="Times New Roman"/>
          <w:lang w:val="bs-Latn-BA"/>
        </w:rPr>
        <w:t>.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Zainteresovana lica za k</w:t>
      </w:r>
      <w:r w:rsidR="008413AC">
        <w:rPr>
          <w:rFonts w:ascii="Times New Roman" w:hAnsi="Times New Roman" w:cs="Times New Roman"/>
          <w:lang w:val="bs-Latn-BA"/>
        </w:rPr>
        <w:t>upovinu nepokretnosti iz tačke 1</w:t>
      </w:r>
      <w:r>
        <w:rPr>
          <w:rFonts w:ascii="Times New Roman" w:hAnsi="Times New Roman" w:cs="Times New Roman"/>
          <w:lang w:val="bs-Latn-BA"/>
        </w:rPr>
        <w:t xml:space="preserve">. mogu razgledati           svakog radnog dana, </w:t>
      </w:r>
      <w:r>
        <w:rPr>
          <w:rFonts w:ascii="Times New Roman" w:hAnsi="Times New Roman" w:cs="Times New Roman"/>
          <w:u w:val="single"/>
          <w:lang w:val="bs-Latn-BA"/>
        </w:rPr>
        <w:t xml:space="preserve">počev od  </w:t>
      </w:r>
      <w:r w:rsidR="008413AC">
        <w:rPr>
          <w:rFonts w:ascii="Times New Roman" w:hAnsi="Times New Roman" w:cs="Times New Roman"/>
          <w:u w:val="single"/>
          <w:lang w:val="bs-Latn-BA"/>
        </w:rPr>
        <w:t>01.07.</w:t>
      </w:r>
      <w:r>
        <w:rPr>
          <w:rFonts w:ascii="Times New Roman" w:hAnsi="Times New Roman" w:cs="Times New Roman"/>
          <w:u w:val="single"/>
          <w:lang w:val="bs-Latn-BA"/>
        </w:rPr>
        <w:t xml:space="preserve">2026 . do </w:t>
      </w:r>
      <w:r w:rsidR="008413AC">
        <w:rPr>
          <w:rFonts w:ascii="Times New Roman" w:hAnsi="Times New Roman" w:cs="Times New Roman"/>
          <w:u w:val="single"/>
          <w:lang w:val="bs-Latn-BA"/>
        </w:rPr>
        <w:t>08.09</w:t>
      </w:r>
      <w:r>
        <w:rPr>
          <w:rFonts w:ascii="Times New Roman" w:hAnsi="Times New Roman" w:cs="Times New Roman"/>
          <w:u w:val="single"/>
          <w:lang w:val="bs-Latn-BA"/>
        </w:rPr>
        <w:t>.2026  .godine</w:t>
      </w:r>
      <w:r>
        <w:rPr>
          <w:rFonts w:ascii="Times New Roman" w:hAnsi="Times New Roman" w:cs="Times New Roman"/>
          <w:lang w:val="bs-Latn-BA"/>
        </w:rPr>
        <w:t xml:space="preserve">, u vremenu od 10.00 do 12.00 časova. Ako izvršenik ili drugo lice ometa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Na prvom ročištu za prodaju usmenim javnim nadmetanjem nepokretnost se ne može prodati ispod 1/2 utvrđene vrijednosti iz tačke 3.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360"/>
          <w:tab w:val="left" w:pos="426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Na ročištu za javno nadmetanje kao kupci mogu učestvovati lica koja su do početka nadmetanja položila osiguranje koje iznosi </w:t>
      </w:r>
      <w:r>
        <w:rPr>
          <w:rFonts w:ascii="Times New Roman" w:hAnsi="Times New Roman" w:cs="Times New Roman"/>
          <w:b/>
          <w:lang w:val="bs-Latn-BA"/>
        </w:rPr>
        <w:t>1/10 određene vrijednosti nekretnina, s tim što osiguranje ne može iznositi više od 10.000,00 KM</w:t>
      </w:r>
      <w:r>
        <w:rPr>
          <w:rFonts w:ascii="Times New Roman" w:hAnsi="Times New Roman" w:cs="Times New Roman"/>
          <w:lang w:val="bs-Latn-BA"/>
        </w:rPr>
        <w:t xml:space="preserve">. Prije početka </w:t>
      </w:r>
      <w:r>
        <w:rPr>
          <w:rFonts w:ascii="Times New Roman" w:hAnsi="Times New Roman" w:cs="Times New Roman"/>
          <w:lang w:val="bs-Latn-BA"/>
        </w:rPr>
        <w:lastRenderedPageBreak/>
        <w:t xml:space="preserve">nadmetanja ova lica su dužna Sudu predati dokaz da su osiguranje platili  </w:t>
      </w:r>
      <w:r>
        <w:rPr>
          <w:rFonts w:ascii="Times New Roman" w:hAnsi="Times New Roman" w:cs="Times New Roman"/>
          <w:u w:val="single"/>
        </w:rPr>
        <w:t xml:space="preserve">na Račun posebnih namjena-Depozitni račun osnovnih sudova: žiro račun   br. 562-099-8130145898 kod NLB Razvojne banke A.D. Banja Luka, vrsta prihoda 223171, opština 005, budžetska organizacija 1067001, poziv na broj predmeta  gornji. </w:t>
      </w:r>
      <w:r>
        <w:rPr>
          <w:rFonts w:ascii="Times New Roman" w:hAnsi="Times New Roman" w:cs="Times New Roman"/>
          <w:lang w:val="bs-Latn-BA"/>
        </w:rPr>
        <w:t>Ponuđačima čija ponuda nije prihvaćena, osim za tri najbolja ponuđača, vratit će se osiguranje odmah nakon zaključenja javnog nadmetanja. Ročište za javno nadmetanje održat će se i kad prisustvuje samo jedan ponuđač.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B352EE" w:rsidRDefault="00B352EE" w:rsidP="00B352EE">
      <w:pPr>
        <w:pStyle w:val="ListParagraph"/>
        <w:rPr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color w:val="333333"/>
          <w:lang w:val="bs-Latn-BA"/>
        </w:rPr>
        <w:t>Shodno odredbi člana 75. st. 1. i 2. Zakona o izvršnom postupku</w:t>
      </w:r>
      <w:r>
        <w:rPr>
          <w:rFonts w:ascii="Times New Roman" w:hAnsi="Times New Roman" w:cs="Times New Roman"/>
          <w:lang w:val="bs-Latn-BA"/>
        </w:rPr>
        <w:t>,</w:t>
      </w:r>
      <w:r>
        <w:rPr>
          <w:rFonts w:ascii="Times New Roman" w:hAnsi="Times New Roman" w:cs="Times New Roman"/>
          <w:color w:val="333333"/>
          <w:sz w:val="20"/>
          <w:szCs w:val="20"/>
          <w:lang w:val="bs-Latn-BA"/>
        </w:rPr>
        <w:t xml:space="preserve"> </w:t>
      </w:r>
      <w:r>
        <w:rPr>
          <w:rFonts w:ascii="Times New Roman" w:hAnsi="Times New Roman" w:cs="Times New Roman"/>
          <w:color w:val="333333"/>
          <w:lang w:val="bs-Latn-BA"/>
        </w:rPr>
        <w:t>kupac preuzima služnosti i stvarne terete na predmetnoj nepokretnosti.</w:t>
      </w:r>
      <w:r>
        <w:rPr>
          <w:rFonts w:ascii="Times New Roman" w:hAnsi="Times New Roman" w:cs="Times New Roman"/>
          <w:lang w:val="bs-Latn-BA"/>
        </w:rPr>
        <w:t xml:space="preserve"> 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Troškovi poreza i takse u vezi s prodajom nepokretnosti plaća kupac.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numPr>
          <w:ilvl w:val="0"/>
          <w:numId w:val="7"/>
        </w:numPr>
        <w:tabs>
          <w:tab w:val="left" w:pos="180"/>
          <w:tab w:val="left" w:pos="360"/>
        </w:tabs>
        <w:ind w:left="36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Ovaj zaključak objavit će se na oglasnoj tabli Suda i na VEB stranici, a stranka može, o svom trošku, zaključak objaviti i u sredstvima javnog informiranja.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PRAVNA POUKA: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zaključka nije dozvoljen pravni lijek.</w:t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Sudija,</w:t>
      </w:r>
    </w:p>
    <w:p w:rsidR="00B352EE" w:rsidRDefault="00B352EE" w:rsidP="00B352EE">
      <w:pPr>
        <w:tabs>
          <w:tab w:val="left" w:pos="180"/>
          <w:tab w:val="left" w:pos="360"/>
        </w:tabs>
        <w:ind w:left="360" w:hanging="720"/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</w:r>
      <w:r>
        <w:rPr>
          <w:rFonts w:ascii="Times New Roman" w:hAnsi="Times New Roman" w:cs="Times New Roman"/>
          <w:lang w:val="bs-Latn-BA"/>
        </w:rPr>
        <w:tab/>
        <w:t xml:space="preserve">                                                                                    </w:t>
      </w:r>
    </w:p>
    <w:p w:rsidR="00B352EE" w:rsidRDefault="00B352EE" w:rsidP="00B352E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lang w:val="bs-Latn-BA"/>
        </w:rPr>
        <w:t>Ćosić Mediha</w:t>
      </w:r>
    </w:p>
    <w:p w:rsidR="00B352EE" w:rsidRDefault="00B352EE" w:rsidP="00B352E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 xml:space="preserve">                                                                                                                                           </w:t>
      </w:r>
    </w:p>
    <w:p w:rsidR="00B352EE" w:rsidRDefault="00B352EE" w:rsidP="00B352EE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rPr>
          <w:rFonts w:ascii="Times New Roman" w:hAnsi="Times New Roman" w:cs="Times New Roman"/>
          <w:lang w:val="bs-Latn-BA"/>
        </w:rPr>
      </w:pPr>
    </w:p>
    <w:p w:rsidR="00B352EE" w:rsidRDefault="00B352EE" w:rsidP="00B352E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lang w:val="en-US"/>
        </w:rPr>
      </w:pPr>
    </w:p>
    <w:p w:rsidR="00B352EE" w:rsidRDefault="00B352EE" w:rsidP="00B352EE">
      <w:pPr>
        <w:tabs>
          <w:tab w:val="left" w:pos="180"/>
          <w:tab w:val="left" w:pos="360"/>
        </w:tabs>
        <w:jc w:val="both"/>
        <w:rPr>
          <w:rFonts w:ascii="Times New Roman" w:hAnsi="Times New Roman" w:cs="Times New Roman"/>
        </w:rPr>
      </w:pPr>
    </w:p>
    <w:p w:rsidR="00B352EE" w:rsidRDefault="00B352EE" w:rsidP="00B352EE">
      <w:pPr>
        <w:tabs>
          <w:tab w:val="left" w:pos="180"/>
          <w:tab w:val="left" w:pos="360"/>
        </w:tabs>
        <w:rPr>
          <w:rFonts w:ascii="Times New Roman" w:hAnsi="Times New Roman" w:cs="Times New Roman"/>
        </w:rPr>
      </w:pPr>
    </w:p>
    <w:p w:rsidR="008E037C" w:rsidRDefault="008E037C" w:rsidP="00B352EE">
      <w:pPr>
        <w:jc w:val="right"/>
        <w:rPr>
          <w:rFonts w:ascii="Times New Roman" w:hAnsi="Times New Roman" w:cs="Times New Roman"/>
        </w:rPr>
      </w:pPr>
    </w:p>
    <w:sectPr w:rsidR="008E037C" w:rsidSect="00B12932">
      <w:pgSz w:w="11907" w:h="16840" w:code="9"/>
      <w:pgMar w:top="1440" w:right="1728" w:bottom="1440" w:left="1728" w:header="706" w:footer="706" w:gutter="562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3B6A31"/>
    <w:multiLevelType w:val="hybridMultilevel"/>
    <w:tmpl w:val="EA58F572"/>
    <w:lvl w:ilvl="0" w:tplc="141A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5E134F8"/>
    <w:multiLevelType w:val="multilevel"/>
    <w:tmpl w:val="A378C36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 w15:restartNumberingAfterBreak="0">
    <w:nsid w:val="494518D0"/>
    <w:multiLevelType w:val="multilevel"/>
    <w:tmpl w:val="0E06494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3" w15:restartNumberingAfterBreak="0">
    <w:nsid w:val="5FAB747C"/>
    <w:multiLevelType w:val="hybridMultilevel"/>
    <w:tmpl w:val="30AA68F6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>
      <w:start w:val="1"/>
      <w:numFmt w:val="decimal"/>
      <w:lvlText w:val="%4."/>
      <w:lvlJc w:val="left"/>
      <w:pPr>
        <w:ind w:left="2880" w:hanging="360"/>
      </w:pPr>
    </w:lvl>
    <w:lvl w:ilvl="4" w:tplc="141A0019">
      <w:start w:val="1"/>
      <w:numFmt w:val="lowerLetter"/>
      <w:lvlText w:val="%5."/>
      <w:lvlJc w:val="left"/>
      <w:pPr>
        <w:ind w:left="3600" w:hanging="360"/>
      </w:pPr>
    </w:lvl>
    <w:lvl w:ilvl="5" w:tplc="141A001B">
      <w:start w:val="1"/>
      <w:numFmt w:val="lowerRoman"/>
      <w:lvlText w:val="%6."/>
      <w:lvlJc w:val="right"/>
      <w:pPr>
        <w:ind w:left="4320" w:hanging="180"/>
      </w:pPr>
    </w:lvl>
    <w:lvl w:ilvl="6" w:tplc="141A000F">
      <w:start w:val="1"/>
      <w:numFmt w:val="decimal"/>
      <w:lvlText w:val="%7."/>
      <w:lvlJc w:val="left"/>
      <w:pPr>
        <w:ind w:left="5040" w:hanging="360"/>
      </w:pPr>
    </w:lvl>
    <w:lvl w:ilvl="7" w:tplc="141A0019">
      <w:start w:val="1"/>
      <w:numFmt w:val="lowerLetter"/>
      <w:lvlText w:val="%8."/>
      <w:lvlJc w:val="left"/>
      <w:pPr>
        <w:ind w:left="5760" w:hanging="360"/>
      </w:pPr>
    </w:lvl>
    <w:lvl w:ilvl="8" w:tplc="1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031B3C"/>
    <w:multiLevelType w:val="hybridMultilevel"/>
    <w:tmpl w:val="1C24EDC8"/>
    <w:lvl w:ilvl="0" w:tplc="94E0D70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8F9CFC40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13CD75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07C6046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0340DBE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97A1916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B0647D18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52CF6E0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0609D02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1F37D9F"/>
    <w:multiLevelType w:val="multilevel"/>
    <w:tmpl w:val="04268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9A32F5"/>
    <w:multiLevelType w:val="multilevel"/>
    <w:tmpl w:val="5C3E2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E037C"/>
    <w:rsid w:val="002C0E50"/>
    <w:rsid w:val="008413AC"/>
    <w:rsid w:val="008E037C"/>
    <w:rsid w:val="00AB0275"/>
    <w:rsid w:val="00B352EE"/>
    <w:rsid w:val="00B837D5"/>
    <w:rsid w:val="00C5011C"/>
    <w:rsid w:val="00F12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F7EAE"/>
  <w15:docId w15:val="{79CE65B1-B9DC-481A-B608-761B5DB53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sz w:val="24"/>
      <w:szCs w:val="24"/>
      <w:lang w:val="hr-H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B352EE"/>
    <w:pPr>
      <w:ind w:left="720"/>
    </w:pPr>
    <w:rPr>
      <w:rFonts w:ascii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655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6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U KONJICU</vt:lpstr>
    </vt:vector>
  </TitlesOfParts>
  <Company> </Company>
  <LinksUpToDate>false</LinksUpToDate>
  <CharactersWithSpaces>4602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U KONJICU</dc:title>
  <dc:creator>User</dc:creator>
  <cp:lastModifiedBy>Bn1 asistenti11</cp:lastModifiedBy>
  <cp:revision>3</cp:revision>
  <cp:lastPrinted>2004-02-10T09:28:00Z</cp:lastPrinted>
  <dcterms:created xsi:type="dcterms:W3CDTF">2015-12-14T07:23:00Z</dcterms:created>
  <dcterms:modified xsi:type="dcterms:W3CDTF">2026-06-30T11:25:00Z</dcterms:modified>
</cp:coreProperties>
</file>