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A87FAE" w14:textId="77777777" w:rsidR="00487CC0" w:rsidRPr="00F66627" w:rsidRDefault="00487CC0" w:rsidP="00E916E4">
      <w:pPr>
        <w:jc w:val="both"/>
        <w:rPr>
          <w:lang w:val="hr-BA"/>
        </w:rPr>
      </w:pPr>
    </w:p>
    <w:p w14:paraId="6436EA95" w14:textId="77777777" w:rsidR="00487CC0" w:rsidRPr="00F66627" w:rsidRDefault="00487CC0" w:rsidP="00E916E4">
      <w:pPr>
        <w:jc w:val="both"/>
        <w:rPr>
          <w:lang w:val="hr-BA"/>
        </w:rPr>
      </w:pPr>
    </w:p>
    <w:p w14:paraId="29D2550F" w14:textId="77777777" w:rsidR="00487CC0" w:rsidRPr="00F66627" w:rsidRDefault="00487CC0" w:rsidP="00487CC0">
      <w:pPr>
        <w:rPr>
          <w:lang w:val="pl-PL"/>
        </w:rPr>
      </w:pPr>
      <w:r w:rsidRPr="00F66627">
        <w:rPr>
          <w:lang w:val="pl-PL"/>
        </w:rPr>
        <w:t xml:space="preserve">BOSNA I HERCEGOVINA </w:t>
      </w:r>
    </w:p>
    <w:p w14:paraId="0515EEC1" w14:textId="77777777" w:rsidR="00487CC0" w:rsidRPr="00F66627" w:rsidRDefault="00487CC0" w:rsidP="00487CC0">
      <w:pPr>
        <w:rPr>
          <w:lang w:val="pl-PL"/>
        </w:rPr>
      </w:pPr>
      <w:bookmarkStart w:id="0" w:name="entitet"/>
      <w:r w:rsidRPr="00F66627">
        <w:rPr>
          <w:lang w:val="pl-PL"/>
        </w:rPr>
        <w:t>FEDERACIJA BOSNE I HERCEGOVINE</w:t>
      </w:r>
    </w:p>
    <w:p w14:paraId="35750E79" w14:textId="77777777" w:rsidR="00487CC0" w:rsidRPr="00F66627" w:rsidRDefault="00487CC0" w:rsidP="00487CC0">
      <w:pPr>
        <w:rPr>
          <w:lang w:val="pl-PL"/>
        </w:rPr>
      </w:pPr>
      <w:r w:rsidRPr="00F66627">
        <w:rPr>
          <w:lang w:val="pl-PL"/>
        </w:rPr>
        <w:t>HERCEGOVAČKO NERETVANSKI KANTON</w:t>
      </w:r>
      <w:bookmarkEnd w:id="0"/>
      <w:r w:rsidRPr="00F66627">
        <w:rPr>
          <w:lang w:val="pl-PL"/>
        </w:rPr>
        <w:t xml:space="preserve"> </w:t>
      </w:r>
    </w:p>
    <w:p w14:paraId="66B8FFD0" w14:textId="77777777" w:rsidR="00487CC0" w:rsidRPr="00F66627" w:rsidRDefault="00487CC0" w:rsidP="00487CC0">
      <w:pPr>
        <w:rPr>
          <w:lang w:val="pl-PL"/>
        </w:rPr>
      </w:pPr>
      <w:bookmarkStart w:id="1" w:name="sud"/>
      <w:r w:rsidRPr="00F66627">
        <w:rPr>
          <w:lang w:val="pl-PL"/>
        </w:rPr>
        <w:t>OPĆINSKI SUD U MOSTARU</w:t>
      </w:r>
      <w:bookmarkEnd w:id="1"/>
      <w:r w:rsidRPr="00F66627">
        <w:rPr>
          <w:lang w:val="pl-PL"/>
        </w:rPr>
        <w:t xml:space="preserve">                                                                                                      </w:t>
      </w:r>
    </w:p>
    <w:p w14:paraId="623AAFD1" w14:textId="77777777" w:rsidR="00487CC0" w:rsidRPr="00F66627" w:rsidRDefault="00487CC0" w:rsidP="00487CC0">
      <w:pPr>
        <w:ind w:right="-618"/>
        <w:rPr>
          <w:lang w:val="pl-PL"/>
        </w:rPr>
      </w:pPr>
      <w:r w:rsidRPr="00F66627">
        <w:rPr>
          <w:lang w:val="pl-PL"/>
        </w:rPr>
        <w:t xml:space="preserve">Broj: </w:t>
      </w:r>
      <w:bookmarkStart w:id="2" w:name="grad"/>
      <w:r w:rsidRPr="00F66627">
        <w:rPr>
          <w:lang w:val="pl-PL"/>
        </w:rPr>
        <w:t>58 0 St 300010 25 St 2</w:t>
      </w:r>
    </w:p>
    <w:bookmarkEnd w:id="2"/>
    <w:p w14:paraId="0077DC4A" w14:textId="65EF3348" w:rsidR="00487CC0" w:rsidRPr="00F66627" w:rsidRDefault="00487CC0" w:rsidP="00487CC0">
      <w:pPr>
        <w:pStyle w:val="Normal1"/>
        <w:jc w:val="both"/>
        <w:rPr>
          <w:lang w:val="hr-BA"/>
        </w:rPr>
      </w:pPr>
      <w:r w:rsidRPr="00F66627">
        <w:rPr>
          <w:rStyle w:val="normalchar1"/>
          <w:sz w:val="24"/>
          <w:szCs w:val="24"/>
          <w:lang w:val="hr-BA"/>
        </w:rPr>
        <w:t>Mostar,  </w:t>
      </w:r>
      <w:r w:rsidR="00083660" w:rsidRPr="00F66627">
        <w:rPr>
          <w:rStyle w:val="normalchar1"/>
          <w:sz w:val="24"/>
          <w:szCs w:val="24"/>
          <w:lang w:val="hr-BA"/>
        </w:rPr>
        <w:t>13</w:t>
      </w:r>
      <w:r w:rsidRPr="00F66627">
        <w:rPr>
          <w:rStyle w:val="normalchar1"/>
          <w:sz w:val="24"/>
          <w:szCs w:val="24"/>
          <w:lang w:val="hr-BA"/>
        </w:rPr>
        <w:t>.07.2026. godine</w:t>
      </w:r>
    </w:p>
    <w:p w14:paraId="114AC3EC" w14:textId="77777777" w:rsidR="00487CC0" w:rsidRPr="00F66627" w:rsidRDefault="00487CC0" w:rsidP="00E916E4">
      <w:pPr>
        <w:jc w:val="both"/>
        <w:rPr>
          <w:lang w:val="hr-BA"/>
        </w:rPr>
      </w:pPr>
    </w:p>
    <w:p w14:paraId="7C4B01AF" w14:textId="0311FE45" w:rsidR="00E916E4" w:rsidRPr="00F66627" w:rsidRDefault="00E916E4" w:rsidP="00E916E4">
      <w:pPr>
        <w:jc w:val="both"/>
        <w:rPr>
          <w:lang w:val="hr-BA"/>
        </w:rPr>
      </w:pPr>
      <w:r w:rsidRPr="00F66627">
        <w:rPr>
          <w:lang w:val="hr-BA"/>
        </w:rPr>
        <w:t xml:space="preserve">OPĆINSKI SUD U MOSTARU, po stečajnom sucu Ivani </w:t>
      </w:r>
      <w:proofErr w:type="spellStart"/>
      <w:r w:rsidRPr="00F66627">
        <w:rPr>
          <w:lang w:val="hr-BA"/>
        </w:rPr>
        <w:t>Soldić</w:t>
      </w:r>
      <w:proofErr w:type="spellEnd"/>
      <w:r w:rsidRPr="00F66627">
        <w:rPr>
          <w:lang w:val="hr-BA"/>
        </w:rPr>
        <w:t>, odlučujući o zahtjevu za pokretanje stečajnog postupka nad društvom PORBIL d.o.o. Mostar</w:t>
      </w:r>
      <w:r w:rsidRPr="00F66627">
        <w:rPr>
          <w:lang w:val="bs-Latn-BA"/>
        </w:rPr>
        <w:t>,  sa sjedištem u Mostaru, Ul. Mehe Tase br. 12</w:t>
      </w:r>
      <w:r w:rsidRPr="00F66627">
        <w:rPr>
          <w:lang w:val="hr-BA"/>
        </w:rPr>
        <w:t>,</w:t>
      </w:r>
      <w:r w:rsidRPr="00F66627">
        <w:rPr>
          <w:lang w:val="bs-Latn-BA"/>
        </w:rPr>
        <w:t xml:space="preserve"> JIB: 4227126830008, MBS 1-11467, kojeg zastupa direktor </w:t>
      </w:r>
      <w:r w:rsidRPr="00F66627">
        <w:rPr>
          <w:lang w:val="hr-BA"/>
        </w:rPr>
        <w:t xml:space="preserve">Marina </w:t>
      </w:r>
      <w:proofErr w:type="spellStart"/>
      <w:r w:rsidRPr="00F66627">
        <w:rPr>
          <w:lang w:val="hr-BA"/>
        </w:rPr>
        <w:t>Mehić</w:t>
      </w:r>
      <w:proofErr w:type="spellEnd"/>
      <w:r w:rsidRPr="00F66627">
        <w:rPr>
          <w:lang w:val="hr-BA"/>
        </w:rPr>
        <w:t xml:space="preserve">, radi stečajnog postupka, izvan ročišta, dana </w:t>
      </w:r>
      <w:r w:rsidR="00083660" w:rsidRPr="00F66627">
        <w:rPr>
          <w:lang w:val="hr-BA"/>
        </w:rPr>
        <w:t>13</w:t>
      </w:r>
      <w:r w:rsidRPr="00F66627">
        <w:rPr>
          <w:lang w:val="hr-BA"/>
        </w:rPr>
        <w:t>.07.2026. godine, donio je sljedeće</w:t>
      </w:r>
    </w:p>
    <w:p w14:paraId="648C90D1" w14:textId="77777777" w:rsidR="00E916E4" w:rsidRPr="00F66627" w:rsidRDefault="00E916E4" w:rsidP="00E916E4">
      <w:pPr>
        <w:jc w:val="both"/>
        <w:rPr>
          <w:lang w:val="hr-BA"/>
        </w:rPr>
      </w:pPr>
    </w:p>
    <w:p w14:paraId="7F9C9C48" w14:textId="77777777" w:rsidR="00E916E4" w:rsidRPr="00F66627" w:rsidRDefault="00E916E4" w:rsidP="00E916E4">
      <w:pPr>
        <w:rPr>
          <w:lang w:val="hr-BA"/>
        </w:rPr>
      </w:pPr>
    </w:p>
    <w:p w14:paraId="362467C0" w14:textId="77777777" w:rsidR="00E916E4" w:rsidRPr="00F66627" w:rsidRDefault="00E916E4" w:rsidP="00E916E4">
      <w:pPr>
        <w:jc w:val="center"/>
        <w:rPr>
          <w:b/>
          <w:lang w:val="hr-BA"/>
        </w:rPr>
      </w:pPr>
      <w:r w:rsidRPr="00F66627">
        <w:rPr>
          <w:b/>
          <w:lang w:val="hr-BA"/>
        </w:rPr>
        <w:t>R J E Š E NJ E</w:t>
      </w:r>
    </w:p>
    <w:p w14:paraId="2DACF250" w14:textId="77777777" w:rsidR="00E916E4" w:rsidRPr="00F66627" w:rsidRDefault="00E916E4" w:rsidP="00E916E4">
      <w:pPr>
        <w:rPr>
          <w:lang w:val="hr-BA"/>
        </w:rPr>
      </w:pPr>
    </w:p>
    <w:p w14:paraId="5ED8BE6D" w14:textId="6AE8B7D4" w:rsidR="00E916E4" w:rsidRPr="00F66627" w:rsidRDefault="00E916E4" w:rsidP="00E916E4">
      <w:pPr>
        <w:pStyle w:val="Odlomakpopisa"/>
        <w:numPr>
          <w:ilvl w:val="0"/>
          <w:numId w:val="5"/>
        </w:numPr>
        <w:rPr>
          <w:rFonts w:cs="Times New Roman"/>
          <w:b/>
          <w:szCs w:val="24"/>
        </w:rPr>
      </w:pPr>
      <w:r w:rsidRPr="00F66627">
        <w:rPr>
          <w:rFonts w:cs="Times New Roman"/>
          <w:szCs w:val="24"/>
        </w:rPr>
        <w:t xml:space="preserve">Dana </w:t>
      </w:r>
      <w:r w:rsidR="00083660" w:rsidRPr="00F66627">
        <w:rPr>
          <w:rFonts w:cs="Times New Roman"/>
          <w:szCs w:val="24"/>
        </w:rPr>
        <w:t>13</w:t>
      </w:r>
      <w:r w:rsidRPr="00F66627">
        <w:rPr>
          <w:rFonts w:cs="Times New Roman"/>
          <w:szCs w:val="24"/>
        </w:rPr>
        <w:t>.07.2026. godine otvara se stečajni postupak nad stečajnim dužnikom:</w:t>
      </w:r>
    </w:p>
    <w:p w14:paraId="3C0E53DC" w14:textId="77777777" w:rsidR="00E916E4" w:rsidRPr="00F66627" w:rsidRDefault="00E916E4" w:rsidP="00E916E4">
      <w:pPr>
        <w:rPr>
          <w:lang w:val="hr-BA"/>
        </w:rPr>
      </w:pPr>
    </w:p>
    <w:p w14:paraId="0CB3E6DB" w14:textId="77777777" w:rsidR="00E916E4" w:rsidRPr="00F66627" w:rsidRDefault="00E916E4" w:rsidP="00E916E4">
      <w:pPr>
        <w:pStyle w:val="Odlomakpopisa"/>
        <w:ind w:left="1440"/>
        <w:jc w:val="left"/>
        <w:rPr>
          <w:rFonts w:cs="Times New Roman"/>
          <w:szCs w:val="24"/>
        </w:rPr>
      </w:pPr>
      <w:r w:rsidRPr="00F66627">
        <w:rPr>
          <w:rFonts w:cs="Times New Roman"/>
          <w:szCs w:val="24"/>
        </w:rPr>
        <w:t xml:space="preserve">PORBIL d.o.o. Mostar, </w:t>
      </w:r>
      <w:r w:rsidRPr="00F66627">
        <w:rPr>
          <w:rFonts w:cs="Times New Roman"/>
          <w:szCs w:val="24"/>
          <w:lang w:val="bs-Latn-BA"/>
        </w:rPr>
        <w:t>Ul. Mehe Tase br. 12</w:t>
      </w:r>
      <w:r w:rsidRPr="00F66627">
        <w:rPr>
          <w:rFonts w:cs="Times New Roman"/>
          <w:szCs w:val="24"/>
        </w:rPr>
        <w:t>, Mostar</w:t>
      </w:r>
    </w:p>
    <w:p w14:paraId="6CAC216B" w14:textId="77777777" w:rsidR="00E916E4" w:rsidRPr="00F66627" w:rsidRDefault="00E916E4" w:rsidP="00E916E4">
      <w:pPr>
        <w:ind w:firstLine="708"/>
        <w:rPr>
          <w:lang w:val="hr-BA"/>
        </w:rPr>
      </w:pPr>
      <w:r w:rsidRPr="00F66627">
        <w:rPr>
          <w:lang w:val="hr-BA"/>
        </w:rPr>
        <w:t xml:space="preserve">            MBS:  1-11467</w:t>
      </w:r>
    </w:p>
    <w:p w14:paraId="228AF91D" w14:textId="77777777" w:rsidR="00E916E4" w:rsidRPr="00F66627" w:rsidRDefault="00E916E4" w:rsidP="00E916E4">
      <w:pPr>
        <w:rPr>
          <w:lang w:val="hr-BA"/>
        </w:rPr>
      </w:pPr>
      <w:r w:rsidRPr="00F66627">
        <w:rPr>
          <w:lang w:val="hr-BA"/>
        </w:rPr>
        <w:t xml:space="preserve">                        JIB: 4227126830008</w:t>
      </w:r>
    </w:p>
    <w:p w14:paraId="48838F19" w14:textId="77777777" w:rsidR="00E916E4" w:rsidRPr="00F66627" w:rsidRDefault="00E916E4" w:rsidP="00E916E4">
      <w:pPr>
        <w:pStyle w:val="Odlomakpopisa"/>
        <w:ind w:left="1440"/>
        <w:jc w:val="left"/>
        <w:rPr>
          <w:rFonts w:cs="Times New Roman"/>
          <w:szCs w:val="24"/>
        </w:rPr>
      </w:pPr>
      <w:r w:rsidRPr="00F66627">
        <w:rPr>
          <w:rFonts w:cs="Times New Roman"/>
          <w:szCs w:val="24"/>
        </w:rPr>
        <w:t xml:space="preserve">Glavni račun kod </w:t>
      </w:r>
      <w:r w:rsidRPr="00F66627">
        <w:rPr>
          <w:rFonts w:cs="Times New Roman"/>
          <w:szCs w:val="24"/>
          <w:lang w:val="bs-Latn-BA"/>
        </w:rPr>
        <w:t>ASA Banke d.d. Sarajevo</w:t>
      </w:r>
      <w:r w:rsidRPr="00F66627">
        <w:rPr>
          <w:rFonts w:cs="Times New Roman"/>
          <w:szCs w:val="24"/>
        </w:rPr>
        <w:t xml:space="preserve"> broj 1346741007094819</w:t>
      </w:r>
    </w:p>
    <w:p w14:paraId="7A158972" w14:textId="77777777" w:rsidR="00E916E4" w:rsidRPr="00F66627" w:rsidRDefault="00E916E4" w:rsidP="00E916E4">
      <w:pPr>
        <w:pStyle w:val="Odlomakpopisa"/>
        <w:ind w:left="1440"/>
        <w:jc w:val="left"/>
        <w:rPr>
          <w:rFonts w:cs="Times New Roman"/>
          <w:szCs w:val="24"/>
        </w:rPr>
      </w:pPr>
    </w:p>
    <w:p w14:paraId="2746D2AD" w14:textId="77777777" w:rsidR="00E916E4" w:rsidRPr="00F66627" w:rsidRDefault="00E916E4" w:rsidP="00E916E4">
      <w:pPr>
        <w:tabs>
          <w:tab w:val="left" w:pos="1134"/>
        </w:tabs>
        <w:ind w:left="720"/>
        <w:jc w:val="both"/>
        <w:rPr>
          <w:lang w:val="hr-BA"/>
        </w:rPr>
      </w:pPr>
      <w:r w:rsidRPr="00F66627">
        <w:rPr>
          <w:lang w:val="hr-BA"/>
        </w:rPr>
        <w:t xml:space="preserve">Imenuje se stečajni upravitelj </w:t>
      </w:r>
      <w:r w:rsidR="00353D3C" w:rsidRPr="00F66627">
        <w:rPr>
          <w:lang w:val="hr-BA"/>
        </w:rPr>
        <w:t>KENAN MASLEŠA</w:t>
      </w:r>
      <w:r w:rsidRPr="00F66627">
        <w:rPr>
          <w:lang w:val="hr-BA"/>
        </w:rPr>
        <w:t xml:space="preserve"> </w:t>
      </w:r>
      <w:r w:rsidR="00353D3C" w:rsidRPr="00F66627">
        <w:rPr>
          <w:lang w:val="hr-BA"/>
        </w:rPr>
        <w:t>iz Konjica, nastanjen na adresi Gornje polje bb, Konjic</w:t>
      </w:r>
    </w:p>
    <w:p w14:paraId="630CFEDA" w14:textId="77777777" w:rsidR="00E916E4" w:rsidRPr="00F66627" w:rsidRDefault="00E916E4" w:rsidP="00E916E4">
      <w:pPr>
        <w:pStyle w:val="Odlomakpopisa"/>
        <w:ind w:left="1440"/>
        <w:jc w:val="left"/>
        <w:rPr>
          <w:rFonts w:cs="Times New Roman"/>
          <w:szCs w:val="24"/>
        </w:rPr>
      </w:pPr>
    </w:p>
    <w:p w14:paraId="0499E065" w14:textId="77777777" w:rsidR="00E916E4" w:rsidRPr="00F66627" w:rsidRDefault="00E916E4" w:rsidP="00E916E4">
      <w:pPr>
        <w:pStyle w:val="Odlomakpopisa"/>
        <w:numPr>
          <w:ilvl w:val="0"/>
          <w:numId w:val="5"/>
        </w:numPr>
        <w:rPr>
          <w:rFonts w:cs="Times New Roman"/>
          <w:b/>
          <w:szCs w:val="24"/>
        </w:rPr>
      </w:pPr>
      <w:r w:rsidRPr="00F66627">
        <w:rPr>
          <w:rFonts w:cs="Times New Roman"/>
          <w:szCs w:val="24"/>
        </w:rPr>
        <w:t>Odmah se zaključuje stečajni postupak nad stečajnim dužnikom, a stečajni dužnik uslijed nedostatka stečajne mase prestaje postojati.</w:t>
      </w:r>
    </w:p>
    <w:p w14:paraId="1E422516" w14:textId="77777777" w:rsidR="00E916E4" w:rsidRPr="00F66627" w:rsidRDefault="00E916E4" w:rsidP="00E916E4">
      <w:pPr>
        <w:pStyle w:val="Odlomakpopisa"/>
        <w:rPr>
          <w:rFonts w:cs="Times New Roman"/>
          <w:b/>
          <w:szCs w:val="24"/>
        </w:rPr>
      </w:pPr>
    </w:p>
    <w:p w14:paraId="6A957EC7" w14:textId="77777777" w:rsidR="00E916E4" w:rsidRPr="00F66627" w:rsidRDefault="00E916E4" w:rsidP="00E916E4">
      <w:pPr>
        <w:pStyle w:val="Odlomakpopisa"/>
        <w:numPr>
          <w:ilvl w:val="0"/>
          <w:numId w:val="5"/>
        </w:numPr>
        <w:rPr>
          <w:rFonts w:cs="Times New Roman"/>
          <w:szCs w:val="24"/>
        </w:rPr>
      </w:pPr>
      <w:r w:rsidRPr="00F66627">
        <w:rPr>
          <w:rFonts w:cs="Times New Roman"/>
          <w:szCs w:val="24"/>
        </w:rPr>
        <w:t xml:space="preserve">Nalaže se Registarskom odjeljenju ovog suda da odmah izvrši upis činjenice otvaranja i istodobnog zaključenja stečajnog postupka u registarskom ulošku subjekta upisa broj: </w:t>
      </w:r>
      <w:r w:rsidR="00353D3C" w:rsidRPr="00F66627">
        <w:rPr>
          <w:rFonts w:cs="Times New Roman"/>
          <w:szCs w:val="24"/>
        </w:rPr>
        <w:t>MBS 1-11467</w:t>
      </w:r>
      <w:r w:rsidRPr="00F66627">
        <w:rPr>
          <w:rFonts w:cs="Times New Roman"/>
          <w:szCs w:val="24"/>
        </w:rPr>
        <w:t>2, te da izvrši upis stečajnog upravitelja kao osobe ovlaštene za zastupanje.</w:t>
      </w:r>
    </w:p>
    <w:p w14:paraId="042D8491" w14:textId="77777777" w:rsidR="00E916E4" w:rsidRPr="00F66627" w:rsidRDefault="00E916E4" w:rsidP="00E916E4">
      <w:pPr>
        <w:pStyle w:val="Odlomakpopisa"/>
        <w:rPr>
          <w:rFonts w:cs="Times New Roman"/>
          <w:szCs w:val="24"/>
        </w:rPr>
      </w:pPr>
    </w:p>
    <w:p w14:paraId="61437435" w14:textId="7CE13C9E" w:rsidR="00E916E4" w:rsidRPr="00F66627" w:rsidRDefault="00E916E4" w:rsidP="00E916E4">
      <w:pPr>
        <w:pStyle w:val="Odlomakpopisa"/>
        <w:numPr>
          <w:ilvl w:val="0"/>
          <w:numId w:val="5"/>
        </w:numPr>
        <w:rPr>
          <w:rFonts w:cs="Times New Roman"/>
          <w:b/>
          <w:szCs w:val="24"/>
        </w:rPr>
      </w:pPr>
      <w:r w:rsidRPr="00F66627">
        <w:rPr>
          <w:rFonts w:cs="Times New Roman"/>
          <w:szCs w:val="24"/>
        </w:rPr>
        <w:t>Nakon pravosnažnosti ovog rješenja dostavit će se poseban nalog Registarskom odjeljenju ovog suda za brisanje stečajnog dužnika iz registra gospodarskih subjekata.</w:t>
      </w:r>
    </w:p>
    <w:p w14:paraId="73CE04AB" w14:textId="77777777" w:rsidR="00E916E4" w:rsidRPr="00F66627" w:rsidRDefault="00E916E4" w:rsidP="00E916E4">
      <w:pPr>
        <w:pStyle w:val="Odlomakpopisa"/>
        <w:rPr>
          <w:rFonts w:cs="Times New Roman"/>
          <w:b/>
          <w:szCs w:val="24"/>
        </w:rPr>
      </w:pPr>
    </w:p>
    <w:p w14:paraId="41961825" w14:textId="333AA420" w:rsidR="00E916E4" w:rsidRPr="00F66627" w:rsidRDefault="00083660" w:rsidP="00E916E4">
      <w:pPr>
        <w:pStyle w:val="Odlomakpopisa"/>
        <w:numPr>
          <w:ilvl w:val="0"/>
          <w:numId w:val="5"/>
        </w:numPr>
        <w:rPr>
          <w:rFonts w:cs="Times New Roman"/>
          <w:b/>
          <w:szCs w:val="24"/>
        </w:rPr>
      </w:pPr>
      <w:r w:rsidRPr="00F66627">
        <w:rPr>
          <w:rFonts w:cs="Times New Roman"/>
          <w:szCs w:val="24"/>
        </w:rPr>
        <w:t>Sud će donijeti posebno rješenje o troškovima stečajnog postupka, nakon što s</w:t>
      </w:r>
      <w:r w:rsidR="00E916E4" w:rsidRPr="00F66627">
        <w:rPr>
          <w:rFonts w:cs="Times New Roman"/>
          <w:szCs w:val="24"/>
        </w:rPr>
        <w:t>tečajni upravitelj podn</w:t>
      </w:r>
      <w:r w:rsidRPr="00F66627">
        <w:rPr>
          <w:rFonts w:cs="Times New Roman"/>
          <w:szCs w:val="24"/>
        </w:rPr>
        <w:t>ese završno izvješće i dostavi</w:t>
      </w:r>
      <w:r w:rsidR="00E916E4" w:rsidRPr="00F66627">
        <w:rPr>
          <w:rFonts w:cs="Times New Roman"/>
          <w:szCs w:val="24"/>
        </w:rPr>
        <w:t xml:space="preserve"> sudu konačan obračun troškova i dokaze o podmirenju istih</w:t>
      </w:r>
      <w:r w:rsidRPr="00F66627">
        <w:rPr>
          <w:rFonts w:cs="Times New Roman"/>
          <w:szCs w:val="24"/>
        </w:rPr>
        <w:t>.</w:t>
      </w:r>
    </w:p>
    <w:p w14:paraId="36291F61" w14:textId="77777777" w:rsidR="00E916E4" w:rsidRPr="00F66627" w:rsidRDefault="00E916E4" w:rsidP="00E916E4">
      <w:pPr>
        <w:pStyle w:val="Odlomakpopisa"/>
        <w:rPr>
          <w:rFonts w:cs="Times New Roman"/>
          <w:b/>
          <w:szCs w:val="24"/>
        </w:rPr>
      </w:pPr>
    </w:p>
    <w:p w14:paraId="62A5A135" w14:textId="77777777" w:rsidR="00E916E4" w:rsidRPr="00F66627" w:rsidRDefault="00E916E4" w:rsidP="00E916E4">
      <w:pPr>
        <w:pStyle w:val="Odlomakpopisa"/>
        <w:numPr>
          <w:ilvl w:val="0"/>
          <w:numId w:val="5"/>
        </w:numPr>
        <w:rPr>
          <w:rFonts w:cs="Times New Roman"/>
          <w:b/>
          <w:szCs w:val="24"/>
        </w:rPr>
      </w:pPr>
      <w:r w:rsidRPr="00F66627">
        <w:rPr>
          <w:rFonts w:cs="Times New Roman"/>
          <w:szCs w:val="24"/>
        </w:rPr>
        <w:t>Ovo rješenje objavljuje se na oglasnoj ploči suda, na web stranici suda – elektronskoj ploči suda, na internet stranici FIA-e, a u „Službenim novinama Federacije BiH“ objavit će se samo izreka rješenja. Kopija ovog rješenja dostavit će se Županijskom/Kantonalnom tužiteljstvu HNŽ/K Mostar, Poreznoj upravi Federacije BiH i Upravi za indirektno oporezivanje Bosne i Hercegovine.</w:t>
      </w:r>
    </w:p>
    <w:p w14:paraId="07264759" w14:textId="77777777" w:rsidR="00E916E4" w:rsidRPr="00F66627" w:rsidRDefault="00E916E4" w:rsidP="00E916E4">
      <w:pPr>
        <w:rPr>
          <w:b/>
          <w:lang w:val="hr-BA"/>
        </w:rPr>
      </w:pPr>
    </w:p>
    <w:p w14:paraId="628BD3AF" w14:textId="77777777" w:rsidR="00E916E4" w:rsidRPr="00F66627" w:rsidRDefault="00E916E4" w:rsidP="00E916E4">
      <w:pPr>
        <w:jc w:val="center"/>
        <w:rPr>
          <w:b/>
          <w:lang w:val="hr-BA"/>
        </w:rPr>
      </w:pPr>
      <w:r w:rsidRPr="00F66627">
        <w:rPr>
          <w:b/>
          <w:lang w:val="hr-BA"/>
        </w:rPr>
        <w:t>Obrazloženje</w:t>
      </w:r>
    </w:p>
    <w:p w14:paraId="2944BCD0" w14:textId="77777777" w:rsidR="00E916E4" w:rsidRPr="00F66627" w:rsidRDefault="00E916E4" w:rsidP="00E916E4">
      <w:pPr>
        <w:jc w:val="center"/>
        <w:rPr>
          <w:b/>
          <w:lang w:val="hr-BA"/>
        </w:rPr>
      </w:pPr>
    </w:p>
    <w:p w14:paraId="4D0C420A" w14:textId="21C1DEE0" w:rsidR="00E916E4" w:rsidRPr="00F66627" w:rsidRDefault="00E916E4" w:rsidP="00E916E4">
      <w:pPr>
        <w:pStyle w:val="Style3"/>
        <w:widowControl/>
        <w:spacing w:before="58" w:line="269" w:lineRule="exact"/>
        <w:ind w:firstLine="0"/>
        <w:jc w:val="both"/>
        <w:rPr>
          <w:rStyle w:val="FontStyle11"/>
          <w:b w:val="0"/>
          <w:bCs w:val="0"/>
        </w:rPr>
      </w:pPr>
      <w:r w:rsidRPr="00F66627">
        <w:rPr>
          <w:lang w:val="hr-BA"/>
        </w:rPr>
        <w:lastRenderedPageBreak/>
        <w:t xml:space="preserve">Direktor/zakonski zastupnik društva </w:t>
      </w:r>
      <w:r w:rsidR="00353D3C" w:rsidRPr="00F66627">
        <w:rPr>
          <w:lang w:val="hr-BA"/>
        </w:rPr>
        <w:t xml:space="preserve">Marina </w:t>
      </w:r>
      <w:proofErr w:type="spellStart"/>
      <w:r w:rsidR="00353D3C" w:rsidRPr="00F66627">
        <w:rPr>
          <w:lang w:val="hr-BA"/>
        </w:rPr>
        <w:t>Mehić</w:t>
      </w:r>
      <w:proofErr w:type="spellEnd"/>
      <w:r w:rsidRPr="00F66627">
        <w:rPr>
          <w:lang w:val="hr-BA"/>
        </w:rPr>
        <w:t xml:space="preserve"> je dana </w:t>
      </w:r>
      <w:r w:rsidR="00353D3C" w:rsidRPr="00F66627">
        <w:rPr>
          <w:rStyle w:val="FontStyle12"/>
          <w:lang w:val="hr-BA"/>
        </w:rPr>
        <w:t>21.07</w:t>
      </w:r>
      <w:r w:rsidRPr="00F66627">
        <w:rPr>
          <w:rStyle w:val="FontStyle12"/>
          <w:lang w:val="hr-BA"/>
        </w:rPr>
        <w:t xml:space="preserve">.2025. </w:t>
      </w:r>
      <w:r w:rsidRPr="00F66627">
        <w:rPr>
          <w:lang w:val="hr-BA"/>
        </w:rPr>
        <w:t xml:space="preserve">godine </w:t>
      </w:r>
      <w:r w:rsidR="00487CC0" w:rsidRPr="00F66627">
        <w:rPr>
          <w:lang w:val="hr-BA"/>
        </w:rPr>
        <w:t>podnijela</w:t>
      </w:r>
      <w:r w:rsidRPr="00F66627">
        <w:rPr>
          <w:lang w:val="hr-BA"/>
        </w:rPr>
        <w:t xml:space="preserve"> prijedlog za otvaranje stečajnog postupka nad stečajnim dužnikom</w:t>
      </w:r>
      <w:r w:rsidR="00083660" w:rsidRPr="00F66627">
        <w:rPr>
          <w:lang w:val="hr-BA"/>
        </w:rPr>
        <w:t>, koji je odbačen rješenjem od 30.09.2025. g. jer nije bio dostavljen dokaz o postojanju stečajnog razloga, kao niti druga dokumentacija o identitetu i financijskom stanju predloženog dužnika. Povodom žalbe predlagatelja sud je donio rješenje od 20.11.2025. g. kojim je stavio van snage rješenje od 30.09.2025. g. te nastavio postupak, s obzirom da je predlagatelj dostavio sudu dokumentaciju koja se tražila no na pogrešan broj predmeta što je pojašnjeno u obrazloženju tog rješenja.</w:t>
      </w:r>
    </w:p>
    <w:p w14:paraId="3ECC110C" w14:textId="77777777" w:rsidR="00E916E4" w:rsidRPr="00F66627" w:rsidRDefault="00E916E4" w:rsidP="00E916E4">
      <w:pPr>
        <w:jc w:val="both"/>
        <w:rPr>
          <w:lang w:val="hr-BA"/>
        </w:rPr>
      </w:pPr>
    </w:p>
    <w:p w14:paraId="35B6BE25" w14:textId="77777777" w:rsidR="00E916E4" w:rsidRPr="00F66627" w:rsidRDefault="00E916E4" w:rsidP="00E916E4">
      <w:pPr>
        <w:jc w:val="both"/>
        <w:rPr>
          <w:lang w:val="hr-BA"/>
        </w:rPr>
      </w:pPr>
      <w:r w:rsidRPr="00F66627">
        <w:rPr>
          <w:lang w:val="hr-BA"/>
        </w:rPr>
        <w:t xml:space="preserve">Nakon što je predlagatelj izvršio uplatu predujma troškova prethodnog postupka u visini od 3.000,00 KM (uplata od </w:t>
      </w:r>
      <w:r w:rsidR="006741DC" w:rsidRPr="00F66627">
        <w:rPr>
          <w:lang w:val="hr-BA"/>
        </w:rPr>
        <w:t>14.11</w:t>
      </w:r>
      <w:r w:rsidRPr="00F66627">
        <w:rPr>
          <w:lang w:val="hr-BA"/>
        </w:rPr>
        <w:t>.2025. godine), te nakon što je sud saslušao direktora stečajnog dužnika na ročištu 0</w:t>
      </w:r>
      <w:r w:rsidR="006741DC" w:rsidRPr="00F66627">
        <w:rPr>
          <w:lang w:val="hr-BA"/>
        </w:rPr>
        <w:t>9</w:t>
      </w:r>
      <w:r w:rsidRPr="00F66627">
        <w:rPr>
          <w:lang w:val="hr-BA"/>
        </w:rPr>
        <w:t xml:space="preserve">.02.2026. godine,  Rješenjem od </w:t>
      </w:r>
      <w:r w:rsidR="006741DC" w:rsidRPr="00F66627">
        <w:rPr>
          <w:lang w:val="hr-BA"/>
        </w:rPr>
        <w:t>10</w:t>
      </w:r>
      <w:r w:rsidRPr="00F66627">
        <w:rPr>
          <w:lang w:val="hr-BA"/>
        </w:rPr>
        <w:t xml:space="preserve">.02.2026. g. sud je otvorio prethodni postupak, imenovao privremenog stečajnog upravitelja </w:t>
      </w:r>
      <w:r w:rsidR="006741DC" w:rsidRPr="00F66627">
        <w:rPr>
          <w:lang w:val="hr-BA"/>
        </w:rPr>
        <w:t>Kenan Masleša iz Konjica</w:t>
      </w:r>
      <w:r w:rsidRPr="00F66627">
        <w:rPr>
          <w:lang w:val="hr-BA"/>
        </w:rPr>
        <w:t>, te odredio mjere osiguranja da pravne radnje stečajnog dužnika postaju valjane samo uz prethodnu suglasnost privremenog stečajnog upravitelja, mjeru uvjetovanja raspolaganja stečajnog dužnika suglasnošću stečajnog suda, te mjeru privremene obustave pojedinačnih izvršenja.</w:t>
      </w:r>
    </w:p>
    <w:p w14:paraId="3EA9618A" w14:textId="77777777" w:rsidR="00E916E4" w:rsidRPr="00F66627" w:rsidRDefault="00E916E4" w:rsidP="00E916E4">
      <w:pPr>
        <w:pStyle w:val="Style3"/>
        <w:widowControl/>
        <w:spacing w:before="58" w:line="269" w:lineRule="exact"/>
        <w:ind w:firstLine="0"/>
        <w:jc w:val="both"/>
        <w:rPr>
          <w:highlight w:val="yellow"/>
          <w:lang w:val="hr-BA"/>
        </w:rPr>
      </w:pPr>
    </w:p>
    <w:p w14:paraId="2D91C0E8" w14:textId="4F1C34D8" w:rsidR="007B52D1" w:rsidRPr="00F66627" w:rsidRDefault="00E916E4" w:rsidP="007B52D1">
      <w:pPr>
        <w:jc w:val="both"/>
        <w:rPr>
          <w:lang w:val="bs-Latn-BA"/>
        </w:rPr>
      </w:pPr>
      <w:r w:rsidRPr="00F66627">
        <w:rPr>
          <w:bCs/>
          <w:lang w:val="hr-BA"/>
        </w:rPr>
        <w:t xml:space="preserve">U prethodnom postupku Privremeni stečajni upravitelj </w:t>
      </w:r>
      <w:r w:rsidR="006741DC" w:rsidRPr="00F66627">
        <w:rPr>
          <w:bCs/>
          <w:lang w:val="hr-BA"/>
        </w:rPr>
        <w:t>Kenan Masleša</w:t>
      </w:r>
      <w:r w:rsidRPr="00F66627">
        <w:rPr>
          <w:bCs/>
          <w:lang w:val="hr-BA"/>
        </w:rPr>
        <w:t xml:space="preserve"> je podn</w:t>
      </w:r>
      <w:r w:rsidR="006741DC" w:rsidRPr="00F66627">
        <w:rPr>
          <w:bCs/>
          <w:lang w:val="hr-BA"/>
        </w:rPr>
        <w:t>io</w:t>
      </w:r>
      <w:r w:rsidRPr="00F66627">
        <w:rPr>
          <w:bCs/>
          <w:lang w:val="hr-BA"/>
        </w:rPr>
        <w:t xml:space="preserve"> izvještaj od </w:t>
      </w:r>
      <w:r w:rsidR="006741DC" w:rsidRPr="00F66627">
        <w:rPr>
          <w:bCs/>
          <w:lang w:val="hr-BA"/>
        </w:rPr>
        <w:t>07.04</w:t>
      </w:r>
      <w:r w:rsidRPr="00F66627">
        <w:rPr>
          <w:bCs/>
          <w:lang w:val="hr-BA"/>
        </w:rPr>
        <w:t>.2026. g.</w:t>
      </w:r>
      <w:r w:rsidR="006741DC" w:rsidRPr="00F66627">
        <w:rPr>
          <w:bCs/>
          <w:lang w:val="hr-BA"/>
        </w:rPr>
        <w:t>, te dopunu izvještaja 12.05.2026. god.,</w:t>
      </w:r>
      <w:r w:rsidRPr="00F66627">
        <w:rPr>
          <w:bCs/>
          <w:lang w:val="hr-BA"/>
        </w:rPr>
        <w:t xml:space="preserve"> koje je izn</w:t>
      </w:r>
      <w:r w:rsidR="006741DC" w:rsidRPr="00F66627">
        <w:rPr>
          <w:bCs/>
          <w:lang w:val="hr-BA"/>
        </w:rPr>
        <w:t>io</w:t>
      </w:r>
      <w:r w:rsidRPr="00F66627">
        <w:rPr>
          <w:bCs/>
          <w:lang w:val="hr-BA"/>
        </w:rPr>
        <w:t xml:space="preserve"> na ročištu </w:t>
      </w:r>
      <w:r w:rsidR="006741DC" w:rsidRPr="00F66627">
        <w:rPr>
          <w:bCs/>
          <w:lang w:val="hr-BA"/>
        </w:rPr>
        <w:t>15.05</w:t>
      </w:r>
      <w:r w:rsidRPr="00F66627">
        <w:rPr>
          <w:bCs/>
          <w:lang w:val="hr-BA"/>
        </w:rPr>
        <w:t>.2026. g. Ist</w:t>
      </w:r>
      <w:r w:rsidR="007B52D1" w:rsidRPr="00F66627">
        <w:rPr>
          <w:bCs/>
          <w:lang w:val="hr-BA"/>
        </w:rPr>
        <w:t>i</w:t>
      </w:r>
      <w:r w:rsidRPr="00F66627">
        <w:rPr>
          <w:bCs/>
          <w:lang w:val="hr-BA"/>
        </w:rPr>
        <w:t xml:space="preserve"> je </w:t>
      </w:r>
      <w:r w:rsidR="007B52D1" w:rsidRPr="00F66627">
        <w:rPr>
          <w:lang w:val="bs-Latn-BA" w:eastAsia="en-GB"/>
        </w:rPr>
        <w:t xml:space="preserve">izvršio uvid u cjelokupnu dostupnu dokumentaciju stečajnog dužnika „PORBIL“ d.o.o. Mostar, te poduzeo radnje radi utvrđivanja njegovog imovinskog i finansijskog stanja. </w:t>
      </w:r>
      <w:r w:rsidR="007B52D1" w:rsidRPr="00F66627">
        <w:rPr>
          <w:lang w:val="bs-Latn-BA"/>
        </w:rPr>
        <w:t>U  izvještaju od 27.03.2026. godine utvrdio je da društvo ne obavlja registr</w:t>
      </w:r>
      <w:r w:rsidR="00F66627" w:rsidRPr="00F66627">
        <w:rPr>
          <w:lang w:val="bs-Latn-BA"/>
        </w:rPr>
        <w:t>ir</w:t>
      </w:r>
      <w:r w:rsidR="007B52D1" w:rsidRPr="00F66627">
        <w:rPr>
          <w:lang w:val="bs-Latn-BA"/>
        </w:rPr>
        <w:t>anu djelatnost duži niz godina, nema faktičko sjedište na registr</w:t>
      </w:r>
      <w:r w:rsidR="00F66627" w:rsidRPr="00F66627">
        <w:rPr>
          <w:lang w:val="bs-Latn-BA"/>
        </w:rPr>
        <w:t>iranoj</w:t>
      </w:r>
      <w:r w:rsidR="007B52D1" w:rsidRPr="00F66627">
        <w:rPr>
          <w:lang w:val="bs-Latn-BA"/>
        </w:rPr>
        <w:t xml:space="preserve"> adresi, nema zaposlenih, nema evidentirane pokretne niti nepokretne imovine, nema novčanih sredstava, zaliha, potraživanja niti druge aktive, te da su svi transakcijski računi blokirani ili ugašeni. Također je utvrdio da je posljednji aktivni račun društva blokiran još 23.11.2023. godine, zbog čega je društvo trajno platežno nesposobno u smislu člana 6. Zakona o stečaju F BiH. Izvršio je dodatnu analizu posljednjih pet finansijskih izvještaja pribavljenih od FIA-e za period 2021–2025. godine, kao i raspoloživih podataka za 2026. godinu. Analizom istih je utvr</w:t>
      </w:r>
      <w:r w:rsidR="00F66627" w:rsidRPr="00F66627">
        <w:rPr>
          <w:lang w:val="bs-Latn-BA"/>
        </w:rPr>
        <w:t>dio</w:t>
      </w:r>
      <w:r w:rsidR="007B52D1" w:rsidRPr="00F66627">
        <w:rPr>
          <w:lang w:val="bs-Latn-BA"/>
        </w:rPr>
        <w:t xml:space="preserve"> da društvo u navedenom periodu nije ostvarivalo prihode niti rashode, nije imalo promet, nije iskazivalo poslovnu aktivnost, nije imalo evidentirana stalna niti tekuća sredstva, nije imalo zaposlenih niti troškova poslovanja. Dakle, finan</w:t>
      </w:r>
      <w:r w:rsidR="00F66627" w:rsidRPr="00F66627">
        <w:rPr>
          <w:lang w:val="bs-Latn-BA"/>
        </w:rPr>
        <w:t>c</w:t>
      </w:r>
      <w:r w:rsidR="007B52D1" w:rsidRPr="00F66627">
        <w:rPr>
          <w:lang w:val="bs-Latn-BA"/>
        </w:rPr>
        <w:t>ijski izvještaji za cijeli posmatrani period faktički su nulirani i potvrđuju da društvo već duži niz godina ne posluje i nema bilo kakvu imovinu podobnu za formiranje stečajne mase.</w:t>
      </w:r>
      <w:r w:rsidR="00F66627" w:rsidRPr="00F66627">
        <w:rPr>
          <w:lang w:val="bs-Latn-BA"/>
        </w:rPr>
        <w:t xml:space="preserve"> </w:t>
      </w:r>
      <w:r w:rsidR="007B52D1" w:rsidRPr="00F66627">
        <w:rPr>
          <w:lang w:val="bs-Latn-BA"/>
        </w:rPr>
        <w:t xml:space="preserve">Izvršio je i dodatnu provjeru osnova blokade računa kod ASA Banke d.d. Sarajevo. Iz dostavljene potvrde proizilazi da je račun društva blokiran po osnovu Rješenja o izvršenju broj 58 0 Ps 090220 14 Ip, po potraživanju povjerioca MONTER POBRIĆ d.o.o., u iznosu od 17.136,74 KM. Dodatno </w:t>
      </w:r>
      <w:r w:rsidR="00487CC0" w:rsidRPr="00F66627">
        <w:rPr>
          <w:lang w:val="bs-Latn-BA"/>
        </w:rPr>
        <w:t>je</w:t>
      </w:r>
      <w:r w:rsidR="007B52D1" w:rsidRPr="00F66627">
        <w:rPr>
          <w:lang w:val="bs-Latn-BA"/>
        </w:rPr>
        <w:t xml:space="preserve"> pribavio podatke od Općinskog suda u Mostaru iz kojih proizilazi da je društvo bilo uključeno u više postupaka koji su svi okončani ili arhivirani, osim ovog stečajnog postupka. Također</w:t>
      </w:r>
      <w:r w:rsidR="00487CC0" w:rsidRPr="00F66627">
        <w:rPr>
          <w:lang w:val="bs-Latn-BA"/>
        </w:rPr>
        <w:t>,</w:t>
      </w:r>
      <w:r w:rsidR="007B52D1" w:rsidRPr="00F66627">
        <w:rPr>
          <w:lang w:val="bs-Latn-BA"/>
        </w:rPr>
        <w:t xml:space="preserve"> ističe da ni</w:t>
      </w:r>
      <w:r w:rsidR="00487CC0" w:rsidRPr="00F66627">
        <w:rPr>
          <w:lang w:val="bs-Latn-BA"/>
        </w:rPr>
        <w:t>je</w:t>
      </w:r>
      <w:r w:rsidR="007B52D1" w:rsidRPr="00F66627">
        <w:rPr>
          <w:lang w:val="bs-Latn-BA"/>
        </w:rPr>
        <w:t xml:space="preserve"> zaprimio niti jednu prijavu potraživanja, </w:t>
      </w:r>
      <w:r w:rsidR="00F66627" w:rsidRPr="00F66627">
        <w:rPr>
          <w:lang w:val="bs-Latn-BA"/>
        </w:rPr>
        <w:t xml:space="preserve">da </w:t>
      </w:r>
      <w:r w:rsidR="007B52D1" w:rsidRPr="00F66627">
        <w:rPr>
          <w:lang w:val="bs-Latn-BA"/>
        </w:rPr>
        <w:t xml:space="preserve">nije bilo zahtjeva za određivanje mjera osiguranja, niti je utvrđena bilo kakva imovina iz koje bi se mogli pokriti troškovi stečajnog postupka. </w:t>
      </w:r>
    </w:p>
    <w:p w14:paraId="4BA24F82" w14:textId="77777777" w:rsidR="00487CC0" w:rsidRPr="00F66627" w:rsidRDefault="00487CC0" w:rsidP="007B52D1">
      <w:pPr>
        <w:jc w:val="both"/>
        <w:rPr>
          <w:lang w:val="bs-Latn-BA"/>
        </w:rPr>
      </w:pPr>
    </w:p>
    <w:p w14:paraId="42BA750B" w14:textId="1F98F9D4" w:rsidR="007B52D1" w:rsidRPr="00F66627" w:rsidRDefault="007B52D1" w:rsidP="007B52D1">
      <w:pPr>
        <w:jc w:val="both"/>
        <w:rPr>
          <w:lang w:val="bs-Latn-BA"/>
        </w:rPr>
      </w:pPr>
      <w:r w:rsidRPr="00F66627">
        <w:rPr>
          <w:lang w:val="bs-Latn-BA"/>
        </w:rPr>
        <w:t xml:space="preserve">Na osnovu svih provedenih radnji i pribavljene dokumentacije, </w:t>
      </w:r>
      <w:r w:rsidR="00F66627" w:rsidRPr="00F66627">
        <w:rPr>
          <w:lang w:val="bs-Latn-BA"/>
        </w:rPr>
        <w:t xml:space="preserve">privremeni stečajni upravitelj </w:t>
      </w:r>
      <w:r w:rsidRPr="00F66627">
        <w:rPr>
          <w:lang w:val="bs-Latn-BA"/>
        </w:rPr>
        <w:t xml:space="preserve">ostaje u cijelosti kod ranije </w:t>
      </w:r>
      <w:r w:rsidR="003B3375" w:rsidRPr="00F66627">
        <w:rPr>
          <w:lang w:val="bs-Latn-BA"/>
        </w:rPr>
        <w:t>danog</w:t>
      </w:r>
      <w:r w:rsidRPr="00F66627">
        <w:rPr>
          <w:lang w:val="bs-Latn-BA"/>
        </w:rPr>
        <w:t xml:space="preserve"> mišljenja da postoji zakonski razlog za otvaranje stečajnog postupka, da je stečajni dužnik trajno platežno nesposoban, da ne postoje </w:t>
      </w:r>
      <w:r w:rsidR="00F66627" w:rsidRPr="00F66627">
        <w:rPr>
          <w:lang w:val="bs-Latn-BA"/>
        </w:rPr>
        <w:t>uvjeti</w:t>
      </w:r>
      <w:r w:rsidRPr="00F66627">
        <w:rPr>
          <w:lang w:val="bs-Latn-BA"/>
        </w:rPr>
        <w:t xml:space="preserve"> za reorganizaciju niti nastavak poslovanja, </w:t>
      </w:r>
      <w:r w:rsidR="00F66627" w:rsidRPr="00F66627">
        <w:rPr>
          <w:lang w:val="bs-Latn-BA"/>
        </w:rPr>
        <w:t>te da</w:t>
      </w:r>
      <w:r w:rsidRPr="00F66627">
        <w:rPr>
          <w:lang w:val="bs-Latn-BA"/>
        </w:rPr>
        <w:t xml:space="preserve"> stečajni dužnik nema imovine za pokriće troškova stečajnog postupka. Slijedom navedenog, </w:t>
      </w:r>
      <w:r w:rsidR="00F66627" w:rsidRPr="00F66627">
        <w:rPr>
          <w:lang w:val="bs-Latn-BA"/>
        </w:rPr>
        <w:t>dao je mišljenje</w:t>
      </w:r>
      <w:r w:rsidRPr="00F66627">
        <w:rPr>
          <w:lang w:val="bs-Latn-BA"/>
        </w:rPr>
        <w:t xml:space="preserve"> da su ispunjeni </w:t>
      </w:r>
      <w:r w:rsidR="00F66627" w:rsidRPr="00F66627">
        <w:rPr>
          <w:lang w:val="bs-Latn-BA"/>
        </w:rPr>
        <w:t>uvjeti</w:t>
      </w:r>
      <w:r w:rsidRPr="00F66627">
        <w:rPr>
          <w:lang w:val="bs-Latn-BA"/>
        </w:rPr>
        <w:t xml:space="preserve"> iz član</w:t>
      </w:r>
      <w:r w:rsidR="00F66627" w:rsidRPr="00F66627">
        <w:rPr>
          <w:lang w:val="bs-Latn-BA"/>
        </w:rPr>
        <w:t>k</w:t>
      </w:r>
      <w:r w:rsidRPr="00F66627">
        <w:rPr>
          <w:lang w:val="bs-Latn-BA"/>
        </w:rPr>
        <w:t>a 102. stav</w:t>
      </w:r>
      <w:r w:rsidR="00F66627" w:rsidRPr="00F66627">
        <w:rPr>
          <w:lang w:val="bs-Latn-BA"/>
        </w:rPr>
        <w:t>ak</w:t>
      </w:r>
      <w:r w:rsidRPr="00F66627">
        <w:rPr>
          <w:lang w:val="bs-Latn-BA"/>
        </w:rPr>
        <w:t xml:space="preserve"> 7. Zakona o stečaju F</w:t>
      </w:r>
      <w:r w:rsidR="003B3375" w:rsidRPr="00F66627">
        <w:rPr>
          <w:lang w:val="bs-Latn-BA"/>
        </w:rPr>
        <w:t xml:space="preserve"> </w:t>
      </w:r>
      <w:r w:rsidRPr="00F66627">
        <w:rPr>
          <w:lang w:val="bs-Latn-BA"/>
        </w:rPr>
        <w:t xml:space="preserve">BiH, te </w:t>
      </w:r>
      <w:r w:rsidR="00F66627" w:rsidRPr="00F66627">
        <w:rPr>
          <w:lang w:val="bs-Latn-BA"/>
        </w:rPr>
        <w:t>predložio</w:t>
      </w:r>
      <w:r w:rsidRPr="00F66627">
        <w:rPr>
          <w:lang w:val="bs-Latn-BA"/>
        </w:rPr>
        <w:t xml:space="preserve"> da sud objavi javni poziv povjeriocima i zainteres</w:t>
      </w:r>
      <w:r w:rsidR="00F66627" w:rsidRPr="00F66627">
        <w:rPr>
          <w:lang w:val="bs-Latn-BA"/>
        </w:rPr>
        <w:t>ira</w:t>
      </w:r>
      <w:r w:rsidRPr="00F66627">
        <w:rPr>
          <w:lang w:val="bs-Latn-BA"/>
        </w:rPr>
        <w:t xml:space="preserve">nim </w:t>
      </w:r>
      <w:r w:rsidR="00F66627" w:rsidRPr="00F66627">
        <w:rPr>
          <w:lang w:val="bs-Latn-BA"/>
        </w:rPr>
        <w:t>osobama</w:t>
      </w:r>
      <w:r w:rsidRPr="00F66627">
        <w:rPr>
          <w:lang w:val="bs-Latn-BA"/>
        </w:rPr>
        <w:t xml:space="preserve"> radi uplate predujma za pokriće troškova postupka, uz upozorenje na zakonske posljedice ukoliko isti ne bude uplaćen.</w:t>
      </w:r>
      <w:r w:rsidR="00F66627" w:rsidRPr="00F66627">
        <w:rPr>
          <w:lang w:val="bs-Latn-BA"/>
        </w:rPr>
        <w:t xml:space="preserve"> P</w:t>
      </w:r>
      <w:r w:rsidR="00487CC0" w:rsidRPr="00F66627">
        <w:rPr>
          <w:lang w:val="bs-Latn-BA"/>
        </w:rPr>
        <w:t xml:space="preserve">redložio je </w:t>
      </w:r>
      <w:r w:rsidRPr="00F66627">
        <w:rPr>
          <w:lang w:val="bs-Latn-BA"/>
        </w:rPr>
        <w:t xml:space="preserve">određivanje predujma u iznosu od 5.000,00 KM, koji je potreban radi pokrića troškova objava, administrativnih troškova, </w:t>
      </w:r>
      <w:r w:rsidRPr="00F66627">
        <w:rPr>
          <w:lang w:val="bs-Latn-BA"/>
        </w:rPr>
        <w:lastRenderedPageBreak/>
        <w:t xml:space="preserve">pribavljanja dokumentacije, poštanskih troškova, kao i troškova rada stečajnog upravnika i drugih nužnih troškova postupka. </w:t>
      </w:r>
      <w:r w:rsidR="00F66627" w:rsidRPr="00F66627">
        <w:rPr>
          <w:lang w:val="bs-Latn-BA"/>
        </w:rPr>
        <w:t xml:space="preserve">Privremeni stečajni upravitelj je utvrdio da </w:t>
      </w:r>
      <w:r w:rsidRPr="00F66627">
        <w:rPr>
          <w:lang w:val="bs-Latn-BA"/>
        </w:rPr>
        <w:t>prijedlog za otvaranje stečajnog postupka nije podnesen u zakonskom roku od 60 dana od dana nastupanja platežne nesposobnosti, obzirom da je posljednji račun društva blokiran 23.11.2023. godine, dok je prijedlog podnesen tek 21.07.2025. godine. </w:t>
      </w:r>
    </w:p>
    <w:p w14:paraId="06290F26" w14:textId="77777777" w:rsidR="007B52D1" w:rsidRPr="00F66627" w:rsidRDefault="007B52D1" w:rsidP="007B52D1">
      <w:pPr>
        <w:jc w:val="both"/>
        <w:rPr>
          <w:lang w:val="hr-BA"/>
        </w:rPr>
      </w:pPr>
    </w:p>
    <w:p w14:paraId="05D73405" w14:textId="77777777" w:rsidR="00E916E4" w:rsidRPr="00F66627" w:rsidRDefault="00E916E4" w:rsidP="00E916E4">
      <w:pPr>
        <w:jc w:val="both"/>
        <w:rPr>
          <w:lang w:val="hr-BA"/>
        </w:rPr>
      </w:pPr>
      <w:r w:rsidRPr="00F66627">
        <w:rPr>
          <w:lang w:val="hr-BA"/>
        </w:rPr>
        <w:t>Sud je prihvatio izvještaj privremenog stečajnog upravitelja, jer je jasan, detaljan, i suglasan dokumentaciji u spisu u koju je sud izvršio uvid:</w:t>
      </w:r>
    </w:p>
    <w:p w14:paraId="2BF34682" w14:textId="77777777" w:rsidR="00487CC0" w:rsidRPr="00F66627" w:rsidRDefault="00487CC0" w:rsidP="00487CC0">
      <w:pPr>
        <w:numPr>
          <w:ilvl w:val="0"/>
          <w:numId w:val="8"/>
        </w:numPr>
        <w:jc w:val="both"/>
        <w:rPr>
          <w:lang w:val="hr-BA"/>
        </w:rPr>
      </w:pPr>
      <w:r w:rsidRPr="00F66627">
        <w:rPr>
          <w:lang w:val="hr-BA"/>
        </w:rPr>
        <w:t>Registracijski list, podaci o firmi, odnosno nazivu, sjedištu i obliku subjekta upisa od 11.03.2005. god.;</w:t>
      </w:r>
    </w:p>
    <w:p w14:paraId="2EE4C6E3" w14:textId="77777777" w:rsidR="00487CC0" w:rsidRPr="00F66627" w:rsidRDefault="00487CC0" w:rsidP="00487CC0">
      <w:pPr>
        <w:numPr>
          <w:ilvl w:val="0"/>
          <w:numId w:val="8"/>
        </w:numPr>
        <w:jc w:val="both"/>
        <w:rPr>
          <w:lang w:val="hr-BA"/>
        </w:rPr>
      </w:pPr>
      <w:r w:rsidRPr="00F66627">
        <w:rPr>
          <w:lang w:val="hr-BA"/>
        </w:rPr>
        <w:t>Registarski list podaci o vlasništvu subjekta upisa od 28.02.2001. god.;</w:t>
      </w:r>
    </w:p>
    <w:p w14:paraId="19AECE41" w14:textId="77777777" w:rsidR="00487CC0" w:rsidRPr="00F66627" w:rsidRDefault="00487CC0" w:rsidP="00487CC0">
      <w:pPr>
        <w:numPr>
          <w:ilvl w:val="0"/>
          <w:numId w:val="8"/>
        </w:numPr>
        <w:jc w:val="both"/>
        <w:rPr>
          <w:lang w:val="hr-BA"/>
        </w:rPr>
      </w:pPr>
      <w:r w:rsidRPr="00F66627">
        <w:rPr>
          <w:lang w:val="hr-BA"/>
        </w:rPr>
        <w:t>Registarski list podaci o osnovanom-temeljnom kapitalu, ulozima, dionicama i udjelima od 28.02.2001. god.;</w:t>
      </w:r>
    </w:p>
    <w:p w14:paraId="622B5AA5" w14:textId="77777777" w:rsidR="00487CC0" w:rsidRPr="00F66627" w:rsidRDefault="00487CC0" w:rsidP="00487CC0">
      <w:pPr>
        <w:numPr>
          <w:ilvl w:val="0"/>
          <w:numId w:val="8"/>
        </w:numPr>
        <w:jc w:val="both"/>
        <w:rPr>
          <w:lang w:val="hr-BA"/>
        </w:rPr>
      </w:pPr>
      <w:r w:rsidRPr="00F66627">
        <w:rPr>
          <w:lang w:val="hr-BA"/>
        </w:rPr>
        <w:t>Registarski list podaci o djelatnosti, odnosno poslovima subjekta upisa u zemlji od 11.03.2005. god.;</w:t>
      </w:r>
    </w:p>
    <w:p w14:paraId="34414D46" w14:textId="77777777" w:rsidR="00487CC0" w:rsidRPr="00F66627" w:rsidRDefault="00487CC0" w:rsidP="00487CC0">
      <w:pPr>
        <w:numPr>
          <w:ilvl w:val="0"/>
          <w:numId w:val="8"/>
        </w:numPr>
        <w:jc w:val="both"/>
        <w:rPr>
          <w:lang w:val="hr-BA"/>
        </w:rPr>
      </w:pPr>
      <w:r w:rsidRPr="00F66627">
        <w:rPr>
          <w:lang w:val="hr-BA"/>
        </w:rPr>
        <w:t>Registarski list podaci o vanjskotrgovinskom poslovanju subjekta upisa od 11.03.2005. god.;</w:t>
      </w:r>
    </w:p>
    <w:p w14:paraId="483E4E65" w14:textId="77777777" w:rsidR="00487CC0" w:rsidRPr="00F66627" w:rsidRDefault="00487CC0" w:rsidP="00487CC0">
      <w:pPr>
        <w:numPr>
          <w:ilvl w:val="0"/>
          <w:numId w:val="8"/>
        </w:numPr>
        <w:jc w:val="both"/>
        <w:rPr>
          <w:lang w:val="hr-BA"/>
        </w:rPr>
      </w:pPr>
      <w:r w:rsidRPr="00F66627">
        <w:rPr>
          <w:lang w:val="hr-BA"/>
        </w:rPr>
        <w:t>Registarski list podaci o djelatnosti, odnosno poslovima subjekta upisa u zemlji od 28.02.2001. god.;</w:t>
      </w:r>
    </w:p>
    <w:p w14:paraId="19525BF9" w14:textId="77777777" w:rsidR="00487CC0" w:rsidRPr="00F66627" w:rsidRDefault="00487CC0" w:rsidP="00487CC0">
      <w:pPr>
        <w:numPr>
          <w:ilvl w:val="0"/>
          <w:numId w:val="8"/>
        </w:numPr>
        <w:jc w:val="both"/>
        <w:rPr>
          <w:lang w:val="hr-BA"/>
        </w:rPr>
      </w:pPr>
      <w:r w:rsidRPr="00F66627">
        <w:rPr>
          <w:lang w:val="hr-BA"/>
        </w:rPr>
        <w:t>Registarski list podaci o osobama-licima ovlaštenim-</w:t>
      </w:r>
      <w:proofErr w:type="spellStart"/>
      <w:r w:rsidRPr="00F66627">
        <w:rPr>
          <w:lang w:val="hr-BA"/>
        </w:rPr>
        <w:t>ovlašćenim</w:t>
      </w:r>
      <w:proofErr w:type="spellEnd"/>
      <w:r w:rsidRPr="00F66627">
        <w:rPr>
          <w:lang w:val="hr-BA"/>
        </w:rPr>
        <w:t xml:space="preserve"> za zastupanje subjekta upisa  u vanjskotrgovinskom poslovanju od 11.03.2005. god.;</w:t>
      </w:r>
    </w:p>
    <w:p w14:paraId="079F2CC9" w14:textId="77777777" w:rsidR="00487CC0" w:rsidRPr="00F66627" w:rsidRDefault="00487CC0" w:rsidP="00487CC0">
      <w:pPr>
        <w:numPr>
          <w:ilvl w:val="0"/>
          <w:numId w:val="8"/>
        </w:numPr>
        <w:jc w:val="both"/>
        <w:rPr>
          <w:lang w:val="hr-BA"/>
        </w:rPr>
      </w:pPr>
      <w:r w:rsidRPr="00F66627">
        <w:rPr>
          <w:lang w:val="hr-BA"/>
        </w:rPr>
        <w:t>Bilanca uspjeha za period 01.01.2023.-31.12.2023. godine;</w:t>
      </w:r>
    </w:p>
    <w:p w14:paraId="0085DFE2" w14:textId="77777777" w:rsidR="00487CC0" w:rsidRPr="00F66627" w:rsidRDefault="00487CC0" w:rsidP="00487CC0">
      <w:pPr>
        <w:numPr>
          <w:ilvl w:val="0"/>
          <w:numId w:val="8"/>
        </w:numPr>
        <w:jc w:val="both"/>
        <w:rPr>
          <w:lang w:val="hr-BA"/>
        </w:rPr>
      </w:pPr>
      <w:r w:rsidRPr="00F66627">
        <w:rPr>
          <w:lang w:val="hr-BA"/>
        </w:rPr>
        <w:t>Bilanca stanja na dan 31.12.2023. god.;</w:t>
      </w:r>
    </w:p>
    <w:p w14:paraId="2AEA91CE" w14:textId="77777777" w:rsidR="00487CC0" w:rsidRPr="00F66627" w:rsidRDefault="00487CC0" w:rsidP="00487CC0">
      <w:pPr>
        <w:numPr>
          <w:ilvl w:val="0"/>
          <w:numId w:val="8"/>
        </w:numPr>
        <w:jc w:val="both"/>
        <w:rPr>
          <w:lang w:val="hr-BA"/>
        </w:rPr>
      </w:pPr>
      <w:r w:rsidRPr="00F66627">
        <w:rPr>
          <w:lang w:val="hr-BA"/>
        </w:rPr>
        <w:t>Posebni podaci o plaćama i broju zaposlenih uz godišnji obračun od 01.01.2023. do 31.12.2023. god.;</w:t>
      </w:r>
    </w:p>
    <w:p w14:paraId="03E8683A" w14:textId="77777777" w:rsidR="00487CC0" w:rsidRPr="00F66627" w:rsidRDefault="00487CC0" w:rsidP="00487CC0">
      <w:pPr>
        <w:numPr>
          <w:ilvl w:val="0"/>
          <w:numId w:val="8"/>
        </w:numPr>
        <w:jc w:val="both"/>
        <w:rPr>
          <w:lang w:val="hr-BA"/>
        </w:rPr>
      </w:pPr>
      <w:r w:rsidRPr="00F66627">
        <w:rPr>
          <w:lang w:val="hr-BA"/>
        </w:rPr>
        <w:t>Obračun članarine od 01.01.2023. do 31.12.2023. god.;</w:t>
      </w:r>
    </w:p>
    <w:p w14:paraId="05F336A1" w14:textId="77777777" w:rsidR="00487CC0" w:rsidRPr="00F66627" w:rsidRDefault="00487CC0" w:rsidP="00487CC0">
      <w:pPr>
        <w:numPr>
          <w:ilvl w:val="0"/>
          <w:numId w:val="8"/>
        </w:numPr>
        <w:jc w:val="both"/>
        <w:rPr>
          <w:lang w:val="hr-BA"/>
        </w:rPr>
      </w:pPr>
      <w:r w:rsidRPr="00F66627">
        <w:rPr>
          <w:lang w:val="hr-BA"/>
        </w:rPr>
        <w:t>Aneks-dodatni računovodstveni izvještaj za privredna društva od 01.01.2023.-31.12.2023. god.;</w:t>
      </w:r>
    </w:p>
    <w:p w14:paraId="5E836723" w14:textId="77777777" w:rsidR="00487CC0" w:rsidRPr="00F66627" w:rsidRDefault="00487CC0" w:rsidP="00487CC0">
      <w:pPr>
        <w:numPr>
          <w:ilvl w:val="0"/>
          <w:numId w:val="8"/>
        </w:numPr>
        <w:jc w:val="both"/>
        <w:rPr>
          <w:lang w:val="hr-BA"/>
        </w:rPr>
      </w:pPr>
      <w:r w:rsidRPr="00F66627">
        <w:rPr>
          <w:lang w:val="hr-BA"/>
        </w:rPr>
        <w:t>PS P3.Izvještaj o računima poslovnog subjekta na dan 11.03.2026. god.</w:t>
      </w:r>
    </w:p>
    <w:p w14:paraId="72188516" w14:textId="77777777" w:rsidR="00487CC0" w:rsidRPr="00F66627" w:rsidRDefault="00487CC0" w:rsidP="00487CC0">
      <w:pPr>
        <w:numPr>
          <w:ilvl w:val="0"/>
          <w:numId w:val="8"/>
        </w:numPr>
        <w:jc w:val="both"/>
        <w:rPr>
          <w:lang w:val="hr-BA"/>
        </w:rPr>
      </w:pPr>
      <w:r w:rsidRPr="00F66627">
        <w:rPr>
          <w:lang w:val="hr-BA"/>
        </w:rPr>
        <w:t>Zahtjev za izdavanje uvjerenja od 11.03.2026. god.;</w:t>
      </w:r>
    </w:p>
    <w:p w14:paraId="31B69D92" w14:textId="77777777" w:rsidR="00487CC0" w:rsidRPr="00F66627" w:rsidRDefault="00487CC0" w:rsidP="00487CC0">
      <w:pPr>
        <w:numPr>
          <w:ilvl w:val="0"/>
          <w:numId w:val="8"/>
        </w:numPr>
        <w:jc w:val="both"/>
        <w:rPr>
          <w:lang w:val="hr-BA"/>
        </w:rPr>
      </w:pPr>
      <w:r w:rsidRPr="00F66627">
        <w:rPr>
          <w:lang w:val="hr-BA"/>
        </w:rPr>
        <w:t>Izvještaj privremenog stečajnog upravnika od 27.03.2026.godine s prilozima</w:t>
      </w:r>
    </w:p>
    <w:p w14:paraId="7240EE96" w14:textId="77777777" w:rsidR="00487CC0" w:rsidRPr="00F66627" w:rsidRDefault="00487CC0" w:rsidP="00487CC0">
      <w:pPr>
        <w:numPr>
          <w:ilvl w:val="0"/>
          <w:numId w:val="8"/>
        </w:numPr>
        <w:jc w:val="both"/>
        <w:rPr>
          <w:lang w:val="hr-BA"/>
        </w:rPr>
      </w:pPr>
      <w:r w:rsidRPr="00F66627">
        <w:rPr>
          <w:lang w:val="hr-BA"/>
        </w:rPr>
        <w:t>Uvjerenje Zemljišnoknjižnog ureda br. RZ;2513/25 od dana 28.04.2025. godine;</w:t>
      </w:r>
    </w:p>
    <w:p w14:paraId="400DF75D" w14:textId="77777777" w:rsidR="00487CC0" w:rsidRPr="00F66627" w:rsidRDefault="00487CC0" w:rsidP="00487CC0">
      <w:pPr>
        <w:numPr>
          <w:ilvl w:val="0"/>
          <w:numId w:val="8"/>
        </w:numPr>
        <w:jc w:val="both"/>
        <w:rPr>
          <w:lang w:val="hr-BA"/>
        </w:rPr>
      </w:pPr>
      <w:r w:rsidRPr="00F66627">
        <w:rPr>
          <w:lang w:val="hr-BA"/>
        </w:rPr>
        <w:t>Potvrda ASA Banke o statusu računa od dana 22.04.2025. godine;</w:t>
      </w:r>
    </w:p>
    <w:p w14:paraId="72D782D3" w14:textId="77777777" w:rsidR="00487CC0" w:rsidRPr="00F66627" w:rsidRDefault="00487CC0" w:rsidP="00487CC0">
      <w:pPr>
        <w:numPr>
          <w:ilvl w:val="0"/>
          <w:numId w:val="8"/>
        </w:numPr>
        <w:jc w:val="both"/>
        <w:rPr>
          <w:lang w:val="hr-BA"/>
        </w:rPr>
      </w:pPr>
      <w:r w:rsidRPr="00F66627">
        <w:rPr>
          <w:lang w:val="hr-BA"/>
        </w:rPr>
        <w:t>Uvjerenje Ministarstva unutarnjih poslova broj 03/1-5-03-7-2034/25 od dana 12.05.2025. godine;</w:t>
      </w:r>
    </w:p>
    <w:p w14:paraId="50C2C2E6" w14:textId="77777777" w:rsidR="00487CC0" w:rsidRPr="00F66627" w:rsidRDefault="00487CC0" w:rsidP="00487CC0">
      <w:pPr>
        <w:numPr>
          <w:ilvl w:val="0"/>
          <w:numId w:val="8"/>
        </w:numPr>
        <w:jc w:val="both"/>
        <w:rPr>
          <w:lang w:val="hr-BA"/>
        </w:rPr>
      </w:pPr>
      <w:r w:rsidRPr="00F66627">
        <w:rPr>
          <w:lang w:val="hr-BA"/>
        </w:rPr>
        <w:t>Rješenje Općinskog suda  u Mostaru kojim se odbacuje pokretanje likvidacijskog postupka od dana 12.05.2025. godine;</w:t>
      </w:r>
    </w:p>
    <w:p w14:paraId="5ABBE145" w14:textId="77777777" w:rsidR="00487CC0" w:rsidRPr="00F66627" w:rsidRDefault="00487CC0" w:rsidP="00487CC0">
      <w:pPr>
        <w:pStyle w:val="Odlomakpopisa"/>
        <w:numPr>
          <w:ilvl w:val="0"/>
          <w:numId w:val="8"/>
        </w:numPr>
        <w:rPr>
          <w:rFonts w:cs="Times New Roman"/>
          <w:szCs w:val="24"/>
          <w:lang w:eastAsia="en-GB"/>
        </w:rPr>
      </w:pPr>
      <w:r w:rsidRPr="00F66627">
        <w:rPr>
          <w:rFonts w:cs="Times New Roman"/>
          <w:szCs w:val="24"/>
          <w:lang w:eastAsia="en-GB"/>
        </w:rPr>
        <w:t>Dopis Općinskog suda u Mostaru Su-</w:t>
      </w:r>
      <w:proofErr w:type="spellStart"/>
      <w:r w:rsidRPr="00F66627">
        <w:rPr>
          <w:rFonts w:cs="Times New Roman"/>
          <w:szCs w:val="24"/>
          <w:lang w:eastAsia="en-GB"/>
        </w:rPr>
        <w:t>uvip</w:t>
      </w:r>
      <w:proofErr w:type="spellEnd"/>
      <w:r w:rsidRPr="00F66627">
        <w:rPr>
          <w:rFonts w:cs="Times New Roman"/>
          <w:szCs w:val="24"/>
          <w:lang w:eastAsia="en-GB"/>
        </w:rPr>
        <w:t xml:space="preserve"> 1404/2026 od 20.04.2026. god.;</w:t>
      </w:r>
    </w:p>
    <w:p w14:paraId="74BE0D99" w14:textId="77777777" w:rsidR="00487CC0" w:rsidRPr="00F66627" w:rsidRDefault="00487CC0" w:rsidP="00487CC0">
      <w:pPr>
        <w:pStyle w:val="Odlomakpopisa"/>
        <w:numPr>
          <w:ilvl w:val="0"/>
          <w:numId w:val="8"/>
        </w:numPr>
        <w:rPr>
          <w:rFonts w:cs="Times New Roman"/>
          <w:szCs w:val="24"/>
          <w:lang w:eastAsia="en-GB"/>
        </w:rPr>
      </w:pPr>
      <w:r w:rsidRPr="00F66627">
        <w:rPr>
          <w:rFonts w:cs="Times New Roman"/>
          <w:szCs w:val="24"/>
          <w:lang w:eastAsia="en-GB"/>
        </w:rPr>
        <w:t>Dopuna izvještaja privremenog stečajnog upravnika od 04.05.2026. god. s prilozima.</w:t>
      </w:r>
    </w:p>
    <w:p w14:paraId="087AA42E" w14:textId="77777777" w:rsidR="00F66627" w:rsidRDefault="00F66627" w:rsidP="00E916E4">
      <w:pPr>
        <w:pStyle w:val="Style3"/>
        <w:ind w:firstLine="0"/>
        <w:jc w:val="center"/>
        <w:rPr>
          <w:lang w:val="hr-BA"/>
        </w:rPr>
      </w:pPr>
    </w:p>
    <w:p w14:paraId="691386C5" w14:textId="0AC6D233" w:rsidR="00E916E4" w:rsidRPr="00F66627" w:rsidRDefault="00E916E4" w:rsidP="00E916E4">
      <w:pPr>
        <w:pStyle w:val="Style3"/>
        <w:ind w:firstLine="0"/>
        <w:jc w:val="center"/>
        <w:rPr>
          <w:lang w:val="hr-BA"/>
        </w:rPr>
      </w:pPr>
      <w:r w:rsidRPr="00F66627">
        <w:rPr>
          <w:lang w:val="hr-BA"/>
        </w:rPr>
        <w:t>***</w:t>
      </w:r>
    </w:p>
    <w:p w14:paraId="2D262815" w14:textId="77777777" w:rsidR="00E916E4" w:rsidRPr="00F66627" w:rsidRDefault="00E916E4" w:rsidP="00E916E4">
      <w:pPr>
        <w:rPr>
          <w:highlight w:val="yellow"/>
          <w:lang w:val="hr-BA"/>
        </w:rPr>
      </w:pPr>
    </w:p>
    <w:p w14:paraId="2BDC726A" w14:textId="63F92E48" w:rsidR="00E916E4" w:rsidRPr="00F66627" w:rsidRDefault="00E916E4" w:rsidP="00E916E4">
      <w:pPr>
        <w:jc w:val="both"/>
        <w:rPr>
          <w:lang w:val="hr-BA"/>
        </w:rPr>
      </w:pPr>
      <w:r w:rsidRPr="00F66627">
        <w:rPr>
          <w:lang w:val="hr-BA"/>
        </w:rPr>
        <w:t xml:space="preserve">Iz svega naprijed navedenog, sud je utvrdio da stečajni dužnik nema uvjeta za nastavak obavljanja djelatnost, jer nema imovine koju je moguće realizirati, nema poslovnih prostorija, niti drugih stalnih sredstava koji bi osigurali rentabilno poslovanje. </w:t>
      </w:r>
    </w:p>
    <w:p w14:paraId="431E1C9B" w14:textId="77777777" w:rsidR="00E916E4" w:rsidRPr="00F66627" w:rsidRDefault="00E916E4" w:rsidP="00E916E4">
      <w:pPr>
        <w:jc w:val="both"/>
        <w:rPr>
          <w:lang w:val="hr-BA"/>
        </w:rPr>
      </w:pPr>
    </w:p>
    <w:p w14:paraId="753C46D0" w14:textId="77777777" w:rsidR="00E916E4" w:rsidRPr="00F66627" w:rsidRDefault="00E916E4" w:rsidP="00E916E4">
      <w:pPr>
        <w:jc w:val="both"/>
        <w:rPr>
          <w:lang w:val="hr-BA"/>
        </w:rPr>
      </w:pPr>
      <w:r w:rsidRPr="00F66627">
        <w:rPr>
          <w:lang w:val="hr-BA"/>
        </w:rPr>
        <w:t xml:space="preserve">Na osnovu Izvještaja privremenog stečajnog upravitelja, usmenog izjašnjenja istog, izjave zastupnika stečajnog dužnika, te kompletne pribavljene dokumentacije, sud je utvrdio da danas postoji stečajni razlog – da je nastupila platežna nesposobnost stečajnog dužnika, jer je glavni </w:t>
      </w:r>
      <w:r w:rsidRPr="00F66627">
        <w:rPr>
          <w:lang w:val="hr-BA"/>
        </w:rPr>
        <w:lastRenderedPageBreak/>
        <w:t>račun stečajnog dužnika blokiran, a nema imovine iz koje bi se obveze mogle izvršiti u zakonskom roku, niti imovine koja bi bila dovoljna za pokriće troškova stečajnog postupka.</w:t>
      </w:r>
    </w:p>
    <w:p w14:paraId="247597F8" w14:textId="77777777" w:rsidR="00E916E4" w:rsidRPr="00F66627" w:rsidRDefault="00E916E4" w:rsidP="00E916E4">
      <w:pPr>
        <w:rPr>
          <w:lang w:val="hr-BA"/>
        </w:rPr>
      </w:pPr>
    </w:p>
    <w:p w14:paraId="4E53C90E" w14:textId="77777777" w:rsidR="00E916E4" w:rsidRPr="00F66627" w:rsidRDefault="00E916E4" w:rsidP="00E916E4">
      <w:pPr>
        <w:jc w:val="both"/>
        <w:rPr>
          <w:lang w:val="hr-BA"/>
        </w:rPr>
      </w:pPr>
      <w:r w:rsidRPr="00F66627">
        <w:rPr>
          <w:lang w:val="hr-BA"/>
        </w:rPr>
        <w:t xml:space="preserve">Sud je pozvao sve zainteresirane oglasom u Službenim novinama F BiH broj </w:t>
      </w:r>
      <w:r w:rsidR="00487CC0" w:rsidRPr="00F66627">
        <w:rPr>
          <w:lang w:val="hr-BA"/>
        </w:rPr>
        <w:t>40</w:t>
      </w:r>
      <w:r w:rsidRPr="00F66627">
        <w:rPr>
          <w:lang w:val="hr-BA"/>
        </w:rPr>
        <w:t xml:space="preserve">/2026 od </w:t>
      </w:r>
      <w:r w:rsidR="00487CC0" w:rsidRPr="00F66627">
        <w:rPr>
          <w:lang w:val="hr-BA"/>
        </w:rPr>
        <w:t>29</w:t>
      </w:r>
      <w:r w:rsidRPr="00F66627">
        <w:rPr>
          <w:lang w:val="hr-BA"/>
        </w:rPr>
        <w:t xml:space="preserve">.05.2026. godine, da u roku od 30 dana od dana objavljivanja tog poziva predlože otvaranje stečajnog postupka i uplate predujam za vođenje stečajnog postupka od </w:t>
      </w:r>
      <w:r w:rsidR="00487CC0" w:rsidRPr="00F66627">
        <w:rPr>
          <w:lang w:val="hr-BA"/>
        </w:rPr>
        <w:t>5</w:t>
      </w:r>
      <w:r w:rsidRPr="00F66627">
        <w:rPr>
          <w:lang w:val="hr-BA"/>
        </w:rPr>
        <w:t>.000,00 KM, u suprotnom da će sud otvoriti i odmah zaključiti stečajni postupak. Po pozivu se nitko nije javio stečajnom sudu niti platio traženi predujam.</w:t>
      </w:r>
    </w:p>
    <w:p w14:paraId="7F54EE41" w14:textId="77777777" w:rsidR="00E916E4" w:rsidRPr="00F66627" w:rsidRDefault="00E916E4" w:rsidP="00E916E4">
      <w:pPr>
        <w:jc w:val="both"/>
        <w:rPr>
          <w:lang w:val="hr-BA"/>
        </w:rPr>
      </w:pPr>
    </w:p>
    <w:p w14:paraId="78454173" w14:textId="77777777" w:rsidR="00E916E4" w:rsidRPr="00F66627" w:rsidRDefault="00E916E4" w:rsidP="00E916E4">
      <w:pPr>
        <w:pStyle w:val="Naslov2"/>
        <w:jc w:val="both"/>
        <w:rPr>
          <w:b w:val="0"/>
          <w:bCs/>
          <w:color w:val="95866E"/>
          <w:szCs w:val="24"/>
          <w:lang w:val="hr-BA"/>
        </w:rPr>
      </w:pPr>
      <w:r w:rsidRPr="00F66627">
        <w:rPr>
          <w:b w:val="0"/>
          <w:bCs/>
          <w:szCs w:val="24"/>
          <w:lang w:val="hr-BA"/>
        </w:rPr>
        <w:t xml:space="preserve">Radi svega navedenog, sud je na osnovu člana 102. stav 7. i 8. </w:t>
      </w:r>
      <w:r w:rsidRPr="00F66627">
        <w:rPr>
          <w:b w:val="0"/>
          <w:bCs/>
          <w:i/>
          <w:szCs w:val="24"/>
          <w:lang w:val="hr-BA"/>
        </w:rPr>
        <w:t xml:space="preserve">Zakona o stečaju </w:t>
      </w:r>
      <w:r w:rsidRPr="00F66627">
        <w:rPr>
          <w:rStyle w:val="Referencafusnote"/>
          <w:b w:val="0"/>
          <w:bCs/>
          <w:i/>
          <w:szCs w:val="24"/>
          <w:lang w:val="hr-BA"/>
        </w:rPr>
        <w:footnoteReference w:id="1"/>
      </w:r>
      <w:r w:rsidRPr="00F66627">
        <w:rPr>
          <w:b w:val="0"/>
          <w:bCs/>
          <w:szCs w:val="24"/>
          <w:lang w:val="hr-BA"/>
        </w:rPr>
        <w:t xml:space="preserve"> odlučio da se stečajni postupak otvori i odmah zaključi.</w:t>
      </w:r>
    </w:p>
    <w:p w14:paraId="13ECD323" w14:textId="77777777" w:rsidR="00E916E4" w:rsidRPr="00F66627" w:rsidRDefault="00E916E4" w:rsidP="00E916E4">
      <w:pPr>
        <w:jc w:val="both"/>
        <w:rPr>
          <w:lang w:val="hr-BA"/>
        </w:rPr>
      </w:pPr>
    </w:p>
    <w:p w14:paraId="7F6CB104" w14:textId="77777777" w:rsidR="00E916E4" w:rsidRPr="00F66627" w:rsidRDefault="00E916E4" w:rsidP="00E916E4">
      <w:pPr>
        <w:jc w:val="both"/>
        <w:rPr>
          <w:lang w:val="hr-BA"/>
        </w:rPr>
      </w:pPr>
      <w:r w:rsidRPr="00F66627">
        <w:rPr>
          <w:lang w:val="hr-BA"/>
        </w:rPr>
        <w:t xml:space="preserve">Odluka o brisanju društva iz registra gospodarskih subjekata je zasnovana na čl. 108. stav 1. tačka b) </w:t>
      </w:r>
      <w:r w:rsidRPr="00F66627">
        <w:rPr>
          <w:i/>
          <w:lang w:val="hr-BA"/>
        </w:rPr>
        <w:t>Zakona o stečaju</w:t>
      </w:r>
      <w:r w:rsidRPr="00F66627">
        <w:rPr>
          <w:lang w:val="hr-BA"/>
        </w:rPr>
        <w:t>, jer stečajni dužnik prestaje postojati uslijed nedostatka stečajne mase, a koja će se izvršiti po pravosnažnosti ovog rješenja.</w:t>
      </w:r>
    </w:p>
    <w:p w14:paraId="07CFD55A" w14:textId="77777777" w:rsidR="00E916E4" w:rsidRPr="00F66627" w:rsidRDefault="00E916E4" w:rsidP="00E916E4">
      <w:pPr>
        <w:jc w:val="both"/>
        <w:rPr>
          <w:lang w:val="hr-BA"/>
        </w:rPr>
      </w:pPr>
    </w:p>
    <w:p w14:paraId="4B388A94" w14:textId="77777777" w:rsidR="00E916E4" w:rsidRPr="00F66627" w:rsidRDefault="00E916E4" w:rsidP="00E916E4">
      <w:pPr>
        <w:jc w:val="both"/>
        <w:rPr>
          <w:lang w:val="hr-BA"/>
        </w:rPr>
      </w:pPr>
      <w:r w:rsidRPr="00F66627">
        <w:rPr>
          <w:lang w:val="hr-BA"/>
        </w:rPr>
        <w:t xml:space="preserve">Odluka o imenovanju stečajnog upravitelja zasnovana je na odredbi čl. 73. st. 1. i 2. i čl. 104. st. 1. </w:t>
      </w:r>
      <w:r w:rsidRPr="00F66627">
        <w:rPr>
          <w:i/>
          <w:lang w:val="hr-BA"/>
        </w:rPr>
        <w:t>Zakona o stečaju</w:t>
      </w:r>
      <w:r w:rsidRPr="00F66627">
        <w:rPr>
          <w:lang w:val="hr-BA"/>
        </w:rPr>
        <w:t xml:space="preserve">, jer svako rješenje o otvaranju stečajnog postupka (pa čak i kada se istodobno taj postupak i zaključuje kao što je ovdje slučaj) povlači obvezu imenovanja stečajnog upravitelja upravo radi ispunjavanja obveza predaje financijskog izvještaja Agenciji FIA, te provođenja predviđenih procedura odjave i brisanja stečajnog dužnika iz svih evidencija nadležnih organa. Stečajni upravitelj </w:t>
      </w:r>
      <w:r w:rsidR="00487CC0" w:rsidRPr="00F66627">
        <w:rPr>
          <w:lang w:val="hr-BA"/>
        </w:rPr>
        <w:t>Kenan Masleša</w:t>
      </w:r>
      <w:r w:rsidRPr="00F66627">
        <w:rPr>
          <w:lang w:val="hr-BA"/>
        </w:rPr>
        <w:t xml:space="preserve"> imenovan je sa važeće liste stečajnih upravitelja, kao raspoloživ stečajni upravitelj sa područja ovog suda, koji je u ovom postupku sudjelova</w:t>
      </w:r>
      <w:r w:rsidR="00487CC0" w:rsidRPr="00F66627">
        <w:rPr>
          <w:lang w:val="hr-BA"/>
        </w:rPr>
        <w:t>o</w:t>
      </w:r>
      <w:r w:rsidRPr="00F66627">
        <w:rPr>
          <w:lang w:val="hr-BA"/>
        </w:rPr>
        <w:t xml:space="preserve"> u svojstvu privremenog stečajnog upravitelja i koj</w:t>
      </w:r>
      <w:r w:rsidR="00487CC0" w:rsidRPr="00F66627">
        <w:rPr>
          <w:lang w:val="hr-BA"/>
        </w:rPr>
        <w:t>i</w:t>
      </w:r>
      <w:r w:rsidRPr="00F66627">
        <w:rPr>
          <w:lang w:val="hr-BA"/>
        </w:rPr>
        <w:t xml:space="preserve"> je pred sudom već izni</w:t>
      </w:r>
      <w:r w:rsidR="00487CC0" w:rsidRPr="00F66627">
        <w:rPr>
          <w:lang w:val="hr-BA"/>
        </w:rPr>
        <w:t>o</w:t>
      </w:r>
      <w:r w:rsidRPr="00F66627">
        <w:rPr>
          <w:lang w:val="hr-BA"/>
        </w:rPr>
        <w:t xml:space="preserve"> svoj nalaz i izvještaj o stanju imovine društva po svim stavkama, koje će pretočiti u financijski izvještaj, propisno ovjeriti i dostaviti Agenciji FIA, pa koristeći sredstva iz predujma za koje je duž</w:t>
      </w:r>
      <w:r w:rsidR="00487CC0" w:rsidRPr="00F66627">
        <w:rPr>
          <w:lang w:val="hr-BA"/>
        </w:rPr>
        <w:t>an</w:t>
      </w:r>
      <w:r w:rsidRPr="00F66627">
        <w:rPr>
          <w:lang w:val="hr-BA"/>
        </w:rPr>
        <w:t xml:space="preserve"> položiti račun nakon izvršenja svih obveznih odjava, kako </w:t>
      </w:r>
      <w:r w:rsidR="00487CC0" w:rsidRPr="00F66627">
        <w:rPr>
          <w:lang w:val="hr-BA"/>
        </w:rPr>
        <w:t>b</w:t>
      </w:r>
      <w:r w:rsidRPr="00F66627">
        <w:rPr>
          <w:lang w:val="hr-BA"/>
        </w:rPr>
        <w:t>i se eventualni višak predujma vratio predlagatelju.</w:t>
      </w:r>
    </w:p>
    <w:p w14:paraId="53292209" w14:textId="77777777" w:rsidR="00E916E4" w:rsidRPr="00F66627" w:rsidRDefault="00E916E4" w:rsidP="00E916E4">
      <w:pPr>
        <w:jc w:val="both"/>
        <w:rPr>
          <w:lang w:val="hr-BA"/>
        </w:rPr>
      </w:pPr>
    </w:p>
    <w:p w14:paraId="6C0B9E0A" w14:textId="77777777" w:rsidR="00E916E4" w:rsidRPr="00F66627" w:rsidRDefault="00E916E4" w:rsidP="00E916E4">
      <w:pPr>
        <w:jc w:val="both"/>
        <w:rPr>
          <w:i/>
          <w:lang w:val="hr-BA"/>
        </w:rPr>
      </w:pPr>
      <w:r w:rsidRPr="00F66627">
        <w:rPr>
          <w:lang w:val="hr-BA"/>
        </w:rPr>
        <w:t xml:space="preserve">Odluka iz posljednjeg stavka izreke ovog rješenja zasniva se na obvezama suda iz čl. 107. st. 1. i 2. </w:t>
      </w:r>
      <w:r w:rsidRPr="00F66627">
        <w:rPr>
          <w:i/>
          <w:lang w:val="hr-BA"/>
        </w:rPr>
        <w:t>Zakona o stečaju.</w:t>
      </w:r>
    </w:p>
    <w:p w14:paraId="14BADF9E" w14:textId="77777777" w:rsidR="00E916E4" w:rsidRPr="00F66627" w:rsidRDefault="00E916E4" w:rsidP="00E916E4">
      <w:pPr>
        <w:jc w:val="both"/>
        <w:rPr>
          <w:highlight w:val="yellow"/>
          <w:lang w:val="hr-BA"/>
        </w:rPr>
      </w:pPr>
    </w:p>
    <w:p w14:paraId="60217F25" w14:textId="77777777" w:rsidR="00E916E4" w:rsidRPr="00F66627" w:rsidRDefault="00E916E4" w:rsidP="00E916E4">
      <w:pPr>
        <w:jc w:val="both"/>
        <w:rPr>
          <w:lang w:val="hr-BA"/>
        </w:rPr>
      </w:pPr>
    </w:p>
    <w:p w14:paraId="0017AAFA" w14:textId="77777777" w:rsidR="00E916E4" w:rsidRPr="00F66627" w:rsidRDefault="00E916E4" w:rsidP="00E916E4">
      <w:pPr>
        <w:rPr>
          <w:b/>
          <w:lang w:val="hr-BA"/>
        </w:rPr>
      </w:pPr>
      <w:r w:rsidRPr="00F66627">
        <w:rPr>
          <w:b/>
          <w:lang w:val="hr-BA"/>
        </w:rPr>
        <w:t>Pouka o pravnom lijeku:</w:t>
      </w:r>
    </w:p>
    <w:p w14:paraId="2706E7F4" w14:textId="77777777" w:rsidR="00E916E4" w:rsidRPr="00F66627" w:rsidRDefault="00E916E4" w:rsidP="00E916E4">
      <w:pPr>
        <w:rPr>
          <w:lang w:val="hr-BA"/>
        </w:rPr>
      </w:pPr>
      <w:r w:rsidRPr="00F66627">
        <w:rPr>
          <w:lang w:val="hr-BA"/>
        </w:rPr>
        <w:t>Protiv ovog rješenja dozvoljena je žalba Kantonalnom sudu u Mostaru, u roku od 8 (osam) dana, od dana prijema rješenja, putem ovog suda, u 3 (tri) istovjetna primjerka.</w:t>
      </w:r>
    </w:p>
    <w:p w14:paraId="4EFD38C8" w14:textId="77777777" w:rsidR="00E916E4" w:rsidRPr="00F66627" w:rsidRDefault="00E916E4" w:rsidP="00E916E4">
      <w:pPr>
        <w:rPr>
          <w:lang w:val="hr-BA"/>
        </w:rPr>
      </w:pPr>
    </w:p>
    <w:p w14:paraId="63784086" w14:textId="77777777" w:rsidR="00E916E4" w:rsidRPr="00F66627" w:rsidRDefault="00E916E4" w:rsidP="00E916E4">
      <w:pPr>
        <w:rPr>
          <w:lang w:val="hr-BA"/>
        </w:rPr>
      </w:pPr>
    </w:p>
    <w:p w14:paraId="175035CA" w14:textId="77777777" w:rsidR="00E916E4" w:rsidRPr="00F66627" w:rsidRDefault="00E916E4" w:rsidP="00E916E4">
      <w:pPr>
        <w:rPr>
          <w:lang w:val="hr-BA"/>
        </w:rPr>
      </w:pPr>
    </w:p>
    <w:p w14:paraId="7B2C4971" w14:textId="77777777" w:rsidR="00E916E4" w:rsidRPr="00F66627" w:rsidRDefault="00E916E4" w:rsidP="00E916E4">
      <w:pPr>
        <w:jc w:val="right"/>
        <w:rPr>
          <w:b/>
          <w:lang w:val="hr-BA"/>
        </w:rPr>
      </w:pPr>
      <w:r w:rsidRPr="00F66627">
        <w:rPr>
          <w:b/>
          <w:lang w:val="hr-BA"/>
        </w:rPr>
        <w:t>STEČAJNI SUDAC</w:t>
      </w:r>
    </w:p>
    <w:p w14:paraId="6D0A63B1" w14:textId="77777777" w:rsidR="00E916E4" w:rsidRPr="00F66627" w:rsidRDefault="00E916E4" w:rsidP="00E916E4">
      <w:pPr>
        <w:jc w:val="right"/>
        <w:rPr>
          <w:lang w:val="hr-BA"/>
        </w:rPr>
      </w:pPr>
      <w:r w:rsidRPr="00F66627">
        <w:rPr>
          <w:lang w:val="hr-BA"/>
        </w:rPr>
        <w:t xml:space="preserve">Ivana </w:t>
      </w:r>
      <w:proofErr w:type="spellStart"/>
      <w:r w:rsidRPr="00F66627">
        <w:rPr>
          <w:lang w:val="hr-BA"/>
        </w:rPr>
        <w:t>Soldić</w:t>
      </w:r>
      <w:proofErr w:type="spellEnd"/>
      <w:r w:rsidRPr="00F66627">
        <w:rPr>
          <w:lang w:val="hr-BA"/>
        </w:rPr>
        <w:tab/>
      </w:r>
    </w:p>
    <w:p w14:paraId="429F7004" w14:textId="77777777" w:rsidR="00E916E4" w:rsidRPr="00F66627" w:rsidRDefault="00E916E4" w:rsidP="00E916E4">
      <w:pPr>
        <w:rPr>
          <w:lang w:val="hr-BA"/>
        </w:rPr>
      </w:pPr>
    </w:p>
    <w:p w14:paraId="799926E3" w14:textId="77777777" w:rsidR="00E916E4" w:rsidRPr="00F66627" w:rsidRDefault="00E916E4" w:rsidP="00E916E4">
      <w:pPr>
        <w:rPr>
          <w:lang w:val="hr-BA"/>
        </w:rPr>
      </w:pPr>
    </w:p>
    <w:p w14:paraId="0375BFB7" w14:textId="77777777" w:rsidR="00134CAA" w:rsidRPr="00F66627" w:rsidRDefault="00134CAA" w:rsidP="00E916E4"/>
    <w:sectPr w:rsidR="00134CAA" w:rsidRPr="00F66627" w:rsidSect="00E713BC">
      <w:footerReference w:type="even" r:id="rId7"/>
      <w:footerReference w:type="default" r:id="rId8"/>
      <w:pgSz w:w="11907" w:h="16840"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70728E" w14:textId="77777777" w:rsidR="009F0C1D" w:rsidRDefault="009F0C1D" w:rsidP="00E916E4">
      <w:r>
        <w:separator/>
      </w:r>
    </w:p>
  </w:endnote>
  <w:endnote w:type="continuationSeparator" w:id="0">
    <w:p w14:paraId="6B1CBCF9" w14:textId="77777777" w:rsidR="009F0C1D" w:rsidRDefault="009F0C1D" w:rsidP="00E916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Brojstranice"/>
      </w:rPr>
      <w:id w:val="1936781918"/>
      <w:docPartObj>
        <w:docPartGallery w:val="Page Numbers (Bottom of Page)"/>
        <w:docPartUnique/>
      </w:docPartObj>
    </w:sdtPr>
    <w:sdtContent>
      <w:p w14:paraId="7B6FA671" w14:textId="77777777" w:rsidR="00000000" w:rsidRDefault="000761B2" w:rsidP="007E7A81">
        <w:pPr>
          <w:pStyle w:val="Podnoje"/>
          <w:framePr w:wrap="none" w:vAnchor="text" w:hAnchor="margin" w:xAlign="right" w:y="1"/>
          <w:rPr>
            <w:rStyle w:val="Brojstranice"/>
          </w:rPr>
        </w:pPr>
        <w:r>
          <w:rPr>
            <w:rStyle w:val="Brojstranice"/>
          </w:rPr>
          <w:fldChar w:fldCharType="begin"/>
        </w:r>
        <w:r>
          <w:rPr>
            <w:rStyle w:val="Brojstranice"/>
          </w:rPr>
          <w:instrText xml:space="preserve"> PAGE </w:instrText>
        </w:r>
        <w:r>
          <w:rPr>
            <w:rStyle w:val="Brojstranice"/>
          </w:rPr>
          <w:fldChar w:fldCharType="end"/>
        </w:r>
      </w:p>
    </w:sdtContent>
  </w:sdt>
  <w:p w14:paraId="05513BAF" w14:textId="77777777" w:rsidR="00000000" w:rsidRDefault="00000000" w:rsidP="00E713BC">
    <w:pPr>
      <w:pStyle w:val="Podnoj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02274047"/>
      <w:docPartObj>
        <w:docPartGallery w:val="Page Numbers (Bottom of Page)"/>
        <w:docPartUnique/>
      </w:docPartObj>
    </w:sdtPr>
    <w:sdtEndPr>
      <w:rPr>
        <w:noProof/>
      </w:rPr>
    </w:sdtEndPr>
    <w:sdtContent>
      <w:p w14:paraId="6994B1F2" w14:textId="77777777" w:rsidR="00000000" w:rsidRDefault="000761B2">
        <w:pPr>
          <w:pStyle w:val="Podnoje"/>
          <w:jc w:val="right"/>
        </w:pPr>
        <w:r>
          <w:fldChar w:fldCharType="begin"/>
        </w:r>
        <w:r>
          <w:instrText xml:space="preserve"> PAGE   \* MERGEFORMAT </w:instrText>
        </w:r>
        <w:r>
          <w:fldChar w:fldCharType="separate"/>
        </w:r>
        <w:r w:rsidR="0055642E">
          <w:rPr>
            <w:noProof/>
          </w:rPr>
          <w:t>5</w:t>
        </w:r>
        <w:r>
          <w:rPr>
            <w:noProof/>
          </w:rPr>
          <w:fldChar w:fldCharType="end"/>
        </w:r>
      </w:p>
    </w:sdtContent>
  </w:sdt>
  <w:p w14:paraId="087B7566" w14:textId="77777777" w:rsidR="00000000" w:rsidRDefault="00000000" w:rsidP="00E713BC">
    <w:pPr>
      <w:pStyle w:val="Podnoj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D39D2D" w14:textId="77777777" w:rsidR="009F0C1D" w:rsidRDefault="009F0C1D" w:rsidP="00E916E4">
      <w:r>
        <w:separator/>
      </w:r>
    </w:p>
  </w:footnote>
  <w:footnote w:type="continuationSeparator" w:id="0">
    <w:p w14:paraId="06DFDF77" w14:textId="77777777" w:rsidR="009F0C1D" w:rsidRDefault="009F0C1D" w:rsidP="00E916E4">
      <w:r>
        <w:continuationSeparator/>
      </w:r>
    </w:p>
  </w:footnote>
  <w:footnote w:id="1">
    <w:p w14:paraId="4964962A" w14:textId="77777777" w:rsidR="00E916E4" w:rsidRPr="00BD4C08" w:rsidRDefault="00E916E4" w:rsidP="00E916E4">
      <w:pPr>
        <w:pStyle w:val="Tekstfusnote"/>
        <w:rPr>
          <w:i/>
          <w:iCs/>
          <w:lang w:val="bs-Latn-BA"/>
        </w:rPr>
      </w:pPr>
      <w:r w:rsidRPr="00BD4C08">
        <w:rPr>
          <w:rStyle w:val="Referencafusnote"/>
          <w:i/>
          <w:iCs/>
        </w:rPr>
        <w:footnoteRef/>
      </w:r>
      <w:r w:rsidRPr="00BD4C08">
        <w:rPr>
          <w:i/>
          <w:iCs/>
        </w:rPr>
        <w:t xml:space="preserve"> </w:t>
      </w:r>
      <w:r w:rsidRPr="00BD4C08">
        <w:rPr>
          <w:i/>
          <w:iCs/>
          <w:lang w:val="hr-BA"/>
        </w:rPr>
        <w:t xml:space="preserve">Službene novine FBiH, broj 53/21 i 19/2025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F22F0B"/>
    <w:multiLevelType w:val="hybridMultilevel"/>
    <w:tmpl w:val="CA8C0D2C"/>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 w15:restartNumberingAfterBreak="0">
    <w:nsid w:val="5A3F7DD5"/>
    <w:multiLevelType w:val="hybridMultilevel"/>
    <w:tmpl w:val="62028490"/>
    <w:lvl w:ilvl="0" w:tplc="B694E5A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DE02DEB"/>
    <w:multiLevelType w:val="hybridMultilevel"/>
    <w:tmpl w:val="2F1CA46E"/>
    <w:lvl w:ilvl="0" w:tplc="0409000F">
      <w:start w:val="1"/>
      <w:numFmt w:val="decimal"/>
      <w:lvlText w:val="%1."/>
      <w:lvlJc w:val="left"/>
      <w:pPr>
        <w:ind w:left="1210" w:hanging="360"/>
      </w:pPr>
    </w:lvl>
    <w:lvl w:ilvl="1" w:tplc="04090019">
      <w:start w:val="1"/>
      <w:numFmt w:val="lowerLetter"/>
      <w:lvlText w:val="%2."/>
      <w:lvlJc w:val="left"/>
      <w:pPr>
        <w:ind w:left="2008" w:hanging="360"/>
      </w:pPr>
    </w:lvl>
    <w:lvl w:ilvl="2" w:tplc="0409001B">
      <w:start w:val="1"/>
      <w:numFmt w:val="lowerRoman"/>
      <w:lvlText w:val="%3."/>
      <w:lvlJc w:val="right"/>
      <w:pPr>
        <w:ind w:left="2728" w:hanging="180"/>
      </w:pPr>
    </w:lvl>
    <w:lvl w:ilvl="3" w:tplc="0409000F">
      <w:start w:val="1"/>
      <w:numFmt w:val="decimal"/>
      <w:lvlText w:val="%4."/>
      <w:lvlJc w:val="left"/>
      <w:pPr>
        <w:ind w:left="3448" w:hanging="360"/>
      </w:pPr>
    </w:lvl>
    <w:lvl w:ilvl="4" w:tplc="04090019">
      <w:start w:val="1"/>
      <w:numFmt w:val="lowerLetter"/>
      <w:lvlText w:val="%5."/>
      <w:lvlJc w:val="left"/>
      <w:pPr>
        <w:ind w:left="4168" w:hanging="360"/>
      </w:pPr>
    </w:lvl>
    <w:lvl w:ilvl="5" w:tplc="0409001B">
      <w:start w:val="1"/>
      <w:numFmt w:val="lowerRoman"/>
      <w:lvlText w:val="%6."/>
      <w:lvlJc w:val="right"/>
      <w:pPr>
        <w:ind w:left="4888" w:hanging="180"/>
      </w:pPr>
    </w:lvl>
    <w:lvl w:ilvl="6" w:tplc="0409000F">
      <w:start w:val="1"/>
      <w:numFmt w:val="decimal"/>
      <w:lvlText w:val="%7."/>
      <w:lvlJc w:val="left"/>
      <w:pPr>
        <w:ind w:left="5608" w:hanging="360"/>
      </w:pPr>
    </w:lvl>
    <w:lvl w:ilvl="7" w:tplc="04090019">
      <w:start w:val="1"/>
      <w:numFmt w:val="lowerLetter"/>
      <w:lvlText w:val="%8."/>
      <w:lvlJc w:val="left"/>
      <w:pPr>
        <w:ind w:left="6328" w:hanging="360"/>
      </w:pPr>
    </w:lvl>
    <w:lvl w:ilvl="8" w:tplc="0409001B">
      <w:start w:val="1"/>
      <w:numFmt w:val="lowerRoman"/>
      <w:lvlText w:val="%9."/>
      <w:lvlJc w:val="right"/>
      <w:pPr>
        <w:ind w:left="7048" w:hanging="180"/>
      </w:pPr>
    </w:lvl>
  </w:abstractNum>
  <w:abstractNum w:abstractNumId="3" w15:restartNumberingAfterBreak="0">
    <w:nsid w:val="663433EB"/>
    <w:multiLevelType w:val="hybridMultilevel"/>
    <w:tmpl w:val="EAEAA652"/>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4" w15:restartNumberingAfterBreak="0">
    <w:nsid w:val="703A2CB5"/>
    <w:multiLevelType w:val="hybridMultilevel"/>
    <w:tmpl w:val="47AE45A0"/>
    <w:lvl w:ilvl="0" w:tplc="141A0013">
      <w:start w:val="1"/>
      <w:numFmt w:val="upperRoman"/>
      <w:lvlText w:val="%1."/>
      <w:lvlJc w:val="righ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5" w15:restartNumberingAfterBreak="0">
    <w:nsid w:val="7CDF56E4"/>
    <w:multiLevelType w:val="hybridMultilevel"/>
    <w:tmpl w:val="7834F2DA"/>
    <w:lvl w:ilvl="0" w:tplc="141A000F">
      <w:start w:val="1"/>
      <w:numFmt w:val="decimal"/>
      <w:lvlText w:val="%1."/>
      <w:lvlJc w:val="left"/>
      <w:pPr>
        <w:ind w:left="1440" w:hanging="360"/>
      </w:pPr>
    </w:lvl>
    <w:lvl w:ilvl="1" w:tplc="141A0019">
      <w:start w:val="1"/>
      <w:numFmt w:val="lowerLetter"/>
      <w:lvlText w:val="%2."/>
      <w:lvlJc w:val="left"/>
      <w:pPr>
        <w:ind w:left="2160" w:hanging="360"/>
      </w:pPr>
    </w:lvl>
    <w:lvl w:ilvl="2" w:tplc="141A001B">
      <w:start w:val="1"/>
      <w:numFmt w:val="lowerRoman"/>
      <w:lvlText w:val="%3."/>
      <w:lvlJc w:val="right"/>
      <w:pPr>
        <w:ind w:left="2880" w:hanging="180"/>
      </w:pPr>
    </w:lvl>
    <w:lvl w:ilvl="3" w:tplc="141A000F">
      <w:start w:val="1"/>
      <w:numFmt w:val="decimal"/>
      <w:lvlText w:val="%4."/>
      <w:lvlJc w:val="left"/>
      <w:pPr>
        <w:ind w:left="3600" w:hanging="360"/>
      </w:pPr>
    </w:lvl>
    <w:lvl w:ilvl="4" w:tplc="141A0019">
      <w:start w:val="1"/>
      <w:numFmt w:val="lowerLetter"/>
      <w:lvlText w:val="%5."/>
      <w:lvlJc w:val="left"/>
      <w:pPr>
        <w:ind w:left="4320" w:hanging="360"/>
      </w:pPr>
    </w:lvl>
    <w:lvl w:ilvl="5" w:tplc="141A001B">
      <w:start w:val="1"/>
      <w:numFmt w:val="lowerRoman"/>
      <w:lvlText w:val="%6."/>
      <w:lvlJc w:val="right"/>
      <w:pPr>
        <w:ind w:left="5040" w:hanging="180"/>
      </w:pPr>
    </w:lvl>
    <w:lvl w:ilvl="6" w:tplc="141A000F">
      <w:start w:val="1"/>
      <w:numFmt w:val="decimal"/>
      <w:lvlText w:val="%7."/>
      <w:lvlJc w:val="left"/>
      <w:pPr>
        <w:ind w:left="5760" w:hanging="360"/>
      </w:pPr>
    </w:lvl>
    <w:lvl w:ilvl="7" w:tplc="141A0019">
      <w:start w:val="1"/>
      <w:numFmt w:val="lowerLetter"/>
      <w:lvlText w:val="%8."/>
      <w:lvlJc w:val="left"/>
      <w:pPr>
        <w:ind w:left="6480" w:hanging="360"/>
      </w:pPr>
    </w:lvl>
    <w:lvl w:ilvl="8" w:tplc="141A001B">
      <w:start w:val="1"/>
      <w:numFmt w:val="lowerRoman"/>
      <w:lvlText w:val="%9."/>
      <w:lvlJc w:val="right"/>
      <w:pPr>
        <w:ind w:left="7200" w:hanging="180"/>
      </w:pPr>
    </w:lvl>
  </w:abstractNum>
  <w:num w:numId="1" w16cid:durableId="130183704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9259198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0962997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576480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46720788">
    <w:abstractNumId w:val="4"/>
  </w:num>
  <w:num w:numId="6" w16cid:durableId="849635874">
    <w:abstractNumId w:val="5"/>
  </w:num>
  <w:num w:numId="7" w16cid:durableId="1071121978">
    <w:abstractNumId w:val="1"/>
  </w:num>
  <w:num w:numId="8" w16cid:durableId="3754664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16E4"/>
    <w:rsid w:val="000761B2"/>
    <w:rsid w:val="00083660"/>
    <w:rsid w:val="00134CAA"/>
    <w:rsid w:val="00353D3C"/>
    <w:rsid w:val="003B3375"/>
    <w:rsid w:val="00487CC0"/>
    <w:rsid w:val="005256F8"/>
    <w:rsid w:val="0055642E"/>
    <w:rsid w:val="006741DC"/>
    <w:rsid w:val="007B52D1"/>
    <w:rsid w:val="009F0C1D"/>
    <w:rsid w:val="00D65F9A"/>
    <w:rsid w:val="00D825BD"/>
    <w:rsid w:val="00E916E4"/>
    <w:rsid w:val="00F3277C"/>
    <w:rsid w:val="00F66627"/>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5D777"/>
  <w15:chartTrackingRefBased/>
  <w15:docId w15:val="{46509197-1A2F-47E3-B207-FB60F4E80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16E4"/>
    <w:pPr>
      <w:spacing w:after="0" w:line="240" w:lineRule="auto"/>
    </w:pPr>
    <w:rPr>
      <w:rFonts w:ascii="Times New Roman" w:eastAsia="Times New Roman" w:hAnsi="Times New Roman" w:cs="Times New Roman"/>
      <w:sz w:val="24"/>
      <w:szCs w:val="24"/>
      <w:lang w:val="en-US"/>
    </w:rPr>
  </w:style>
  <w:style w:type="paragraph" w:styleId="Naslov2">
    <w:name w:val="heading 2"/>
    <w:basedOn w:val="Normal"/>
    <w:next w:val="Normal"/>
    <w:link w:val="Naslov2Char"/>
    <w:unhideWhenUsed/>
    <w:qFormat/>
    <w:rsid w:val="00E916E4"/>
    <w:pPr>
      <w:keepNext/>
      <w:jc w:val="center"/>
      <w:outlineLvl w:val="1"/>
    </w:pPr>
    <w:rPr>
      <w:b/>
      <w:szCs w:val="20"/>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2Char">
    <w:name w:val="Naslov 2 Char"/>
    <w:basedOn w:val="Zadanifontodlomka"/>
    <w:link w:val="Naslov2"/>
    <w:rsid w:val="00E916E4"/>
    <w:rPr>
      <w:rFonts w:ascii="Times New Roman" w:eastAsia="Times New Roman" w:hAnsi="Times New Roman" w:cs="Times New Roman"/>
      <w:b/>
      <w:sz w:val="24"/>
      <w:szCs w:val="20"/>
      <w:lang w:val="hr-HR"/>
    </w:rPr>
  </w:style>
  <w:style w:type="paragraph" w:styleId="Tekstfusnote">
    <w:name w:val="footnote text"/>
    <w:basedOn w:val="Normal"/>
    <w:link w:val="TekstfusnoteChar"/>
    <w:uiPriority w:val="99"/>
    <w:unhideWhenUsed/>
    <w:rsid w:val="00E916E4"/>
    <w:rPr>
      <w:sz w:val="20"/>
      <w:szCs w:val="20"/>
    </w:rPr>
  </w:style>
  <w:style w:type="character" w:customStyle="1" w:styleId="TekstfusnoteChar">
    <w:name w:val="Tekst fusnote Char"/>
    <w:basedOn w:val="Zadanifontodlomka"/>
    <w:link w:val="Tekstfusnote"/>
    <w:uiPriority w:val="99"/>
    <w:rsid w:val="00E916E4"/>
    <w:rPr>
      <w:rFonts w:ascii="Times New Roman" w:eastAsia="Times New Roman" w:hAnsi="Times New Roman" w:cs="Times New Roman"/>
      <w:sz w:val="20"/>
      <w:szCs w:val="20"/>
      <w:lang w:val="en-US"/>
    </w:rPr>
  </w:style>
  <w:style w:type="paragraph" w:styleId="Odlomakpopisa">
    <w:name w:val="List Paragraph"/>
    <w:basedOn w:val="Normal"/>
    <w:uiPriority w:val="34"/>
    <w:qFormat/>
    <w:rsid w:val="00E916E4"/>
    <w:pPr>
      <w:ind w:left="720"/>
      <w:contextualSpacing/>
      <w:jc w:val="both"/>
    </w:pPr>
    <w:rPr>
      <w:rFonts w:eastAsiaTheme="minorHAnsi" w:cstheme="minorBidi"/>
      <w:szCs w:val="22"/>
      <w:lang w:val="hr-BA"/>
    </w:rPr>
  </w:style>
  <w:style w:type="paragraph" w:customStyle="1" w:styleId="Style3">
    <w:name w:val="Style3"/>
    <w:basedOn w:val="Normal"/>
    <w:rsid w:val="00E916E4"/>
    <w:pPr>
      <w:widowControl w:val="0"/>
      <w:autoSpaceDE w:val="0"/>
      <w:autoSpaceDN w:val="0"/>
      <w:adjustRightInd w:val="0"/>
      <w:spacing w:line="278" w:lineRule="exact"/>
      <w:ind w:firstLine="710"/>
    </w:pPr>
    <w:rPr>
      <w:lang w:val="hr-HR" w:eastAsia="hr-HR"/>
    </w:rPr>
  </w:style>
  <w:style w:type="character" w:styleId="Referencafusnote">
    <w:name w:val="footnote reference"/>
    <w:uiPriority w:val="99"/>
    <w:unhideWhenUsed/>
    <w:rsid w:val="00E916E4"/>
    <w:rPr>
      <w:vertAlign w:val="superscript"/>
    </w:rPr>
  </w:style>
  <w:style w:type="character" w:customStyle="1" w:styleId="FontStyle12">
    <w:name w:val="Font Style12"/>
    <w:rsid w:val="00E916E4"/>
    <w:rPr>
      <w:rFonts w:ascii="Times New Roman" w:hAnsi="Times New Roman" w:cs="Times New Roman" w:hint="default"/>
      <w:sz w:val="24"/>
      <w:szCs w:val="24"/>
    </w:rPr>
  </w:style>
  <w:style w:type="character" w:customStyle="1" w:styleId="FontStyle11">
    <w:name w:val="Font Style11"/>
    <w:rsid w:val="00E916E4"/>
    <w:rPr>
      <w:rFonts w:ascii="Times New Roman" w:hAnsi="Times New Roman" w:cs="Times New Roman" w:hint="default"/>
      <w:b/>
      <w:bCs/>
      <w:sz w:val="24"/>
      <w:szCs w:val="24"/>
    </w:rPr>
  </w:style>
  <w:style w:type="paragraph" w:styleId="Podnoje">
    <w:name w:val="footer"/>
    <w:basedOn w:val="Normal"/>
    <w:link w:val="PodnojeChar"/>
    <w:uiPriority w:val="99"/>
    <w:unhideWhenUsed/>
    <w:rsid w:val="00E916E4"/>
    <w:pPr>
      <w:tabs>
        <w:tab w:val="center" w:pos="4513"/>
        <w:tab w:val="right" w:pos="9026"/>
      </w:tabs>
      <w:jc w:val="both"/>
    </w:pPr>
    <w:rPr>
      <w:rFonts w:eastAsiaTheme="minorHAnsi" w:cstheme="minorBidi"/>
      <w:szCs w:val="22"/>
      <w:lang w:val="hr-BA"/>
    </w:rPr>
  </w:style>
  <w:style w:type="character" w:customStyle="1" w:styleId="PodnojeChar">
    <w:name w:val="Podnožje Char"/>
    <w:basedOn w:val="Zadanifontodlomka"/>
    <w:link w:val="Podnoje"/>
    <w:uiPriority w:val="99"/>
    <w:rsid w:val="00E916E4"/>
    <w:rPr>
      <w:rFonts w:ascii="Times New Roman" w:hAnsi="Times New Roman"/>
      <w:sz w:val="24"/>
      <w:lang w:val="hr-BA"/>
    </w:rPr>
  </w:style>
  <w:style w:type="character" w:styleId="Brojstranice">
    <w:name w:val="page number"/>
    <w:basedOn w:val="Zadanifontodlomka"/>
    <w:uiPriority w:val="99"/>
    <w:semiHidden/>
    <w:unhideWhenUsed/>
    <w:rsid w:val="00E916E4"/>
  </w:style>
  <w:style w:type="paragraph" w:customStyle="1" w:styleId="Normal1">
    <w:name w:val="Normal1"/>
    <w:basedOn w:val="Normal"/>
    <w:rsid w:val="00487CC0"/>
  </w:style>
  <w:style w:type="character" w:customStyle="1" w:styleId="normalchar1">
    <w:name w:val="normal__char1"/>
    <w:rsid w:val="00487CC0"/>
    <w:rPr>
      <w:rFonts w:ascii="Times New Roman" w:hAnsi="Times New Roman" w:cs="Times New Roman" w:hint="default"/>
      <w:strike w:val="0"/>
      <w:dstrike w:val="0"/>
      <w:sz w:val="20"/>
      <w:szCs w:val="20"/>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19298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1743</Words>
  <Characters>9939</Characters>
  <Application>Microsoft Office Word</Application>
  <DocSecurity>0</DocSecurity>
  <Lines>82</Lines>
  <Paragraphs>23</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Pravosudje</Company>
  <LinksUpToDate>false</LinksUpToDate>
  <CharactersWithSpaces>11659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Sanja Susac</dc:creator>
  <cp:keywords/>
  <dc:description/>
  <cp:lastModifiedBy>Ivana Soldic</cp:lastModifiedBy>
  <cp:revision>2</cp:revision>
  <cp:lastPrinted>2026-07-13T10:39:00Z</cp:lastPrinted>
  <dcterms:created xsi:type="dcterms:W3CDTF">2026-07-13T10:39:00Z</dcterms:created>
  <dcterms:modified xsi:type="dcterms:W3CDTF">2026-07-13T10:39:00Z</dcterms:modified>
</cp:coreProperties>
</file>