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D86" w:rsidRPr="00EF5AE4" w:rsidRDefault="00A44B31" w:rsidP="00EF5AE4">
      <w:pPr>
        <w:ind w:hanging="284"/>
        <w:rPr>
          <w:sz w:val="22"/>
          <w:szCs w:val="22"/>
        </w:rPr>
      </w:pPr>
      <w:r w:rsidRPr="00EF5AE4">
        <w:rPr>
          <w:sz w:val="22"/>
          <w:szCs w:val="22"/>
        </w:rPr>
        <w:t>BOSNA I HERCEGOVINA</w:t>
      </w:r>
    </w:p>
    <w:p w:rsidR="00557D86" w:rsidRPr="00EF5AE4" w:rsidRDefault="00A44B31" w:rsidP="00EF5AE4">
      <w:pPr>
        <w:ind w:hanging="284"/>
        <w:rPr>
          <w:sz w:val="22"/>
          <w:szCs w:val="22"/>
        </w:rPr>
      </w:pPr>
      <w:bookmarkStart w:id="0" w:name="entitet"/>
      <w:r w:rsidRPr="00EF5AE4">
        <w:rPr>
          <w:sz w:val="22"/>
          <w:szCs w:val="22"/>
        </w:rPr>
        <w:t>REPUBLIKA SRPSKA</w:t>
      </w:r>
      <w:bookmarkEnd w:id="0"/>
      <w:r w:rsidRPr="00EF5AE4">
        <w:rPr>
          <w:sz w:val="22"/>
          <w:szCs w:val="22"/>
        </w:rPr>
        <w:t xml:space="preserve"> </w:t>
      </w:r>
    </w:p>
    <w:p w:rsidR="00557D86" w:rsidRPr="00EF5AE4" w:rsidRDefault="00A44B31" w:rsidP="00EF5AE4">
      <w:pPr>
        <w:ind w:hanging="284"/>
        <w:rPr>
          <w:sz w:val="22"/>
          <w:szCs w:val="22"/>
        </w:rPr>
      </w:pPr>
      <w:bookmarkStart w:id="1" w:name="sud"/>
      <w:r w:rsidRPr="00EF5AE4">
        <w:rPr>
          <w:sz w:val="22"/>
          <w:szCs w:val="22"/>
        </w:rPr>
        <w:t>OKRUŽNI PRIVREDNI SUD U BANJOJ LUCI</w:t>
      </w:r>
      <w:bookmarkEnd w:id="1"/>
      <w:r w:rsidRPr="00EF5AE4">
        <w:rPr>
          <w:sz w:val="22"/>
          <w:szCs w:val="22"/>
        </w:rPr>
        <w:t xml:space="preserve"> </w:t>
      </w:r>
    </w:p>
    <w:p w:rsidR="00557D86" w:rsidRPr="00EF5AE4" w:rsidRDefault="00A44B31" w:rsidP="00EF5AE4">
      <w:pPr>
        <w:ind w:hanging="284"/>
        <w:rPr>
          <w:sz w:val="22"/>
          <w:szCs w:val="22"/>
        </w:rPr>
      </w:pPr>
      <w:r w:rsidRPr="00EF5AE4">
        <w:rPr>
          <w:sz w:val="22"/>
          <w:szCs w:val="22"/>
        </w:rPr>
        <w:t xml:space="preserve">Broj: </w:t>
      </w:r>
      <w:bookmarkStart w:id="2" w:name="broj_predmeta"/>
      <w:r w:rsidRPr="00EF5AE4">
        <w:rPr>
          <w:sz w:val="22"/>
          <w:szCs w:val="22"/>
        </w:rPr>
        <w:t>57 0 Mals 145362 25 Ip</w:t>
      </w:r>
      <w:bookmarkEnd w:id="2"/>
      <w:r w:rsidRPr="00EF5AE4">
        <w:rPr>
          <w:sz w:val="22"/>
          <w:szCs w:val="22"/>
        </w:rPr>
        <w:t xml:space="preserve"> </w:t>
      </w:r>
    </w:p>
    <w:p w:rsidR="00557D86" w:rsidRPr="00EF5AE4" w:rsidRDefault="00A44B31" w:rsidP="00EF5AE4">
      <w:pPr>
        <w:ind w:hanging="284"/>
        <w:rPr>
          <w:sz w:val="22"/>
          <w:szCs w:val="22"/>
        </w:rPr>
      </w:pPr>
      <w:bookmarkStart w:id="3" w:name="grad"/>
      <w:r w:rsidRPr="00EF5AE4">
        <w:rPr>
          <w:sz w:val="22"/>
          <w:szCs w:val="22"/>
        </w:rPr>
        <w:t>Banja Luka</w:t>
      </w:r>
      <w:bookmarkEnd w:id="3"/>
      <w:r w:rsidRPr="00EF5AE4">
        <w:rPr>
          <w:sz w:val="22"/>
          <w:szCs w:val="22"/>
        </w:rPr>
        <w:t xml:space="preserve">, </w:t>
      </w:r>
      <w:bookmarkStart w:id="4" w:name="danasnji_datum"/>
      <w:r w:rsidRPr="00EF5AE4">
        <w:rPr>
          <w:sz w:val="22"/>
          <w:szCs w:val="22"/>
        </w:rPr>
        <w:t>16.07.2026.</w:t>
      </w:r>
      <w:bookmarkEnd w:id="4"/>
      <w:r w:rsidRPr="00EF5AE4">
        <w:rPr>
          <w:sz w:val="22"/>
          <w:szCs w:val="22"/>
        </w:rPr>
        <w:t xml:space="preserve"> godine </w:t>
      </w:r>
    </w:p>
    <w:p w:rsidR="00557D86" w:rsidRPr="00EF5AE4" w:rsidRDefault="00557D86" w:rsidP="00EF5AE4">
      <w:pPr>
        <w:ind w:hanging="284"/>
        <w:rPr>
          <w:sz w:val="22"/>
          <w:szCs w:val="22"/>
          <w:lang w:val="bs-Latn-BA"/>
        </w:rPr>
      </w:pPr>
    </w:p>
    <w:p w:rsidR="00557D86" w:rsidRPr="00EF5AE4" w:rsidRDefault="00557D86" w:rsidP="00EF5AE4">
      <w:pPr>
        <w:ind w:hanging="284"/>
        <w:jc w:val="both"/>
        <w:rPr>
          <w:sz w:val="22"/>
          <w:szCs w:val="22"/>
          <w:lang w:val="hr-HR"/>
        </w:rPr>
      </w:pPr>
    </w:p>
    <w:p w:rsidR="00EF5AE4" w:rsidRPr="00EF5AE4" w:rsidRDefault="00EF5AE4" w:rsidP="00EF5AE4">
      <w:pPr>
        <w:ind w:left="-284" w:right="-330"/>
        <w:jc w:val="both"/>
        <w:rPr>
          <w:sz w:val="22"/>
          <w:szCs w:val="22"/>
          <w:lang w:val="bs-Latn-BA"/>
        </w:rPr>
      </w:pPr>
      <w:bookmarkStart w:id="5" w:name="sud1"/>
      <w:r w:rsidRPr="00EF5AE4">
        <w:rPr>
          <w:sz w:val="22"/>
          <w:szCs w:val="22"/>
          <w:lang w:val="bs-Latn-BA"/>
        </w:rPr>
        <w:t>OKRUŽNI PRIVREDNI SUD U BANJOJ LUCI</w:t>
      </w:r>
      <w:bookmarkEnd w:id="5"/>
      <w:r w:rsidRPr="00EF5AE4">
        <w:rPr>
          <w:sz w:val="22"/>
          <w:szCs w:val="22"/>
          <w:lang w:val="bs-Latn-BA"/>
        </w:rPr>
        <w:t xml:space="preserve">, sudija  Radomir Milaković, u izvršnom postupku tražioca izvršenja </w:t>
      </w:r>
      <w:r w:rsidRPr="00EF5AE4">
        <w:rPr>
          <w:noProof/>
          <w:sz w:val="22"/>
          <w:szCs w:val="22"/>
          <w:lang w:val="bs-Latn-BA"/>
        </w:rPr>
        <w:t>„PROINOX FM“ d.o.o. Laktaši, Glamočani-Laktaši, protiv izvršenika Igor Petrović, s.p. Kafe bar „5“ Banja Luka</w:t>
      </w:r>
      <w:r w:rsidRPr="00EF5AE4">
        <w:rPr>
          <w:sz w:val="22"/>
          <w:szCs w:val="22"/>
          <w:lang w:val="bs-Latn-BA"/>
        </w:rPr>
        <w:t xml:space="preserve">, radi </w:t>
      </w:r>
      <w:bookmarkStart w:id="6" w:name="predmet_spora"/>
      <w:r w:rsidRPr="00EF5AE4">
        <w:rPr>
          <w:sz w:val="22"/>
          <w:szCs w:val="22"/>
          <w:lang w:val="bs-Latn-BA"/>
        </w:rPr>
        <w:t>izvršenj</w:t>
      </w:r>
      <w:bookmarkEnd w:id="6"/>
      <w:r w:rsidRPr="00EF5AE4">
        <w:rPr>
          <w:sz w:val="22"/>
          <w:szCs w:val="22"/>
          <w:lang w:val="bs-Latn-BA"/>
        </w:rPr>
        <w:t xml:space="preserve">a na pokretnim stvarima, dana </w:t>
      </w:r>
      <w:bookmarkStart w:id="7" w:name="danasnji_datum1"/>
      <w:r w:rsidRPr="00EF5AE4">
        <w:rPr>
          <w:sz w:val="22"/>
          <w:szCs w:val="22"/>
          <w:lang w:val="bs-Latn-BA"/>
        </w:rPr>
        <w:t>1</w:t>
      </w:r>
      <w:r w:rsidRPr="00EF5AE4">
        <w:rPr>
          <w:sz w:val="22"/>
          <w:szCs w:val="22"/>
          <w:lang w:val="bs-Latn-BA"/>
        </w:rPr>
        <w:t>6</w:t>
      </w:r>
      <w:r w:rsidRPr="00EF5AE4">
        <w:rPr>
          <w:sz w:val="22"/>
          <w:szCs w:val="22"/>
          <w:lang w:val="bs-Latn-BA"/>
        </w:rPr>
        <w:t>.07.2026.</w:t>
      </w:r>
      <w:bookmarkEnd w:id="7"/>
      <w:r w:rsidRPr="00EF5AE4">
        <w:rPr>
          <w:sz w:val="22"/>
          <w:szCs w:val="22"/>
          <w:lang w:val="bs-Latn-BA"/>
        </w:rPr>
        <w:t xml:space="preserve"> godine donio je sljedeće:</w:t>
      </w:r>
    </w:p>
    <w:p w:rsidR="00EF5AE4" w:rsidRPr="00EF5AE4" w:rsidRDefault="00EF5AE4" w:rsidP="00EF5AE4">
      <w:pPr>
        <w:ind w:left="-284" w:right="-330"/>
        <w:jc w:val="center"/>
        <w:rPr>
          <w:sz w:val="22"/>
          <w:szCs w:val="22"/>
          <w:lang w:val="bs-Latn-BA"/>
        </w:rPr>
      </w:pPr>
    </w:p>
    <w:p w:rsidR="00EF5AE4" w:rsidRPr="00EF5AE4" w:rsidRDefault="00EF5AE4" w:rsidP="00EF5AE4">
      <w:pPr>
        <w:rPr>
          <w:sz w:val="22"/>
          <w:szCs w:val="22"/>
          <w:lang w:val="hr-HR"/>
        </w:rPr>
      </w:pPr>
    </w:p>
    <w:p w:rsidR="00EF5AE4" w:rsidRPr="00EF5AE4" w:rsidRDefault="00EF5AE4" w:rsidP="00EF5AE4">
      <w:pPr>
        <w:rPr>
          <w:sz w:val="22"/>
          <w:szCs w:val="22"/>
          <w:lang w:val="hr-HR"/>
        </w:rPr>
      </w:pPr>
    </w:p>
    <w:p w:rsidR="00EF5AE4" w:rsidRDefault="00EF5AE4" w:rsidP="00EF5AE4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EF5AE4">
        <w:rPr>
          <w:b/>
          <w:noProof/>
          <w:sz w:val="22"/>
          <w:szCs w:val="22"/>
          <w:lang w:val="sr-Latn-CS"/>
        </w:rPr>
        <w:t>ZAKLJUČAK O PRODAJI</w:t>
      </w:r>
    </w:p>
    <w:p w:rsidR="00376A2A" w:rsidRPr="00EF5AE4" w:rsidRDefault="00376A2A" w:rsidP="00EF5AE4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EF5AE4" w:rsidRPr="00EF5AE4" w:rsidRDefault="00EF5AE4" w:rsidP="00EF5AE4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ind w:left="-284" w:right="-330"/>
        <w:jc w:val="both"/>
        <w:rPr>
          <w:sz w:val="22"/>
          <w:szCs w:val="22"/>
          <w:lang w:val="bs-Latn-BA"/>
        </w:rPr>
      </w:pPr>
      <w:r w:rsidRPr="00EF5AE4">
        <w:rPr>
          <w:sz w:val="22"/>
          <w:szCs w:val="22"/>
          <w:lang w:val="bs-Latn-BA"/>
        </w:rPr>
        <w:tab/>
        <w:t>putničko motorno vozilo, marke “Renault”, proizveden 1990. godine, broj šasije:</w:t>
      </w:r>
    </w:p>
    <w:p w:rsidR="00EF5AE4" w:rsidRPr="00EF5AE4" w:rsidRDefault="00EF5AE4" w:rsidP="00EF5AE4">
      <w:pPr>
        <w:ind w:left="-284" w:right="-330"/>
        <w:jc w:val="both"/>
        <w:rPr>
          <w:sz w:val="22"/>
          <w:szCs w:val="22"/>
          <w:lang w:val="bs-Latn-BA"/>
        </w:rPr>
      </w:pPr>
      <w:r w:rsidRPr="00EF5AE4">
        <w:rPr>
          <w:sz w:val="22"/>
          <w:szCs w:val="22"/>
          <w:lang w:val="bs-Latn-BA"/>
        </w:rPr>
        <w:t xml:space="preserve">     VF111280000464321, plave boje, bez registarskih oznaka na istom – 2.000,00 KM</w:t>
      </w:r>
    </w:p>
    <w:p w:rsidR="00EF5AE4" w:rsidRPr="00EF5AE4" w:rsidRDefault="00EF5AE4" w:rsidP="00EF5AE4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i to putem usmenog javnog nadmetanja na dan </w:t>
      </w:r>
      <w:r>
        <w:rPr>
          <w:b/>
          <w:noProof/>
          <w:sz w:val="22"/>
          <w:szCs w:val="22"/>
          <w:lang w:val="sr-Latn-CS"/>
        </w:rPr>
        <w:t>11</w:t>
      </w:r>
      <w:r w:rsidRPr="00EF5AE4">
        <w:rPr>
          <w:b/>
          <w:noProof/>
          <w:sz w:val="22"/>
          <w:szCs w:val="22"/>
          <w:lang w:val="sr-Latn-CS"/>
        </w:rPr>
        <w:t>.0</w:t>
      </w:r>
      <w:r>
        <w:rPr>
          <w:b/>
          <w:noProof/>
          <w:sz w:val="22"/>
          <w:szCs w:val="22"/>
          <w:lang w:val="sr-Latn-CS"/>
        </w:rPr>
        <w:t>8</w:t>
      </w:r>
      <w:r w:rsidRPr="00EF5AE4">
        <w:rPr>
          <w:b/>
          <w:noProof/>
          <w:sz w:val="22"/>
          <w:szCs w:val="22"/>
          <w:lang w:val="sr-Latn-CS"/>
        </w:rPr>
        <w:t>.202</w:t>
      </w:r>
      <w:r>
        <w:rPr>
          <w:b/>
          <w:noProof/>
          <w:sz w:val="22"/>
          <w:szCs w:val="22"/>
          <w:lang w:val="sr-Latn-CS"/>
        </w:rPr>
        <w:t>6</w:t>
      </w:r>
      <w:r w:rsidRPr="00EF5AE4">
        <w:rPr>
          <w:b/>
          <w:noProof/>
          <w:sz w:val="22"/>
          <w:szCs w:val="22"/>
          <w:lang w:val="sr-Latn-CS"/>
        </w:rPr>
        <w:t>. godine u 09:</w:t>
      </w:r>
      <w:r w:rsidR="00376A2A">
        <w:rPr>
          <w:b/>
          <w:noProof/>
          <w:sz w:val="22"/>
          <w:szCs w:val="22"/>
          <w:lang w:val="sr-Latn-CS"/>
        </w:rPr>
        <w:t>0</w:t>
      </w:r>
      <w:r w:rsidRPr="00EF5AE4">
        <w:rPr>
          <w:b/>
          <w:noProof/>
          <w:sz w:val="22"/>
          <w:szCs w:val="22"/>
          <w:lang w:val="sr-Latn-CS"/>
        </w:rPr>
        <w:t xml:space="preserve">0 časova </w:t>
      </w:r>
      <w:r w:rsidRPr="00EF5AE4">
        <w:rPr>
          <w:noProof/>
          <w:sz w:val="22"/>
          <w:szCs w:val="22"/>
          <w:lang w:val="sr-Latn-CS"/>
        </w:rPr>
        <w:t>u zgradi Okružnog privrednog suda u Banjoj Luci.</w:t>
      </w:r>
    </w:p>
    <w:p w:rsidR="00EF5AE4" w:rsidRPr="00EF5AE4" w:rsidRDefault="00EF5AE4" w:rsidP="00EF5AE4">
      <w:pPr>
        <w:rPr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Konstatuje se da je vrijednost pokretnih stvari iz tačke 1. ovog zaključka određena procjenom sudskog izvršitelja u ukupnom iznosu od 2.000,00 KM.</w:t>
      </w: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Najniže prihvatljiva ponuda po kojoj se predmetna stvar može prodati je 1/3 utvrđene vrijednosti, odnosno za iznos od 666,66 KM.</w:t>
      </w: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Svaki učesnik na licitaciji izuzev tražioca izvršenja i založnog povjerioca dužan je uplatiti obezbjeđenje u iznosu od 200,00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145362 25, vrsta prihoda: 223171, budžetska organizacija: 1085001, šifra opštine: 002, poziv na broj: 00145362, radi namirenja troškova izvršenja. Lica koja do početka licitacije ne dostave sudu dokazo uplati navedenog predujma ne mogu učestvovati na licitaciji u smislu člana 86. Zakona o izvršnom postupku.</w:t>
      </w: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EF5AE4" w:rsidRPr="00EF5AE4" w:rsidRDefault="00EF5AE4" w:rsidP="00EF5AE4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EF5AE4" w:rsidRPr="00EF5AE4" w:rsidRDefault="00EF5AE4" w:rsidP="00EF5AE4">
      <w:pPr>
        <w:jc w:val="both"/>
        <w:rPr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jc w:val="both"/>
        <w:rPr>
          <w:noProof/>
          <w:sz w:val="22"/>
          <w:szCs w:val="22"/>
          <w:lang w:val="sr-Latn-CS"/>
        </w:rPr>
      </w:pPr>
    </w:p>
    <w:p w:rsidR="00EF5AE4" w:rsidRPr="00EF5AE4" w:rsidRDefault="00EF5AE4" w:rsidP="00EF5AE4">
      <w:pPr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</w:t>
      </w:r>
      <w:r>
        <w:rPr>
          <w:noProof/>
          <w:sz w:val="22"/>
          <w:szCs w:val="22"/>
          <w:lang w:val="sr-Latn-CS"/>
        </w:rPr>
        <w:t xml:space="preserve">        </w:t>
      </w:r>
      <w:r w:rsidRPr="00EF5AE4">
        <w:rPr>
          <w:noProof/>
          <w:sz w:val="22"/>
          <w:szCs w:val="22"/>
          <w:lang w:val="sr-Latn-CS"/>
        </w:rPr>
        <w:t>Sudija</w:t>
      </w:r>
    </w:p>
    <w:p w:rsidR="00EF5AE4" w:rsidRPr="00EF5AE4" w:rsidRDefault="00EF5AE4" w:rsidP="00EF5AE4">
      <w:pPr>
        <w:ind w:right="-161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  <w:t xml:space="preserve">                  Radomir Milaković</w:t>
      </w:r>
    </w:p>
    <w:p w:rsidR="00EF5AE4" w:rsidRPr="00EF5AE4" w:rsidRDefault="00EF5AE4" w:rsidP="00EF5AE4">
      <w:pPr>
        <w:ind w:left="-284" w:right="-338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    Pouka o pravnom lijeku:    </w:t>
      </w:r>
    </w:p>
    <w:p w:rsidR="00EF5AE4" w:rsidRPr="00EF5AE4" w:rsidRDefault="00EF5AE4" w:rsidP="00EF5AE4">
      <w:pPr>
        <w:ind w:left="-284" w:right="-338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p w:rsidR="00EF5AE4" w:rsidRPr="00EF5AE4" w:rsidRDefault="00EF5AE4" w:rsidP="00EF5AE4">
      <w:pPr>
        <w:ind w:left="2160" w:firstLine="720"/>
        <w:rPr>
          <w:noProof/>
          <w:sz w:val="22"/>
          <w:szCs w:val="22"/>
          <w:lang w:val="sr-Latn-CS"/>
        </w:rPr>
      </w:pPr>
    </w:p>
    <w:sectPr w:rsidR="00EF5AE4" w:rsidRPr="00EF5AE4">
      <w:footerReference w:type="even" r:id="rId7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B31" w:rsidRDefault="00A44B31">
      <w:r>
        <w:separator/>
      </w:r>
    </w:p>
  </w:endnote>
  <w:endnote w:type="continuationSeparator" w:id="0">
    <w:p w:rsidR="00A44B31" w:rsidRDefault="00A4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D86" w:rsidRDefault="00A44B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557D86" w:rsidRDefault="00557D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B31" w:rsidRDefault="00A44B31">
      <w:r>
        <w:separator/>
      </w:r>
    </w:p>
  </w:footnote>
  <w:footnote w:type="continuationSeparator" w:id="0">
    <w:p w:rsidR="00A44B31" w:rsidRDefault="00A44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06D"/>
    <w:multiLevelType w:val="hybridMultilevel"/>
    <w:tmpl w:val="9C70F81E"/>
    <w:lvl w:ilvl="0" w:tplc="5D7E1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2E9B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8C9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8D2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7ACE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AA83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A2B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18A9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5A52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4E7EA9"/>
    <w:multiLevelType w:val="hybridMultilevel"/>
    <w:tmpl w:val="EF2AC626"/>
    <w:lvl w:ilvl="0" w:tplc="48C2B6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9857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7678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E0E7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84F7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A14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8695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EA7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F6F7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C2262"/>
    <w:multiLevelType w:val="multilevel"/>
    <w:tmpl w:val="8F648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6D7FC1"/>
    <w:multiLevelType w:val="hybridMultilevel"/>
    <w:tmpl w:val="CE9E1504"/>
    <w:lvl w:ilvl="0" w:tplc="ADE60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022A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0E5D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AE59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2EFD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8275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88DD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60AD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164D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63250B"/>
    <w:multiLevelType w:val="multilevel"/>
    <w:tmpl w:val="B3B83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0974C9"/>
    <w:multiLevelType w:val="hybridMultilevel"/>
    <w:tmpl w:val="27509FAA"/>
    <w:lvl w:ilvl="0" w:tplc="CDD4E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6202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BAACF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5AF9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8CC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1C31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C80A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C248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183C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1F2152"/>
    <w:multiLevelType w:val="multilevel"/>
    <w:tmpl w:val="0070212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40857008"/>
    <w:multiLevelType w:val="hybridMultilevel"/>
    <w:tmpl w:val="48A2CA2E"/>
    <w:lvl w:ilvl="0" w:tplc="F99EC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1425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0AE66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264B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D4B5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B4E0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AAA0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0698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07A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DB0AE9"/>
    <w:multiLevelType w:val="multilevel"/>
    <w:tmpl w:val="6C86D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E43283"/>
    <w:multiLevelType w:val="hybridMultilevel"/>
    <w:tmpl w:val="0DCA44D2"/>
    <w:lvl w:ilvl="0" w:tplc="85104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EED26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EE247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602C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B6F9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0FB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D21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254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5C1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15EB3"/>
    <w:multiLevelType w:val="multilevel"/>
    <w:tmpl w:val="AAA61E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6403106F"/>
    <w:multiLevelType w:val="hybridMultilevel"/>
    <w:tmpl w:val="44B2B55A"/>
    <w:lvl w:ilvl="0" w:tplc="CE623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226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D04D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EC73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E4CC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CCD3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32E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A6EA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C865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EAE5440"/>
    <w:multiLevelType w:val="hybridMultilevel"/>
    <w:tmpl w:val="D31EB866"/>
    <w:lvl w:ilvl="0" w:tplc="B8DE9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5487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9C68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07A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D87B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FC6F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B0F2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AB5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DAE3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3"/>
  </w:num>
  <w:num w:numId="5">
    <w:abstractNumId w:val="7"/>
  </w:num>
  <w:num w:numId="6">
    <w:abstractNumId w:val="12"/>
  </w:num>
  <w:num w:numId="7">
    <w:abstractNumId w:val="0"/>
  </w:num>
  <w:num w:numId="8">
    <w:abstractNumId w:val="5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D86"/>
    <w:rsid w:val="00376A2A"/>
    <w:rsid w:val="00557D86"/>
    <w:rsid w:val="00A44B31"/>
    <w:rsid w:val="00C60658"/>
    <w:rsid w:val="00D05908"/>
    <w:rsid w:val="00E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1B432"/>
  <w15:docId w15:val="{DA736B1E-A033-40F2-BF6D-E0DC882CD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EF5AE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EF5AE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F5AE4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059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05908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63</cp:revision>
  <cp:lastPrinted>2026-07-16T06:40:00Z</cp:lastPrinted>
  <dcterms:created xsi:type="dcterms:W3CDTF">2015-12-14T07:26:00Z</dcterms:created>
  <dcterms:modified xsi:type="dcterms:W3CDTF">2026-07-16T06:34:00Z</dcterms:modified>
</cp:coreProperties>
</file>