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Godina IV - Broj 28, Petak, 17.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studenoga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2000.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godine</w:t>
      </w:r>
      <w:proofErr w:type="gramEnd"/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Na temelju članka IV 4. a) Ustava Bosne i Hercegovine, Parlamentarna skupština BiH,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na</w:t>
      </w:r>
      <w:proofErr w:type="gramEnd"/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sjednici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Zastupničkog doma održanoj 18.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listopada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2000.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na sjednici Doma naroda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održanoj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23.listopada 2000., usvojila je</w:t>
      </w:r>
    </w:p>
    <w:p w:rsidR="00DF152E" w:rsidRPr="00DF152E" w:rsidRDefault="00DF152E" w:rsidP="00DF152E">
      <w:pPr>
        <w:spacing w:after="100" w:afterAutospacing="1"/>
        <w:jc w:val="center"/>
        <w:rPr>
          <w:rFonts w:eastAsia="Times New Roman" w:cs="Times New Roman"/>
          <w:color w:val="23282C"/>
          <w:sz w:val="48"/>
          <w:szCs w:val="48"/>
          <w:shd w:val="clear" w:color="auto" w:fill="FFFFFF"/>
        </w:rPr>
      </w:pPr>
      <w:bookmarkStart w:id="0" w:name="_GoBack"/>
      <w:r w:rsidRPr="00DF152E">
        <w:rPr>
          <w:rFonts w:eastAsia="Times New Roman" w:cs="Times New Roman"/>
          <w:b/>
          <w:bCs/>
          <w:color w:val="23282C"/>
          <w:sz w:val="48"/>
          <w:szCs w:val="48"/>
          <w:shd w:val="clear" w:color="auto" w:fill="FFFFFF"/>
        </w:rPr>
        <w:t>ZAKON</w:t>
      </w:r>
    </w:p>
    <w:p w:rsidR="00DF152E" w:rsidRPr="00DF152E" w:rsidRDefault="00DF152E" w:rsidP="00DF152E">
      <w:pPr>
        <w:spacing w:after="100" w:afterAutospacing="1"/>
        <w:jc w:val="center"/>
        <w:rPr>
          <w:rFonts w:eastAsia="Times New Roman" w:cs="Times New Roman"/>
          <w:color w:val="23282C"/>
          <w:szCs w:val="24"/>
          <w:shd w:val="clear" w:color="auto" w:fill="FFFFFF"/>
        </w:rPr>
      </w:pPr>
      <w:r w:rsidRPr="00DF152E">
        <w:rPr>
          <w:rFonts w:eastAsia="Times New Roman" w:cs="Times New Roman"/>
          <w:b/>
          <w:bCs/>
          <w:color w:val="23282C"/>
          <w:szCs w:val="24"/>
          <w:shd w:val="clear" w:color="auto" w:fill="FFFFFF"/>
        </w:rPr>
        <w:t>O SLOBODI PRISTUPA INFORMACIJAMA U BOSNI I HERCEGOVINI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ODJELJAK I UVODNE ODREDBE</w:t>
      </w:r>
    </w:p>
    <w:bookmarkEnd w:id="0"/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Članak 1. Cilj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1. Cilj ovoga zakona je: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a)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ustanoviti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da informacije pod kontrolom javnoga tijela predstavljaju javno dobro od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vrijednosti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 da javni pristup ovim informacijama promovira veću otvorenost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odgovornost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tih javnih tijela, te da su ove informacije neophodne za demokratski proces;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b)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ustanoviti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da svaka osoba ima pravo pristupa ovim informacijama u najvećoj mogućoj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mjeri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sukladno javnom interesu, te da javna tijela imaju odgovarajuću obvezu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objavljivanja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informacije;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c)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omogućiti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svakoj fizičkoj osobi da zatraži izmjenu, i daje komentar na svoje osobne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informacije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pod kontrolom javnog tijela.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2. Tumačenje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Ovaj zakon se tumači kako bi olakšao i promovirao u najvećoj mjeri i bez odlaganja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objavljivanje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informacija pod kontrolom javnog tijela po najnižoj prihvatljivoj cijeni.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3. Definicije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 smislu ovoga zakona,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“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informacija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“ je svaki materijal kojim se prenose činjenice, mišljenja, podaci ili bilo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koji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drugi sadržaj, uključujući svaki preslik ili njegov dio, bez obzira na oblik ili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karakteristike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kao i na to kada je sačinjena i kako je klasificirana.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2. “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javno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tijelo“ je svako tijelo u Bosni i Hercegovini kako slijedi: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a)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izvršno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tijelo;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b)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zakonodavno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tijelo;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c)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sudsko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tijelo;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d)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tijelo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koje obavlja javnu funkciju a imenovano je ili ustanovljeno sukladno zakonu;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e)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bilo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koje drugo upravno tijelo;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f)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pravna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osoba koja je u vlasništvu ili koju kontrolira javno tijelo.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3. “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kontrola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“ znači ili raspolaganje informacijama ili kontroliranje pristupa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informacijama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4. “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osobna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informacija“ je svaka informacija što se odnosi na fizičku osobu koja se može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izravno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ili posredno identificirati činjenicama kao što su, ali nije ograničeno na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identifikacijski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broj ili fizički, mentalni, ekonomski, etnički, vjerski, kulturni ili socijalni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identitet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te osobe.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5. “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nadležno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javno tijelo“ je javno tijelo koje ima kontrolu nad traženom informacijom, 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je javno tijelo koje je sačinilo informaciju ili za koga je sačinjena informacija. Ako se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javno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tijelo koje je sačinilo informaciju ili za koga je sačinjena informacija ne može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utvrditi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onda je nadležno ono javno tijelo čija je funkcija najbliža traženoj informaciji.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II PRISTUP INFORMACIJAMA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4. Pravo pristupa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Svaka fizička i pravna osoba ima pravo pristupa informacijama koje su pod kontrolom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javnoga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tijela, a svako javno tijelo ima odgovarajuću obvezu objaviti takve informacije.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Ovo pravo pristupa podliježe samo formalnim radnjama i ograničenjima kako je utvrđeno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ovom zakonu.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5. Utvrđivanje izuzetka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1. Na osnovu ispitivanja svakog pojedinačnog slučaja, izuzetak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od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objavljivanja tražene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lastRenderedPageBreak/>
        <w:t>informacije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se utvrđuje samo ako nadležni javni organ: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a)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utvrdi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izuzetak u smislu čl.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6.,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7.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8.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cijelu informaciju ili dio informacije;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b)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odredi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nakon obavljenog ispitivanja javnog interesa u smislu članka 9., da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objavljivanje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informacije nije od javnog interesa.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6. Izuzeci u vezi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sa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funkcijama javnih tijela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Nadležno javno tijelo može utvrditi izuzetak u slučajevima kada se otkrivanjem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informacije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osnovano može očekivati izazivanje značajne štete po legitimne ciljeve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sljedećih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kategorija u Bosni i Hercegovini: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a)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vanjska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politika, interesi obrane i sigurnosti, kao i zaštita javne sigurnosti;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b)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interesi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monetarne politike;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c)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sprečavanje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kriminala i svako otkrivanje kriminala;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d)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zaštita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procesa donošenja odluke od strane javnog tijela u davanju mišljenja, savjeta ili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preporuka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od strane javnog tijela, zaposlene osobe u javnom tijelu, ili svake osobe koja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vrši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aktivnosti za ili u ime javnog tijela, a ne obuhvata činjenične, statističke, naučne ili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tehničke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informacije.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7. Izuzetak glede povjerljivih komercijalnih informacija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Kada nadležno javno tijelo opravdano utvrdi da zahtjev za pristup informacijama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uključuje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povjerljive komercijalne interese treće strane, nadležno će javno tijelo po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hitnome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postupku dopisom obavijestiti treću stranu o pojedinostima zahtjeva.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obavijesti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se upućenoj dopisom informira treća strana o neposrednom objavljivanju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informacija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ukoliko treća strana, u roku od 15 dana od prijema dopisa, ne odgovori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dopisom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da takve informacije smatra povjerljivim i navede razloge za štetu koja bi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proistekla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 objavljivanja informacija. Nakon prijema takvoga odgovora nadležno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javno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tijelo utvrditi izuzetak.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8. Izuzetak kod zaštite privatnosti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lastRenderedPageBreak/>
        <w:t>Nadležno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javno tijelo utvrditi izuzetak kad opravdano utvrdi da tražene informacije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uključuju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osobne interese koji se odnose na privatnost treće osobe.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9. Ispitivanje javnog interesa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Nadležno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javno tijelo objaviti traženu informaciju, bez obzira na utvrđeni izuzetak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smislu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 čl.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6.,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7.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8., ako je to opravdano javnim interesom i uzeti u obzir svaku korist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svaku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štetu koji mogu proisteći iz toga.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2. U donošenju odluke da li je objavljivanje informacija opravdano javnim interesom,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nadležno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 će javno tijelo razmotriti okolnosti kao što su, ali nisu ograničene na, svako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nepoštivanje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zakonske obveze, postojanje bilo kakvog prijestupa, sudsku pogrešku,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zloupotrebu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vlasti ili nemar u vršenju službene dužnosti, neovlašteno korištenje javnih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fondova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, ili opasnost po zdravlje ili sigurnost pojedinca, javnosti ili okoline.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3. Ako je utvrđeno da je objavljivanje traženih informacija koje je nadležno javno tijelo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utvrdilo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kao izuzetak u smislu čl. 7.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8., u javnom interesu, nadležno će javno tijelo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dopisom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izvijestiti treću stranu da će informacije biti objavljene po isteku roka od 15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dana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od dana prijema dopisa. Treća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strana dopisom biti obaviještena o pravu na žalbu,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nadležnom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tijelu kome žalba treba biti podnesena, uz neophodne informacije u vezi sa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obraćanjem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takvom tijelu, kao i krajnji rok i troškove za podnošenje žalbe. Treća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strana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također dopisom biti informirana o pravu obraćanja ombudsmenu, a ovaj će dopis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sadržiti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sve prijeko potrebne informacije za obraćanje ovom uredu.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10. Razdvajanje informacija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dijelove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Ako je dio traženih informacija utvrđen kao izuzetak, nadležno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javno tijelo izdvojiti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takav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dio i objaviti ostatak informacija, osim ako usljed ovog razdvajanja informacije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nisu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postale nerazumljive.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III POSTUPAK PRISTUPA INFORMACIJAMA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11. Podnošenje zahtjeva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1. Zahtjevi se za pristup informacijama podnose onom javnome tijelu za koje podnositelj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smatra da ima nadležnost.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2. Zahtjev za pristup informacijama mora: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a)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biti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u pisanoj formi, napisan na jednom od zvaničnih jezika Bosne i Hercegovine;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b)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sadržavati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dovoljno podataka o prirodi i/ili sadržaju informacija, kako bi se omogućilo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javno tijelo provede redovite djelatnosti u cilju pronalaženja zahtijevanih informacija;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</w:t>
      </w:r>
      <w:proofErr w:type="gramEnd"/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c)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navesti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ime podnositelja zahtjeva, kao i adresu podnositelja zahtjeva.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3. Zahtjev za pristup osobnoj informaciji, mora, pored ispunjavanja uvjeta iz stavka 2.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biti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sačinjen samo od strane fizičke osobe na koju se isti odnosi, ili od strane zakonskog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zastupnika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podnositelja zahtjeva ili od osobe koju je podnositelj zahtjeva ovlastio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pisanoj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formi za pristup informaciji. Ako je zahtjev sačinila osoba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koju se odnosi, ova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osoba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 će potpisati zahtjev i pokazati svoj zakonom utvrđen osobni dokument s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fotografijom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. Ako je zahtjev sačinio zakonski zastupnik podnositelja zahtjeva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osoba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ovlaštena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 pristup informaciji, ta osoba će potpisati zahtjev, pokazati svoj zakonom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utvrđen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osobni dokument s fotografijom, dokaz o zakonskom zastupanju ili punomoć,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kao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 preslik zakonom utvrđenog osobnog dokumenta podnositelja zahtjeva.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4. Javni organ neće ispitivati, niti zahtijevati razloge opravdanosti zahtjeva.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12. Nemogućnost postupanja sukladno zahtjevu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Ako javno tijelo nije u mogućnosti da udovolji zahtjevu zbog nedostatka formalnih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uvjeta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koji su predviđeni st. 2.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3. 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članka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11., on će što je prije moguće, ali najkasnije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osam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dana od prijema zahtjeva pismeno obavijestiti podnositelja zahtjeva kada je takvo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obavještenje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moguće, da zahtjev ne može biti obrađen iz navedenog razloga. Ovaj dopis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obavijestiti podnositelja o mogućnosti podnošenja žalbe, određenom tijelu kome žalba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treba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biti upućena, uključujući neophodne podatke za kontaktiranje takvoga tijela, kao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lastRenderedPageBreak/>
        <w:t>troškove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podnošenja žalbe. Dopis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također, obavijestiti podnositelja zahtjeva o pravu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obraćanja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ombudsmenu, a sadržavat će i sve neophodne kontaktne informacije.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2. Za zahtjeve koji nisu sukladni članku 11. 2.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b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) obavijest iz stavka 1.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također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sadržavati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sva specifična pitanja koja mogu razjasniti zahtjev, kao i preslik vodiča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smislu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 članka 20.a).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3. Dopis predviđen ovim člankom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obavijestiti podnositelja zahtjeva da će se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preinačeni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zahtjev tretirati kao novi zahtjev.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13. Određivanje nadležnog javnog tijela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Ako javno tijelo koje primi zahtjev nije nadležno javno tijelo, ono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u roku od osam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dana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od dana prijema zahtjeva, proslijediti zahtjev nadležnome javnom tijelu i dopisom 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tome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izvijestiti podnositelja zahtjeva. Zahtjev se ne proslijeđuje ako se u navedenom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vremenskom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razdoblju utvrdi da je tražena informacija pod kontrolom javnoga tijela koje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primilo zahtjev, a nadležno javno tijelo, nakon što je informirano o pojedinostima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ovoga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zahtjeva, nema prigovora da javno tijelo koje je primilo zahtjev obradi takav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. Javno tijelo koje je primilo zahtjev smatra se nadležnim javnim tijelom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obrađuje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zahtjev u smislu članka 13.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2. Ako se ne može utvrditi sjedište nadležnoga javnog tijela, a u slučaju kad javno tijelo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koje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primi zahtjev ima kontrolu nad traženom informacijom, javno tijelo koje je primilo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se smatra nadležnim javnim tijelom. Ako se ne može utvrditi sjedište nadležnoga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javnog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tijela, a u slučaju kada javno tijelo koje je primilo zahtjev nema kontrolu nad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traženom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informacijom, javno tijelo koje je primilo zahtjev će u vremenskom razdoblju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utvrđenom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u stavku 1.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dopisom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izvijestiti podnositelja zahtjeva da zahtjev ne može biti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obrađen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iz ovoga razloga.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14. Postupanje nadležnoga javnog tijela po prijemu zahtjeva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1. Po prijemu zahtjeva za pristup informaciji nadležno javno tijelo poduzima sve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lastRenderedPageBreak/>
        <w:t>potrebne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mjere da prikupi zahtijevane informacije, i razmotri sve činjenice i okolnosti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koje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su značajne za obradu zahtjeva.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2. Ako se odobri pristup informaciji, bilo djelimičnoj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cijeloj, nadležno javno tijelo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dopisom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 tome informira podnositelja zahtjeva. Dopisom se: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a)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obavještava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podnositelj zahtjeva o mogućnosti osobnog pristupa informacijama 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prostorijama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nadležnoga javnog tijela; i/ili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b)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obavještava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podnositelj zahtjeva o mogućnosti umnožavanja, troškovima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umnožavanja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, te da se umnožavanje podnositelju zahtjeva osigurava nakon izvršene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uplate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. Kad je umnožavanje informacije veoma složeno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ili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dugotrajno, umnožavanje se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osigurava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podnositelju zahtjeva u vrijeme koje je prihvatljivo i za podnositelja zahtjeva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nadležno javno tijelo; ili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c)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prilaže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preslik tražene informacije kada se ista osigurava besplatno u smislu članka 16.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3. Ako se odbije pristup informaciji, bilo djelimičnoj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cijeloj, nadležno javno tijelo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dopisom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 tome informira podnositelja zahtjeva. Dopis: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a)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sadrži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zakonski temelj za status izuzeća informacije, uz navode odredaba članaka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ovoga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zakona na koje se poziva, kao i sva materijalna pitanja koja su važna za odluku, što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uključuje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 uzimanje u obzir faktora javnoga interesa;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b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. informira podnositelja zahtjeva o pravu podnošenja žalbe određenome tijelu, a što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uključuje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prijeko potrebne podatke za kontaktiranje takvoga tijela, krajnji rok za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podnošenje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žalbe kao i troškove podnošenja žalbe. Ova obavijest upućuje podnositelja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na pravo da se obrati ombudsmenu i sadrži prijeko potrebne podatke za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kontaktiranje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sa ovim uredom.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4. Dopisi predviđeni st. 2.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3. 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biti upućeni što je prije moguće, a najkasnije 15 dana od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dana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prijema zahtjeva. Za zahtjeve koji se obrađuju u smislu članka 7.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i/ili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 čl. 9. 3.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ovaj</w:t>
      </w:r>
      <w:proofErr w:type="gramEnd"/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rok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se produžava za vremensko razdoblje utvrđeno odredbama tih članaka. Podnositelj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lastRenderedPageBreak/>
        <w:t>zahtjeva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 će dopisom, a po hitnom postupku, biti informiran o produžetku roka kao i 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razlozima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toga produženja.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15. Jezik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kojem su informacije dostupne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Pristup informaciji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biti osiguran na jednom od zvaničnih jezika u Bosni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Hercegovini; kao i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originalnom jeziku koji je različit od jednog od zvaničnih jezika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Bosni i Hercegovini, ako je to moguće i razumno učiniti.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2. Nadležno javno tijelo nije dužno prevoditi zahtijevanu informaciju s jednoga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drugi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službeni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jezik u Bosni i Hercegovini.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16. Troškovi umnožavanja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Nadležno javno tijelo ne naplaćuje naknade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takse za podnošenje zahtjeva ili za pisane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obavijesti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u smislu ovog zakona. Cijene se određuju samo za usluge umnožavanja, 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utvrđuje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ih Vijeće ministara u svojoj odluci koja se donese u smislu ovoga zakona. Za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standardnu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se veličinu preslika prvih deset stranica ne naplaćuje.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IV OSOBNE INFORMACIJE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17. Pravo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izmjenu ili davanje komentara na osobne informacije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1. Svaka osoba ima pravo osigurati da njene osobne informacije koje su pod kontrolom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javnoga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tijela budu točne ili, u odnosu na svrhu prikupljanja ili korištenja informacija, da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budu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aktualne, kompletne, relevantne za zakonsku namjenu zbog koje su pohranjene, te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na bilo koji drugi način nisu pogrešne.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2. Nakon odobravanja pristupa ličnim informacijama, podnositelj zahtjeva može postupiti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smislu stavka 1., tako što podnosi: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a)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 izmjenu. Zahtjev za izmjenu može se odbiti samo ako nadležno javno tijelo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opravdano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utvrdi da informacije na koje se zahtjev odnosi ispunjavaju uvjete iz stavka 1.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Ako je zahtjev odbačen, nadležno javno tijelo dopisom o tome obavještava podnositelja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zahtjeva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a ovaj dopis mora ispunjavati uvjete utvrđene u članku 14.3. b); ovog zakona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i/ili</w:t>
      </w:r>
      <w:proofErr w:type="gramEnd"/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b)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komentar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koji se dodaje na osobne informacije. Komentar mora potpisati podnositelj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zahtjeva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, te se mora odnositi na informacije na koje se dodaje. Nadležno javno tijelo što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prije moguće, ali najkasnije 15 dana od dana prijema komentara dopisom obavještava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podnositelja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zahtjeva da je takav komentar dodat informacijama.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V ODGOVORNOSTI JAVNIH TIJELA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18. Dužnost pomaganja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Javno tijelo poduzima sve potrebne mjere pomoći svakoj fizičkoj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pravnoj osobi koja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traži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da ostvari bilo koje pravo u smislu ovoga zakona.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19. Dužnosnik za informiranje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Svako javno tijelo imenuje dužnosnika za informiranje koji obrađuje zahtjeve sačinjene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sukladno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ovom zakonu. Nakon imenovanja dužnosnika za informiranje, njegovo ime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podaci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 kontaktiranje se dostavljaju ombudsmenu.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20. Obveza dostavljanja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1. Svako javno tijelo dostavlja: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a)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vodič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 kojim se svakoj osobi omogućava pristup informacijama pod kontrolom javnoga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tijela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uključujući, ali nije ograničeno na, informacije potrebne za obraćanje javnom tijelu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njegovom dužnosniku za informiranje, bitne elemente postupka podnošenja zahtjeva,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zajedno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sa uzorkom zahtjeva u pisanoj formi, informacije o kategorijama izuzetaka,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postupku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pristupa informacijama, troškovima umnožavanja, pristupu pravnom lijeku,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svim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bitnim rokovima. Vodič također upućuje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indeks registar kako je utvrđeno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stavku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1.b), kao i na način pristupa registru. Vodič se dostavlja ombudsmenu, svakoj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javnoj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i pravnoj knjižnici u Bosni i Hercegovini i kada je moguće putem interneta, 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dostupan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je na zahtjev. Ovaj vodič je besplatan.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b)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indeks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registar vrsta informacija koje su pod kontrolom javnoga tijela, oblik u kojem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su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informacije na raspolaganju, kao i podatke o tome gdje se može pristupiti tim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informacijama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. Ovaj indeks registar se stavlja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raspolaganje u smislu obveze 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dostavljanju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kako je utvrđeno u stavku a).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c)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statističke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podatke, po tromjesečnom prikazu, koji se odnose, ali nisu ograničeni na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broj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primljenih zahtjeva, vrstu traženih informacija, utvrđene izuzetke, kao i odluke koje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donesu u toku postupka, te konačne odluke. Ovi statistički podaci se dostavljaju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Parlamentarnoj skupštini Bosne i Hercegovine i ombudsmenu, a dostupne su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zahtjev.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d)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izvještaj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, najmanje godišnji, u kojem se detaljno navode funkcije, politika, poslovi 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organizacijska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struktura i financijski poslovi javnoga tijela, što uključuje, ali nije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ograničeno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na njegov predloženi budžet i godišnji financijski izvještaj koji sadrži detalje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ostvarenim prihodima i rashodima u prethodnoj godini. Ovaj izvještaj se podnosi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Parlamentarnoj Skupštini Bosne i Hercegovine i dostupan je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zahtjev.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VI OMBUDSMEN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21. Ombudsmen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Ombudsmen za Bosnu i Hercegovinu obnašat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svoje funkcije u smislu ovog zakona, 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sukladno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njegovu mandatu i odgovornostima, kako je to utvrđeno člankom II., stavak 1.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Ustava Bosne i Hercegovine i Aneksom 6. Općega okvirnog sporazuma za miru Bosni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Hercegovini, kao i sukladno svim kasnije donesenim propisima, koji reguliraju njegovu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nadležnost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 odgovornosti.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22. Akivnosti ombudsmena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1. U obnašanju funkcija u smislu ovoga zakona ombudsmen za Bosnu i Hercegovinu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možeinter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alia razmatrati: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. sačinjavanje i dostavljanje informacija, kao što su vodiči i opće preporuke za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olakšavanje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provođenja i primjenu ovoga zakona;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b)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uključivanje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u godišnji izvještaj posebnoga dijela koji se odnosi na njegove aktivnosti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smislu ovoga zakona,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c)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predlaganje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uputstava o primjeni ovoga zakona svim nadležnim ministarstvima unutar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Bosne i Hercegovine, u suradnji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sa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institucijama ombudsmena u Federaciji Bosne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Hercegovine i Republici Srpskoj.</w:t>
      </w:r>
    </w:p>
    <w:p w:rsidR="00DF152E" w:rsidRPr="00DF152E" w:rsidRDefault="00DF152E" w:rsidP="00DF152E">
      <w:pPr>
        <w:spacing w:after="100" w:afterAutospacing="1"/>
        <w:jc w:val="center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b/>
          <w:bCs/>
          <w:color w:val="23282C"/>
          <w:szCs w:val="24"/>
          <w:shd w:val="clear" w:color="auto" w:fill="FFFFFF"/>
        </w:rPr>
        <w:t>ODJELJAK VII ZAVRŠNE ODREDBE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23. Pravo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žalbu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1. Svaki podnositelj zahtjeva ima pravo podnijeti žalbu u upravnome postupku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svaku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odluku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donesenu u smislu ovoga zakona rukovoditelju javnoga tijela koji je donio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odluku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. U razmatranju takve žalbe, rukovoditelj javnoga tijela primjenjuje opća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zajednička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načela iz zakona koji reguliraju oblast uprave, a navedeni su u članku 26. 1.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2. Nijednom se odredbom ovoga zakona ne onemogućuje pravo fizičke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pravne osobe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se žali u upravnom postupku ili osigura razmatranje od strane suda.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24. Suradnja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Svako javno tijelo u Bosni i Hercegovini je dužno pružiti pomoć javnim tijelima u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entitetima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kad primjena odgovarajućih zakona o pristupu informacijama zahtijeva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njihovu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suradnju.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25. Odgovornost za primjenu Zakona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1. Vijeće ministara poduzima sve odgovarajuće mjere, uključujući,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ali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bez ograničenja na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donošenje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odluka, radi osiguranja propisnog i efikasnog provođenja ovoga zakona.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2. Vijeće ministara 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će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u roku od tri mjeseca od dana stupanja na snagu ovoga zakona,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donijeti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odluku kojom se reguliraju troškovi umnožavanja u smislu članka 16, te potpisati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zajednički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dogovor s vladama entiteta u cilju primjene članka 24.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26. Ovaj zakon u odnosu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druge zakone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1. U cilju ovog zakona, opća zajednička načela zakona koji reguliraju oblast uprave, kao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što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su Zakoni o upravi i Zakoni o upravnim postupcima Federacije Bosne i Hercegovine 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lastRenderedPageBreak/>
        <w:t>Republike Srpske primjenjuju se sve dok ista pitanja ne budu regulirana ovim zakonom.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2. Ovim zakonom se ne umanjuju prava i obveze osoba koje se odnose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pristup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informacijama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kako je regulirano Zakonima o sudskom postupku, uključujući dokazni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postupak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sukladno zakonima koji se odnose na profesionalne povlastice utvrđene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zakonom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ili sukladno Zakonima o administrativnim taksama, uključujući takse za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pribavljanje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originalne dokumentacije, a izuzimajući takse za podnošenje zahtjeva ili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donošenja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odluke.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3. Svako kršenje ovoga zakona podliježe sankcijama sukladno Krivičnim zakonima,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Zakonima o prekršajima i Zakonima iz oblasti uprave, i sukladno drugim zakonima koji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su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važeći na teritoriju Bosne i Hercegovine.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4. Zakonski akti koji se usvoje nakon ovoga zakona, a čija svrha nije izmjena ovoga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zakona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>, neće ograničiti prava i obveze koje su utvrđene ovim zakonom.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Članak 27. Prijelazne odredbe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1. U toku prva tri mjeseca nakon stupanja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snagu ovoga zakona, javno tijelo može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zahtijevati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produženje rokova predviđenih u čl. 12.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i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14. 4. </w:t>
      </w: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za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15 dana. Ako je takvo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produženje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zahtijevano, javno tijelo koje traži produženje o tome dopisom obavještava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podnositelja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zahtjeva i zainteresirane strane u okviru prvobitno određenih rokova.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2. Svako javno tijelo u roku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od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tri mjeseca od dana stupanja na snagu ovoga zakona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proofErr w:type="gramStart"/>
      <w:r w:rsidRPr="00DF152E">
        <w:rPr>
          <w:rFonts w:ascii="TimesNewRoman" w:eastAsia="Times New Roman" w:hAnsi="TimesNewRoman" w:cs="Segoe UI"/>
          <w:color w:val="23282C"/>
          <w:szCs w:val="24"/>
        </w:rPr>
        <w:t>dužno</w:t>
      </w:r>
      <w:proofErr w:type="gramEnd"/>
      <w:r w:rsidRPr="00DF152E">
        <w:rPr>
          <w:rFonts w:ascii="TimesNewRoman" w:eastAsia="Times New Roman" w:hAnsi="TimesNewRoman" w:cs="Segoe UI"/>
          <w:color w:val="23282C"/>
          <w:szCs w:val="24"/>
        </w:rPr>
        <w:t xml:space="preserve"> je primijeniti članak 20.a) i b).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Članak 28. Stupanje </w:t>
      </w:r>
      <w:proofErr w:type="gramStart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>na</w:t>
      </w:r>
      <w:proofErr w:type="gramEnd"/>
      <w:r w:rsidRPr="00DF152E">
        <w:rPr>
          <w:rFonts w:ascii="TimesNewRoman" w:eastAsia="Times New Roman" w:hAnsi="TimesNewRoman" w:cs="Segoe UI"/>
          <w:b/>
          <w:bCs/>
          <w:color w:val="23282C"/>
          <w:szCs w:val="24"/>
        </w:rPr>
        <w:t xml:space="preserve"> snagu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Ovaj zakon stupa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na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snagu osmog dana nakon objavljivanja u “Službenom glasniku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Bosne i Hercegovine“.</w:t>
      </w:r>
    </w:p>
    <w:p w:rsidR="00DF152E" w:rsidRPr="00DF152E" w:rsidRDefault="00DF152E" w:rsidP="00DF152E">
      <w:pPr>
        <w:spacing w:after="100" w:afterAutospacing="1"/>
        <w:jc w:val="left"/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</w:pPr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PS BIH broj 57/'00 23.listopada 2000. </w:t>
      </w:r>
      <w:proofErr w:type="gramStart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>godine</w:t>
      </w:r>
      <w:proofErr w:type="gramEnd"/>
      <w:r w:rsidRPr="00DF152E">
        <w:rPr>
          <w:rFonts w:ascii="TimesNewRoman" w:eastAsia="Times New Roman" w:hAnsi="TimesNewRoman" w:cs="Times New Roman"/>
          <w:color w:val="23282C"/>
          <w:szCs w:val="24"/>
          <w:shd w:val="clear" w:color="auto" w:fill="FFFFFF"/>
        </w:rPr>
        <w:t xml:space="preserve"> Sarajevo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Predsjedatelj Doma naroda Parlamentarne skupštine BiH mr.Vladimir Šoljić, v. r.</w:t>
      </w:r>
    </w:p>
    <w:p w:rsidR="00DF152E" w:rsidRPr="00DF152E" w:rsidRDefault="00DF152E" w:rsidP="00DF152E">
      <w:pPr>
        <w:shd w:val="clear" w:color="auto" w:fill="FFFFFF"/>
        <w:spacing w:after="100" w:afterAutospacing="1"/>
        <w:jc w:val="left"/>
        <w:rPr>
          <w:rFonts w:ascii="Segoe UI" w:eastAsia="Times New Roman" w:hAnsi="Segoe UI" w:cs="Segoe UI"/>
          <w:color w:val="23282C"/>
          <w:sz w:val="21"/>
          <w:szCs w:val="21"/>
        </w:rPr>
      </w:pPr>
      <w:r w:rsidRPr="00DF152E">
        <w:rPr>
          <w:rFonts w:ascii="TimesNewRoman" w:eastAsia="Times New Roman" w:hAnsi="TimesNewRoman" w:cs="Segoe UI"/>
          <w:color w:val="23282C"/>
          <w:szCs w:val="24"/>
        </w:rPr>
        <w:t>Predsjedatelj Zastupničkog doma Parlamentarne skupštine BiH dr.Halid Genjac, v. r.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52E"/>
    <w:rsid w:val="005B0120"/>
    <w:rsid w:val="006C3227"/>
    <w:rsid w:val="009448F1"/>
    <w:rsid w:val="00D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0FAB6E-702E-48D3-A4F7-C7A5C552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F152E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DF152E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DF15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3097</Words>
  <Characters>17654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Arsenovic</dc:creator>
  <cp:keywords/>
  <dc:description/>
  <cp:lastModifiedBy>Zeljko Arsenovic</cp:lastModifiedBy>
  <cp:revision>1</cp:revision>
  <dcterms:created xsi:type="dcterms:W3CDTF">2026-08-10T09:41:00Z</dcterms:created>
  <dcterms:modified xsi:type="dcterms:W3CDTF">2026-08-10T09:48:00Z</dcterms:modified>
</cp:coreProperties>
</file>