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05B083" w14:textId="77777777" w:rsidR="00234E8B" w:rsidRPr="001C6602" w:rsidRDefault="00234E8B" w:rsidP="00234E8B">
      <w:pPr>
        <w:ind w:hanging="2"/>
        <w:rPr>
          <w:lang w:val="hr-BA"/>
        </w:rPr>
      </w:pPr>
      <w:r w:rsidRPr="001C6602">
        <w:rPr>
          <w:lang w:val="hr-BA"/>
        </w:rPr>
        <w:t>BOSNA I HERCEGOVINA</w:t>
      </w:r>
    </w:p>
    <w:p w14:paraId="10517792" w14:textId="77777777" w:rsidR="00234E8B" w:rsidRPr="001C6602" w:rsidRDefault="00234E8B" w:rsidP="00234E8B">
      <w:pPr>
        <w:ind w:hanging="2"/>
        <w:rPr>
          <w:lang w:val="hr-BA"/>
        </w:rPr>
      </w:pPr>
      <w:r w:rsidRPr="001C6602">
        <w:rPr>
          <w:lang w:val="hr-BA"/>
        </w:rPr>
        <w:t>FEDERACIJA BOSNE I HERCEGOVINE</w:t>
      </w:r>
    </w:p>
    <w:p w14:paraId="2064D7AF" w14:textId="77777777" w:rsidR="00234E8B" w:rsidRPr="001C6602" w:rsidRDefault="00234E8B" w:rsidP="00234E8B">
      <w:pPr>
        <w:ind w:hanging="2"/>
        <w:rPr>
          <w:lang w:val="hr-BA"/>
        </w:rPr>
      </w:pPr>
      <w:r w:rsidRPr="001C6602">
        <w:rPr>
          <w:lang w:val="hr-BA"/>
        </w:rPr>
        <w:t>HERCEGOVAČKO NERETVANSKI KANTON/ŽUPANIJA</w:t>
      </w:r>
    </w:p>
    <w:p w14:paraId="57B31E87" w14:textId="77777777" w:rsidR="00234E8B" w:rsidRPr="001C6602" w:rsidRDefault="00234E8B" w:rsidP="00234E8B">
      <w:pPr>
        <w:ind w:hanging="2"/>
        <w:rPr>
          <w:lang w:val="hr-BA"/>
        </w:rPr>
      </w:pPr>
      <w:r w:rsidRPr="001C6602">
        <w:rPr>
          <w:lang w:val="hr-BA"/>
        </w:rPr>
        <w:t>OPĆINSKI SUD U MOSTARU</w:t>
      </w:r>
    </w:p>
    <w:p w14:paraId="0DA7059A" w14:textId="77777777" w:rsidR="00234E8B" w:rsidRPr="001C6602" w:rsidRDefault="00234E8B" w:rsidP="00234E8B">
      <w:pPr>
        <w:ind w:hanging="2"/>
        <w:rPr>
          <w:lang w:val="hr-BA"/>
        </w:rPr>
      </w:pPr>
      <w:r w:rsidRPr="001C6602">
        <w:rPr>
          <w:lang w:val="hr-BA"/>
        </w:rPr>
        <w:t>Broj predmeta: 58 0 St 263703 22 St</w:t>
      </w:r>
    </w:p>
    <w:p w14:paraId="5B8E8F47" w14:textId="612713BF" w:rsidR="00234E8B" w:rsidRPr="001C6602" w:rsidRDefault="00234E8B" w:rsidP="00234E8B">
      <w:pPr>
        <w:ind w:hanging="2"/>
        <w:rPr>
          <w:lang w:val="hr-BA"/>
        </w:rPr>
      </w:pPr>
      <w:r w:rsidRPr="001C6602">
        <w:rPr>
          <w:lang w:val="hr-BA"/>
        </w:rPr>
        <w:t xml:space="preserve">Mostar, </w:t>
      </w:r>
      <w:r w:rsidRPr="001C6602">
        <w:rPr>
          <w:lang w:val="hr-BA"/>
        </w:rPr>
        <w:t xml:space="preserve">24.08.2026. </w:t>
      </w:r>
      <w:r w:rsidRPr="001C6602">
        <w:rPr>
          <w:lang w:val="hr-BA"/>
        </w:rPr>
        <w:t>godine</w:t>
      </w:r>
    </w:p>
    <w:p w14:paraId="29AD8120" w14:textId="77777777" w:rsidR="001C6602" w:rsidRPr="001C6602" w:rsidRDefault="001C6602" w:rsidP="009657D4">
      <w:pPr>
        <w:rPr>
          <w:lang w:val="hr-BA"/>
        </w:rPr>
      </w:pPr>
    </w:p>
    <w:p w14:paraId="46577F02" w14:textId="7AC820DF" w:rsidR="00234E8B" w:rsidRPr="001C6602" w:rsidRDefault="00234E8B" w:rsidP="00234E8B">
      <w:pPr>
        <w:ind w:hanging="2"/>
        <w:rPr>
          <w:lang w:val="hr-BA"/>
        </w:rPr>
      </w:pPr>
      <w:r w:rsidRPr="001C6602">
        <w:rPr>
          <w:lang w:val="hr-BA"/>
        </w:rPr>
        <w:t xml:space="preserve">Općinski sud u Mostaru, kao stečajni sud, po stečajnom sucu Ivani </w:t>
      </w:r>
      <w:proofErr w:type="spellStart"/>
      <w:r w:rsidRPr="001C6602">
        <w:rPr>
          <w:lang w:val="hr-BA"/>
        </w:rPr>
        <w:t>Soldić</w:t>
      </w:r>
      <w:proofErr w:type="spellEnd"/>
      <w:r w:rsidRPr="001C6602">
        <w:rPr>
          <w:lang w:val="hr-BA"/>
        </w:rPr>
        <w:t xml:space="preserve">, </w:t>
      </w:r>
      <w:r w:rsidRPr="001C6602">
        <w:rPr>
          <w:lang w:val="hr-BA"/>
        </w:rPr>
        <w:t xml:space="preserve">u stečajnom postupku </w:t>
      </w:r>
      <w:r w:rsidRPr="001C6602">
        <w:rPr>
          <w:lang w:val="hr-BA"/>
        </w:rPr>
        <w:t xml:space="preserve">nad </w:t>
      </w:r>
      <w:r w:rsidRPr="001C6602">
        <w:rPr>
          <w:lang w:val="hr-BA"/>
        </w:rPr>
        <w:t>dužnikom</w:t>
      </w:r>
      <w:r w:rsidRPr="001C6602">
        <w:rPr>
          <w:lang w:val="hr-BA"/>
        </w:rPr>
        <w:t xml:space="preserve"> GOSPODARSKE BANKE d.d. Mostar - u </w:t>
      </w:r>
      <w:r w:rsidRPr="001C6602">
        <w:rPr>
          <w:lang w:val="hr-BA"/>
        </w:rPr>
        <w:t>stečaju</w:t>
      </w:r>
      <w:r w:rsidRPr="001C6602">
        <w:rPr>
          <w:lang w:val="hr-BA"/>
        </w:rPr>
        <w:t xml:space="preserve">, koju zastupa </w:t>
      </w:r>
      <w:r w:rsidRPr="001C6602">
        <w:rPr>
          <w:lang w:val="hr-BA"/>
        </w:rPr>
        <w:t>stečajni upravitelj Ivica Mišić</w:t>
      </w:r>
      <w:r w:rsidRPr="001C6602">
        <w:rPr>
          <w:lang w:val="hr-BA"/>
        </w:rPr>
        <w:t xml:space="preserve"> iz Livna, Ul. Župana Želimira br. 7, Livno</w:t>
      </w:r>
      <w:r w:rsidRPr="001C6602">
        <w:rPr>
          <w:lang w:val="hr-BA"/>
        </w:rPr>
        <w:t xml:space="preserve">, </w:t>
      </w:r>
      <w:proofErr w:type="spellStart"/>
      <w:r w:rsidRPr="001C6602">
        <w:rPr>
          <w:lang w:val="hr-BA"/>
        </w:rPr>
        <w:t>izvanraspravno</w:t>
      </w:r>
      <w:proofErr w:type="spellEnd"/>
      <w:r w:rsidRPr="001C6602">
        <w:rPr>
          <w:lang w:val="hr-BA"/>
        </w:rPr>
        <w:t xml:space="preserve"> </w:t>
      </w:r>
      <w:r w:rsidRPr="001C6602">
        <w:rPr>
          <w:lang w:val="hr-BA"/>
        </w:rPr>
        <w:t xml:space="preserve">po službenoj dužnosti </w:t>
      </w:r>
      <w:r w:rsidRPr="001C6602">
        <w:rPr>
          <w:lang w:val="hr-BA"/>
        </w:rPr>
        <w:t>je donio sljedeće:</w:t>
      </w:r>
    </w:p>
    <w:p w14:paraId="056BA9CF" w14:textId="77777777" w:rsidR="00234E8B" w:rsidRPr="001C6602" w:rsidRDefault="00234E8B" w:rsidP="00234E8B">
      <w:pPr>
        <w:ind w:hanging="2"/>
        <w:rPr>
          <w:lang w:val="hr-BA"/>
        </w:rPr>
      </w:pPr>
    </w:p>
    <w:p w14:paraId="25B05CF9" w14:textId="77777777" w:rsidR="00234E8B" w:rsidRPr="001C6602" w:rsidRDefault="00234E8B" w:rsidP="00234E8B">
      <w:pPr>
        <w:ind w:hanging="2"/>
        <w:jc w:val="center"/>
        <w:rPr>
          <w:lang w:val="hr-BA"/>
        </w:rPr>
      </w:pPr>
    </w:p>
    <w:p w14:paraId="3D5BBC57" w14:textId="77777777" w:rsidR="00234E8B" w:rsidRPr="001C6602" w:rsidRDefault="00234E8B" w:rsidP="00234E8B">
      <w:pPr>
        <w:jc w:val="center"/>
        <w:rPr>
          <w:b/>
          <w:bCs/>
          <w:lang w:val="hr-BA"/>
        </w:rPr>
      </w:pPr>
      <w:r w:rsidRPr="00234E8B">
        <w:rPr>
          <w:b/>
          <w:bCs/>
          <w:lang w:val="hr-BA"/>
        </w:rPr>
        <w:t>RJEŠENJE</w:t>
      </w:r>
    </w:p>
    <w:p w14:paraId="64EE563A" w14:textId="77777777" w:rsidR="00234E8B" w:rsidRPr="00234E8B" w:rsidRDefault="00234E8B" w:rsidP="00234E8B">
      <w:pPr>
        <w:jc w:val="center"/>
        <w:rPr>
          <w:b/>
          <w:bCs/>
          <w:lang w:val="hr-BA"/>
        </w:rPr>
      </w:pPr>
    </w:p>
    <w:p w14:paraId="141681FF" w14:textId="32EDC4DF" w:rsidR="00895783" w:rsidRPr="001C6602" w:rsidRDefault="005706AA" w:rsidP="00234E8B">
      <w:pPr>
        <w:pStyle w:val="Odlomakpopisa"/>
        <w:numPr>
          <w:ilvl w:val="0"/>
          <w:numId w:val="3"/>
        </w:numPr>
        <w:rPr>
          <w:lang w:val="hr-BA"/>
        </w:rPr>
      </w:pPr>
      <w:r>
        <w:rPr>
          <w:lang w:val="hr-BA"/>
        </w:rPr>
        <w:t>Utvrđuje se prestanak dužnosti</w:t>
      </w:r>
      <w:r w:rsidR="00234E8B" w:rsidRPr="001C6602">
        <w:rPr>
          <w:lang w:val="hr-BA"/>
        </w:rPr>
        <w:t xml:space="preserve"> stečajnog upravitelja </w:t>
      </w:r>
      <w:r w:rsidR="00895783" w:rsidRPr="001C6602">
        <w:rPr>
          <w:lang w:val="hr-BA"/>
        </w:rPr>
        <w:t>Ivic</w:t>
      </w:r>
      <w:r>
        <w:rPr>
          <w:lang w:val="hr-BA"/>
        </w:rPr>
        <w:t>e</w:t>
      </w:r>
      <w:r w:rsidR="00895783" w:rsidRPr="001C6602">
        <w:rPr>
          <w:lang w:val="hr-BA"/>
        </w:rPr>
        <w:t xml:space="preserve"> Mišić</w:t>
      </w:r>
      <w:r w:rsidR="00895783" w:rsidRPr="001C6602">
        <w:rPr>
          <w:lang w:val="hr-BA"/>
        </w:rPr>
        <w:t>a</w:t>
      </w:r>
      <w:r w:rsidR="00895783" w:rsidRPr="001C6602">
        <w:rPr>
          <w:lang w:val="hr-BA"/>
        </w:rPr>
        <w:t xml:space="preserve"> iz Livna, Ul. Župana Želimira br. 7, Livno</w:t>
      </w:r>
      <w:r w:rsidR="00234E8B" w:rsidRPr="001C6602">
        <w:rPr>
          <w:lang w:val="hr-BA"/>
        </w:rPr>
        <w:t>, imenovanog rješenjem ovog suda broj 58 0 St 263703 22 St</w:t>
      </w:r>
      <w:r w:rsidR="00234E8B" w:rsidRPr="001C6602">
        <w:rPr>
          <w:lang w:val="hr-BA"/>
        </w:rPr>
        <w:t xml:space="preserve"> </w:t>
      </w:r>
      <w:r w:rsidR="00234E8B" w:rsidRPr="001C6602">
        <w:rPr>
          <w:lang w:val="hr-BA"/>
        </w:rPr>
        <w:t>od 04.05.2023.</w:t>
      </w:r>
      <w:r w:rsidR="00234E8B" w:rsidRPr="001C6602">
        <w:rPr>
          <w:lang w:val="hr-BA"/>
        </w:rPr>
        <w:t xml:space="preserve"> g.</w:t>
      </w:r>
      <w:r>
        <w:rPr>
          <w:lang w:val="hr-BA"/>
        </w:rPr>
        <w:t xml:space="preserve">, zbog </w:t>
      </w:r>
      <w:proofErr w:type="spellStart"/>
      <w:r>
        <w:rPr>
          <w:lang w:val="hr-BA"/>
        </w:rPr>
        <w:t>činjenjice</w:t>
      </w:r>
      <w:proofErr w:type="spellEnd"/>
      <w:r>
        <w:rPr>
          <w:lang w:val="hr-BA"/>
        </w:rPr>
        <w:t xml:space="preserve"> da se više ne nalazi na važećoj revidiranoj Listi stečajnih upravitelja Federalnog ministarstva pravde.</w:t>
      </w:r>
    </w:p>
    <w:p w14:paraId="3033F2AE" w14:textId="77777777" w:rsidR="00895783" w:rsidRPr="001C6602" w:rsidRDefault="00895783" w:rsidP="00895783">
      <w:pPr>
        <w:pStyle w:val="Odlomakpopisa"/>
        <w:ind w:left="1438"/>
        <w:rPr>
          <w:lang w:val="hr-BA"/>
        </w:rPr>
      </w:pPr>
    </w:p>
    <w:p w14:paraId="79418292" w14:textId="77777777" w:rsidR="00895783" w:rsidRPr="001C6602" w:rsidRDefault="00234E8B" w:rsidP="00354FAC">
      <w:pPr>
        <w:pStyle w:val="Odlomakpopisa"/>
        <w:numPr>
          <w:ilvl w:val="0"/>
          <w:numId w:val="3"/>
        </w:numPr>
        <w:rPr>
          <w:lang w:val="hr-BA"/>
        </w:rPr>
      </w:pPr>
      <w:r w:rsidRPr="001C6602">
        <w:rPr>
          <w:lang w:val="hr-BA"/>
        </w:rPr>
        <w:t xml:space="preserve">Za novog stečajnog upravitelja imenuje se </w:t>
      </w:r>
      <w:r w:rsidR="00895783" w:rsidRPr="001C6602">
        <w:rPr>
          <w:b/>
          <w:bCs/>
          <w:lang w:val="hr-BA"/>
        </w:rPr>
        <w:t>Siniša Lužaić iz Sarajeva, Ul. Džemala Bijedića br. 37/9, Novi Grad - Sarajevo</w:t>
      </w:r>
      <w:r w:rsidR="00895783" w:rsidRPr="001C6602">
        <w:rPr>
          <w:lang w:val="hr-BA"/>
        </w:rPr>
        <w:t xml:space="preserve"> </w:t>
      </w:r>
      <w:r w:rsidRPr="001C6602">
        <w:rPr>
          <w:lang w:val="hr-BA"/>
        </w:rPr>
        <w:t>koji preuzima sva prava, obveze i ovlaštenja stečajnog upravitelja u ovom stečajnom postupku.</w:t>
      </w:r>
    </w:p>
    <w:p w14:paraId="613B0FB3" w14:textId="77777777" w:rsidR="00895783" w:rsidRPr="001C6602" w:rsidRDefault="00895783" w:rsidP="00895783">
      <w:pPr>
        <w:pStyle w:val="Odlomakpopisa"/>
        <w:rPr>
          <w:lang w:val="hr-BA"/>
        </w:rPr>
      </w:pPr>
    </w:p>
    <w:p w14:paraId="234783F9" w14:textId="4A1B3633" w:rsidR="00895783" w:rsidRPr="001C6602" w:rsidRDefault="005706AA" w:rsidP="00234E8B">
      <w:pPr>
        <w:pStyle w:val="Odlomakpopisa"/>
        <w:numPr>
          <w:ilvl w:val="0"/>
          <w:numId w:val="3"/>
        </w:numPr>
        <w:rPr>
          <w:lang w:val="hr-BA"/>
        </w:rPr>
      </w:pPr>
      <w:r>
        <w:rPr>
          <w:lang w:val="hr-BA"/>
        </w:rPr>
        <w:t xml:space="preserve">Dosadašnji </w:t>
      </w:r>
      <w:r w:rsidR="00234E8B" w:rsidRPr="00234E8B">
        <w:rPr>
          <w:lang w:val="hr-BA"/>
        </w:rPr>
        <w:t xml:space="preserve">stečajni upravitelj dužan je odmah, a najkasnije u roku od </w:t>
      </w:r>
      <w:r w:rsidR="00895783" w:rsidRPr="001C6602">
        <w:rPr>
          <w:lang w:val="hr-BA"/>
        </w:rPr>
        <w:t>8</w:t>
      </w:r>
      <w:r w:rsidR="00234E8B" w:rsidRPr="00234E8B">
        <w:rPr>
          <w:lang w:val="hr-BA"/>
        </w:rPr>
        <w:t xml:space="preserve"> dana od prijema ovog rješenja, izvršiti primopredaju novom stečajnom upravitelju cjelokupne dokumentacije, poslovnih knjiga, izvoda i dokumentacije o novčanim sredstvima, pečata, ključeva, pristupnih podataka te sve dokumentacije koja se odnosi na započete i nedovršene poslove stečajnog dužnika, uključujući dokumentaciju koja se odnosi na postupak prodaje imovine i Zaključak o proglašenju najpovoljnijeg ponuđača od 13.</w:t>
      </w:r>
      <w:r w:rsidR="00895783" w:rsidRPr="001C6602">
        <w:rPr>
          <w:lang w:val="hr-BA"/>
        </w:rPr>
        <w:t>0</w:t>
      </w:r>
      <w:r w:rsidR="00234E8B" w:rsidRPr="00234E8B">
        <w:rPr>
          <w:lang w:val="hr-BA"/>
        </w:rPr>
        <w:t xml:space="preserve">8.2026. godine. O primopredaji će se sačiniti zapisnik koji će </w:t>
      </w:r>
      <w:r w:rsidR="00895783" w:rsidRPr="001C6602">
        <w:rPr>
          <w:lang w:val="hr-BA"/>
        </w:rPr>
        <w:t xml:space="preserve">novoimenovani stečajni upravitelj </w:t>
      </w:r>
      <w:r w:rsidR="00234E8B" w:rsidRPr="00234E8B">
        <w:rPr>
          <w:lang w:val="hr-BA"/>
        </w:rPr>
        <w:t>bez odlaganja do</w:t>
      </w:r>
      <w:r w:rsidR="001C6602" w:rsidRPr="001C6602">
        <w:rPr>
          <w:lang w:val="hr-BA"/>
        </w:rPr>
        <w:t>stav</w:t>
      </w:r>
      <w:r w:rsidR="001C6602">
        <w:rPr>
          <w:lang w:val="hr-BA"/>
        </w:rPr>
        <w:t>i</w:t>
      </w:r>
      <w:r w:rsidR="00234E8B" w:rsidRPr="00234E8B">
        <w:rPr>
          <w:lang w:val="hr-BA"/>
        </w:rPr>
        <w:t>ti sudu.</w:t>
      </w:r>
    </w:p>
    <w:p w14:paraId="099EB11D" w14:textId="77777777" w:rsidR="00895783" w:rsidRPr="001C6602" w:rsidRDefault="00895783" w:rsidP="00895783">
      <w:pPr>
        <w:pStyle w:val="Odlomakpopisa"/>
        <w:rPr>
          <w:lang w:val="hr-BA"/>
        </w:rPr>
      </w:pPr>
    </w:p>
    <w:p w14:paraId="57810EAF" w14:textId="77777777" w:rsidR="00895783" w:rsidRPr="001C6602" w:rsidRDefault="00234E8B" w:rsidP="00234E8B">
      <w:pPr>
        <w:pStyle w:val="Odlomakpopisa"/>
        <w:numPr>
          <w:ilvl w:val="0"/>
          <w:numId w:val="3"/>
        </w:numPr>
        <w:rPr>
          <w:lang w:val="hr-BA"/>
        </w:rPr>
      </w:pPr>
      <w:r w:rsidRPr="001C6602">
        <w:rPr>
          <w:lang w:val="hr-BA"/>
        </w:rPr>
        <w:t>Ovo rješenje objavit će se na oglasnoj ploči suda i web stranici suda</w:t>
      </w:r>
      <w:r w:rsidR="00895783" w:rsidRPr="001C6602">
        <w:rPr>
          <w:lang w:val="hr-BA"/>
        </w:rPr>
        <w:t xml:space="preserve"> -</w:t>
      </w:r>
      <w:r w:rsidRPr="001C6602">
        <w:rPr>
          <w:lang w:val="hr-BA"/>
        </w:rPr>
        <w:t xml:space="preserve"> elektronskoj ploči suda, </w:t>
      </w:r>
      <w:r w:rsidR="00895783" w:rsidRPr="001C6602">
        <w:rPr>
          <w:lang w:val="hr-BA"/>
        </w:rPr>
        <w:t>kao i u Službenim novinama FBiH</w:t>
      </w:r>
      <w:r w:rsidRPr="001C6602">
        <w:rPr>
          <w:lang w:val="hr-BA"/>
        </w:rPr>
        <w:t>.</w:t>
      </w:r>
    </w:p>
    <w:p w14:paraId="0D1D2B84" w14:textId="77777777" w:rsidR="00895783" w:rsidRPr="001C6602" w:rsidRDefault="00895783" w:rsidP="00895783">
      <w:pPr>
        <w:pStyle w:val="Odlomakpopisa"/>
        <w:rPr>
          <w:lang w:val="hr-BA"/>
        </w:rPr>
      </w:pPr>
    </w:p>
    <w:p w14:paraId="4AD59207" w14:textId="781EFA9B" w:rsidR="00234E8B" w:rsidRPr="001C6602" w:rsidRDefault="00234E8B" w:rsidP="00234E8B">
      <w:pPr>
        <w:pStyle w:val="Odlomakpopisa"/>
        <w:numPr>
          <w:ilvl w:val="0"/>
          <w:numId w:val="3"/>
        </w:numPr>
        <w:rPr>
          <w:lang w:val="hr-BA"/>
        </w:rPr>
      </w:pPr>
      <w:r w:rsidRPr="001C6602">
        <w:rPr>
          <w:lang w:val="hr-BA"/>
        </w:rPr>
        <w:t>Nalaže se Odjelu sudskog registra da po prijemu ovog rješenja izvrši odgovarajuću promjenu osobe ovlaštene za zastupanje stečajnog dužnika.</w:t>
      </w:r>
    </w:p>
    <w:p w14:paraId="14512974" w14:textId="77777777" w:rsidR="00895783" w:rsidRPr="001C6602" w:rsidRDefault="00895783" w:rsidP="00895783">
      <w:pPr>
        <w:pStyle w:val="Odlomakpopisa"/>
        <w:rPr>
          <w:lang w:val="hr-BA"/>
        </w:rPr>
      </w:pPr>
    </w:p>
    <w:p w14:paraId="53EF09A0" w14:textId="64C74C2A" w:rsidR="00895783" w:rsidRPr="001C6602" w:rsidRDefault="00895783" w:rsidP="00234E8B">
      <w:pPr>
        <w:pStyle w:val="Odlomakpopisa"/>
        <w:numPr>
          <w:ilvl w:val="0"/>
          <w:numId w:val="3"/>
        </w:numPr>
        <w:rPr>
          <w:lang w:val="hr-BA"/>
        </w:rPr>
      </w:pPr>
      <w:r w:rsidRPr="001C6602">
        <w:rPr>
          <w:lang w:val="hr-BA"/>
        </w:rPr>
        <w:t>Ovo rješenje će se do</w:t>
      </w:r>
      <w:r w:rsidR="001C6602" w:rsidRPr="001C6602">
        <w:rPr>
          <w:lang w:val="hr-BA"/>
        </w:rPr>
        <w:t>stav</w:t>
      </w:r>
      <w:r w:rsidRPr="001C6602">
        <w:rPr>
          <w:lang w:val="hr-BA"/>
        </w:rPr>
        <w:t>iti i Odboru povjerilaca na ruke predsjednice Lejle Balavac, kao i Agenciji za bankarstvo F BiH na znanje.</w:t>
      </w:r>
    </w:p>
    <w:p w14:paraId="2E56626E" w14:textId="77777777" w:rsidR="00895783" w:rsidRPr="001C6602" w:rsidRDefault="00895783" w:rsidP="00234E8B">
      <w:pPr>
        <w:rPr>
          <w:b/>
          <w:bCs/>
          <w:lang w:val="hr-BA"/>
        </w:rPr>
      </w:pPr>
    </w:p>
    <w:p w14:paraId="7E4FE2D1" w14:textId="51D332F3" w:rsidR="00234E8B" w:rsidRPr="001C6602" w:rsidRDefault="00234E8B" w:rsidP="00895783">
      <w:pPr>
        <w:jc w:val="center"/>
        <w:rPr>
          <w:b/>
          <w:bCs/>
          <w:lang w:val="hr-BA"/>
        </w:rPr>
      </w:pPr>
      <w:r w:rsidRPr="00234E8B">
        <w:rPr>
          <w:b/>
          <w:bCs/>
          <w:lang w:val="hr-BA"/>
        </w:rPr>
        <w:t>Obrazloženje</w:t>
      </w:r>
    </w:p>
    <w:p w14:paraId="1276A17D" w14:textId="77777777" w:rsidR="00895783" w:rsidRPr="00234E8B" w:rsidRDefault="00895783" w:rsidP="00895783">
      <w:pPr>
        <w:jc w:val="center"/>
        <w:rPr>
          <w:b/>
          <w:bCs/>
          <w:lang w:val="hr-BA"/>
        </w:rPr>
      </w:pPr>
    </w:p>
    <w:p w14:paraId="59BD68AE" w14:textId="53E726B2" w:rsidR="00234E8B" w:rsidRPr="001C6602" w:rsidRDefault="00234E8B" w:rsidP="00234E8B">
      <w:pPr>
        <w:rPr>
          <w:lang w:val="hr-BA"/>
        </w:rPr>
      </w:pPr>
      <w:r w:rsidRPr="001C6602">
        <w:rPr>
          <w:lang w:val="hr-BA"/>
        </w:rPr>
        <w:t xml:space="preserve">Rješenjem ovog suda broj </w:t>
      </w:r>
      <w:r w:rsidR="00895783" w:rsidRPr="001C6602">
        <w:rPr>
          <w:lang w:val="hr-BA"/>
        </w:rPr>
        <w:t>58 0 St 263703 22 St od 04.05.2023. g.</w:t>
      </w:r>
      <w:r w:rsidR="00895783" w:rsidRPr="001C6602">
        <w:rPr>
          <w:lang w:val="hr-BA"/>
        </w:rPr>
        <w:t xml:space="preserve"> </w:t>
      </w:r>
      <w:r w:rsidRPr="00234E8B">
        <w:rPr>
          <w:lang w:val="hr-BA"/>
        </w:rPr>
        <w:t xml:space="preserve">za stečajnog upravitelja stečajnog dužnika imenovan je </w:t>
      </w:r>
      <w:r w:rsidR="00895783" w:rsidRPr="001C6602">
        <w:rPr>
          <w:lang w:val="hr-BA"/>
        </w:rPr>
        <w:t>Ivica Mišić iz Livna, Ul. Župana Želimira br. 7, Livno</w:t>
      </w:r>
      <w:r w:rsidR="00895783" w:rsidRPr="001C6602">
        <w:rPr>
          <w:lang w:val="hr-BA"/>
        </w:rPr>
        <w:t>.</w:t>
      </w:r>
    </w:p>
    <w:p w14:paraId="3985B80B" w14:textId="77777777" w:rsidR="00895783" w:rsidRPr="00234E8B" w:rsidRDefault="00895783" w:rsidP="00234E8B">
      <w:pPr>
        <w:rPr>
          <w:lang w:val="hr-BA"/>
        </w:rPr>
      </w:pPr>
    </w:p>
    <w:p w14:paraId="774D2EBF" w14:textId="6943FA9B" w:rsidR="001C6602" w:rsidRDefault="00234E8B" w:rsidP="001C6602">
      <w:pPr>
        <w:rPr>
          <w:lang w:val="hr-BA"/>
        </w:rPr>
      </w:pPr>
      <w:r w:rsidRPr="00234E8B">
        <w:rPr>
          <w:lang w:val="hr-BA"/>
        </w:rPr>
        <w:t xml:space="preserve">Uvidom u važeću revidiranu Listu stečajnih upravnika Federalnog ministarstva pravde broj </w:t>
      </w:r>
      <w:r w:rsidR="00895783" w:rsidRPr="00576F0B">
        <w:rPr>
          <w:lang w:val="hr-BA"/>
        </w:rPr>
        <w:t>02-45-3675/26</w:t>
      </w:r>
      <w:r w:rsidR="00895783" w:rsidRPr="00576F0B">
        <w:rPr>
          <w:lang w:val="hr-BA"/>
        </w:rPr>
        <w:t xml:space="preserve"> od </w:t>
      </w:r>
      <w:r w:rsidR="00895783" w:rsidRPr="00576F0B">
        <w:rPr>
          <w:lang w:val="hr-BA"/>
        </w:rPr>
        <w:t>09.02.2026. godine</w:t>
      </w:r>
      <w:r w:rsidR="00895783" w:rsidRPr="001C6602">
        <w:rPr>
          <w:b/>
          <w:bCs/>
          <w:lang w:val="hr-BA"/>
        </w:rPr>
        <w:t xml:space="preserve"> </w:t>
      </w:r>
      <w:r w:rsidRPr="00234E8B">
        <w:rPr>
          <w:lang w:val="hr-BA"/>
        </w:rPr>
        <w:t xml:space="preserve">sud je utvrdio da se navedeni stečajni upravitelj više ne </w:t>
      </w:r>
      <w:r w:rsidRPr="00234E8B">
        <w:rPr>
          <w:lang w:val="hr-BA"/>
        </w:rPr>
        <w:lastRenderedPageBreak/>
        <w:t xml:space="preserve">nalazi na </w:t>
      </w:r>
      <w:r w:rsidR="00895783" w:rsidRPr="001C6602">
        <w:rPr>
          <w:lang w:val="hr-BA"/>
        </w:rPr>
        <w:t xml:space="preserve">važećoj </w:t>
      </w:r>
      <w:r w:rsidRPr="00234E8B">
        <w:rPr>
          <w:lang w:val="hr-BA"/>
        </w:rPr>
        <w:t>Listi stečajnih upravnika.</w:t>
      </w:r>
      <w:r w:rsidR="001C6602">
        <w:rPr>
          <w:lang w:val="hr-BA"/>
        </w:rPr>
        <w:t xml:space="preserve"> Uvidom u pribavljeno Rješenje Federalnog ministarstva pravde br. 02-45-3675-33/26 od 22.01.2026. g. utvrđeno je da je Ivica Mišić iz Livna, koji je bio na listi stečajnih upravitelja po rješenju tog ministarstva br. 03-34-3-309-15-23-ED od 15.11.2018. g., brisan s Liste stečajnih upravitelja , Sl. novine FBiH br. 25/06, 39/06, 49/06, 81/06, 32/07, 14/09, 48/09, 75/09, 16/12, 61/13, 77/13, 97/13, 13/14, 83/14, 91/14, 107/14, 105/18, 7/19, 3/20, 21/20, 25/20, 46/20, 67/20, 103/21, 14/22, 95/23, 37/24, 95/24, 41/25 a iz razloga što je </w:t>
      </w:r>
      <w:r w:rsidR="00576F0B">
        <w:rPr>
          <w:lang w:val="hr-BA"/>
        </w:rPr>
        <w:t xml:space="preserve">nastupio </w:t>
      </w:r>
      <w:r w:rsidR="001C6602">
        <w:rPr>
          <w:lang w:val="hr-BA"/>
        </w:rPr>
        <w:t>zakonski razlog iz članka 7</w:t>
      </w:r>
      <w:r w:rsidR="00C02474">
        <w:rPr>
          <w:lang w:val="hr-BA"/>
        </w:rPr>
        <w:t>1</w:t>
      </w:r>
      <w:r w:rsidR="001C6602">
        <w:rPr>
          <w:lang w:val="hr-BA"/>
        </w:rPr>
        <w:t xml:space="preserve">. stavak 2. </w:t>
      </w:r>
      <w:r w:rsidR="001C6602" w:rsidRPr="001C6602">
        <w:rPr>
          <w:i/>
          <w:iCs/>
          <w:lang w:val="hr-BA"/>
        </w:rPr>
        <w:t>Zakona o stečaju Federacije BiH</w:t>
      </w:r>
      <w:r w:rsidR="001C6602" w:rsidRPr="002E6B08">
        <w:rPr>
          <w:rStyle w:val="Referencafusnote"/>
          <w:b/>
          <w:i/>
          <w:szCs w:val="24"/>
          <w:lang w:val="hr-BA"/>
        </w:rPr>
        <w:footnoteReference w:id="1"/>
      </w:r>
      <w:r w:rsidR="00C02474">
        <w:rPr>
          <w:i/>
          <w:iCs/>
          <w:lang w:val="hr-BA"/>
        </w:rPr>
        <w:t>,</w:t>
      </w:r>
      <w:r w:rsidR="00C02474" w:rsidRPr="00C02474">
        <w:rPr>
          <w:lang w:val="hr-BA"/>
        </w:rPr>
        <w:t xml:space="preserve"> radi čega je izvršeno revidiranje liste stečajnih upravitelja.</w:t>
      </w:r>
    </w:p>
    <w:p w14:paraId="1C57B70A" w14:textId="77777777" w:rsidR="001C6602" w:rsidRDefault="001C6602" w:rsidP="001C6602">
      <w:pPr>
        <w:rPr>
          <w:lang w:val="hr-BA"/>
        </w:rPr>
      </w:pPr>
    </w:p>
    <w:p w14:paraId="151D20D0" w14:textId="6C6D7B07" w:rsidR="00234E8B" w:rsidRDefault="00234E8B" w:rsidP="00234E8B">
      <w:pPr>
        <w:rPr>
          <w:lang w:val="hr-BA"/>
        </w:rPr>
      </w:pPr>
      <w:r w:rsidRPr="001C6602">
        <w:rPr>
          <w:lang w:val="hr-BA"/>
        </w:rPr>
        <w:t xml:space="preserve">Odredbom </w:t>
      </w:r>
      <w:r w:rsidR="001C6602">
        <w:rPr>
          <w:lang w:val="hr-BA"/>
        </w:rPr>
        <w:t xml:space="preserve">članka </w:t>
      </w:r>
      <w:r w:rsidRPr="001C6602">
        <w:rPr>
          <w:lang w:val="hr-BA"/>
        </w:rPr>
        <w:t xml:space="preserve"> </w:t>
      </w:r>
      <w:r w:rsidR="001C6602">
        <w:rPr>
          <w:lang w:val="hr-BA"/>
        </w:rPr>
        <w:t>7</w:t>
      </w:r>
      <w:r w:rsidRPr="001C6602">
        <w:rPr>
          <w:lang w:val="hr-BA"/>
        </w:rPr>
        <w:t xml:space="preserve">0. </w:t>
      </w:r>
      <w:r w:rsidR="001C6602" w:rsidRPr="001C6602">
        <w:rPr>
          <w:lang w:val="hr-BA"/>
        </w:rPr>
        <w:t xml:space="preserve">stavak </w:t>
      </w:r>
      <w:r w:rsidRPr="001C6602">
        <w:rPr>
          <w:lang w:val="hr-BA"/>
        </w:rPr>
        <w:t xml:space="preserve"> 2. </w:t>
      </w:r>
      <w:r w:rsidRPr="001C6602">
        <w:rPr>
          <w:i/>
          <w:iCs/>
          <w:lang w:val="hr-BA"/>
        </w:rPr>
        <w:t>Zakona o stečaju</w:t>
      </w:r>
      <w:r w:rsidR="00895783" w:rsidRPr="001C6602">
        <w:rPr>
          <w:i/>
          <w:iCs/>
          <w:lang w:val="hr-BA"/>
        </w:rPr>
        <w:t xml:space="preserve"> </w:t>
      </w:r>
      <w:r w:rsidRPr="001C6602">
        <w:rPr>
          <w:lang w:val="hr-BA"/>
        </w:rPr>
        <w:t xml:space="preserve">propisano je da stečajni </w:t>
      </w:r>
      <w:r w:rsidR="001C6602" w:rsidRPr="001C6602">
        <w:rPr>
          <w:lang w:val="hr-BA"/>
        </w:rPr>
        <w:t>sudac</w:t>
      </w:r>
      <w:r w:rsidRPr="001C6602">
        <w:rPr>
          <w:lang w:val="hr-BA"/>
        </w:rPr>
        <w:t xml:space="preserve"> imenuje stečajnog upravitelja i vrši pravni nadzor nad njegovim radom. </w:t>
      </w:r>
      <w:r w:rsidR="001C6602" w:rsidRPr="001C6602">
        <w:rPr>
          <w:lang w:val="hr-BA"/>
        </w:rPr>
        <w:t>Člankom</w:t>
      </w:r>
      <w:r w:rsidRPr="001C6602">
        <w:rPr>
          <w:lang w:val="hr-BA"/>
        </w:rPr>
        <w:t xml:space="preserve"> 71. </w:t>
      </w:r>
      <w:r w:rsidR="001C6602" w:rsidRPr="001C6602">
        <w:rPr>
          <w:lang w:val="hr-BA"/>
        </w:rPr>
        <w:t xml:space="preserve">stavak </w:t>
      </w:r>
      <w:r w:rsidRPr="001C6602">
        <w:rPr>
          <w:lang w:val="hr-BA"/>
        </w:rPr>
        <w:t xml:space="preserve"> 1. istog zakona propisano je da se za stečajnog upravitelja može imenovati samo fizička osoba koja raspolaže potrebnom stručnošću i poslovnim iskustvom i koja se nalazi na Listi stečajnih </w:t>
      </w:r>
      <w:r w:rsidR="001C6602">
        <w:rPr>
          <w:lang w:val="hr-BA"/>
        </w:rPr>
        <w:t>upravitelja</w:t>
      </w:r>
      <w:r w:rsidRPr="001C6602">
        <w:rPr>
          <w:lang w:val="hr-BA"/>
        </w:rPr>
        <w:t xml:space="preserve"> kod Federalnog ministarstva pravde, dok je </w:t>
      </w:r>
      <w:r w:rsidR="001C6602">
        <w:rPr>
          <w:lang w:val="hr-BA"/>
        </w:rPr>
        <w:t>č</w:t>
      </w:r>
      <w:r w:rsidR="001C6602" w:rsidRPr="001C6602">
        <w:rPr>
          <w:lang w:val="hr-BA"/>
        </w:rPr>
        <w:t>lankom</w:t>
      </w:r>
      <w:r w:rsidRPr="001C6602">
        <w:rPr>
          <w:lang w:val="hr-BA"/>
        </w:rPr>
        <w:t xml:space="preserve"> 73. </w:t>
      </w:r>
      <w:r w:rsidR="001C6602" w:rsidRPr="001C6602">
        <w:rPr>
          <w:lang w:val="hr-BA"/>
        </w:rPr>
        <w:t xml:space="preserve">stavak </w:t>
      </w:r>
      <w:r w:rsidRPr="001C6602">
        <w:rPr>
          <w:lang w:val="hr-BA"/>
        </w:rPr>
        <w:t xml:space="preserve"> 2. propisano da stečajni </w:t>
      </w:r>
      <w:r w:rsidR="001C6602" w:rsidRPr="001C6602">
        <w:rPr>
          <w:lang w:val="hr-BA"/>
        </w:rPr>
        <w:t>sudac</w:t>
      </w:r>
      <w:r w:rsidRPr="001C6602">
        <w:rPr>
          <w:lang w:val="hr-BA"/>
        </w:rPr>
        <w:t xml:space="preserve"> za stečajnog upravitelja može imenovati osobu koja se nalazi na toj Listi.</w:t>
      </w:r>
      <w:r w:rsidR="00C02474">
        <w:rPr>
          <w:lang w:val="hr-BA"/>
        </w:rPr>
        <w:t xml:space="preserve"> </w:t>
      </w:r>
      <w:r w:rsidR="005706AA">
        <w:rPr>
          <w:lang w:val="hr-BA"/>
        </w:rPr>
        <w:t xml:space="preserve">Odredbe članka 72. istog zakona propisuju nadležnost Federalnog ministarstva pravde za vođenje Liste stečajnih upravitelja, koja se objavljuje u Službenim novinama Federacije kao i na stranici Ministarstva. Ministarstvo donosi rješenja o upisu i brisanju kandidata s te liste, te provodi revidiranje liste u skladu sa tim rješenjima, a revidirane liste objavljuje u Službeni novinama Federacije, kao i na Internet stranici ministarstva. Kandidati mogu voditi upravne sporove protiv rješenja ministarstva kojima se odlučuje o njihovom statusu stečajnog upravitelja. </w:t>
      </w:r>
    </w:p>
    <w:p w14:paraId="630C8324" w14:textId="77777777" w:rsidR="001C6602" w:rsidRPr="00234E8B" w:rsidRDefault="001C6602" w:rsidP="00234E8B">
      <w:pPr>
        <w:rPr>
          <w:lang w:val="hr-BA"/>
        </w:rPr>
      </w:pPr>
    </w:p>
    <w:p w14:paraId="0DC74E21" w14:textId="29823D15" w:rsidR="00C02474" w:rsidRDefault="00234E8B" w:rsidP="00234E8B">
      <w:pPr>
        <w:rPr>
          <w:lang w:val="hr-BA"/>
        </w:rPr>
      </w:pPr>
      <w:r w:rsidRPr="00234E8B">
        <w:rPr>
          <w:lang w:val="hr-BA"/>
        </w:rPr>
        <w:t xml:space="preserve">Građansko odjeljenje Vrhovnog suda Federacije Bosne i Hercegovine u odluci broj 17 0 St 091703 26 </w:t>
      </w:r>
      <w:proofErr w:type="spellStart"/>
      <w:r w:rsidRPr="00234E8B">
        <w:rPr>
          <w:lang w:val="hr-BA"/>
        </w:rPr>
        <w:t>Spp</w:t>
      </w:r>
      <w:proofErr w:type="spellEnd"/>
      <w:r w:rsidRPr="00234E8B">
        <w:rPr>
          <w:lang w:val="hr-BA"/>
        </w:rPr>
        <w:t xml:space="preserve"> od 10.</w:t>
      </w:r>
      <w:r w:rsidR="001C6602">
        <w:rPr>
          <w:lang w:val="hr-BA"/>
        </w:rPr>
        <w:t>0</w:t>
      </w:r>
      <w:r w:rsidRPr="00234E8B">
        <w:rPr>
          <w:lang w:val="hr-BA"/>
        </w:rPr>
        <w:t>6.2026. godine zauzelo je pravno shva</w:t>
      </w:r>
      <w:r w:rsidR="00C02474">
        <w:rPr>
          <w:lang w:val="hr-BA"/>
        </w:rPr>
        <w:t>ć</w:t>
      </w:r>
      <w:r w:rsidRPr="00234E8B">
        <w:rPr>
          <w:lang w:val="hr-BA"/>
        </w:rPr>
        <w:t xml:space="preserve">anje prema kojem stečajni upravitelj koji više nije uvršten na revidiranu Listu stečajnih </w:t>
      </w:r>
      <w:r w:rsidR="00C02474">
        <w:rPr>
          <w:lang w:val="hr-BA"/>
        </w:rPr>
        <w:t>upravitelja</w:t>
      </w:r>
      <w:r w:rsidRPr="00234E8B">
        <w:rPr>
          <w:lang w:val="hr-BA"/>
        </w:rPr>
        <w:t xml:space="preserve"> ne može na</w:t>
      </w:r>
      <w:r w:rsidR="001C6602" w:rsidRPr="001C6602">
        <w:rPr>
          <w:lang w:val="hr-BA"/>
        </w:rPr>
        <w:t>stav</w:t>
      </w:r>
      <w:r w:rsidRPr="00234E8B">
        <w:rPr>
          <w:lang w:val="hr-BA"/>
        </w:rPr>
        <w:t>iti obavljati dužnost u već otvorenom stečajnom postupku. U obrazloženju navedene odluke Vrhovni sud izričito je zaključio da stečajni upravitelj koji je brisan sa ranije Liste, a nije upisan na aktivnu revidiranu Listu, gubi ovlaštenja i ne može zakonski na</w:t>
      </w:r>
      <w:r w:rsidR="001C6602" w:rsidRPr="001C6602">
        <w:rPr>
          <w:lang w:val="hr-BA"/>
        </w:rPr>
        <w:t>stav</w:t>
      </w:r>
      <w:r w:rsidRPr="00234E8B">
        <w:rPr>
          <w:lang w:val="hr-BA"/>
        </w:rPr>
        <w:t>iti vođenje započetog postupka niti zastupati stečajnog dužnika, odnosno stečajnu masu.</w:t>
      </w:r>
      <w:r w:rsidR="00C02474">
        <w:rPr>
          <w:lang w:val="hr-BA"/>
        </w:rPr>
        <w:t xml:space="preserve"> </w:t>
      </w:r>
      <w:r w:rsidRPr="00234E8B">
        <w:rPr>
          <w:lang w:val="hr-BA"/>
        </w:rPr>
        <w:t>Navedeno pravno shva</w:t>
      </w:r>
      <w:r w:rsidR="00C02474">
        <w:rPr>
          <w:lang w:val="hr-BA"/>
        </w:rPr>
        <w:t>ć</w:t>
      </w:r>
      <w:r w:rsidRPr="00234E8B">
        <w:rPr>
          <w:lang w:val="hr-BA"/>
        </w:rPr>
        <w:t xml:space="preserve">anje zauzeto je u predmetu u kojem je stečajni upravitelj bio imenovan prema ranije važećem </w:t>
      </w:r>
      <w:r w:rsidRPr="00234E8B">
        <w:rPr>
          <w:i/>
          <w:iCs/>
          <w:lang w:val="hr-BA"/>
        </w:rPr>
        <w:t>Zakonu o stečajnom postupku</w:t>
      </w:r>
      <w:r w:rsidRPr="00234E8B">
        <w:rPr>
          <w:lang w:val="hr-BA"/>
        </w:rPr>
        <w:t xml:space="preserve">. U ovom predmetu stečajni postupak vodi se prema </w:t>
      </w:r>
      <w:r w:rsidRPr="00234E8B">
        <w:rPr>
          <w:i/>
          <w:iCs/>
          <w:lang w:val="hr-BA"/>
        </w:rPr>
        <w:t>Zakonu o stečaju</w:t>
      </w:r>
      <w:r w:rsidRPr="00234E8B">
        <w:rPr>
          <w:lang w:val="hr-BA"/>
        </w:rPr>
        <w:t xml:space="preserve"> iz 2021. godine, kojim je izravno propisano da se za stečajnog upravitelja može imenovati osoba koja se nalazi na Listi stečajnih </w:t>
      </w:r>
      <w:r w:rsidR="00C02474">
        <w:rPr>
          <w:lang w:val="hr-BA"/>
        </w:rPr>
        <w:t>upravitelja</w:t>
      </w:r>
      <w:r w:rsidRPr="00234E8B">
        <w:rPr>
          <w:lang w:val="hr-BA"/>
        </w:rPr>
        <w:t xml:space="preserve">. Stoga u ovom postupku ne postoji ni pitanje primjene prijelaznih odredbi koje je bilo predmet razmatranja Vrhovnog suda. </w:t>
      </w:r>
      <w:r w:rsidR="003C39F8" w:rsidRPr="003C39F8">
        <w:rPr>
          <w:lang w:val="hr-BA"/>
        </w:rPr>
        <w:t xml:space="preserve">Objektivni </w:t>
      </w:r>
      <w:r w:rsidR="003C39F8">
        <w:rPr>
          <w:lang w:val="hr-BA"/>
        </w:rPr>
        <w:t xml:space="preserve">zakonski </w:t>
      </w:r>
      <w:r w:rsidR="003C39F8" w:rsidRPr="003C39F8">
        <w:rPr>
          <w:lang w:val="hr-BA"/>
        </w:rPr>
        <w:t>uvjet za obnašanje dužnosti stečajnog upravitelja je upis u Listu stečajnih upravitelja koju utvrđuje federalni ministar pravde i koja se objavljuje u Sl. novinama F BiH.</w:t>
      </w:r>
      <w:r w:rsidR="003C39F8">
        <w:rPr>
          <w:lang w:val="hr-BA"/>
        </w:rPr>
        <w:t xml:space="preserve"> </w:t>
      </w:r>
      <w:r w:rsidR="00576F0B">
        <w:rPr>
          <w:lang w:val="hr-BA"/>
        </w:rPr>
        <w:t xml:space="preserve">u konkretnom slučaju sud ne utvrđuje postojanje povrede obveza dosadašnjeg stečajnog upravitelja, niti cijeni način na koji je obavljao svoju dužnost, nego sud utvrđuje da se desila objektivna zapreka za dalje vršenje službe  jer je došlo do promjene u statusu osobe ivice Mišić koji više nije ovlašteni stečajni upravitelj na aktualnoj Listi stečajnih upravitelja, zbog čega više ne može nastaviti vršiti tu dužnost. </w:t>
      </w:r>
    </w:p>
    <w:p w14:paraId="0EBA904C" w14:textId="77777777" w:rsidR="00576F0B" w:rsidRPr="00234E8B" w:rsidRDefault="00576F0B" w:rsidP="00234E8B">
      <w:pPr>
        <w:rPr>
          <w:lang w:val="hr-BA"/>
        </w:rPr>
      </w:pPr>
    </w:p>
    <w:p w14:paraId="323EFF7A" w14:textId="28FBB9B8" w:rsidR="00234E8B" w:rsidRDefault="00234E8B" w:rsidP="00234E8B">
      <w:pPr>
        <w:rPr>
          <w:lang w:val="hr-BA"/>
        </w:rPr>
      </w:pPr>
      <w:r w:rsidRPr="00234E8B">
        <w:rPr>
          <w:lang w:val="hr-BA"/>
        </w:rPr>
        <w:t>Sud je pri određivanju trenutka razrješenja imao u vidu i trenutno stanje postupka unovčenja stečajne mase.</w:t>
      </w:r>
      <w:r w:rsidR="00C02474">
        <w:rPr>
          <w:lang w:val="hr-BA"/>
        </w:rPr>
        <w:t xml:space="preserve"> </w:t>
      </w:r>
      <w:r w:rsidRPr="00234E8B">
        <w:rPr>
          <w:lang w:val="hr-BA"/>
        </w:rPr>
        <w:t>U postupku prodaje imovine stečajnog dužnika dosadašnji stečajni upravitelj donio je 13.</w:t>
      </w:r>
      <w:r w:rsidR="00C02474">
        <w:rPr>
          <w:lang w:val="hr-BA"/>
        </w:rPr>
        <w:t>0</w:t>
      </w:r>
      <w:r w:rsidRPr="00234E8B">
        <w:rPr>
          <w:lang w:val="hr-BA"/>
        </w:rPr>
        <w:t>8.2026. godine Zaključak kojim je proglašen najpovoljniji ponuđač za</w:t>
      </w:r>
      <w:r w:rsidR="00C02474">
        <w:rPr>
          <w:b/>
          <w:bCs/>
          <w:lang w:val="hr-BA"/>
        </w:rPr>
        <w:t xml:space="preserve"> </w:t>
      </w:r>
      <w:r w:rsidR="00C02474" w:rsidRPr="00C02474">
        <w:rPr>
          <w:lang w:val="hr-BA"/>
        </w:rPr>
        <w:t>LOT</w:t>
      </w:r>
      <w:r w:rsidR="00C02474">
        <w:rPr>
          <w:lang w:val="hr-BA"/>
        </w:rPr>
        <w:t>-</w:t>
      </w:r>
      <w:r w:rsidR="00C02474" w:rsidRPr="00C02474">
        <w:rPr>
          <w:lang w:val="hr-BA"/>
        </w:rPr>
        <w:t>1</w:t>
      </w:r>
      <w:r w:rsidRPr="00234E8B">
        <w:rPr>
          <w:lang w:val="hr-BA"/>
        </w:rPr>
        <w:t>, a kupcu je o</w:t>
      </w:r>
      <w:r w:rsidR="001C6602" w:rsidRPr="001C6602">
        <w:rPr>
          <w:lang w:val="hr-BA"/>
        </w:rPr>
        <w:t>stav</w:t>
      </w:r>
      <w:r w:rsidRPr="00234E8B">
        <w:rPr>
          <w:lang w:val="hr-BA"/>
        </w:rPr>
        <w:t xml:space="preserve">ljen rok od 30 dana za uplatu kupoprodajne cijene. U trenutku donošenja ovog rješenja rok za uplatu nije istekao, </w:t>
      </w:r>
      <w:r w:rsidR="00C02474">
        <w:rPr>
          <w:lang w:val="hr-BA"/>
        </w:rPr>
        <w:t xml:space="preserve">a prema stanju spisa </w:t>
      </w:r>
      <w:r w:rsidRPr="00234E8B">
        <w:rPr>
          <w:lang w:val="hr-BA"/>
        </w:rPr>
        <w:t xml:space="preserve">kupoprodajna cijena nije u cijelosti </w:t>
      </w:r>
      <w:r w:rsidRPr="00234E8B">
        <w:rPr>
          <w:lang w:val="hr-BA"/>
        </w:rPr>
        <w:lastRenderedPageBreak/>
        <w:t>uplaćena i ugovor o kupoprodaji još nije zaključen.</w:t>
      </w:r>
      <w:r w:rsidR="00C02474">
        <w:rPr>
          <w:lang w:val="hr-BA"/>
        </w:rPr>
        <w:t xml:space="preserve"> </w:t>
      </w:r>
      <w:r w:rsidRPr="00234E8B">
        <w:rPr>
          <w:lang w:val="hr-BA"/>
        </w:rPr>
        <w:t xml:space="preserve">Prema odredbama </w:t>
      </w:r>
      <w:r w:rsidRPr="00234E8B">
        <w:rPr>
          <w:i/>
          <w:iCs/>
          <w:lang w:val="hr-BA"/>
        </w:rPr>
        <w:t>Pravilnika o utvrđivanju standarda za upravljanje stečajnom masom</w:t>
      </w:r>
      <w:r w:rsidRPr="00234E8B">
        <w:rPr>
          <w:lang w:val="hr-BA"/>
        </w:rPr>
        <w:t>, nakon provedenog javnog nadmetanja stečajni upravitelj donosi zaključak o proglašenju najpovoljnijeg kupca, dok se ugovor o kupoprodaji zaključuje nakon uplate kupoprodajne cijene. Stoga se postupak prodaje u trenutku donošenja ovog rješenja nalazi između faze proglašenja najpovoljnijeg ponuđača i faze uplate cijene i zaključenja ugovora.</w:t>
      </w:r>
    </w:p>
    <w:p w14:paraId="01013753" w14:textId="77777777" w:rsidR="00C02474" w:rsidRPr="00234E8B" w:rsidRDefault="00C02474" w:rsidP="00234E8B">
      <w:pPr>
        <w:rPr>
          <w:lang w:val="hr-BA"/>
        </w:rPr>
      </w:pPr>
    </w:p>
    <w:p w14:paraId="35DBC098" w14:textId="77D767EF" w:rsidR="00234E8B" w:rsidRDefault="00234E8B" w:rsidP="00234E8B">
      <w:pPr>
        <w:rPr>
          <w:lang w:val="hr-BA"/>
        </w:rPr>
      </w:pPr>
      <w:r w:rsidRPr="00234E8B">
        <w:rPr>
          <w:lang w:val="hr-BA"/>
        </w:rPr>
        <w:t>Sud nalazi da navedena okolnost ne pred</w:t>
      </w:r>
      <w:r w:rsidR="001C6602" w:rsidRPr="001C6602">
        <w:rPr>
          <w:lang w:val="hr-BA"/>
        </w:rPr>
        <w:t>stav</w:t>
      </w:r>
      <w:r w:rsidRPr="00234E8B">
        <w:rPr>
          <w:lang w:val="hr-BA"/>
        </w:rPr>
        <w:t xml:space="preserve">lja razlog za odlaganje </w:t>
      </w:r>
      <w:r w:rsidR="00576F0B">
        <w:rPr>
          <w:lang w:val="hr-BA"/>
        </w:rPr>
        <w:t>utvrđivanja prestanka dužnosti</w:t>
      </w:r>
      <w:r w:rsidRPr="00234E8B">
        <w:rPr>
          <w:lang w:val="hr-BA"/>
        </w:rPr>
        <w:t xml:space="preserve"> dosadašnjeg stečajnog upravitelja. Zakonom nije predviđena mogućnost da osoba koja više ne ispunjava uvjet za obavljanje službe ostane na dužnosti radi dovršetka pojedinog započetog posla. Naprotiv, takvo postupanje bilo bi protivno pravnom shva</w:t>
      </w:r>
      <w:r w:rsidR="00C02474">
        <w:rPr>
          <w:lang w:val="hr-BA"/>
        </w:rPr>
        <w:t>ć</w:t>
      </w:r>
      <w:r w:rsidRPr="00234E8B">
        <w:rPr>
          <w:lang w:val="hr-BA"/>
        </w:rPr>
        <w:t>anju Vrhovnog suda Federacije Bosne i Hercegovine prema kojem osoba koja više nije na važećoj Listi gubi ovlaštenja za daljnje vođenje postupka i zastupanje stečajne mase.</w:t>
      </w:r>
    </w:p>
    <w:p w14:paraId="5AC3A850" w14:textId="77777777" w:rsidR="00C02474" w:rsidRPr="00234E8B" w:rsidRDefault="00C02474" w:rsidP="00234E8B">
      <w:pPr>
        <w:rPr>
          <w:lang w:val="hr-BA"/>
        </w:rPr>
      </w:pPr>
    </w:p>
    <w:p w14:paraId="4A784675" w14:textId="12E779E2" w:rsidR="00234E8B" w:rsidRDefault="00234E8B" w:rsidP="00234E8B">
      <w:pPr>
        <w:rPr>
          <w:lang w:val="hr-BA"/>
        </w:rPr>
      </w:pPr>
      <w:r w:rsidRPr="00234E8B">
        <w:rPr>
          <w:lang w:val="hr-BA"/>
        </w:rPr>
        <w:t xml:space="preserve">Istodobno, </w:t>
      </w:r>
      <w:r w:rsidR="00576F0B">
        <w:rPr>
          <w:lang w:val="hr-BA"/>
        </w:rPr>
        <w:t>utvrđivanjem prestanka dužnosti</w:t>
      </w:r>
      <w:r w:rsidRPr="00234E8B">
        <w:rPr>
          <w:lang w:val="hr-BA"/>
        </w:rPr>
        <w:t xml:space="preserve"> dosadašnjeg i imenovanjem novog stečajnog upravitelja </w:t>
      </w:r>
      <w:r w:rsidRPr="00234E8B">
        <w:rPr>
          <w:u w:val="single"/>
          <w:lang w:val="hr-BA"/>
        </w:rPr>
        <w:t>ne mijenjaju se rok ni obveze proglašenog ponuđača</w:t>
      </w:r>
      <w:r w:rsidRPr="00234E8B">
        <w:rPr>
          <w:lang w:val="hr-BA"/>
        </w:rPr>
        <w:t>. Preostali dio roka za uplatu kupoprodajne cijene omogućava urednu primopredaju dokumentacije i na</w:t>
      </w:r>
      <w:r w:rsidR="001C6602" w:rsidRPr="001C6602">
        <w:rPr>
          <w:lang w:val="hr-BA"/>
        </w:rPr>
        <w:t>stav</w:t>
      </w:r>
      <w:r w:rsidRPr="00234E8B">
        <w:rPr>
          <w:lang w:val="hr-BA"/>
        </w:rPr>
        <w:t>ak postupanja od strane novoimenovanog stečajnog upravitelja, bez potrebe da se zbog same promjene osobe stečajnog upravitelja odgađa odlučivanje o njegovom statusu.</w:t>
      </w:r>
    </w:p>
    <w:p w14:paraId="221ACE17" w14:textId="77777777" w:rsidR="00C02474" w:rsidRPr="00234E8B" w:rsidRDefault="00C02474" w:rsidP="00234E8B">
      <w:pPr>
        <w:rPr>
          <w:lang w:val="hr-BA"/>
        </w:rPr>
      </w:pPr>
    </w:p>
    <w:p w14:paraId="78F63A42" w14:textId="3D4CC085" w:rsidR="00C02474" w:rsidRDefault="00234E8B" w:rsidP="00234E8B">
      <w:pPr>
        <w:rPr>
          <w:lang w:val="hr-BA"/>
        </w:rPr>
      </w:pPr>
      <w:r w:rsidRPr="00234E8B">
        <w:rPr>
          <w:lang w:val="hr-BA"/>
        </w:rPr>
        <w:t xml:space="preserve">Sud ovim rješenjem ne odlučuje o pravnoj valjanosti pojedinih radnji koje je dosadašnji stečajni upravitelj poduzeo prije donošenja ovog rješenja, </w:t>
      </w:r>
      <w:r w:rsidR="00576F0B">
        <w:rPr>
          <w:lang w:val="hr-BA"/>
        </w:rPr>
        <w:t>niti je postavljen zahtjev u tom smjeru</w:t>
      </w:r>
      <w:r w:rsidRPr="00234E8B">
        <w:rPr>
          <w:lang w:val="hr-BA"/>
        </w:rPr>
        <w:t xml:space="preserve">. O naknadi i nagradi odlučuje stečajni </w:t>
      </w:r>
      <w:r w:rsidR="001C6602" w:rsidRPr="001C6602">
        <w:rPr>
          <w:lang w:val="hr-BA"/>
        </w:rPr>
        <w:t>sudac</w:t>
      </w:r>
      <w:r w:rsidRPr="00234E8B">
        <w:rPr>
          <w:lang w:val="hr-BA"/>
        </w:rPr>
        <w:t xml:space="preserve"> </w:t>
      </w:r>
      <w:r w:rsidR="00C02474">
        <w:rPr>
          <w:lang w:val="hr-BA"/>
        </w:rPr>
        <w:t>će odlučiti posebnim rješenjem.</w:t>
      </w:r>
    </w:p>
    <w:p w14:paraId="1D016790" w14:textId="77777777" w:rsidR="00C02474" w:rsidRDefault="00C02474" w:rsidP="00234E8B">
      <w:pPr>
        <w:rPr>
          <w:lang w:val="hr-BA"/>
        </w:rPr>
      </w:pPr>
    </w:p>
    <w:p w14:paraId="76E4A0E9" w14:textId="5B3106B3" w:rsidR="00234E8B" w:rsidRDefault="00234E8B" w:rsidP="00234E8B">
      <w:pPr>
        <w:rPr>
          <w:lang w:val="hr-BA"/>
        </w:rPr>
      </w:pPr>
      <w:r w:rsidRPr="00234E8B">
        <w:rPr>
          <w:lang w:val="hr-BA"/>
        </w:rPr>
        <w:t xml:space="preserve">Pri izboru novog stečajnog upravitelja sud je utvrdio da se </w:t>
      </w:r>
      <w:r w:rsidR="00C02474" w:rsidRPr="00576F0B">
        <w:rPr>
          <w:lang w:val="hr-BA"/>
        </w:rPr>
        <w:t>Siniša Lužaić iz Sarajeva, Ul. Džemala Bijedića br. 37/9, Novi Grad - Sarajevo</w:t>
      </w:r>
      <w:r w:rsidR="00C02474" w:rsidRPr="00234E8B">
        <w:rPr>
          <w:lang w:val="hr-BA"/>
        </w:rPr>
        <w:t xml:space="preserve"> </w:t>
      </w:r>
      <w:r w:rsidRPr="00234E8B">
        <w:rPr>
          <w:lang w:val="hr-BA"/>
        </w:rPr>
        <w:t xml:space="preserve">nalazi na važećoj Listi stečajnih </w:t>
      </w:r>
      <w:r w:rsidR="00C02474">
        <w:rPr>
          <w:lang w:val="hr-BA"/>
        </w:rPr>
        <w:t>upravitelja</w:t>
      </w:r>
      <w:r w:rsidR="00FA7BFE">
        <w:rPr>
          <w:lang w:val="hr-BA"/>
        </w:rPr>
        <w:t xml:space="preserve"> pod brojem 99</w:t>
      </w:r>
      <w:r w:rsidRPr="00234E8B">
        <w:rPr>
          <w:lang w:val="hr-BA"/>
        </w:rPr>
        <w:t>, da</w:t>
      </w:r>
      <w:r w:rsidR="00FA7BFE">
        <w:rPr>
          <w:lang w:val="hr-BA"/>
        </w:rPr>
        <w:t xml:space="preserve"> </w:t>
      </w:r>
      <w:r w:rsidR="00FA7BFE" w:rsidRPr="00234E8B">
        <w:rPr>
          <w:lang w:val="hr-BA"/>
        </w:rPr>
        <w:t xml:space="preserve">raspolaže znanjem i iskustvom iz oblasti bankarskog poslovanja u smislu </w:t>
      </w:r>
      <w:r w:rsidR="00FA7BFE">
        <w:rPr>
          <w:lang w:val="hr-BA"/>
        </w:rPr>
        <w:t xml:space="preserve">članka </w:t>
      </w:r>
      <w:r w:rsidR="00FA7BFE" w:rsidRPr="00234E8B">
        <w:rPr>
          <w:lang w:val="hr-BA"/>
        </w:rPr>
        <w:t xml:space="preserve">235. </w:t>
      </w:r>
      <w:r w:rsidR="00FA7BFE" w:rsidRPr="00234E8B">
        <w:rPr>
          <w:i/>
          <w:iCs/>
          <w:lang w:val="hr-BA"/>
        </w:rPr>
        <w:t>Zakona o bankama</w:t>
      </w:r>
      <w:r w:rsidR="00FA7BFE">
        <w:rPr>
          <w:rStyle w:val="Referencafusnote"/>
          <w:i/>
          <w:iCs/>
          <w:lang w:val="hr-BA"/>
        </w:rPr>
        <w:footnoteReference w:id="2"/>
      </w:r>
      <w:r w:rsidRPr="00234E8B">
        <w:rPr>
          <w:lang w:val="hr-BA"/>
        </w:rPr>
        <w:t>, imajući u vidu da se postupak vodi nad bankom,</w:t>
      </w:r>
      <w:r w:rsidR="00FA7BFE">
        <w:rPr>
          <w:lang w:val="hr-BA"/>
        </w:rPr>
        <w:t xml:space="preserve"> te da je upoznat sa stanjem i tijekom ovog složenog stečajnog postupka, zbog čega njegovo imenovanje omogućava nastavak postupka bez bespotrebnog zastoja</w:t>
      </w:r>
      <w:r w:rsidRPr="00234E8B">
        <w:rPr>
          <w:lang w:val="hr-BA"/>
        </w:rPr>
        <w:t>.</w:t>
      </w:r>
      <w:r w:rsidR="003C39F8">
        <w:rPr>
          <w:lang w:val="hr-BA"/>
        </w:rPr>
        <w:t xml:space="preserve"> Novoimenovani upravitelj je u ovom predmetu sudjelovao u svojstvu </w:t>
      </w:r>
      <w:r w:rsidR="00576F0B">
        <w:rPr>
          <w:lang w:val="hr-BA"/>
        </w:rPr>
        <w:t>procjenitelja</w:t>
      </w:r>
      <w:r w:rsidR="003C39F8">
        <w:rPr>
          <w:lang w:val="hr-BA"/>
        </w:rPr>
        <w:t xml:space="preserve">, no ta njegova dužnost u ovom predmetu je okončana,  a poznavanje stečajne mase i dosadašnji rad na predmetu sud cijeni da će biti od koristi za brže i efikasnije okončanje stečajne likvidacije koja se provodi. </w:t>
      </w:r>
    </w:p>
    <w:p w14:paraId="440D5027" w14:textId="77777777" w:rsidR="00C02474" w:rsidRPr="00234E8B" w:rsidRDefault="00C02474" w:rsidP="00234E8B">
      <w:pPr>
        <w:rPr>
          <w:lang w:val="hr-BA"/>
        </w:rPr>
      </w:pPr>
    </w:p>
    <w:p w14:paraId="3BFE03F4" w14:textId="1EA7C674" w:rsidR="00234E8B" w:rsidRDefault="00234E8B" w:rsidP="00234E8B">
      <w:pPr>
        <w:rPr>
          <w:lang w:val="hr-BA"/>
        </w:rPr>
      </w:pPr>
      <w:r w:rsidRPr="00234E8B">
        <w:rPr>
          <w:lang w:val="hr-BA"/>
        </w:rPr>
        <w:t>Imajući u vidu da se predmet nalazi u fazi realizacije prodaje, da teče rok za uplatu kupoprodajne cijene i da je potrebno osigurati nesmetan kontinuitet upravljanja stečajnom masom, sud je naložio hitnu primopredaju dokumentacije u roku određenom u t</w:t>
      </w:r>
      <w:r w:rsidR="003C39F8">
        <w:rPr>
          <w:lang w:val="hr-BA"/>
        </w:rPr>
        <w:t>o</w:t>
      </w:r>
      <w:r w:rsidRPr="00234E8B">
        <w:rPr>
          <w:lang w:val="hr-BA"/>
        </w:rPr>
        <w:t>č</w:t>
      </w:r>
      <w:r w:rsidR="003C39F8">
        <w:rPr>
          <w:lang w:val="hr-BA"/>
        </w:rPr>
        <w:t>c</w:t>
      </w:r>
      <w:r w:rsidRPr="00234E8B">
        <w:rPr>
          <w:lang w:val="hr-BA"/>
        </w:rPr>
        <w:t>i III. izreke.</w:t>
      </w:r>
    </w:p>
    <w:p w14:paraId="4EB001F8" w14:textId="77777777" w:rsidR="003C39F8" w:rsidRPr="00234E8B" w:rsidRDefault="003C39F8" w:rsidP="00234E8B">
      <w:pPr>
        <w:rPr>
          <w:lang w:val="hr-BA"/>
        </w:rPr>
      </w:pPr>
    </w:p>
    <w:p w14:paraId="31E9182F" w14:textId="539DA4F2" w:rsidR="00234E8B" w:rsidRDefault="00234E8B" w:rsidP="00234E8B">
      <w:pPr>
        <w:rPr>
          <w:lang w:val="hr-BA"/>
        </w:rPr>
      </w:pPr>
      <w:r w:rsidRPr="00234E8B">
        <w:rPr>
          <w:lang w:val="hr-BA"/>
        </w:rPr>
        <w:t xml:space="preserve">Na osnovu </w:t>
      </w:r>
      <w:r w:rsidR="001C6602">
        <w:rPr>
          <w:lang w:val="hr-BA"/>
        </w:rPr>
        <w:t xml:space="preserve">članka </w:t>
      </w:r>
      <w:r w:rsidRPr="00234E8B">
        <w:rPr>
          <w:lang w:val="hr-BA"/>
        </w:rPr>
        <w:t xml:space="preserve"> 70. </w:t>
      </w:r>
      <w:r w:rsidR="001C6602" w:rsidRPr="001C6602">
        <w:rPr>
          <w:lang w:val="hr-BA"/>
        </w:rPr>
        <w:t xml:space="preserve">stavak </w:t>
      </w:r>
      <w:r w:rsidRPr="00234E8B">
        <w:rPr>
          <w:lang w:val="hr-BA"/>
        </w:rPr>
        <w:t xml:space="preserve"> 2., </w:t>
      </w:r>
      <w:r w:rsidR="00576F0B">
        <w:rPr>
          <w:lang w:val="hr-BA"/>
        </w:rPr>
        <w:t xml:space="preserve">članka 72. stavak 2, </w:t>
      </w:r>
      <w:r w:rsidR="001C6602">
        <w:rPr>
          <w:lang w:val="hr-BA"/>
        </w:rPr>
        <w:t xml:space="preserve">članka </w:t>
      </w:r>
      <w:r w:rsidRPr="00234E8B">
        <w:rPr>
          <w:lang w:val="hr-BA"/>
        </w:rPr>
        <w:t xml:space="preserve"> 73. </w:t>
      </w:r>
      <w:r w:rsidR="001C6602" w:rsidRPr="001C6602">
        <w:rPr>
          <w:lang w:val="hr-BA"/>
        </w:rPr>
        <w:t xml:space="preserve">stavak </w:t>
      </w:r>
      <w:r w:rsidRPr="00234E8B">
        <w:rPr>
          <w:lang w:val="hr-BA"/>
        </w:rPr>
        <w:t xml:space="preserve"> 2. </w:t>
      </w:r>
      <w:r w:rsidRPr="00234E8B">
        <w:rPr>
          <w:i/>
          <w:iCs/>
          <w:lang w:val="hr-BA"/>
        </w:rPr>
        <w:t>Zakona o stečaju</w:t>
      </w:r>
      <w:r w:rsidRPr="00234E8B">
        <w:rPr>
          <w:lang w:val="hr-BA"/>
        </w:rPr>
        <w:t xml:space="preserve">, te </w:t>
      </w:r>
      <w:r w:rsidR="001C6602">
        <w:rPr>
          <w:lang w:val="hr-BA"/>
        </w:rPr>
        <w:t xml:space="preserve">članka </w:t>
      </w:r>
      <w:r w:rsidRPr="00234E8B">
        <w:rPr>
          <w:lang w:val="hr-BA"/>
        </w:rPr>
        <w:t xml:space="preserve"> 235. </w:t>
      </w:r>
      <w:r w:rsidRPr="00234E8B">
        <w:rPr>
          <w:i/>
          <w:iCs/>
          <w:lang w:val="hr-BA"/>
        </w:rPr>
        <w:t>Zakona o bankama</w:t>
      </w:r>
      <w:r w:rsidRPr="00234E8B">
        <w:rPr>
          <w:lang w:val="hr-BA"/>
        </w:rPr>
        <w:t>, odlučeno je kao u izreci.</w:t>
      </w:r>
    </w:p>
    <w:p w14:paraId="6FEF7275" w14:textId="77777777" w:rsidR="003C39F8" w:rsidRPr="00234E8B" w:rsidRDefault="003C39F8" w:rsidP="00234E8B">
      <w:pPr>
        <w:rPr>
          <w:lang w:val="hr-BA"/>
        </w:rPr>
      </w:pPr>
    </w:p>
    <w:p w14:paraId="3485E7EB" w14:textId="77777777" w:rsidR="003C39F8" w:rsidRDefault="00234E8B" w:rsidP="00234E8B">
      <w:pPr>
        <w:rPr>
          <w:b/>
          <w:bCs/>
          <w:lang w:val="hr-BA"/>
        </w:rPr>
      </w:pPr>
      <w:r w:rsidRPr="00234E8B">
        <w:rPr>
          <w:b/>
          <w:bCs/>
          <w:lang w:val="hr-BA"/>
        </w:rPr>
        <w:t>Pouka o pravnom lijeku:</w:t>
      </w:r>
    </w:p>
    <w:p w14:paraId="56519113" w14:textId="01A05B2B" w:rsidR="00234E8B" w:rsidRDefault="00234E8B" w:rsidP="00234E8B">
      <w:pPr>
        <w:rPr>
          <w:lang w:val="hr-BA"/>
        </w:rPr>
      </w:pPr>
      <w:r w:rsidRPr="00234E8B">
        <w:rPr>
          <w:lang w:val="hr-BA"/>
        </w:rPr>
        <w:t xml:space="preserve">Protiv ovog rješenja </w:t>
      </w:r>
      <w:r w:rsidR="00576F0B">
        <w:rPr>
          <w:lang w:val="hr-BA"/>
        </w:rPr>
        <w:t xml:space="preserve">dozvoljena je </w:t>
      </w:r>
      <w:r w:rsidRPr="00234E8B">
        <w:rPr>
          <w:lang w:val="hr-BA"/>
        </w:rPr>
        <w:t>žalb</w:t>
      </w:r>
      <w:r w:rsidR="00576F0B">
        <w:rPr>
          <w:lang w:val="hr-BA"/>
        </w:rPr>
        <w:t>a</w:t>
      </w:r>
      <w:r w:rsidRPr="00234E8B">
        <w:rPr>
          <w:lang w:val="hr-BA"/>
        </w:rPr>
        <w:t xml:space="preserve"> Kantonalnom sudu u </w:t>
      </w:r>
      <w:r w:rsidR="003C39F8" w:rsidRPr="003C39F8">
        <w:rPr>
          <w:lang w:val="hr-BA"/>
        </w:rPr>
        <w:t xml:space="preserve">Mostaru </w:t>
      </w:r>
      <w:r w:rsidRPr="00234E8B">
        <w:rPr>
          <w:lang w:val="hr-BA"/>
        </w:rPr>
        <w:t xml:space="preserve">putem ovog suda, u roku od osam dana u skladu sa </w:t>
      </w:r>
      <w:r w:rsidR="003C39F8">
        <w:rPr>
          <w:lang w:val="hr-BA"/>
        </w:rPr>
        <w:t>č</w:t>
      </w:r>
      <w:r w:rsidR="001C6602" w:rsidRPr="001C6602">
        <w:rPr>
          <w:lang w:val="hr-BA"/>
        </w:rPr>
        <w:t>lankom</w:t>
      </w:r>
      <w:r w:rsidRPr="00234E8B">
        <w:rPr>
          <w:lang w:val="hr-BA"/>
        </w:rPr>
        <w:t xml:space="preserve"> 23. </w:t>
      </w:r>
      <w:r w:rsidRPr="00234E8B">
        <w:rPr>
          <w:i/>
          <w:iCs/>
          <w:lang w:val="hr-BA"/>
        </w:rPr>
        <w:t>Zakona o stečaju</w:t>
      </w:r>
      <w:r w:rsidRPr="00234E8B">
        <w:rPr>
          <w:lang w:val="hr-BA"/>
        </w:rPr>
        <w:t>. Žalba ne odgađa izvršenje rješenja.</w:t>
      </w:r>
    </w:p>
    <w:p w14:paraId="0D6285DC" w14:textId="77777777" w:rsidR="003C39F8" w:rsidRDefault="003C39F8" w:rsidP="003C39F8">
      <w:pPr>
        <w:jc w:val="right"/>
        <w:rPr>
          <w:lang w:val="hr-BA"/>
        </w:rPr>
      </w:pPr>
    </w:p>
    <w:p w14:paraId="167ABDD6" w14:textId="2259F213" w:rsidR="003C39F8" w:rsidRPr="003C39F8" w:rsidRDefault="003C39F8" w:rsidP="003C39F8">
      <w:pPr>
        <w:jc w:val="right"/>
        <w:rPr>
          <w:b/>
          <w:bCs/>
          <w:caps/>
          <w:lang w:val="hr-BA"/>
        </w:rPr>
      </w:pPr>
      <w:r w:rsidRPr="003C39F8">
        <w:rPr>
          <w:b/>
          <w:bCs/>
          <w:caps/>
          <w:lang w:val="hr-BA"/>
        </w:rPr>
        <w:t>Stečajni sudac</w:t>
      </w:r>
    </w:p>
    <w:p w14:paraId="3005740E" w14:textId="1058EA07" w:rsidR="003C39F8" w:rsidRPr="00234E8B" w:rsidRDefault="003C39F8" w:rsidP="003C39F8">
      <w:pPr>
        <w:jc w:val="right"/>
        <w:rPr>
          <w:lang w:val="hr-BA"/>
        </w:rPr>
      </w:pPr>
      <w:r>
        <w:rPr>
          <w:lang w:val="hr-BA"/>
        </w:rPr>
        <w:t xml:space="preserve">Ivana </w:t>
      </w:r>
      <w:proofErr w:type="spellStart"/>
      <w:r>
        <w:rPr>
          <w:lang w:val="hr-BA"/>
        </w:rPr>
        <w:t>Soldić</w:t>
      </w:r>
      <w:proofErr w:type="spellEnd"/>
    </w:p>
    <w:sectPr w:rsidR="003C39F8" w:rsidRPr="00234E8B" w:rsidSect="009448F1">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D554D2" w14:textId="77777777" w:rsidR="00FB1D55" w:rsidRDefault="00FB1D55" w:rsidP="001C6602">
      <w:r>
        <w:separator/>
      </w:r>
    </w:p>
  </w:endnote>
  <w:endnote w:type="continuationSeparator" w:id="0">
    <w:p w14:paraId="558D67AE" w14:textId="77777777" w:rsidR="00FB1D55" w:rsidRDefault="00FB1D55" w:rsidP="001C6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E438AF" w14:textId="77777777" w:rsidR="00FB1D55" w:rsidRDefault="00FB1D55" w:rsidP="001C6602">
      <w:r>
        <w:separator/>
      </w:r>
    </w:p>
  </w:footnote>
  <w:footnote w:type="continuationSeparator" w:id="0">
    <w:p w14:paraId="3237CA2F" w14:textId="77777777" w:rsidR="00FB1D55" w:rsidRDefault="00FB1D55" w:rsidP="001C6602">
      <w:r>
        <w:continuationSeparator/>
      </w:r>
    </w:p>
  </w:footnote>
  <w:footnote w:id="1">
    <w:p w14:paraId="5212D1E2" w14:textId="77777777" w:rsidR="001C6602" w:rsidRPr="00BD4C08" w:rsidRDefault="001C6602" w:rsidP="001C6602">
      <w:pPr>
        <w:pStyle w:val="Tekstfusnote"/>
        <w:rPr>
          <w:i/>
          <w:iCs/>
          <w:lang w:val="bs-Latn-BA"/>
        </w:rPr>
      </w:pPr>
      <w:r w:rsidRPr="00BD4C08">
        <w:rPr>
          <w:rStyle w:val="Referencafusnote"/>
          <w:i/>
          <w:iCs/>
        </w:rPr>
        <w:footnoteRef/>
      </w:r>
      <w:r w:rsidRPr="00BD4C08">
        <w:rPr>
          <w:i/>
          <w:iCs/>
        </w:rPr>
        <w:t xml:space="preserve"> </w:t>
      </w:r>
      <w:r w:rsidRPr="00BD4C08">
        <w:rPr>
          <w:i/>
          <w:iCs/>
          <w:lang w:val="hr-BA"/>
        </w:rPr>
        <w:t xml:space="preserve">Službene novine FBiH, broj 53/21 i 19/2025 </w:t>
      </w:r>
    </w:p>
  </w:footnote>
  <w:footnote w:id="2">
    <w:p w14:paraId="1957D1FA" w14:textId="77777777" w:rsidR="00FA7BFE" w:rsidRPr="00C02474" w:rsidRDefault="00FA7BFE" w:rsidP="00FA7BFE">
      <w:pPr>
        <w:pStyle w:val="Tekstfusnote"/>
        <w:rPr>
          <w:lang w:val="bs-Latn-BA"/>
        </w:rPr>
      </w:pPr>
      <w:r>
        <w:rPr>
          <w:rStyle w:val="Referencafusnote"/>
        </w:rPr>
        <w:footnoteRef/>
      </w:r>
      <w:r>
        <w:t xml:space="preserve"> </w:t>
      </w:r>
      <w:r w:rsidRPr="00C02474">
        <w:t>„</w:t>
      </w:r>
      <w:proofErr w:type="spellStart"/>
      <w:r w:rsidRPr="00C02474">
        <w:t>Službene</w:t>
      </w:r>
      <w:proofErr w:type="spellEnd"/>
      <w:r w:rsidRPr="00C02474">
        <w:t xml:space="preserve"> novine </w:t>
      </w:r>
      <w:proofErr w:type="spellStart"/>
      <w:r w:rsidRPr="00C02474">
        <w:t>Federacije</w:t>
      </w:r>
      <w:proofErr w:type="spellEnd"/>
      <w:r w:rsidRPr="00C02474">
        <w:t xml:space="preserve"> BiH“, br. 27/17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782B2F"/>
    <w:multiLevelType w:val="hybridMultilevel"/>
    <w:tmpl w:val="BA560492"/>
    <w:lvl w:ilvl="0" w:tplc="141A0001">
      <w:start w:val="1"/>
      <w:numFmt w:val="bullet"/>
      <w:lvlText w:val=""/>
      <w:lvlJc w:val="left"/>
      <w:pPr>
        <w:ind w:left="718" w:hanging="360"/>
      </w:pPr>
      <w:rPr>
        <w:rFonts w:ascii="Symbol" w:hAnsi="Symbol" w:hint="default"/>
      </w:rPr>
    </w:lvl>
    <w:lvl w:ilvl="1" w:tplc="141A0003" w:tentative="1">
      <w:start w:val="1"/>
      <w:numFmt w:val="bullet"/>
      <w:lvlText w:val="o"/>
      <w:lvlJc w:val="left"/>
      <w:pPr>
        <w:ind w:left="1438" w:hanging="360"/>
      </w:pPr>
      <w:rPr>
        <w:rFonts w:ascii="Courier New" w:hAnsi="Courier New" w:cs="Courier New" w:hint="default"/>
      </w:rPr>
    </w:lvl>
    <w:lvl w:ilvl="2" w:tplc="141A0005" w:tentative="1">
      <w:start w:val="1"/>
      <w:numFmt w:val="bullet"/>
      <w:lvlText w:val=""/>
      <w:lvlJc w:val="left"/>
      <w:pPr>
        <w:ind w:left="2158" w:hanging="360"/>
      </w:pPr>
      <w:rPr>
        <w:rFonts w:ascii="Wingdings" w:hAnsi="Wingdings" w:hint="default"/>
      </w:rPr>
    </w:lvl>
    <w:lvl w:ilvl="3" w:tplc="141A0001" w:tentative="1">
      <w:start w:val="1"/>
      <w:numFmt w:val="bullet"/>
      <w:lvlText w:val=""/>
      <w:lvlJc w:val="left"/>
      <w:pPr>
        <w:ind w:left="2878" w:hanging="360"/>
      </w:pPr>
      <w:rPr>
        <w:rFonts w:ascii="Symbol" w:hAnsi="Symbol" w:hint="default"/>
      </w:rPr>
    </w:lvl>
    <w:lvl w:ilvl="4" w:tplc="141A0003" w:tentative="1">
      <w:start w:val="1"/>
      <w:numFmt w:val="bullet"/>
      <w:lvlText w:val="o"/>
      <w:lvlJc w:val="left"/>
      <w:pPr>
        <w:ind w:left="3598" w:hanging="360"/>
      </w:pPr>
      <w:rPr>
        <w:rFonts w:ascii="Courier New" w:hAnsi="Courier New" w:cs="Courier New" w:hint="default"/>
      </w:rPr>
    </w:lvl>
    <w:lvl w:ilvl="5" w:tplc="141A0005" w:tentative="1">
      <w:start w:val="1"/>
      <w:numFmt w:val="bullet"/>
      <w:lvlText w:val=""/>
      <w:lvlJc w:val="left"/>
      <w:pPr>
        <w:ind w:left="4318" w:hanging="360"/>
      </w:pPr>
      <w:rPr>
        <w:rFonts w:ascii="Wingdings" w:hAnsi="Wingdings" w:hint="default"/>
      </w:rPr>
    </w:lvl>
    <w:lvl w:ilvl="6" w:tplc="141A0001" w:tentative="1">
      <w:start w:val="1"/>
      <w:numFmt w:val="bullet"/>
      <w:lvlText w:val=""/>
      <w:lvlJc w:val="left"/>
      <w:pPr>
        <w:ind w:left="5038" w:hanging="360"/>
      </w:pPr>
      <w:rPr>
        <w:rFonts w:ascii="Symbol" w:hAnsi="Symbol" w:hint="default"/>
      </w:rPr>
    </w:lvl>
    <w:lvl w:ilvl="7" w:tplc="141A0003" w:tentative="1">
      <w:start w:val="1"/>
      <w:numFmt w:val="bullet"/>
      <w:lvlText w:val="o"/>
      <w:lvlJc w:val="left"/>
      <w:pPr>
        <w:ind w:left="5758" w:hanging="360"/>
      </w:pPr>
      <w:rPr>
        <w:rFonts w:ascii="Courier New" w:hAnsi="Courier New" w:cs="Courier New" w:hint="default"/>
      </w:rPr>
    </w:lvl>
    <w:lvl w:ilvl="8" w:tplc="141A0005" w:tentative="1">
      <w:start w:val="1"/>
      <w:numFmt w:val="bullet"/>
      <w:lvlText w:val=""/>
      <w:lvlJc w:val="left"/>
      <w:pPr>
        <w:ind w:left="6478" w:hanging="360"/>
      </w:pPr>
      <w:rPr>
        <w:rFonts w:ascii="Wingdings" w:hAnsi="Wingdings" w:hint="default"/>
      </w:rPr>
    </w:lvl>
  </w:abstractNum>
  <w:abstractNum w:abstractNumId="1" w15:restartNumberingAfterBreak="0">
    <w:nsid w:val="2B094289"/>
    <w:multiLevelType w:val="hybridMultilevel"/>
    <w:tmpl w:val="D1AA03B0"/>
    <w:lvl w:ilvl="0" w:tplc="9C482410">
      <w:start w:val="1"/>
      <w:numFmt w:val="upperRoman"/>
      <w:lvlText w:val="%1."/>
      <w:lvlJc w:val="left"/>
      <w:pPr>
        <w:ind w:left="718" w:hanging="720"/>
      </w:pPr>
      <w:rPr>
        <w:rFonts w:hint="default"/>
        <w:b/>
      </w:rPr>
    </w:lvl>
    <w:lvl w:ilvl="1" w:tplc="141A0019" w:tentative="1">
      <w:start w:val="1"/>
      <w:numFmt w:val="lowerLetter"/>
      <w:lvlText w:val="%2."/>
      <w:lvlJc w:val="left"/>
      <w:pPr>
        <w:ind w:left="1078" w:hanging="360"/>
      </w:pPr>
    </w:lvl>
    <w:lvl w:ilvl="2" w:tplc="141A001B" w:tentative="1">
      <w:start w:val="1"/>
      <w:numFmt w:val="lowerRoman"/>
      <w:lvlText w:val="%3."/>
      <w:lvlJc w:val="right"/>
      <w:pPr>
        <w:ind w:left="1798" w:hanging="180"/>
      </w:pPr>
    </w:lvl>
    <w:lvl w:ilvl="3" w:tplc="141A000F" w:tentative="1">
      <w:start w:val="1"/>
      <w:numFmt w:val="decimal"/>
      <w:lvlText w:val="%4."/>
      <w:lvlJc w:val="left"/>
      <w:pPr>
        <w:ind w:left="2518" w:hanging="360"/>
      </w:pPr>
    </w:lvl>
    <w:lvl w:ilvl="4" w:tplc="141A0019" w:tentative="1">
      <w:start w:val="1"/>
      <w:numFmt w:val="lowerLetter"/>
      <w:lvlText w:val="%5."/>
      <w:lvlJc w:val="left"/>
      <w:pPr>
        <w:ind w:left="3238" w:hanging="360"/>
      </w:pPr>
    </w:lvl>
    <w:lvl w:ilvl="5" w:tplc="141A001B" w:tentative="1">
      <w:start w:val="1"/>
      <w:numFmt w:val="lowerRoman"/>
      <w:lvlText w:val="%6."/>
      <w:lvlJc w:val="right"/>
      <w:pPr>
        <w:ind w:left="3958" w:hanging="180"/>
      </w:pPr>
    </w:lvl>
    <w:lvl w:ilvl="6" w:tplc="141A000F" w:tentative="1">
      <w:start w:val="1"/>
      <w:numFmt w:val="decimal"/>
      <w:lvlText w:val="%7."/>
      <w:lvlJc w:val="left"/>
      <w:pPr>
        <w:ind w:left="4678" w:hanging="360"/>
      </w:pPr>
    </w:lvl>
    <w:lvl w:ilvl="7" w:tplc="141A0019" w:tentative="1">
      <w:start w:val="1"/>
      <w:numFmt w:val="lowerLetter"/>
      <w:lvlText w:val="%8."/>
      <w:lvlJc w:val="left"/>
      <w:pPr>
        <w:ind w:left="5398" w:hanging="360"/>
      </w:pPr>
    </w:lvl>
    <w:lvl w:ilvl="8" w:tplc="141A001B" w:tentative="1">
      <w:start w:val="1"/>
      <w:numFmt w:val="lowerRoman"/>
      <w:lvlText w:val="%9."/>
      <w:lvlJc w:val="right"/>
      <w:pPr>
        <w:ind w:left="6118" w:hanging="180"/>
      </w:pPr>
    </w:lvl>
  </w:abstractNum>
  <w:abstractNum w:abstractNumId="2" w15:restartNumberingAfterBreak="0">
    <w:nsid w:val="77F25272"/>
    <w:multiLevelType w:val="hybridMultilevel"/>
    <w:tmpl w:val="360A788C"/>
    <w:lvl w:ilvl="0" w:tplc="A6883602">
      <w:start w:val="1"/>
      <w:numFmt w:val="upperRoman"/>
      <w:lvlText w:val="%1."/>
      <w:lvlJc w:val="left"/>
      <w:pPr>
        <w:ind w:left="1438" w:hanging="720"/>
      </w:pPr>
      <w:rPr>
        <w:rFonts w:hint="default"/>
      </w:rPr>
    </w:lvl>
    <w:lvl w:ilvl="1" w:tplc="141A0019" w:tentative="1">
      <w:start w:val="1"/>
      <w:numFmt w:val="lowerLetter"/>
      <w:lvlText w:val="%2."/>
      <w:lvlJc w:val="left"/>
      <w:pPr>
        <w:ind w:left="1798" w:hanging="360"/>
      </w:pPr>
    </w:lvl>
    <w:lvl w:ilvl="2" w:tplc="141A001B" w:tentative="1">
      <w:start w:val="1"/>
      <w:numFmt w:val="lowerRoman"/>
      <w:lvlText w:val="%3."/>
      <w:lvlJc w:val="right"/>
      <w:pPr>
        <w:ind w:left="2518" w:hanging="180"/>
      </w:pPr>
    </w:lvl>
    <w:lvl w:ilvl="3" w:tplc="141A000F" w:tentative="1">
      <w:start w:val="1"/>
      <w:numFmt w:val="decimal"/>
      <w:lvlText w:val="%4."/>
      <w:lvlJc w:val="left"/>
      <w:pPr>
        <w:ind w:left="3238" w:hanging="360"/>
      </w:pPr>
    </w:lvl>
    <w:lvl w:ilvl="4" w:tplc="141A0019" w:tentative="1">
      <w:start w:val="1"/>
      <w:numFmt w:val="lowerLetter"/>
      <w:lvlText w:val="%5."/>
      <w:lvlJc w:val="left"/>
      <w:pPr>
        <w:ind w:left="3958" w:hanging="360"/>
      </w:pPr>
    </w:lvl>
    <w:lvl w:ilvl="5" w:tplc="141A001B" w:tentative="1">
      <w:start w:val="1"/>
      <w:numFmt w:val="lowerRoman"/>
      <w:lvlText w:val="%6."/>
      <w:lvlJc w:val="right"/>
      <w:pPr>
        <w:ind w:left="4678" w:hanging="180"/>
      </w:pPr>
    </w:lvl>
    <w:lvl w:ilvl="6" w:tplc="141A000F" w:tentative="1">
      <w:start w:val="1"/>
      <w:numFmt w:val="decimal"/>
      <w:lvlText w:val="%7."/>
      <w:lvlJc w:val="left"/>
      <w:pPr>
        <w:ind w:left="5398" w:hanging="360"/>
      </w:pPr>
    </w:lvl>
    <w:lvl w:ilvl="7" w:tplc="141A0019" w:tentative="1">
      <w:start w:val="1"/>
      <w:numFmt w:val="lowerLetter"/>
      <w:lvlText w:val="%8."/>
      <w:lvlJc w:val="left"/>
      <w:pPr>
        <w:ind w:left="6118" w:hanging="360"/>
      </w:pPr>
    </w:lvl>
    <w:lvl w:ilvl="8" w:tplc="141A001B" w:tentative="1">
      <w:start w:val="1"/>
      <w:numFmt w:val="lowerRoman"/>
      <w:lvlText w:val="%9."/>
      <w:lvlJc w:val="right"/>
      <w:pPr>
        <w:ind w:left="6838" w:hanging="180"/>
      </w:pPr>
    </w:lvl>
  </w:abstractNum>
  <w:abstractNum w:abstractNumId="3" w15:restartNumberingAfterBreak="0">
    <w:nsid w:val="7DBA1550"/>
    <w:multiLevelType w:val="hybridMultilevel"/>
    <w:tmpl w:val="360A788C"/>
    <w:lvl w:ilvl="0" w:tplc="FFFFFFFF">
      <w:start w:val="1"/>
      <w:numFmt w:val="upperRoman"/>
      <w:lvlText w:val="%1."/>
      <w:lvlJc w:val="left"/>
      <w:pPr>
        <w:ind w:left="1438" w:hanging="720"/>
      </w:pPr>
      <w:rPr>
        <w:rFonts w:hint="default"/>
      </w:rPr>
    </w:lvl>
    <w:lvl w:ilvl="1" w:tplc="FFFFFFFF" w:tentative="1">
      <w:start w:val="1"/>
      <w:numFmt w:val="lowerLetter"/>
      <w:lvlText w:val="%2."/>
      <w:lvlJc w:val="left"/>
      <w:pPr>
        <w:ind w:left="1798" w:hanging="360"/>
      </w:pPr>
    </w:lvl>
    <w:lvl w:ilvl="2" w:tplc="FFFFFFFF" w:tentative="1">
      <w:start w:val="1"/>
      <w:numFmt w:val="lowerRoman"/>
      <w:lvlText w:val="%3."/>
      <w:lvlJc w:val="right"/>
      <w:pPr>
        <w:ind w:left="2518" w:hanging="180"/>
      </w:pPr>
    </w:lvl>
    <w:lvl w:ilvl="3" w:tplc="FFFFFFFF" w:tentative="1">
      <w:start w:val="1"/>
      <w:numFmt w:val="decimal"/>
      <w:lvlText w:val="%4."/>
      <w:lvlJc w:val="left"/>
      <w:pPr>
        <w:ind w:left="3238" w:hanging="360"/>
      </w:pPr>
    </w:lvl>
    <w:lvl w:ilvl="4" w:tplc="FFFFFFFF" w:tentative="1">
      <w:start w:val="1"/>
      <w:numFmt w:val="lowerLetter"/>
      <w:lvlText w:val="%5."/>
      <w:lvlJc w:val="left"/>
      <w:pPr>
        <w:ind w:left="3958" w:hanging="360"/>
      </w:pPr>
    </w:lvl>
    <w:lvl w:ilvl="5" w:tplc="FFFFFFFF" w:tentative="1">
      <w:start w:val="1"/>
      <w:numFmt w:val="lowerRoman"/>
      <w:lvlText w:val="%6."/>
      <w:lvlJc w:val="right"/>
      <w:pPr>
        <w:ind w:left="4678" w:hanging="180"/>
      </w:pPr>
    </w:lvl>
    <w:lvl w:ilvl="6" w:tplc="FFFFFFFF" w:tentative="1">
      <w:start w:val="1"/>
      <w:numFmt w:val="decimal"/>
      <w:lvlText w:val="%7."/>
      <w:lvlJc w:val="left"/>
      <w:pPr>
        <w:ind w:left="5398" w:hanging="360"/>
      </w:pPr>
    </w:lvl>
    <w:lvl w:ilvl="7" w:tplc="FFFFFFFF" w:tentative="1">
      <w:start w:val="1"/>
      <w:numFmt w:val="lowerLetter"/>
      <w:lvlText w:val="%8."/>
      <w:lvlJc w:val="left"/>
      <w:pPr>
        <w:ind w:left="6118" w:hanging="360"/>
      </w:pPr>
    </w:lvl>
    <w:lvl w:ilvl="8" w:tplc="FFFFFFFF" w:tentative="1">
      <w:start w:val="1"/>
      <w:numFmt w:val="lowerRoman"/>
      <w:lvlText w:val="%9."/>
      <w:lvlJc w:val="right"/>
      <w:pPr>
        <w:ind w:left="6838" w:hanging="180"/>
      </w:pPr>
    </w:lvl>
  </w:abstractNum>
  <w:num w:numId="1" w16cid:durableId="2138912578">
    <w:abstractNumId w:val="0"/>
  </w:num>
  <w:num w:numId="2" w16cid:durableId="332294172">
    <w:abstractNumId w:val="1"/>
  </w:num>
  <w:num w:numId="3" w16cid:durableId="1797488416">
    <w:abstractNumId w:val="2"/>
  </w:num>
  <w:num w:numId="4" w16cid:durableId="12097292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E8B"/>
    <w:rsid w:val="0003735A"/>
    <w:rsid w:val="001C6602"/>
    <w:rsid w:val="00234E8B"/>
    <w:rsid w:val="00254464"/>
    <w:rsid w:val="003C0C6B"/>
    <w:rsid w:val="003C39F8"/>
    <w:rsid w:val="005706AA"/>
    <w:rsid w:val="00576F0B"/>
    <w:rsid w:val="006C3227"/>
    <w:rsid w:val="007E4F03"/>
    <w:rsid w:val="00895783"/>
    <w:rsid w:val="009448F1"/>
    <w:rsid w:val="009657D4"/>
    <w:rsid w:val="00A3185C"/>
    <w:rsid w:val="00C02474"/>
    <w:rsid w:val="00CC08E7"/>
    <w:rsid w:val="00CF7DDF"/>
    <w:rsid w:val="00E36BE0"/>
    <w:rsid w:val="00EE3BBA"/>
    <w:rsid w:val="00FA7BFE"/>
    <w:rsid w:val="00FB1D55"/>
    <w:rsid w:val="00FD71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5222B"/>
  <w15:chartTrackingRefBased/>
  <w15:docId w15:val="{655D0FE9-45FB-4BDF-8534-DDE8DDFAA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2">
    <w:name w:val="heading 2"/>
    <w:basedOn w:val="Normal"/>
    <w:link w:val="Naslov2Char"/>
    <w:uiPriority w:val="9"/>
    <w:qFormat/>
    <w:rsid w:val="001C6602"/>
    <w:pPr>
      <w:spacing w:before="100" w:beforeAutospacing="1" w:after="100" w:afterAutospacing="1"/>
      <w:jc w:val="left"/>
      <w:outlineLvl w:val="1"/>
    </w:pPr>
    <w:rPr>
      <w:rFonts w:eastAsia="Times New Roman" w:cs="Times New Roman"/>
      <w:b/>
      <w:bCs/>
      <w:kern w:val="0"/>
      <w:sz w:val="36"/>
      <w:szCs w:val="36"/>
      <w14:ligatures w14:val="none"/>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234E8B"/>
    <w:pPr>
      <w:ind w:left="720"/>
      <w:contextualSpacing/>
    </w:pPr>
  </w:style>
  <w:style w:type="character" w:customStyle="1" w:styleId="Naslov2Char">
    <w:name w:val="Naslov 2 Char"/>
    <w:basedOn w:val="Zadanifontodlomka"/>
    <w:link w:val="Naslov2"/>
    <w:uiPriority w:val="9"/>
    <w:rsid w:val="001C6602"/>
    <w:rPr>
      <w:rFonts w:eastAsia="Times New Roman" w:cs="Times New Roman"/>
      <w:b/>
      <w:bCs/>
      <w:kern w:val="0"/>
      <w:sz w:val="36"/>
      <w:szCs w:val="36"/>
      <w14:ligatures w14:val="none"/>
    </w:rPr>
  </w:style>
  <w:style w:type="paragraph" w:styleId="Tekstfusnote">
    <w:name w:val="footnote text"/>
    <w:basedOn w:val="Normal"/>
    <w:link w:val="TekstfusnoteChar"/>
    <w:uiPriority w:val="99"/>
    <w:rsid w:val="001C6602"/>
    <w:pPr>
      <w:jc w:val="left"/>
    </w:pPr>
    <w:rPr>
      <w:rFonts w:eastAsia="Times New Roman" w:cs="Times New Roman"/>
      <w:kern w:val="0"/>
      <w:sz w:val="20"/>
      <w:szCs w:val="20"/>
      <w14:ligatures w14:val="none"/>
    </w:rPr>
  </w:style>
  <w:style w:type="character" w:customStyle="1" w:styleId="TekstfusnoteChar">
    <w:name w:val="Tekst fusnote Char"/>
    <w:basedOn w:val="Zadanifontodlomka"/>
    <w:link w:val="Tekstfusnote"/>
    <w:uiPriority w:val="99"/>
    <w:rsid w:val="001C6602"/>
    <w:rPr>
      <w:rFonts w:eastAsia="Times New Roman" w:cs="Times New Roman"/>
      <w:kern w:val="0"/>
      <w:sz w:val="20"/>
      <w:szCs w:val="20"/>
      <w14:ligatures w14:val="none"/>
    </w:rPr>
  </w:style>
  <w:style w:type="character" w:styleId="Referencafusnote">
    <w:name w:val="footnote reference"/>
    <w:uiPriority w:val="99"/>
    <w:rsid w:val="001C660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5306528">
      <w:bodyDiv w:val="1"/>
      <w:marLeft w:val="0"/>
      <w:marRight w:val="0"/>
      <w:marTop w:val="0"/>
      <w:marBottom w:val="0"/>
      <w:divBdr>
        <w:top w:val="none" w:sz="0" w:space="0" w:color="auto"/>
        <w:left w:val="none" w:sz="0" w:space="0" w:color="auto"/>
        <w:bottom w:val="none" w:sz="0" w:space="0" w:color="auto"/>
        <w:right w:val="none" w:sz="0" w:space="0" w:color="auto"/>
      </w:divBdr>
    </w:div>
    <w:div w:id="349573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2AD8B-5B29-4850-A181-554C5779A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3</Pages>
  <Words>1424</Words>
  <Characters>8120</Characters>
  <Application>Microsoft Office Word</Application>
  <DocSecurity>0</DocSecurity>
  <Lines>67</Lines>
  <Paragraphs>19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Soldic</dc:creator>
  <cp:keywords/>
  <dc:description/>
  <cp:lastModifiedBy>Ivana Soldic</cp:lastModifiedBy>
  <cp:revision>4</cp:revision>
  <cp:lastPrinted>2026-08-24T10:10:00Z</cp:lastPrinted>
  <dcterms:created xsi:type="dcterms:W3CDTF">2026-08-24T08:25:00Z</dcterms:created>
  <dcterms:modified xsi:type="dcterms:W3CDTF">2026-08-24T10:10:00Z</dcterms:modified>
</cp:coreProperties>
</file>