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8B4F6" w14:textId="77777777" w:rsidR="00760EF1" w:rsidRDefault="00760EF1" w:rsidP="00760EF1">
      <w:pPr>
        <w:rPr>
          <w:sz w:val="22"/>
          <w:szCs w:val="22"/>
          <w:lang w:eastAsia="hr-HR"/>
        </w:rPr>
      </w:pPr>
    </w:p>
    <w:p w14:paraId="3FF2FB83" w14:textId="77777777" w:rsidR="00760EF1" w:rsidRDefault="00760EF1" w:rsidP="00760EF1">
      <w:pPr>
        <w:rPr>
          <w:sz w:val="22"/>
          <w:szCs w:val="22"/>
          <w:lang w:eastAsia="hr-HR"/>
        </w:rPr>
      </w:pPr>
    </w:p>
    <w:p w14:paraId="67A7A8A1" w14:textId="77777777" w:rsidR="00760EF1" w:rsidRPr="00691208" w:rsidRDefault="00760EF1" w:rsidP="00760EF1">
      <w:pPr>
        <w:rPr>
          <w:sz w:val="22"/>
          <w:szCs w:val="22"/>
          <w:lang w:eastAsia="hr-HR"/>
        </w:rPr>
      </w:pPr>
      <w:r>
        <w:rPr>
          <w:sz w:val="22"/>
          <w:szCs w:val="22"/>
          <w:lang w:eastAsia="hr-HR"/>
        </w:rPr>
        <w:t>B</w:t>
      </w:r>
      <w:r w:rsidRPr="00691208">
        <w:rPr>
          <w:sz w:val="22"/>
          <w:szCs w:val="22"/>
          <w:lang w:eastAsia="hr-HR"/>
        </w:rPr>
        <w:t xml:space="preserve">OSNA I HERCEGOVINA </w:t>
      </w:r>
    </w:p>
    <w:p w14:paraId="25FD12BD" w14:textId="77777777" w:rsidR="00760EF1" w:rsidRPr="00691208" w:rsidRDefault="00760EF1" w:rsidP="00760EF1">
      <w:pPr>
        <w:rPr>
          <w:sz w:val="22"/>
          <w:szCs w:val="22"/>
          <w:lang w:eastAsia="hr-HR"/>
        </w:rPr>
      </w:pPr>
      <w:r w:rsidRPr="00691208">
        <w:rPr>
          <w:sz w:val="22"/>
          <w:szCs w:val="22"/>
          <w:lang w:eastAsia="hr-HR"/>
        </w:rPr>
        <w:t>FEDERACIJA BOSNE I HERCEGOVINE</w:t>
      </w:r>
    </w:p>
    <w:p w14:paraId="78C4A5DD" w14:textId="77777777" w:rsidR="00760EF1" w:rsidRPr="009E18D1" w:rsidRDefault="00760EF1" w:rsidP="00760EF1">
      <w:pPr>
        <w:rPr>
          <w:sz w:val="22"/>
          <w:szCs w:val="22"/>
          <w:lang w:val="nl-NL" w:eastAsia="hr-HR"/>
        </w:rPr>
      </w:pPr>
      <w:r w:rsidRPr="009E18D1">
        <w:rPr>
          <w:sz w:val="22"/>
          <w:szCs w:val="22"/>
          <w:lang w:val="nl-NL" w:eastAsia="hr-HR"/>
        </w:rPr>
        <w:t xml:space="preserve">ZENIČKO-DOBOJSKI KANTON </w:t>
      </w:r>
    </w:p>
    <w:p w14:paraId="2B1BFAE2" w14:textId="77777777" w:rsidR="00760EF1" w:rsidRPr="009E18D1" w:rsidRDefault="00760EF1" w:rsidP="00760EF1">
      <w:pPr>
        <w:rPr>
          <w:sz w:val="22"/>
          <w:szCs w:val="22"/>
          <w:lang w:val="nl-NL" w:eastAsia="hr-HR"/>
        </w:rPr>
      </w:pPr>
      <w:r w:rsidRPr="009E18D1">
        <w:rPr>
          <w:sz w:val="22"/>
          <w:szCs w:val="22"/>
          <w:lang w:val="nl-NL" w:eastAsia="hr-HR"/>
        </w:rPr>
        <w:t xml:space="preserve">OPĆINSKI SUD U ZENICI </w:t>
      </w:r>
    </w:p>
    <w:p w14:paraId="6B7483A5" w14:textId="77777777" w:rsidR="00760EF1" w:rsidRPr="009E18D1" w:rsidRDefault="00760EF1" w:rsidP="00760EF1">
      <w:pPr>
        <w:rPr>
          <w:sz w:val="22"/>
          <w:szCs w:val="22"/>
          <w:lang w:val="nl-NL" w:eastAsia="hr-HR"/>
        </w:rPr>
      </w:pPr>
      <w:r w:rsidRPr="009E18D1">
        <w:rPr>
          <w:sz w:val="22"/>
          <w:szCs w:val="22"/>
          <w:lang w:val="nl-NL" w:eastAsia="hr-HR"/>
        </w:rPr>
        <w:t xml:space="preserve">Broj: 43 0 St 263750 25 St </w:t>
      </w:r>
    </w:p>
    <w:p w14:paraId="6FEB3F15" w14:textId="77777777" w:rsidR="00760EF1" w:rsidRPr="009E18D1" w:rsidRDefault="00760EF1" w:rsidP="00760EF1">
      <w:pPr>
        <w:rPr>
          <w:sz w:val="22"/>
          <w:szCs w:val="22"/>
          <w:lang w:val="nl-NL" w:eastAsia="hr-HR"/>
        </w:rPr>
      </w:pPr>
      <w:r w:rsidRPr="009E18D1">
        <w:rPr>
          <w:sz w:val="22"/>
          <w:szCs w:val="22"/>
          <w:lang w:val="nl-NL" w:eastAsia="hr-HR"/>
        </w:rPr>
        <w:t xml:space="preserve">Zenica, 26.08.2026. godine </w:t>
      </w:r>
    </w:p>
    <w:p w14:paraId="2EE0096F" w14:textId="77777777" w:rsidR="00760EF1" w:rsidRPr="009E18D1" w:rsidRDefault="00760EF1" w:rsidP="00760EF1">
      <w:pPr>
        <w:jc w:val="both"/>
        <w:rPr>
          <w:sz w:val="22"/>
          <w:szCs w:val="22"/>
          <w:lang w:val="nl-NL" w:eastAsia="hr-HR"/>
        </w:rPr>
      </w:pPr>
    </w:p>
    <w:p w14:paraId="63D6A417" w14:textId="77777777" w:rsidR="00760EF1" w:rsidRPr="009E18D1" w:rsidRDefault="00760EF1" w:rsidP="00760EF1">
      <w:pPr>
        <w:jc w:val="center"/>
        <w:rPr>
          <w:b/>
          <w:szCs w:val="24"/>
          <w:lang w:val="nl-NL"/>
        </w:rPr>
      </w:pPr>
    </w:p>
    <w:p w14:paraId="3C61EC1C" w14:textId="77777777" w:rsidR="00760EF1" w:rsidRDefault="00760EF1" w:rsidP="00760EF1">
      <w:pPr>
        <w:jc w:val="both"/>
        <w:rPr>
          <w:sz w:val="22"/>
          <w:szCs w:val="22"/>
          <w:lang w:val="hr-HR"/>
        </w:rPr>
      </w:pPr>
      <w:r w:rsidRPr="009E18D1">
        <w:rPr>
          <w:sz w:val="22"/>
          <w:szCs w:val="22"/>
          <w:lang w:val="nl-NL"/>
        </w:rPr>
        <w:tab/>
        <w:t xml:space="preserve">Općinski sud u Zenici, stečajna sutkinja Sanja Pavlić, u stečajnom postupku koji je pokrenut po prijedlogu </w:t>
      </w:r>
      <w:bookmarkStart w:id="0" w:name="_Hlk82603407"/>
      <w:r w:rsidRPr="009E18D1">
        <w:rPr>
          <w:sz w:val="22"/>
          <w:szCs w:val="22"/>
          <w:lang w:val="nl-NL"/>
        </w:rPr>
        <w:t>predlagatelja</w:t>
      </w:r>
      <w:bookmarkEnd w:id="0"/>
      <w:r w:rsidRPr="009E18D1">
        <w:rPr>
          <w:sz w:val="22"/>
          <w:szCs w:val="22"/>
          <w:lang w:val="nl-NL"/>
        </w:rPr>
        <w:t xml:space="preserve"> </w:t>
      </w:r>
      <w:bookmarkStart w:id="1" w:name="_Hlk233890204"/>
      <w:r w:rsidRPr="009E18D1">
        <w:rPr>
          <w:sz w:val="22"/>
          <w:szCs w:val="22"/>
          <w:lang w:val="nl-NL" w:eastAsia="hr-HR"/>
        </w:rPr>
        <w:t>AURUM TRADE d.o.o. Kakanj, ul. Alije Izetbegovića niz “C”, Kakanj</w:t>
      </w:r>
      <w:bookmarkEnd w:id="1"/>
      <w:r w:rsidRPr="009E18D1">
        <w:rPr>
          <w:sz w:val="22"/>
          <w:szCs w:val="22"/>
          <w:lang w:val="nl-NL" w:eastAsia="hr-HR"/>
        </w:rPr>
        <w:t>,</w:t>
      </w:r>
      <w:r w:rsidRPr="00C80153">
        <w:rPr>
          <w:sz w:val="22"/>
          <w:szCs w:val="22"/>
          <w:lang w:val="hr-HR"/>
        </w:rPr>
        <w:t xml:space="preserve"> za provođenje stečajnog postupka nad navedenim društvom, nakon provedenog ročišta</w:t>
      </w:r>
      <w:r>
        <w:rPr>
          <w:sz w:val="22"/>
          <w:szCs w:val="22"/>
          <w:lang w:val="hr-HR"/>
        </w:rPr>
        <w:t xml:space="preserve"> 19.05.2026. godine i nastavka ročišta 02.07.2026. godine, kome su prisustvovali privremena stečajna upraviteljica Selma Vranac i direktor društva Božidarka Miladinović, donio je 26</w:t>
      </w:r>
      <w:r w:rsidRPr="00C80153">
        <w:rPr>
          <w:sz w:val="22"/>
          <w:szCs w:val="22"/>
          <w:lang w:val="hr-HR"/>
        </w:rPr>
        <w:t>.</w:t>
      </w:r>
      <w:r>
        <w:rPr>
          <w:sz w:val="22"/>
          <w:szCs w:val="22"/>
          <w:lang w:val="hr-HR"/>
        </w:rPr>
        <w:t>08.2026.godine, sljedeće:</w:t>
      </w:r>
    </w:p>
    <w:p w14:paraId="13ABBB47" w14:textId="77777777" w:rsidR="00760EF1" w:rsidRPr="00C80153" w:rsidRDefault="00760EF1" w:rsidP="00760EF1">
      <w:pPr>
        <w:jc w:val="center"/>
        <w:rPr>
          <w:sz w:val="22"/>
          <w:szCs w:val="22"/>
          <w:lang w:val="hr-HR"/>
        </w:rPr>
      </w:pPr>
      <w:r w:rsidRPr="00C80153">
        <w:rPr>
          <w:sz w:val="22"/>
          <w:szCs w:val="22"/>
          <w:lang w:val="hr-HR"/>
        </w:rPr>
        <w:t>R J E Š E NJ E</w:t>
      </w:r>
    </w:p>
    <w:p w14:paraId="3E3C42BF" w14:textId="77777777" w:rsidR="00760EF1" w:rsidRPr="0085184E" w:rsidRDefault="00760EF1" w:rsidP="00760EF1">
      <w:pPr>
        <w:jc w:val="both"/>
        <w:rPr>
          <w:sz w:val="22"/>
          <w:szCs w:val="22"/>
          <w:lang w:val="hr-HR"/>
        </w:rPr>
      </w:pPr>
    </w:p>
    <w:p w14:paraId="28D97CD1" w14:textId="77777777" w:rsidR="00760EF1" w:rsidRDefault="00760EF1" w:rsidP="00760EF1">
      <w:pPr>
        <w:ind w:firstLine="720"/>
        <w:jc w:val="both"/>
        <w:rPr>
          <w:sz w:val="22"/>
          <w:szCs w:val="22"/>
          <w:lang w:val="hr-HR"/>
        </w:rPr>
      </w:pPr>
      <w:r>
        <w:rPr>
          <w:sz w:val="22"/>
          <w:szCs w:val="22"/>
          <w:lang w:val="hr-HR"/>
        </w:rPr>
        <w:t xml:space="preserve">Otvara se i zaključuje stečajni postupak </w:t>
      </w:r>
      <w:r w:rsidRPr="0085184E">
        <w:rPr>
          <w:sz w:val="22"/>
          <w:szCs w:val="22"/>
          <w:lang w:val="hr-HR"/>
        </w:rPr>
        <w:t xml:space="preserve">nad </w:t>
      </w:r>
      <w:r>
        <w:rPr>
          <w:sz w:val="22"/>
          <w:szCs w:val="22"/>
          <w:lang w:val="hr-HR"/>
        </w:rPr>
        <w:t>društvom</w:t>
      </w:r>
      <w:r w:rsidRPr="009E18D1">
        <w:rPr>
          <w:sz w:val="22"/>
          <w:szCs w:val="22"/>
          <w:lang w:val="hr-HR"/>
        </w:rPr>
        <w:t xml:space="preserve"> </w:t>
      </w:r>
      <w:r w:rsidRPr="009E18D1">
        <w:rPr>
          <w:sz w:val="22"/>
          <w:szCs w:val="22"/>
          <w:lang w:val="hr-HR" w:eastAsia="hr-HR"/>
        </w:rPr>
        <w:t>AURUM TRADE d.o.o. Kakanj, ul. Alije Izetbegovića niz “C”, Kakanj,</w:t>
      </w:r>
      <w:r w:rsidRPr="00C80153">
        <w:rPr>
          <w:sz w:val="22"/>
          <w:szCs w:val="22"/>
          <w:lang w:val="hr-HR"/>
        </w:rPr>
        <w:t xml:space="preserve"> </w:t>
      </w:r>
      <w:r w:rsidRPr="0085184E">
        <w:rPr>
          <w:sz w:val="22"/>
          <w:szCs w:val="22"/>
          <w:lang w:val="hr-HR"/>
        </w:rPr>
        <w:t xml:space="preserve">zbog nepostojanja </w:t>
      </w:r>
      <w:r>
        <w:rPr>
          <w:sz w:val="22"/>
          <w:szCs w:val="22"/>
          <w:lang w:val="hr-HR"/>
        </w:rPr>
        <w:t xml:space="preserve">imovine za namirenje troškova postupka, </w:t>
      </w:r>
      <w:r w:rsidRPr="0085184E">
        <w:rPr>
          <w:sz w:val="22"/>
          <w:szCs w:val="22"/>
          <w:lang w:val="hr-HR"/>
        </w:rPr>
        <w:t>te se nalaže brisanje ovog društva iz sudskog registra zavedenog pod brojem</w:t>
      </w:r>
      <w:r>
        <w:rPr>
          <w:sz w:val="22"/>
          <w:szCs w:val="22"/>
          <w:lang w:val="hr-HR"/>
        </w:rPr>
        <w:t xml:space="preserve"> 43-01-0184-10, </w:t>
      </w:r>
      <w:r w:rsidRPr="0085184E">
        <w:rPr>
          <w:sz w:val="22"/>
          <w:szCs w:val="22"/>
          <w:lang w:val="hr-HR"/>
        </w:rPr>
        <w:t>a po pravo</w:t>
      </w:r>
      <w:r>
        <w:rPr>
          <w:sz w:val="22"/>
          <w:szCs w:val="22"/>
          <w:lang w:val="hr-HR"/>
        </w:rPr>
        <w:t>moćnosti</w:t>
      </w:r>
      <w:r w:rsidRPr="0085184E">
        <w:rPr>
          <w:sz w:val="22"/>
          <w:szCs w:val="22"/>
          <w:lang w:val="hr-HR"/>
        </w:rPr>
        <w:t xml:space="preserve"> ovog</w:t>
      </w:r>
      <w:r>
        <w:rPr>
          <w:sz w:val="22"/>
          <w:szCs w:val="22"/>
          <w:lang w:val="hr-HR"/>
        </w:rPr>
        <w:t xml:space="preserve"> </w:t>
      </w:r>
      <w:r w:rsidRPr="0085184E">
        <w:rPr>
          <w:sz w:val="22"/>
          <w:szCs w:val="22"/>
          <w:lang w:val="hr-HR"/>
        </w:rPr>
        <w:t>rješenja.</w:t>
      </w:r>
    </w:p>
    <w:p w14:paraId="3A963930" w14:textId="77777777" w:rsidR="00760EF1" w:rsidRDefault="00760EF1" w:rsidP="00760EF1">
      <w:pPr>
        <w:jc w:val="both"/>
        <w:rPr>
          <w:sz w:val="22"/>
          <w:szCs w:val="22"/>
          <w:lang w:val="hr-HR"/>
        </w:rPr>
      </w:pPr>
    </w:p>
    <w:p w14:paraId="301CC96B" w14:textId="77777777" w:rsidR="00760EF1" w:rsidRPr="00E22235" w:rsidRDefault="00760EF1" w:rsidP="00760EF1">
      <w:pPr>
        <w:jc w:val="center"/>
        <w:rPr>
          <w:sz w:val="22"/>
          <w:szCs w:val="22"/>
          <w:lang w:val="hr-HR"/>
        </w:rPr>
      </w:pPr>
      <w:r w:rsidRPr="00E22235">
        <w:rPr>
          <w:sz w:val="22"/>
          <w:szCs w:val="22"/>
          <w:lang w:val="hr-HR"/>
        </w:rPr>
        <w:t>O b r a z l o ž e n j e</w:t>
      </w:r>
    </w:p>
    <w:p w14:paraId="5B67E5B0" w14:textId="77777777" w:rsidR="00760EF1" w:rsidRPr="00E22235" w:rsidRDefault="00760EF1" w:rsidP="00760EF1">
      <w:pPr>
        <w:jc w:val="both"/>
        <w:rPr>
          <w:sz w:val="22"/>
          <w:szCs w:val="22"/>
          <w:lang w:val="hr-HR"/>
        </w:rPr>
      </w:pPr>
    </w:p>
    <w:p w14:paraId="3BE36648" w14:textId="77777777" w:rsidR="00760EF1" w:rsidRPr="00843086" w:rsidRDefault="00760EF1" w:rsidP="00760EF1">
      <w:pPr>
        <w:jc w:val="both"/>
        <w:rPr>
          <w:sz w:val="22"/>
          <w:szCs w:val="22"/>
          <w:lang w:val="hr-HR"/>
        </w:rPr>
      </w:pPr>
      <w:r>
        <w:rPr>
          <w:sz w:val="22"/>
          <w:lang w:val="hr-HR"/>
        </w:rPr>
        <w:tab/>
      </w:r>
      <w:r w:rsidRPr="009F2CD8">
        <w:rPr>
          <w:sz w:val="22"/>
          <w:lang w:val="hr-HR"/>
        </w:rPr>
        <w:t>Stečajni dužnik</w:t>
      </w:r>
      <w:r w:rsidRPr="009E18D1">
        <w:rPr>
          <w:sz w:val="22"/>
          <w:lang w:val="hr-HR"/>
        </w:rPr>
        <w:t xml:space="preserve"> </w:t>
      </w:r>
      <w:r w:rsidRPr="009F2CD8">
        <w:rPr>
          <w:sz w:val="22"/>
          <w:lang w:val="hr-HR"/>
        </w:rPr>
        <w:t xml:space="preserve">je kao predlagatelj </w:t>
      </w:r>
      <w:r>
        <w:rPr>
          <w:sz w:val="22"/>
          <w:lang w:val="hr-HR"/>
        </w:rPr>
        <w:t>04</w:t>
      </w:r>
      <w:r w:rsidRPr="009F2CD8">
        <w:rPr>
          <w:sz w:val="22"/>
          <w:lang w:val="hr-HR"/>
        </w:rPr>
        <w:t>.</w:t>
      </w:r>
      <w:r>
        <w:rPr>
          <w:sz w:val="22"/>
          <w:lang w:val="hr-HR"/>
        </w:rPr>
        <w:t>08</w:t>
      </w:r>
      <w:r w:rsidRPr="009F2CD8">
        <w:rPr>
          <w:sz w:val="22"/>
          <w:lang w:val="hr-HR"/>
        </w:rPr>
        <w:t>.20</w:t>
      </w:r>
      <w:r>
        <w:rPr>
          <w:sz w:val="22"/>
          <w:lang w:val="hr-HR"/>
        </w:rPr>
        <w:t>25</w:t>
      </w:r>
      <w:r w:rsidRPr="009F2CD8">
        <w:rPr>
          <w:sz w:val="22"/>
          <w:lang w:val="hr-HR"/>
        </w:rPr>
        <w:t xml:space="preserve">. godine podnio prijedlog za otvaranje </w:t>
      </w:r>
      <w:r>
        <w:rPr>
          <w:sz w:val="22"/>
          <w:lang w:val="hr-HR"/>
        </w:rPr>
        <w:t xml:space="preserve">stečajnog </w:t>
      </w:r>
      <w:r w:rsidRPr="009F2CD8">
        <w:rPr>
          <w:sz w:val="22"/>
          <w:lang w:val="hr-HR"/>
        </w:rPr>
        <w:t xml:space="preserve">postupka. </w:t>
      </w:r>
      <w:r w:rsidRPr="00843086">
        <w:rPr>
          <w:sz w:val="22"/>
          <w:szCs w:val="22"/>
          <w:lang w:val="hr-HR"/>
        </w:rPr>
        <w:t>Rješenjem br.</w:t>
      </w:r>
      <w:r w:rsidRPr="00843086">
        <w:rPr>
          <w:sz w:val="22"/>
          <w:szCs w:val="22"/>
          <w:lang w:val="hr-HR" w:eastAsia="hr-HR"/>
        </w:rPr>
        <w:t xml:space="preserve"> 43 0 St </w:t>
      </w:r>
      <w:r>
        <w:rPr>
          <w:sz w:val="22"/>
          <w:szCs w:val="22"/>
          <w:lang w:val="hr-HR" w:eastAsia="hr-HR"/>
        </w:rPr>
        <w:t>263750</w:t>
      </w:r>
      <w:r w:rsidRPr="00843086">
        <w:rPr>
          <w:sz w:val="22"/>
          <w:szCs w:val="22"/>
          <w:lang w:val="hr-HR" w:eastAsia="hr-HR"/>
        </w:rPr>
        <w:t xml:space="preserve"> </w:t>
      </w:r>
      <w:r>
        <w:rPr>
          <w:sz w:val="22"/>
          <w:szCs w:val="22"/>
          <w:lang w:val="hr-HR" w:eastAsia="hr-HR"/>
        </w:rPr>
        <w:t>25</w:t>
      </w:r>
      <w:r w:rsidRPr="00843086">
        <w:rPr>
          <w:sz w:val="22"/>
          <w:szCs w:val="22"/>
          <w:lang w:val="hr-HR" w:eastAsia="hr-HR"/>
        </w:rPr>
        <w:t xml:space="preserve"> St </w:t>
      </w:r>
      <w:r w:rsidRPr="00843086">
        <w:rPr>
          <w:sz w:val="22"/>
          <w:szCs w:val="22"/>
          <w:lang w:val="hr-HR"/>
        </w:rPr>
        <w:t xml:space="preserve">od </w:t>
      </w:r>
      <w:r>
        <w:rPr>
          <w:sz w:val="22"/>
          <w:szCs w:val="22"/>
          <w:lang w:val="hr-HR"/>
        </w:rPr>
        <w:t>17</w:t>
      </w:r>
      <w:r w:rsidRPr="00843086">
        <w:rPr>
          <w:sz w:val="22"/>
          <w:szCs w:val="22"/>
          <w:lang w:val="hr-HR"/>
        </w:rPr>
        <w:t>.</w:t>
      </w:r>
      <w:r>
        <w:rPr>
          <w:sz w:val="22"/>
          <w:szCs w:val="22"/>
          <w:lang w:val="hr-HR"/>
        </w:rPr>
        <w:t>09</w:t>
      </w:r>
      <w:r w:rsidRPr="00843086">
        <w:rPr>
          <w:sz w:val="22"/>
          <w:szCs w:val="22"/>
          <w:lang w:val="hr-HR"/>
        </w:rPr>
        <w:t>.202</w:t>
      </w:r>
      <w:r>
        <w:rPr>
          <w:sz w:val="22"/>
          <w:szCs w:val="22"/>
          <w:lang w:val="hr-HR"/>
        </w:rPr>
        <w:t>5</w:t>
      </w:r>
      <w:r w:rsidRPr="00843086">
        <w:rPr>
          <w:sz w:val="22"/>
          <w:szCs w:val="22"/>
          <w:lang w:val="hr-HR"/>
        </w:rPr>
        <w:t>. godine određeno je pokretanje prethodnog stečajnog postupka i za privremen</w:t>
      </w:r>
      <w:r>
        <w:rPr>
          <w:sz w:val="22"/>
          <w:szCs w:val="22"/>
          <w:lang w:val="hr-HR"/>
        </w:rPr>
        <w:t>u</w:t>
      </w:r>
      <w:r w:rsidRPr="00843086">
        <w:rPr>
          <w:sz w:val="22"/>
          <w:szCs w:val="22"/>
          <w:lang w:val="hr-HR"/>
        </w:rPr>
        <w:t xml:space="preserve"> stečajn</w:t>
      </w:r>
      <w:r>
        <w:rPr>
          <w:sz w:val="22"/>
          <w:szCs w:val="22"/>
          <w:lang w:val="hr-HR"/>
        </w:rPr>
        <w:t>u</w:t>
      </w:r>
      <w:r w:rsidRPr="00843086">
        <w:rPr>
          <w:sz w:val="22"/>
          <w:szCs w:val="22"/>
          <w:lang w:val="hr-HR"/>
        </w:rPr>
        <w:t xml:space="preserve"> upravitelj</w:t>
      </w:r>
      <w:r>
        <w:rPr>
          <w:sz w:val="22"/>
          <w:szCs w:val="22"/>
          <w:lang w:val="hr-HR"/>
        </w:rPr>
        <w:t>icu</w:t>
      </w:r>
      <w:r w:rsidRPr="00843086">
        <w:rPr>
          <w:sz w:val="22"/>
          <w:szCs w:val="22"/>
          <w:lang w:val="hr-HR"/>
        </w:rPr>
        <w:t xml:space="preserve"> je imenovan</w:t>
      </w:r>
      <w:r>
        <w:rPr>
          <w:sz w:val="22"/>
          <w:szCs w:val="22"/>
          <w:lang w:val="hr-HR"/>
        </w:rPr>
        <w:t>a</w:t>
      </w:r>
      <w:r w:rsidRPr="00843086">
        <w:rPr>
          <w:sz w:val="22"/>
          <w:szCs w:val="22"/>
          <w:lang w:val="hr-HR"/>
        </w:rPr>
        <w:t xml:space="preserve"> </w:t>
      </w:r>
      <w:r>
        <w:rPr>
          <w:sz w:val="22"/>
          <w:szCs w:val="22"/>
          <w:lang w:val="hr-HR"/>
        </w:rPr>
        <w:t>Selma Vranac.</w:t>
      </w:r>
    </w:p>
    <w:p w14:paraId="1DD7ADBA" w14:textId="77777777" w:rsidR="00760EF1" w:rsidRPr="00843086" w:rsidRDefault="00760EF1" w:rsidP="00760EF1">
      <w:pPr>
        <w:rPr>
          <w:sz w:val="22"/>
          <w:szCs w:val="22"/>
          <w:lang w:val="hr-HR"/>
        </w:rPr>
      </w:pPr>
    </w:p>
    <w:p w14:paraId="76307CAD" w14:textId="77777777" w:rsidR="00760EF1" w:rsidRPr="00843086" w:rsidRDefault="00760EF1" w:rsidP="00760EF1">
      <w:pPr>
        <w:rPr>
          <w:sz w:val="22"/>
          <w:szCs w:val="22"/>
          <w:lang w:val="hr-HR"/>
        </w:rPr>
      </w:pPr>
      <w:r w:rsidRPr="00843086">
        <w:rPr>
          <w:sz w:val="22"/>
          <w:szCs w:val="22"/>
          <w:lang w:val="hr-HR"/>
        </w:rPr>
        <w:tab/>
        <w:t xml:space="preserve"> Da bi utvrdio stečajne razloge iz čl. 6. Zakona o stečaju </w:t>
      </w:r>
      <w:r w:rsidRPr="00843086">
        <w:rPr>
          <w:sz w:val="22"/>
          <w:szCs w:val="22"/>
          <w:lang w:val="hr-HR" w:eastAsia="hr-HR"/>
        </w:rPr>
        <w:t>( Sl. novine F BiH, broj: 53/21)</w:t>
      </w:r>
      <w:r w:rsidRPr="00843086">
        <w:rPr>
          <w:sz w:val="22"/>
          <w:szCs w:val="22"/>
          <w:lang w:val="hr-HR"/>
        </w:rPr>
        <w:t>, sud je zakazao ročište za utvrđivanje uvjeta za otvaranje stečajnog postupka.</w:t>
      </w:r>
    </w:p>
    <w:p w14:paraId="3D2BFD52" w14:textId="77777777" w:rsidR="00760EF1" w:rsidRPr="00843086" w:rsidRDefault="00760EF1" w:rsidP="00760EF1">
      <w:pPr>
        <w:rPr>
          <w:sz w:val="22"/>
          <w:szCs w:val="22"/>
          <w:lang w:val="hr-HR"/>
        </w:rPr>
      </w:pPr>
    </w:p>
    <w:p w14:paraId="5BA21206" w14:textId="77777777" w:rsidR="00760EF1" w:rsidRPr="00843086" w:rsidRDefault="00760EF1" w:rsidP="00760EF1">
      <w:pPr>
        <w:jc w:val="both"/>
        <w:rPr>
          <w:sz w:val="22"/>
          <w:szCs w:val="22"/>
          <w:lang w:val="hr-HR"/>
        </w:rPr>
      </w:pPr>
      <w:r w:rsidRPr="00843086">
        <w:rPr>
          <w:sz w:val="22"/>
          <w:szCs w:val="22"/>
          <w:lang w:val="hr-HR"/>
        </w:rPr>
        <w:tab/>
      </w:r>
      <w:r w:rsidRPr="009E18D1">
        <w:rPr>
          <w:sz w:val="22"/>
          <w:szCs w:val="22"/>
          <w:lang w:val="hr-HR"/>
        </w:rPr>
        <w:t xml:space="preserve"> </w:t>
      </w:r>
      <w:r w:rsidRPr="00843086">
        <w:rPr>
          <w:sz w:val="22"/>
          <w:szCs w:val="22"/>
          <w:lang w:val="hr-HR"/>
        </w:rPr>
        <w:t>Ročište za utvrđivanje uvjeta za otvaranje stečajnog postupka održano je</w:t>
      </w:r>
      <w:r>
        <w:rPr>
          <w:sz w:val="22"/>
          <w:szCs w:val="22"/>
          <w:lang w:val="hr-HR"/>
        </w:rPr>
        <w:t xml:space="preserve"> 19.05.2026. godine i nastavak ročišta</w:t>
      </w:r>
      <w:r w:rsidRPr="00843086">
        <w:rPr>
          <w:sz w:val="22"/>
          <w:szCs w:val="22"/>
          <w:lang w:val="hr-HR"/>
        </w:rPr>
        <w:t xml:space="preserve"> </w:t>
      </w:r>
      <w:r>
        <w:rPr>
          <w:sz w:val="22"/>
          <w:szCs w:val="22"/>
          <w:lang w:val="hr-HR"/>
        </w:rPr>
        <w:t>02</w:t>
      </w:r>
      <w:r w:rsidRPr="00843086">
        <w:rPr>
          <w:sz w:val="22"/>
          <w:szCs w:val="22"/>
          <w:lang w:val="hr-HR"/>
        </w:rPr>
        <w:t>.0</w:t>
      </w:r>
      <w:r>
        <w:rPr>
          <w:sz w:val="22"/>
          <w:szCs w:val="22"/>
          <w:lang w:val="hr-HR"/>
        </w:rPr>
        <w:t>7</w:t>
      </w:r>
      <w:r w:rsidRPr="00843086">
        <w:rPr>
          <w:sz w:val="22"/>
          <w:szCs w:val="22"/>
          <w:lang w:val="hr-HR"/>
        </w:rPr>
        <w:t>.202</w:t>
      </w:r>
      <w:r>
        <w:rPr>
          <w:sz w:val="22"/>
          <w:szCs w:val="22"/>
          <w:lang w:val="hr-HR"/>
        </w:rPr>
        <w:t>6</w:t>
      </w:r>
      <w:r w:rsidRPr="00843086">
        <w:rPr>
          <w:sz w:val="22"/>
          <w:szCs w:val="22"/>
          <w:lang w:val="hr-HR"/>
        </w:rPr>
        <w:t>.</w:t>
      </w:r>
      <w:r>
        <w:rPr>
          <w:sz w:val="22"/>
          <w:szCs w:val="22"/>
          <w:lang w:val="hr-HR"/>
        </w:rPr>
        <w:t xml:space="preserve"> </w:t>
      </w:r>
      <w:r w:rsidRPr="00843086">
        <w:rPr>
          <w:sz w:val="22"/>
          <w:szCs w:val="22"/>
          <w:lang w:val="hr-HR"/>
        </w:rPr>
        <w:t>godine</w:t>
      </w:r>
      <w:r>
        <w:rPr>
          <w:sz w:val="22"/>
          <w:szCs w:val="22"/>
          <w:lang w:val="hr-HR"/>
        </w:rPr>
        <w:t>,</w:t>
      </w:r>
      <w:r w:rsidRPr="00843086">
        <w:rPr>
          <w:sz w:val="22"/>
          <w:szCs w:val="22"/>
          <w:lang w:val="hr-HR"/>
        </w:rPr>
        <w:t xml:space="preserve"> kome su prisustvovali, za predlagatelja i protupredlagatelja </w:t>
      </w:r>
      <w:r>
        <w:rPr>
          <w:sz w:val="22"/>
          <w:szCs w:val="22"/>
          <w:lang w:val="hr-HR"/>
        </w:rPr>
        <w:t xml:space="preserve">direktor Božidarka Miladinović i </w:t>
      </w:r>
      <w:r w:rsidRPr="00843086">
        <w:rPr>
          <w:sz w:val="22"/>
          <w:szCs w:val="22"/>
          <w:lang w:val="hr-HR"/>
        </w:rPr>
        <w:t>privremen</w:t>
      </w:r>
      <w:r>
        <w:rPr>
          <w:sz w:val="22"/>
          <w:szCs w:val="22"/>
          <w:lang w:val="hr-HR"/>
        </w:rPr>
        <w:t>a</w:t>
      </w:r>
      <w:r w:rsidRPr="00843086">
        <w:rPr>
          <w:sz w:val="22"/>
          <w:szCs w:val="22"/>
          <w:lang w:val="hr-HR"/>
        </w:rPr>
        <w:t xml:space="preserve"> stečajn</w:t>
      </w:r>
      <w:r>
        <w:rPr>
          <w:sz w:val="22"/>
          <w:szCs w:val="22"/>
          <w:lang w:val="hr-HR"/>
        </w:rPr>
        <w:t>a</w:t>
      </w:r>
      <w:r w:rsidRPr="00843086">
        <w:rPr>
          <w:sz w:val="22"/>
          <w:szCs w:val="22"/>
          <w:lang w:val="hr-HR"/>
        </w:rPr>
        <w:t xml:space="preserve"> upravitelj</w:t>
      </w:r>
      <w:r>
        <w:rPr>
          <w:sz w:val="22"/>
          <w:szCs w:val="22"/>
          <w:lang w:val="hr-HR"/>
        </w:rPr>
        <w:t>ica</w:t>
      </w:r>
      <w:r w:rsidRPr="00843086">
        <w:rPr>
          <w:sz w:val="22"/>
          <w:szCs w:val="22"/>
          <w:lang w:val="hr-HR"/>
        </w:rPr>
        <w:t xml:space="preserve"> </w:t>
      </w:r>
      <w:r>
        <w:rPr>
          <w:sz w:val="22"/>
          <w:szCs w:val="22"/>
          <w:lang w:val="hr-HR"/>
        </w:rPr>
        <w:t>Selma Vranac.</w:t>
      </w:r>
    </w:p>
    <w:p w14:paraId="739A44D9" w14:textId="77777777" w:rsidR="00760EF1" w:rsidRPr="00B96FFD" w:rsidRDefault="00760EF1" w:rsidP="00760EF1">
      <w:pPr>
        <w:jc w:val="both"/>
        <w:rPr>
          <w:sz w:val="22"/>
          <w:szCs w:val="22"/>
          <w:lang w:val="hr-HR"/>
        </w:rPr>
      </w:pPr>
    </w:p>
    <w:p w14:paraId="00501C6A" w14:textId="77777777" w:rsidR="00760EF1" w:rsidRDefault="00760EF1" w:rsidP="00760EF1">
      <w:pPr>
        <w:jc w:val="both"/>
        <w:rPr>
          <w:sz w:val="22"/>
          <w:szCs w:val="22"/>
          <w:lang w:val="bs-Latn-BA"/>
        </w:rPr>
      </w:pPr>
      <w:r w:rsidRPr="00B96FFD">
        <w:rPr>
          <w:sz w:val="22"/>
          <w:szCs w:val="22"/>
          <w:lang w:val="hr-HR"/>
        </w:rPr>
        <w:tab/>
      </w:r>
      <w:r w:rsidRPr="003F10E9">
        <w:rPr>
          <w:sz w:val="22"/>
          <w:szCs w:val="22"/>
          <w:lang w:val="hr-HR"/>
        </w:rPr>
        <w:t>Privremen</w:t>
      </w:r>
      <w:r>
        <w:rPr>
          <w:sz w:val="22"/>
          <w:szCs w:val="22"/>
          <w:lang w:val="hr-HR"/>
        </w:rPr>
        <w:t>a</w:t>
      </w:r>
      <w:r w:rsidRPr="003F10E9">
        <w:rPr>
          <w:sz w:val="22"/>
          <w:szCs w:val="22"/>
          <w:lang w:val="hr-HR"/>
        </w:rPr>
        <w:t xml:space="preserve"> stečajn</w:t>
      </w:r>
      <w:r>
        <w:rPr>
          <w:sz w:val="22"/>
          <w:szCs w:val="22"/>
          <w:lang w:val="hr-HR"/>
        </w:rPr>
        <w:t>a</w:t>
      </w:r>
      <w:r w:rsidRPr="003F10E9">
        <w:rPr>
          <w:sz w:val="22"/>
          <w:szCs w:val="22"/>
          <w:lang w:val="hr-HR"/>
        </w:rPr>
        <w:t xml:space="preserve"> upravitelj</w:t>
      </w:r>
      <w:r>
        <w:rPr>
          <w:sz w:val="22"/>
          <w:szCs w:val="22"/>
          <w:lang w:val="hr-HR"/>
        </w:rPr>
        <w:t>ica</w:t>
      </w:r>
      <w:r w:rsidRPr="003F10E9">
        <w:rPr>
          <w:sz w:val="22"/>
          <w:szCs w:val="22"/>
          <w:lang w:val="hr-HR"/>
        </w:rPr>
        <w:t xml:space="preserve"> </w:t>
      </w:r>
      <w:r>
        <w:rPr>
          <w:sz w:val="22"/>
          <w:szCs w:val="22"/>
          <w:lang w:val="hr-HR"/>
        </w:rPr>
        <w:t xml:space="preserve">Vranac Selma </w:t>
      </w:r>
      <w:r w:rsidRPr="003F10E9">
        <w:rPr>
          <w:sz w:val="22"/>
          <w:szCs w:val="22"/>
          <w:lang w:val="hr-HR"/>
        </w:rPr>
        <w:t>je na ročištu za utvrđivanje uvjeta za otvaranje stečajnog postupka</w:t>
      </w:r>
      <w:r>
        <w:rPr>
          <w:sz w:val="22"/>
          <w:szCs w:val="22"/>
          <w:lang w:val="hr-HR"/>
        </w:rPr>
        <w:t xml:space="preserve"> 19.05.2026. godine,</w:t>
      </w:r>
      <w:r w:rsidRPr="003F10E9">
        <w:rPr>
          <w:sz w:val="22"/>
          <w:szCs w:val="22"/>
          <w:lang w:val="hr-HR"/>
        </w:rPr>
        <w:t xml:space="preserve"> izjavi</w:t>
      </w:r>
      <w:r>
        <w:rPr>
          <w:sz w:val="22"/>
          <w:szCs w:val="22"/>
          <w:lang w:val="hr-HR"/>
        </w:rPr>
        <w:t>la</w:t>
      </w:r>
      <w:r w:rsidRPr="003F10E9">
        <w:rPr>
          <w:sz w:val="22"/>
          <w:szCs w:val="22"/>
          <w:lang w:val="hr-HR" w:eastAsia="hr-HR"/>
        </w:rPr>
        <w:t xml:space="preserve"> </w:t>
      </w:r>
      <w:r>
        <w:rPr>
          <w:sz w:val="22"/>
          <w:szCs w:val="22"/>
          <w:lang w:val="hr-HR" w:eastAsia="hr-HR"/>
        </w:rPr>
        <w:t xml:space="preserve">da </w:t>
      </w:r>
      <w:r>
        <w:rPr>
          <w:sz w:val="22"/>
          <w:szCs w:val="22"/>
          <w:lang w:val="bs-Latn-BA"/>
        </w:rPr>
        <w:t>u</w:t>
      </w:r>
      <w:r w:rsidRPr="003E17B5">
        <w:rPr>
          <w:sz w:val="22"/>
          <w:szCs w:val="22"/>
          <w:lang w:val="bs-Latn-BA"/>
        </w:rPr>
        <w:t xml:space="preserve"> potpunosti ostaje pri navodima i činjenicama iznesenim u Izvještaju od 10.11.2025. godine</w:t>
      </w:r>
      <w:r>
        <w:rPr>
          <w:sz w:val="22"/>
          <w:szCs w:val="22"/>
          <w:lang w:val="bs-Latn-BA"/>
        </w:rPr>
        <w:t>, da</w:t>
      </w:r>
      <w:r w:rsidRPr="003E17B5">
        <w:rPr>
          <w:sz w:val="22"/>
          <w:szCs w:val="22"/>
          <w:lang w:val="bs-Latn-BA"/>
        </w:rPr>
        <w:t xml:space="preserve"> </w:t>
      </w:r>
      <w:r>
        <w:rPr>
          <w:sz w:val="22"/>
          <w:szCs w:val="22"/>
          <w:lang w:val="bs-Latn-BA"/>
        </w:rPr>
        <w:t>u</w:t>
      </w:r>
      <w:r w:rsidRPr="003E17B5">
        <w:rPr>
          <w:sz w:val="22"/>
          <w:szCs w:val="22"/>
          <w:lang w:val="bs-Latn-BA"/>
        </w:rPr>
        <w:t xml:space="preserve">vidom u </w:t>
      </w:r>
      <w:r>
        <w:rPr>
          <w:sz w:val="22"/>
          <w:szCs w:val="22"/>
          <w:lang w:val="bs-Latn-BA"/>
        </w:rPr>
        <w:t>A</w:t>
      </w:r>
      <w:r w:rsidRPr="003E17B5">
        <w:rPr>
          <w:sz w:val="22"/>
          <w:szCs w:val="22"/>
          <w:lang w:val="bs-Latn-BA"/>
        </w:rPr>
        <w:t xml:space="preserve">ktuelni izvod sudskog registra upisane su tri </w:t>
      </w:r>
      <w:r>
        <w:rPr>
          <w:sz w:val="22"/>
          <w:szCs w:val="22"/>
          <w:lang w:val="bs-Latn-BA"/>
        </w:rPr>
        <w:t>p</w:t>
      </w:r>
      <w:r w:rsidRPr="003E17B5">
        <w:rPr>
          <w:sz w:val="22"/>
          <w:szCs w:val="22"/>
          <w:lang w:val="bs-Latn-BA"/>
        </w:rPr>
        <w:t>odružnice društva</w:t>
      </w:r>
      <w:r>
        <w:rPr>
          <w:sz w:val="22"/>
          <w:szCs w:val="22"/>
          <w:lang w:val="bs-Latn-BA"/>
        </w:rPr>
        <w:t xml:space="preserve">, </w:t>
      </w:r>
      <w:r w:rsidRPr="003E17B5">
        <w:rPr>
          <w:sz w:val="22"/>
          <w:szCs w:val="22"/>
          <w:lang w:val="bs-Latn-BA"/>
        </w:rPr>
        <w:t xml:space="preserve">Podružnica Zenica, Podružnica Sarajevo </w:t>
      </w:r>
      <w:r>
        <w:rPr>
          <w:sz w:val="22"/>
          <w:szCs w:val="22"/>
          <w:lang w:val="bs-Latn-BA"/>
        </w:rPr>
        <w:t>i</w:t>
      </w:r>
      <w:r w:rsidRPr="003E17B5">
        <w:rPr>
          <w:sz w:val="22"/>
          <w:szCs w:val="22"/>
          <w:lang w:val="bs-Latn-BA"/>
        </w:rPr>
        <w:t xml:space="preserve"> Podružnica Tuzla</w:t>
      </w:r>
      <w:r>
        <w:rPr>
          <w:sz w:val="22"/>
          <w:szCs w:val="22"/>
          <w:lang w:val="bs-Latn-BA"/>
        </w:rPr>
        <w:t xml:space="preserve">, da u </w:t>
      </w:r>
      <w:r w:rsidRPr="003E17B5">
        <w:rPr>
          <w:sz w:val="22"/>
          <w:szCs w:val="22"/>
          <w:lang w:val="bs-Latn-BA"/>
        </w:rPr>
        <w:t xml:space="preserve">svim podružnicama lice za zastupanje je upisan zakonski zastupnik društva. </w:t>
      </w:r>
      <w:r>
        <w:rPr>
          <w:sz w:val="22"/>
          <w:szCs w:val="22"/>
          <w:lang w:val="bs-Latn-BA"/>
        </w:rPr>
        <w:t xml:space="preserve">Izjavila je da je </w:t>
      </w:r>
      <w:r w:rsidRPr="003E17B5">
        <w:rPr>
          <w:sz w:val="22"/>
          <w:szCs w:val="22"/>
          <w:lang w:val="bs-Latn-BA"/>
        </w:rPr>
        <w:t>pribavi</w:t>
      </w:r>
      <w:r>
        <w:rPr>
          <w:sz w:val="22"/>
          <w:szCs w:val="22"/>
          <w:lang w:val="bs-Latn-BA"/>
        </w:rPr>
        <w:t>la</w:t>
      </w:r>
      <w:r w:rsidRPr="003E17B5">
        <w:rPr>
          <w:sz w:val="22"/>
          <w:szCs w:val="22"/>
          <w:lang w:val="bs-Latn-BA"/>
        </w:rPr>
        <w:t xml:space="preserve"> izvještaj o računima poslovnog subjekta od 28.10.2025. godine izdat od Centralne banke BiH, iz kojeg  je jasno vidljivo da su transakcijski računi predmetnog društva blokirani</w:t>
      </w:r>
      <w:r>
        <w:rPr>
          <w:sz w:val="22"/>
          <w:szCs w:val="22"/>
          <w:lang w:val="bs-Latn-BA"/>
        </w:rPr>
        <w:t>,</w:t>
      </w:r>
      <w:r w:rsidRPr="003E17B5">
        <w:rPr>
          <w:sz w:val="22"/>
          <w:szCs w:val="22"/>
          <w:lang w:val="bs-Latn-BA"/>
        </w:rPr>
        <w:t xml:space="preserve"> te da je prva blokada, transakcijskog računa označena kao redovnim se dogodila 26.02.2013. godine, što će reći da je stečajni dužnik nesposoban, obzirom da svoje platežne obaveze nije u stanju izvršavati duži niz godina. Također za potrebe provođenja ovog postupka </w:t>
      </w:r>
      <w:r>
        <w:rPr>
          <w:sz w:val="22"/>
          <w:szCs w:val="22"/>
          <w:lang w:val="bs-Latn-BA"/>
        </w:rPr>
        <w:t xml:space="preserve">izjavila je da su </w:t>
      </w:r>
      <w:r w:rsidRPr="003E17B5">
        <w:rPr>
          <w:sz w:val="22"/>
          <w:szCs w:val="22"/>
          <w:lang w:val="bs-Latn-BA"/>
        </w:rPr>
        <w:t xml:space="preserve">pribavljena </w:t>
      </w:r>
      <w:r>
        <w:rPr>
          <w:sz w:val="22"/>
          <w:szCs w:val="22"/>
          <w:lang w:val="bs-Latn-BA"/>
        </w:rPr>
        <w:t>U</w:t>
      </w:r>
      <w:r w:rsidRPr="003E17B5">
        <w:rPr>
          <w:sz w:val="22"/>
          <w:szCs w:val="22"/>
          <w:lang w:val="bs-Latn-BA"/>
        </w:rPr>
        <w:t>vjerenja od Općinskog suda u Kaknju</w:t>
      </w:r>
      <w:r>
        <w:rPr>
          <w:sz w:val="22"/>
          <w:szCs w:val="22"/>
          <w:lang w:val="bs-Latn-BA"/>
        </w:rPr>
        <w:t>,</w:t>
      </w:r>
      <w:r w:rsidRPr="003E17B5">
        <w:rPr>
          <w:sz w:val="22"/>
          <w:szCs w:val="22"/>
          <w:lang w:val="bs-Latn-BA"/>
        </w:rPr>
        <w:t xml:space="preserve"> od Općine Kakanj, Služb</w:t>
      </w:r>
      <w:r>
        <w:rPr>
          <w:sz w:val="22"/>
          <w:szCs w:val="22"/>
          <w:lang w:val="bs-Latn-BA"/>
        </w:rPr>
        <w:t>e</w:t>
      </w:r>
      <w:r w:rsidRPr="003E17B5">
        <w:rPr>
          <w:sz w:val="22"/>
          <w:szCs w:val="22"/>
          <w:lang w:val="bs-Latn-BA"/>
        </w:rPr>
        <w:t xml:space="preserve"> za Katastar i MUP</w:t>
      </w:r>
      <w:r>
        <w:rPr>
          <w:sz w:val="22"/>
          <w:szCs w:val="22"/>
          <w:lang w:val="bs-Latn-BA"/>
        </w:rPr>
        <w:t>-a</w:t>
      </w:r>
      <w:r w:rsidRPr="003E17B5">
        <w:rPr>
          <w:sz w:val="22"/>
          <w:szCs w:val="22"/>
          <w:lang w:val="bs-Latn-BA"/>
        </w:rPr>
        <w:t xml:space="preserve"> Zenica</w:t>
      </w:r>
      <w:r>
        <w:rPr>
          <w:sz w:val="22"/>
          <w:szCs w:val="22"/>
          <w:lang w:val="bs-Latn-BA"/>
        </w:rPr>
        <w:t>,</w:t>
      </w:r>
      <w:r w:rsidRPr="003E17B5">
        <w:rPr>
          <w:sz w:val="22"/>
          <w:szCs w:val="22"/>
          <w:lang w:val="bs-Latn-BA"/>
        </w:rPr>
        <w:t xml:space="preserve"> Sektor za administraciju Kakanj, na osnovu kojih je utvrđeno da stečajni dužnik nije upisan kao vlasnik /suvlasnik nekretnina-stana na području </w:t>
      </w:r>
      <w:proofErr w:type="spellStart"/>
      <w:r w:rsidRPr="003E17B5">
        <w:rPr>
          <w:sz w:val="22"/>
          <w:szCs w:val="22"/>
          <w:lang w:val="bs-Latn-BA"/>
        </w:rPr>
        <w:t>nadležnosti</w:t>
      </w:r>
      <w:proofErr w:type="spellEnd"/>
      <w:r w:rsidRPr="003E17B5">
        <w:rPr>
          <w:sz w:val="22"/>
          <w:szCs w:val="22"/>
          <w:lang w:val="bs-Latn-BA"/>
        </w:rPr>
        <w:t xml:space="preserve"> Općinskog suda Kakanj, niti je upisan kao nosilac prava u Katastarskom </w:t>
      </w:r>
      <w:proofErr w:type="spellStart"/>
      <w:r w:rsidRPr="003E17B5">
        <w:rPr>
          <w:sz w:val="22"/>
          <w:szCs w:val="22"/>
          <w:lang w:val="bs-Latn-BA"/>
        </w:rPr>
        <w:t>operatu</w:t>
      </w:r>
      <w:proofErr w:type="spellEnd"/>
      <w:r w:rsidRPr="003E17B5">
        <w:rPr>
          <w:sz w:val="22"/>
          <w:szCs w:val="22"/>
          <w:lang w:val="bs-Latn-BA"/>
        </w:rPr>
        <w:t>, niti ima evidentirano  motorno vozilo u elektronskim evidencijama registriranih motornih vozila.</w:t>
      </w:r>
      <w:r>
        <w:rPr>
          <w:sz w:val="22"/>
          <w:szCs w:val="22"/>
          <w:lang w:val="bs-Latn-BA"/>
        </w:rPr>
        <w:t xml:space="preserve"> Izjavila je da</w:t>
      </w:r>
      <w:r w:rsidRPr="003E17B5">
        <w:rPr>
          <w:sz w:val="22"/>
          <w:szCs w:val="22"/>
          <w:lang w:val="bs-Latn-BA"/>
        </w:rPr>
        <w:t xml:space="preserve"> </w:t>
      </w:r>
      <w:r>
        <w:rPr>
          <w:sz w:val="22"/>
          <w:szCs w:val="22"/>
          <w:lang w:val="bs-Latn-BA"/>
        </w:rPr>
        <w:t>s</w:t>
      </w:r>
      <w:r w:rsidRPr="003E17B5">
        <w:rPr>
          <w:sz w:val="22"/>
          <w:szCs w:val="22"/>
          <w:lang w:val="bs-Latn-BA"/>
        </w:rPr>
        <w:t>tečajni dužnik ne posluje na adresi registriranog sjedišta</w:t>
      </w:r>
      <w:r>
        <w:rPr>
          <w:sz w:val="22"/>
          <w:szCs w:val="22"/>
          <w:lang w:val="bs-Latn-BA"/>
        </w:rPr>
        <w:t xml:space="preserve">, </w:t>
      </w:r>
      <w:r w:rsidRPr="003E17B5">
        <w:rPr>
          <w:sz w:val="22"/>
          <w:szCs w:val="22"/>
          <w:lang w:val="bs-Latn-BA"/>
        </w:rPr>
        <w:t xml:space="preserve">ima posljednji predati finansijski izvještaj u FIA za 2012 godinu te </w:t>
      </w:r>
      <w:r w:rsidRPr="003E17B5">
        <w:rPr>
          <w:sz w:val="22"/>
          <w:szCs w:val="22"/>
          <w:lang w:val="bs-Latn-BA"/>
        </w:rPr>
        <w:lastRenderedPageBreak/>
        <w:t>uvidom u Bilans stanja od 31.12.2012. godine iskazana su sljedeća stanja</w:t>
      </w:r>
      <w:r>
        <w:rPr>
          <w:sz w:val="22"/>
          <w:szCs w:val="22"/>
          <w:lang w:val="bs-Latn-BA"/>
        </w:rPr>
        <w:t xml:space="preserve">: </w:t>
      </w:r>
      <w:r w:rsidRPr="003E17B5">
        <w:rPr>
          <w:sz w:val="22"/>
          <w:szCs w:val="22"/>
          <w:lang w:val="bs-Latn-BA"/>
        </w:rPr>
        <w:t xml:space="preserve">nematerijalna imovina 169.087,00 KM, nekretnine postrojenja i oprema 80.406,00 KM, zalihe i sredstva </w:t>
      </w:r>
    </w:p>
    <w:p w14:paraId="1C5ED16C" w14:textId="77777777" w:rsidR="00760EF1" w:rsidRDefault="00760EF1" w:rsidP="00760EF1">
      <w:pPr>
        <w:jc w:val="both"/>
        <w:rPr>
          <w:sz w:val="22"/>
          <w:szCs w:val="22"/>
          <w:lang w:val="bs-Latn-BA"/>
        </w:rPr>
      </w:pPr>
    </w:p>
    <w:p w14:paraId="7C94D793" w14:textId="77777777" w:rsidR="00760EF1" w:rsidRDefault="00760EF1" w:rsidP="00760EF1">
      <w:pPr>
        <w:jc w:val="both"/>
        <w:rPr>
          <w:sz w:val="22"/>
          <w:szCs w:val="22"/>
          <w:lang w:val="bs-Latn-BA"/>
        </w:rPr>
      </w:pPr>
      <w:r w:rsidRPr="003E17B5">
        <w:rPr>
          <w:sz w:val="22"/>
          <w:szCs w:val="22"/>
          <w:lang w:val="bs-Latn-BA"/>
        </w:rPr>
        <w:t xml:space="preserve">namijenjena prodaji 79.677,00 KM, gotovina 45.863,00 KM, kratkoročna </w:t>
      </w:r>
      <w:proofErr w:type="spellStart"/>
      <w:r w:rsidRPr="003E17B5">
        <w:rPr>
          <w:sz w:val="22"/>
          <w:szCs w:val="22"/>
          <w:lang w:val="bs-Latn-BA"/>
        </w:rPr>
        <w:t>potraživanja</w:t>
      </w:r>
      <w:proofErr w:type="spellEnd"/>
      <w:r w:rsidRPr="003E17B5">
        <w:rPr>
          <w:sz w:val="22"/>
          <w:szCs w:val="22"/>
          <w:lang w:val="bs-Latn-BA"/>
        </w:rPr>
        <w:t xml:space="preserve"> 157,00 KM, </w:t>
      </w:r>
      <w:proofErr w:type="spellStart"/>
      <w:r w:rsidRPr="003E17B5">
        <w:rPr>
          <w:sz w:val="22"/>
          <w:szCs w:val="22"/>
          <w:lang w:val="bs-Latn-BA"/>
        </w:rPr>
        <w:t>potraživanja</w:t>
      </w:r>
      <w:proofErr w:type="spellEnd"/>
      <w:r w:rsidRPr="003E17B5">
        <w:rPr>
          <w:sz w:val="22"/>
          <w:szCs w:val="22"/>
          <w:lang w:val="bs-Latn-BA"/>
        </w:rPr>
        <w:t xml:space="preserve"> za PDV 8.145,00 KM, aktivna vremenska razgraničenja 400,00 KM</w:t>
      </w:r>
      <w:r>
        <w:rPr>
          <w:sz w:val="22"/>
          <w:szCs w:val="22"/>
          <w:lang w:val="bs-Latn-BA"/>
        </w:rPr>
        <w:t>,</w:t>
      </w:r>
      <w:r w:rsidRPr="003E17B5">
        <w:rPr>
          <w:sz w:val="22"/>
          <w:szCs w:val="22"/>
          <w:lang w:val="bs-Latn-BA"/>
        </w:rPr>
        <w:t xml:space="preserve"> kratkoročne obaveze 438.768,00 KM, koje se sastoje od kratkoročne finansijske obaveze 126.575,00 KM, obaveze iz poslovanja 308.190,00 KM, obaveze za PDV 2.373,00 KM, obaveze za ostale poreze i druge dažbine 1.630,00 KM. Privremen</w:t>
      </w:r>
      <w:r>
        <w:rPr>
          <w:sz w:val="22"/>
          <w:szCs w:val="22"/>
          <w:lang w:val="bs-Latn-BA"/>
        </w:rPr>
        <w:t>a</w:t>
      </w:r>
      <w:r w:rsidRPr="003E17B5">
        <w:rPr>
          <w:sz w:val="22"/>
          <w:szCs w:val="22"/>
          <w:lang w:val="bs-Latn-BA"/>
        </w:rPr>
        <w:t xml:space="preserve"> stečajn</w:t>
      </w:r>
      <w:r>
        <w:rPr>
          <w:sz w:val="22"/>
          <w:szCs w:val="22"/>
          <w:lang w:val="bs-Latn-BA"/>
        </w:rPr>
        <w:t>a upraviteljica</w:t>
      </w:r>
      <w:r w:rsidRPr="003E17B5">
        <w:rPr>
          <w:sz w:val="22"/>
          <w:szCs w:val="22"/>
          <w:lang w:val="bs-Latn-BA"/>
        </w:rPr>
        <w:t xml:space="preserve"> </w:t>
      </w:r>
      <w:proofErr w:type="spellStart"/>
      <w:r w:rsidRPr="003E17B5">
        <w:rPr>
          <w:sz w:val="22"/>
          <w:szCs w:val="22"/>
          <w:lang w:val="bs-Latn-BA"/>
        </w:rPr>
        <w:t>konstatuje</w:t>
      </w:r>
      <w:proofErr w:type="spellEnd"/>
      <w:r w:rsidRPr="003E17B5">
        <w:rPr>
          <w:sz w:val="22"/>
          <w:szCs w:val="22"/>
          <w:lang w:val="bs-Latn-BA"/>
        </w:rPr>
        <w:t xml:space="preserve"> da Uprava ovog društva nije podnijela prijedlog za otvaranje stečajnog postupka u roku od 60 dana od dana stupanja platežne nesposobnosti.</w:t>
      </w:r>
      <w:r>
        <w:rPr>
          <w:sz w:val="22"/>
          <w:szCs w:val="22"/>
          <w:lang w:val="bs-Latn-BA"/>
        </w:rPr>
        <w:t xml:space="preserve"> Istakla je</w:t>
      </w:r>
      <w:r w:rsidRPr="003E17B5">
        <w:rPr>
          <w:sz w:val="22"/>
          <w:szCs w:val="22"/>
          <w:lang w:val="bs-Latn-BA"/>
        </w:rPr>
        <w:t xml:space="preserve"> </w:t>
      </w:r>
      <w:r>
        <w:rPr>
          <w:sz w:val="22"/>
          <w:szCs w:val="22"/>
          <w:lang w:val="bs-Latn-BA"/>
        </w:rPr>
        <w:t>n</w:t>
      </w:r>
      <w:r w:rsidRPr="003E17B5">
        <w:rPr>
          <w:sz w:val="22"/>
          <w:szCs w:val="22"/>
          <w:lang w:val="bs-Latn-BA"/>
        </w:rPr>
        <w:t>a dalje</w:t>
      </w:r>
      <w:r>
        <w:rPr>
          <w:sz w:val="22"/>
          <w:szCs w:val="22"/>
          <w:lang w:val="bs-Latn-BA"/>
        </w:rPr>
        <w:t xml:space="preserve"> da</w:t>
      </w:r>
      <w:r w:rsidRPr="003E17B5">
        <w:rPr>
          <w:sz w:val="22"/>
          <w:szCs w:val="22"/>
          <w:lang w:val="bs-Latn-BA"/>
        </w:rPr>
        <w:t xml:space="preserve"> stečajni dužnik prema raspoloživim podacima nema imovine koja bi trenutno činila stečajnu masu za </w:t>
      </w:r>
      <w:proofErr w:type="spellStart"/>
      <w:r w:rsidRPr="003E17B5">
        <w:rPr>
          <w:sz w:val="22"/>
          <w:szCs w:val="22"/>
          <w:lang w:val="bs-Latn-BA"/>
        </w:rPr>
        <w:t>pokri</w:t>
      </w:r>
      <w:r>
        <w:rPr>
          <w:sz w:val="22"/>
          <w:szCs w:val="22"/>
          <w:lang w:val="bs-Latn-BA"/>
        </w:rPr>
        <w:t>ć</w:t>
      </w:r>
      <w:r w:rsidRPr="003E17B5">
        <w:rPr>
          <w:sz w:val="22"/>
          <w:szCs w:val="22"/>
          <w:lang w:val="bs-Latn-BA"/>
        </w:rPr>
        <w:t>e</w:t>
      </w:r>
      <w:proofErr w:type="spellEnd"/>
      <w:r w:rsidRPr="003E17B5">
        <w:rPr>
          <w:sz w:val="22"/>
          <w:szCs w:val="22"/>
          <w:lang w:val="bs-Latn-BA"/>
        </w:rPr>
        <w:t xml:space="preserve"> troškova stečajnog postupka te predlaže sudu da u skladu sa članom 102 stav 7. </w:t>
      </w:r>
      <w:r>
        <w:rPr>
          <w:sz w:val="22"/>
          <w:szCs w:val="22"/>
          <w:lang w:val="bs-Latn-BA"/>
        </w:rPr>
        <w:t>o</w:t>
      </w:r>
      <w:r w:rsidRPr="003E17B5">
        <w:rPr>
          <w:sz w:val="22"/>
          <w:szCs w:val="22"/>
          <w:lang w:val="bs-Latn-BA"/>
        </w:rPr>
        <w:t xml:space="preserve">bzirom da je prijedlog dopušten i osnovan </w:t>
      </w:r>
      <w:r>
        <w:rPr>
          <w:sz w:val="22"/>
          <w:szCs w:val="22"/>
          <w:lang w:val="bs-Latn-BA"/>
        </w:rPr>
        <w:t>objavi</w:t>
      </w:r>
      <w:r w:rsidRPr="003E17B5">
        <w:rPr>
          <w:sz w:val="22"/>
          <w:szCs w:val="22"/>
          <w:lang w:val="bs-Latn-BA"/>
        </w:rPr>
        <w:t xml:space="preserve"> oglas i javni poziv objavljivanjem na Oglasnoj tabli suda</w:t>
      </w:r>
      <w:r>
        <w:rPr>
          <w:sz w:val="22"/>
          <w:szCs w:val="22"/>
          <w:lang w:val="bs-Latn-BA"/>
        </w:rPr>
        <w:t xml:space="preserve">, </w:t>
      </w:r>
      <w:r w:rsidRPr="003E17B5">
        <w:rPr>
          <w:sz w:val="22"/>
          <w:szCs w:val="22"/>
          <w:lang w:val="bs-Latn-BA"/>
        </w:rPr>
        <w:t xml:space="preserve">WEB stranici, Službenim novinama F BiH  kojim poziva povjerioce i </w:t>
      </w:r>
      <w:proofErr w:type="spellStart"/>
      <w:r w:rsidRPr="003E17B5">
        <w:rPr>
          <w:sz w:val="22"/>
          <w:szCs w:val="22"/>
          <w:lang w:val="bs-Latn-BA"/>
        </w:rPr>
        <w:t>zaintersirana</w:t>
      </w:r>
      <w:proofErr w:type="spellEnd"/>
      <w:r w:rsidRPr="003E17B5">
        <w:rPr>
          <w:sz w:val="22"/>
          <w:szCs w:val="22"/>
          <w:lang w:val="bs-Latn-BA"/>
        </w:rPr>
        <w:t xml:space="preserve"> lica da u roku od 30 dana od dana objavljivanja poziva </w:t>
      </w:r>
      <w:proofErr w:type="spellStart"/>
      <w:r w:rsidRPr="003E17B5">
        <w:rPr>
          <w:sz w:val="22"/>
          <w:szCs w:val="22"/>
          <w:lang w:val="bs-Latn-BA"/>
        </w:rPr>
        <w:t>predlože</w:t>
      </w:r>
      <w:proofErr w:type="spellEnd"/>
      <w:r w:rsidRPr="003E17B5">
        <w:rPr>
          <w:sz w:val="22"/>
          <w:szCs w:val="22"/>
          <w:lang w:val="bs-Latn-BA"/>
        </w:rPr>
        <w:t xml:space="preserve"> otvaranje i predujme sredstva za </w:t>
      </w:r>
      <w:proofErr w:type="spellStart"/>
      <w:r w:rsidRPr="003E17B5">
        <w:rPr>
          <w:sz w:val="22"/>
          <w:szCs w:val="22"/>
          <w:lang w:val="bs-Latn-BA"/>
        </w:rPr>
        <w:t>obezbjeđenje</w:t>
      </w:r>
      <w:proofErr w:type="spellEnd"/>
      <w:r w:rsidRPr="003E17B5">
        <w:rPr>
          <w:sz w:val="22"/>
          <w:szCs w:val="22"/>
          <w:lang w:val="bs-Latn-BA"/>
        </w:rPr>
        <w:t xml:space="preserve"> troškova otvaranja i vođenja stečajnog postupka u iznosu od 3.000,00 KM odnosno u iznosu koji odredi stečajni sudija. </w:t>
      </w:r>
    </w:p>
    <w:p w14:paraId="751F2B98" w14:textId="77777777" w:rsidR="00760EF1" w:rsidRDefault="00760EF1" w:rsidP="00760EF1">
      <w:pPr>
        <w:jc w:val="both"/>
        <w:rPr>
          <w:sz w:val="22"/>
          <w:szCs w:val="22"/>
          <w:lang w:val="bs-Latn-BA"/>
        </w:rPr>
      </w:pPr>
    </w:p>
    <w:p w14:paraId="47D85689" w14:textId="77777777" w:rsidR="00760EF1" w:rsidRPr="00A40A7D" w:rsidRDefault="00760EF1" w:rsidP="00760EF1">
      <w:pPr>
        <w:pStyle w:val="Bodytext20"/>
        <w:shd w:val="clear" w:color="auto" w:fill="auto"/>
        <w:ind w:firstLine="720"/>
        <w:rPr>
          <w:sz w:val="22"/>
          <w:szCs w:val="22"/>
          <w:lang w:val="hr-HR" w:bidi="en-US"/>
        </w:rPr>
      </w:pPr>
      <w:r w:rsidRPr="003F10E9">
        <w:rPr>
          <w:sz w:val="22"/>
          <w:szCs w:val="22"/>
          <w:lang w:val="hr-HR"/>
        </w:rPr>
        <w:t>Privremen</w:t>
      </w:r>
      <w:r>
        <w:rPr>
          <w:sz w:val="22"/>
          <w:szCs w:val="22"/>
          <w:lang w:val="hr-HR"/>
        </w:rPr>
        <w:t>a</w:t>
      </w:r>
      <w:r w:rsidRPr="003F10E9">
        <w:rPr>
          <w:sz w:val="22"/>
          <w:szCs w:val="22"/>
          <w:lang w:val="hr-HR"/>
        </w:rPr>
        <w:t xml:space="preserve"> stečajn</w:t>
      </w:r>
      <w:r>
        <w:rPr>
          <w:sz w:val="22"/>
          <w:szCs w:val="22"/>
          <w:lang w:val="hr-HR"/>
        </w:rPr>
        <w:t>a</w:t>
      </w:r>
      <w:r w:rsidRPr="003F10E9">
        <w:rPr>
          <w:sz w:val="22"/>
          <w:szCs w:val="22"/>
          <w:lang w:val="hr-HR"/>
        </w:rPr>
        <w:t xml:space="preserve"> upravitelj</w:t>
      </w:r>
      <w:r>
        <w:rPr>
          <w:sz w:val="22"/>
          <w:szCs w:val="22"/>
          <w:lang w:val="hr-HR"/>
        </w:rPr>
        <w:t>ica</w:t>
      </w:r>
      <w:r w:rsidRPr="003F10E9">
        <w:rPr>
          <w:sz w:val="22"/>
          <w:szCs w:val="22"/>
          <w:lang w:val="hr-HR"/>
        </w:rPr>
        <w:t xml:space="preserve"> </w:t>
      </w:r>
      <w:r>
        <w:rPr>
          <w:sz w:val="22"/>
          <w:szCs w:val="22"/>
          <w:lang w:val="hr-HR"/>
        </w:rPr>
        <w:t xml:space="preserve">Vranac Selma </w:t>
      </w:r>
      <w:r w:rsidRPr="003F10E9">
        <w:rPr>
          <w:sz w:val="22"/>
          <w:szCs w:val="22"/>
          <w:lang w:val="hr-HR"/>
        </w:rPr>
        <w:t xml:space="preserve">je na </w:t>
      </w:r>
      <w:r>
        <w:rPr>
          <w:sz w:val="22"/>
          <w:szCs w:val="22"/>
          <w:lang w:val="hr-HR"/>
        </w:rPr>
        <w:t xml:space="preserve">nastavku </w:t>
      </w:r>
      <w:r w:rsidRPr="003F10E9">
        <w:rPr>
          <w:sz w:val="22"/>
          <w:szCs w:val="22"/>
          <w:lang w:val="hr-HR"/>
        </w:rPr>
        <w:t>ročišt</w:t>
      </w:r>
      <w:r>
        <w:rPr>
          <w:sz w:val="22"/>
          <w:szCs w:val="22"/>
          <w:lang w:val="hr-HR"/>
        </w:rPr>
        <w:t>a</w:t>
      </w:r>
      <w:r w:rsidRPr="003F10E9">
        <w:rPr>
          <w:sz w:val="22"/>
          <w:szCs w:val="22"/>
          <w:lang w:val="hr-HR"/>
        </w:rPr>
        <w:t xml:space="preserve"> za utvrđivanje uvjeta za otvaranje stečajnog postupka</w:t>
      </w:r>
      <w:r>
        <w:rPr>
          <w:sz w:val="22"/>
          <w:szCs w:val="22"/>
          <w:lang w:val="hr-HR"/>
        </w:rPr>
        <w:t xml:space="preserve"> 02.07.2026. godine,</w:t>
      </w:r>
      <w:r w:rsidRPr="003F10E9">
        <w:rPr>
          <w:sz w:val="22"/>
          <w:szCs w:val="22"/>
          <w:lang w:val="hr-HR"/>
        </w:rPr>
        <w:t xml:space="preserve"> izjavi</w:t>
      </w:r>
      <w:r>
        <w:rPr>
          <w:sz w:val="22"/>
          <w:szCs w:val="22"/>
          <w:lang w:val="hr-HR"/>
        </w:rPr>
        <w:t>la da</w:t>
      </w:r>
      <w:r>
        <w:rPr>
          <w:sz w:val="22"/>
          <w:szCs w:val="22"/>
          <w:lang w:val="hr-HR" w:bidi="en-US"/>
        </w:rPr>
        <w:t xml:space="preserve"> o</w:t>
      </w:r>
      <w:r w:rsidRPr="00A40A7D">
        <w:rPr>
          <w:sz w:val="22"/>
          <w:szCs w:val="22"/>
          <w:lang w:val="hr-HR" w:bidi="en-US"/>
        </w:rPr>
        <w:t>bzirom da je predlagatelj 30.06.2026.godine predao finasijske izvještaje i to za period od 01.01.2024. – 31.07.2024.godine, period od 01.01.2024.-31.12.2024.godine, period od 01.01.2025.-31.12.2025.</w:t>
      </w:r>
      <w:r>
        <w:rPr>
          <w:sz w:val="22"/>
          <w:szCs w:val="22"/>
          <w:lang w:val="hr-HR" w:bidi="en-US"/>
        </w:rPr>
        <w:t xml:space="preserve"> </w:t>
      </w:r>
      <w:r w:rsidRPr="00A40A7D">
        <w:rPr>
          <w:sz w:val="22"/>
          <w:szCs w:val="22"/>
          <w:lang w:val="hr-HR" w:bidi="en-US"/>
        </w:rPr>
        <w:t>godine, privremeni stečajni upravnik ovim putem konstatuje sljedeća stanja i to:</w:t>
      </w:r>
    </w:p>
    <w:p w14:paraId="517CAA66" w14:textId="77777777" w:rsidR="00760EF1" w:rsidRDefault="00760EF1" w:rsidP="00760EF1">
      <w:pPr>
        <w:widowControl w:val="0"/>
        <w:spacing w:line="274" w:lineRule="exact"/>
        <w:jc w:val="both"/>
        <w:rPr>
          <w:rFonts w:eastAsia="Aptos"/>
          <w:kern w:val="2"/>
          <w:sz w:val="22"/>
          <w:szCs w:val="22"/>
          <w:lang w:val="bs-Latn-BA"/>
        </w:rPr>
      </w:pPr>
      <w:r w:rsidRPr="00A40A7D">
        <w:rPr>
          <w:kern w:val="2"/>
          <w:sz w:val="22"/>
          <w:szCs w:val="22"/>
          <w:lang w:val="hr-HR" w:bidi="en-US"/>
        </w:rPr>
        <w:t>Prema finansijskom izvještaju, odnosno u Bilansu stanja na dan 31.07.2024.godine iskazana su sljedeća stanja koja se odnose na imovinu, gotovinu, zalihe, potraživanja i obaveze i to kako slijedi:</w:t>
      </w:r>
      <w:r>
        <w:rPr>
          <w:kern w:val="2"/>
          <w:sz w:val="22"/>
          <w:szCs w:val="22"/>
          <w:lang w:val="hr-HR" w:bidi="en-US"/>
        </w:rPr>
        <w:t xml:space="preserve"> </w:t>
      </w:r>
      <w:r w:rsidRPr="00A40A7D">
        <w:rPr>
          <w:kern w:val="2"/>
          <w:sz w:val="22"/>
          <w:szCs w:val="22"/>
          <w:lang w:val="hr-HR" w:bidi="en-US"/>
        </w:rPr>
        <w:t>Dugoročna imovina 0 KM, Odgođena porezna imovina 0 KM, Kratkoročna imovina 0 KM, Dugoročne obaveze 0 KM, Kratkoročne obaveze 52.423 KM</w:t>
      </w:r>
      <w:r>
        <w:rPr>
          <w:kern w:val="2"/>
          <w:sz w:val="22"/>
          <w:szCs w:val="22"/>
          <w:lang w:val="hr-HR" w:bidi="en-US"/>
        </w:rPr>
        <w:t>, a p</w:t>
      </w:r>
      <w:r w:rsidRPr="00A40A7D">
        <w:rPr>
          <w:kern w:val="2"/>
          <w:sz w:val="22"/>
          <w:szCs w:val="22"/>
          <w:lang w:val="hr-HR" w:bidi="en-US"/>
        </w:rPr>
        <w:t>rema finansijskom izvještaju, odnosno u Bilansu stanja na dan 31.07.2025.godine iskazana su sljedeća stanja koja se odnose na imovinu, gotovinu, zalihe, potraživanja i obaveze i to kako slijedi: Dugoročna imovina 0 KM, Odgođena porezna imovina 0 KM, Kratkoročna imovina 0 KM, Dugoročne obaveze 0 KM, Kratkoročne obaveze 52.423 KM.</w:t>
      </w:r>
      <w:r>
        <w:rPr>
          <w:kern w:val="2"/>
          <w:sz w:val="22"/>
          <w:szCs w:val="22"/>
          <w:lang w:val="hr-HR" w:bidi="en-US"/>
        </w:rPr>
        <w:t xml:space="preserve"> U spisa suda </w:t>
      </w:r>
      <w:r>
        <w:rPr>
          <w:rFonts w:eastAsia="Aptos"/>
          <w:kern w:val="2"/>
          <w:sz w:val="22"/>
          <w:szCs w:val="22"/>
          <w:lang w:val="bs-Latn-BA"/>
        </w:rPr>
        <w:t>uložila je</w:t>
      </w:r>
      <w:r w:rsidRPr="00A40A7D">
        <w:rPr>
          <w:rFonts w:eastAsia="Aptos"/>
          <w:kern w:val="2"/>
          <w:sz w:val="22"/>
          <w:szCs w:val="22"/>
          <w:lang w:val="bs-Latn-BA"/>
        </w:rPr>
        <w:t xml:space="preserve"> godišnji obračun za period od 01.01. do 31.07.2024. godine, godišnji obračun za period od 01.01. do 31.12.2024. godine, godišnji obračun za period od 01.01. do 31.12.2025. godine</w:t>
      </w:r>
      <w:r>
        <w:rPr>
          <w:rFonts w:eastAsia="Aptos"/>
          <w:kern w:val="2"/>
          <w:sz w:val="22"/>
          <w:szCs w:val="22"/>
          <w:lang w:val="bs-Latn-BA"/>
        </w:rPr>
        <w:t>.</w:t>
      </w:r>
    </w:p>
    <w:p w14:paraId="36A1E2B9" w14:textId="77777777" w:rsidR="00760EF1" w:rsidRDefault="00760EF1" w:rsidP="00760EF1">
      <w:pPr>
        <w:widowControl w:val="0"/>
        <w:spacing w:line="274" w:lineRule="exact"/>
        <w:jc w:val="both"/>
        <w:rPr>
          <w:rFonts w:eastAsia="Aptos"/>
          <w:kern w:val="2"/>
          <w:sz w:val="22"/>
          <w:szCs w:val="22"/>
          <w:lang w:val="bs-Latn-BA"/>
        </w:rPr>
      </w:pPr>
    </w:p>
    <w:p w14:paraId="7B839A9C" w14:textId="77777777" w:rsidR="00760EF1" w:rsidRPr="003F10E9" w:rsidRDefault="00760EF1" w:rsidP="00760EF1">
      <w:pPr>
        <w:jc w:val="both"/>
        <w:rPr>
          <w:sz w:val="22"/>
          <w:szCs w:val="22"/>
          <w:lang w:val="bs-Latn-BA"/>
        </w:rPr>
      </w:pPr>
      <w:r w:rsidRPr="003F10E9">
        <w:rPr>
          <w:sz w:val="22"/>
          <w:szCs w:val="22"/>
          <w:lang w:val="bs-Latn-BA"/>
        </w:rPr>
        <w:t xml:space="preserve"> </w:t>
      </w:r>
      <w:r w:rsidRPr="003F10E9">
        <w:rPr>
          <w:sz w:val="22"/>
          <w:szCs w:val="22"/>
          <w:lang w:val="hr-HR" w:eastAsia="hr-HR"/>
        </w:rPr>
        <w:t xml:space="preserve"> </w:t>
      </w:r>
      <w:r w:rsidRPr="003F10E9">
        <w:rPr>
          <w:sz w:val="22"/>
          <w:szCs w:val="22"/>
          <w:lang w:val="hr-HR" w:eastAsia="hr-HR"/>
        </w:rPr>
        <w:tab/>
      </w:r>
      <w:r w:rsidRPr="003F10E9">
        <w:rPr>
          <w:sz w:val="22"/>
          <w:szCs w:val="22"/>
          <w:lang w:val="bs-Latn-BA"/>
        </w:rPr>
        <w:t>Predlagatelj je na ročištu izjavio da se ne protivi prijedlogu privremenog stečajnog upravitelja.</w:t>
      </w:r>
    </w:p>
    <w:p w14:paraId="02CF56D9" w14:textId="77777777" w:rsidR="00760EF1" w:rsidRPr="003F10E9" w:rsidRDefault="00760EF1" w:rsidP="00760EF1">
      <w:pPr>
        <w:jc w:val="both"/>
        <w:rPr>
          <w:sz w:val="22"/>
          <w:szCs w:val="22"/>
          <w:lang w:val="bs-Latn-BA"/>
        </w:rPr>
      </w:pPr>
    </w:p>
    <w:p w14:paraId="67438631" w14:textId="77777777" w:rsidR="00760EF1" w:rsidRPr="009E18D1" w:rsidRDefault="00760EF1" w:rsidP="00760EF1">
      <w:pPr>
        <w:jc w:val="both"/>
        <w:rPr>
          <w:sz w:val="22"/>
          <w:szCs w:val="22"/>
          <w:lang w:val="hr-HR"/>
        </w:rPr>
      </w:pPr>
      <w:r w:rsidRPr="009E18D1">
        <w:rPr>
          <w:sz w:val="22"/>
          <w:szCs w:val="22"/>
          <w:lang w:val="hr-HR"/>
        </w:rPr>
        <w:tab/>
        <w:t xml:space="preserve">Nakon provedenih ročišta i uvidom u dostavljenu dokumentaciju zaključak je da društvo </w:t>
      </w:r>
      <w:r w:rsidRPr="009E18D1">
        <w:rPr>
          <w:sz w:val="22"/>
          <w:szCs w:val="22"/>
          <w:lang w:val="hr-HR" w:eastAsia="hr-HR"/>
        </w:rPr>
        <w:t>AURUM TRADE d.o.o. Kakanj, ul. Alije Izetbegovića niz “C”, Kakanj,</w:t>
      </w:r>
      <w:r w:rsidRPr="009E18D1">
        <w:rPr>
          <w:sz w:val="22"/>
          <w:szCs w:val="22"/>
          <w:lang w:val="hr-HR"/>
        </w:rPr>
        <w:t xml:space="preserve"> nema imovine koja bi mogla biti predmetom stečajne mase, s obzirom da isto proizilazi iz Izvještaja privremene stečajne upraviteljice i Uvjerenja Općinskog suda u Kaknju, Zemljišno knjižnog ureda, Uvjerenja Općine Kakanj, Službe za Katastar i MUP-a Zenica Sektor za administraciju Kakanj, na osnovu kojih je utvrđeno da stečajni dužnik nije upisan kao vlasnik/suvlasnik nekretnina-stana na području nadležnosti Općinskog suda Kakanj, niti je upisan kao nosilac prava u Katastarskom operatu, niti ima evidentirano  motorno vozilo u elektronskim evidencijama registriranih motornih vozila.</w:t>
      </w:r>
    </w:p>
    <w:p w14:paraId="247FEAF5" w14:textId="77777777" w:rsidR="00760EF1" w:rsidRPr="009E18D1" w:rsidRDefault="00760EF1" w:rsidP="00760EF1">
      <w:pPr>
        <w:jc w:val="both"/>
        <w:rPr>
          <w:sz w:val="22"/>
          <w:szCs w:val="22"/>
          <w:lang w:val="hr-HR"/>
        </w:rPr>
      </w:pPr>
    </w:p>
    <w:p w14:paraId="5A658BB9" w14:textId="77777777" w:rsidR="00760EF1" w:rsidRPr="009E18D1" w:rsidRDefault="00760EF1" w:rsidP="00760EF1">
      <w:pPr>
        <w:jc w:val="both"/>
        <w:rPr>
          <w:sz w:val="22"/>
          <w:szCs w:val="22"/>
          <w:lang w:val="hr-HR"/>
        </w:rPr>
      </w:pPr>
      <w:r w:rsidRPr="009E18D1">
        <w:rPr>
          <w:sz w:val="22"/>
          <w:szCs w:val="22"/>
          <w:lang w:val="hr-HR"/>
        </w:rPr>
        <w:tab/>
        <w:t xml:space="preserve">Zbog svega navedenog zaključak je da društvo ne posjeduje nikakvu imovinu, te da postoji stečajni razlog za pokretanje stečajnog postupka, ali da imovina društva nije dovoljna da pokrije troškove stečajnog postupka. </w:t>
      </w:r>
    </w:p>
    <w:p w14:paraId="04AE266E" w14:textId="77777777" w:rsidR="00760EF1" w:rsidRPr="009E18D1" w:rsidRDefault="00760EF1" w:rsidP="00760EF1">
      <w:pPr>
        <w:jc w:val="both"/>
        <w:rPr>
          <w:sz w:val="22"/>
          <w:szCs w:val="22"/>
          <w:lang w:val="hr-HR"/>
        </w:rPr>
      </w:pPr>
    </w:p>
    <w:p w14:paraId="280504DB" w14:textId="77777777" w:rsidR="00760EF1" w:rsidRPr="009E18D1" w:rsidRDefault="00760EF1" w:rsidP="00760EF1">
      <w:pPr>
        <w:jc w:val="both"/>
        <w:rPr>
          <w:sz w:val="22"/>
          <w:szCs w:val="22"/>
          <w:lang w:val="hr-HR"/>
        </w:rPr>
      </w:pPr>
    </w:p>
    <w:p w14:paraId="6398168E" w14:textId="77777777" w:rsidR="00760EF1" w:rsidRPr="009E18D1" w:rsidRDefault="00760EF1" w:rsidP="00760EF1">
      <w:pPr>
        <w:jc w:val="both"/>
        <w:rPr>
          <w:sz w:val="22"/>
          <w:szCs w:val="22"/>
          <w:lang w:val="hr-HR"/>
        </w:rPr>
      </w:pPr>
    </w:p>
    <w:p w14:paraId="5CA62CFC" w14:textId="77777777" w:rsidR="00760EF1" w:rsidRPr="00760EF1" w:rsidRDefault="00760EF1" w:rsidP="00760EF1">
      <w:pPr>
        <w:jc w:val="both"/>
        <w:rPr>
          <w:sz w:val="22"/>
          <w:szCs w:val="22"/>
          <w:lang w:val="hr-HR"/>
        </w:rPr>
      </w:pPr>
      <w:r w:rsidRPr="009E18D1">
        <w:rPr>
          <w:sz w:val="22"/>
          <w:szCs w:val="22"/>
          <w:lang w:val="hr-HR"/>
        </w:rPr>
        <w:tab/>
        <w:t xml:space="preserve">Kako stečajni dužnik ima obveze, a nema imovine pa ni za troškove stečajnog postupka,  a zainteresirane osobe ni po proteku roka ostavljenom u rješenju donesenog od strane ovog suda nisu </w:t>
      </w:r>
      <w:r w:rsidRPr="009E18D1">
        <w:rPr>
          <w:sz w:val="22"/>
          <w:szCs w:val="22"/>
          <w:lang w:val="hr-HR"/>
        </w:rPr>
        <w:lastRenderedPageBreak/>
        <w:t xml:space="preserve">predujmila novčani iznos za pokrivanje troškova stečajnog postupka, to je primjenom odredbe čl. 102. stav 8. </w:t>
      </w:r>
      <w:r w:rsidRPr="00760EF1">
        <w:rPr>
          <w:sz w:val="22"/>
          <w:szCs w:val="22"/>
          <w:lang w:val="hr-HR"/>
        </w:rPr>
        <w:t>Zakona o stečaju, („Sl. Novine F BiH“ broj: 53/2021 i 19/2025), odlučeno kao u izreci ovog rješenja.</w:t>
      </w:r>
    </w:p>
    <w:p w14:paraId="6E18B2DC" w14:textId="77777777" w:rsidR="00760EF1" w:rsidRPr="00760EF1" w:rsidRDefault="00760EF1" w:rsidP="00760EF1">
      <w:pPr>
        <w:jc w:val="both"/>
        <w:rPr>
          <w:sz w:val="22"/>
          <w:szCs w:val="22"/>
          <w:lang w:val="hr-HR"/>
        </w:rPr>
      </w:pPr>
    </w:p>
    <w:p w14:paraId="449290AA" w14:textId="77777777" w:rsidR="00760EF1" w:rsidRPr="00760EF1" w:rsidRDefault="00760EF1" w:rsidP="00760EF1">
      <w:pPr>
        <w:jc w:val="both"/>
        <w:rPr>
          <w:sz w:val="22"/>
          <w:szCs w:val="22"/>
          <w:lang w:val="hr-HR"/>
        </w:rPr>
      </w:pPr>
      <w:r w:rsidRPr="00760EF1">
        <w:rPr>
          <w:sz w:val="22"/>
          <w:szCs w:val="22"/>
          <w:lang w:val="hr-HR"/>
        </w:rPr>
        <w:tab/>
        <w:t>Ovim rješenjem određeno je otvaranje i istovremeno zaključenje stečajnog postupka i brisanje ove pravne osobe iz sudskog registra.</w:t>
      </w:r>
    </w:p>
    <w:p w14:paraId="45C4B594" w14:textId="77777777" w:rsidR="00760EF1" w:rsidRPr="00760EF1" w:rsidRDefault="00760EF1" w:rsidP="00760EF1">
      <w:pPr>
        <w:jc w:val="both"/>
        <w:rPr>
          <w:sz w:val="22"/>
          <w:szCs w:val="22"/>
          <w:lang w:val="hr-HR"/>
        </w:rPr>
      </w:pPr>
    </w:p>
    <w:p w14:paraId="2676D738" w14:textId="77777777" w:rsidR="00760EF1" w:rsidRPr="00760EF1" w:rsidRDefault="00760EF1" w:rsidP="00760EF1">
      <w:pPr>
        <w:jc w:val="both"/>
        <w:rPr>
          <w:sz w:val="22"/>
          <w:szCs w:val="22"/>
          <w:lang w:val="hr-HR"/>
        </w:rPr>
      </w:pPr>
    </w:p>
    <w:p w14:paraId="382B3AC3" w14:textId="77777777" w:rsidR="00760EF1" w:rsidRPr="00760EF1" w:rsidRDefault="00760EF1" w:rsidP="00760EF1">
      <w:pPr>
        <w:jc w:val="both"/>
        <w:rPr>
          <w:sz w:val="22"/>
          <w:szCs w:val="22"/>
          <w:lang w:val="hr-HR"/>
        </w:rPr>
      </w:pPr>
    </w:p>
    <w:p w14:paraId="6D7A2640" w14:textId="77777777" w:rsidR="00760EF1" w:rsidRPr="00760EF1" w:rsidRDefault="00760EF1" w:rsidP="00760EF1">
      <w:pPr>
        <w:jc w:val="both"/>
        <w:rPr>
          <w:sz w:val="22"/>
          <w:szCs w:val="22"/>
          <w:lang w:val="hr-HR"/>
        </w:rPr>
      </w:pPr>
      <w:r w:rsidRPr="00760EF1">
        <w:rPr>
          <w:sz w:val="22"/>
          <w:szCs w:val="22"/>
          <w:lang w:val="hr-HR"/>
        </w:rPr>
        <w:t>PRAVNA POUKA:</w:t>
      </w:r>
      <w:r w:rsidRPr="00760EF1">
        <w:rPr>
          <w:sz w:val="22"/>
          <w:szCs w:val="22"/>
          <w:lang w:val="hr-HR"/>
        </w:rPr>
        <w:tab/>
      </w:r>
      <w:r w:rsidRPr="00760EF1">
        <w:rPr>
          <w:sz w:val="22"/>
          <w:szCs w:val="22"/>
          <w:lang w:val="hr-HR"/>
        </w:rPr>
        <w:tab/>
      </w:r>
      <w:r w:rsidRPr="00760EF1">
        <w:rPr>
          <w:sz w:val="22"/>
          <w:szCs w:val="22"/>
          <w:lang w:val="hr-HR"/>
        </w:rPr>
        <w:tab/>
      </w:r>
      <w:r w:rsidRPr="00760EF1">
        <w:rPr>
          <w:sz w:val="22"/>
          <w:szCs w:val="22"/>
          <w:lang w:val="hr-HR"/>
        </w:rPr>
        <w:tab/>
      </w:r>
      <w:r w:rsidRPr="00760EF1">
        <w:rPr>
          <w:sz w:val="22"/>
          <w:szCs w:val="22"/>
          <w:lang w:val="hr-HR"/>
        </w:rPr>
        <w:tab/>
        <w:t xml:space="preserve">          </w:t>
      </w:r>
      <w:r w:rsidRPr="00760EF1">
        <w:rPr>
          <w:sz w:val="22"/>
          <w:szCs w:val="22"/>
          <w:lang w:val="hr-HR"/>
        </w:rPr>
        <w:tab/>
      </w:r>
      <w:r w:rsidRPr="00760EF1">
        <w:rPr>
          <w:sz w:val="22"/>
          <w:szCs w:val="22"/>
          <w:lang w:val="hr-HR"/>
        </w:rPr>
        <w:tab/>
        <w:t>Stečajna sutkinja</w:t>
      </w:r>
    </w:p>
    <w:p w14:paraId="021A562C" w14:textId="77777777" w:rsidR="00760EF1" w:rsidRPr="00760EF1" w:rsidRDefault="00760EF1" w:rsidP="00760EF1">
      <w:pPr>
        <w:jc w:val="both"/>
        <w:rPr>
          <w:sz w:val="22"/>
          <w:szCs w:val="22"/>
          <w:lang w:val="hr-HR"/>
        </w:rPr>
      </w:pPr>
      <w:r w:rsidRPr="00760EF1">
        <w:rPr>
          <w:sz w:val="22"/>
          <w:szCs w:val="22"/>
          <w:lang w:val="hr-HR"/>
        </w:rPr>
        <w:t>Protiv ovog rješenja dopuštena je</w:t>
      </w:r>
      <w:r w:rsidRPr="00760EF1">
        <w:rPr>
          <w:sz w:val="22"/>
          <w:szCs w:val="22"/>
          <w:lang w:val="hr-HR"/>
        </w:rPr>
        <w:tab/>
      </w:r>
      <w:r w:rsidRPr="00760EF1">
        <w:rPr>
          <w:sz w:val="22"/>
          <w:szCs w:val="22"/>
          <w:lang w:val="hr-HR"/>
        </w:rPr>
        <w:tab/>
      </w:r>
      <w:r w:rsidRPr="00760EF1">
        <w:rPr>
          <w:sz w:val="22"/>
          <w:szCs w:val="22"/>
          <w:lang w:val="hr-HR"/>
        </w:rPr>
        <w:tab/>
      </w:r>
      <w:r w:rsidRPr="00760EF1">
        <w:rPr>
          <w:sz w:val="22"/>
          <w:szCs w:val="22"/>
          <w:lang w:val="hr-HR"/>
        </w:rPr>
        <w:tab/>
        <w:t xml:space="preserve">                  Sanja Pavlić</w:t>
      </w:r>
    </w:p>
    <w:p w14:paraId="47687F45" w14:textId="77777777" w:rsidR="00760EF1" w:rsidRPr="009E18D1" w:rsidRDefault="00760EF1" w:rsidP="00760EF1">
      <w:pPr>
        <w:jc w:val="both"/>
        <w:rPr>
          <w:sz w:val="22"/>
          <w:szCs w:val="22"/>
          <w:lang w:val="nl-NL"/>
        </w:rPr>
      </w:pPr>
      <w:r w:rsidRPr="009E18D1">
        <w:rPr>
          <w:sz w:val="22"/>
          <w:szCs w:val="22"/>
          <w:lang w:val="nl-NL"/>
        </w:rPr>
        <w:t>žalba Kantonalnom sudu Zenica u</w:t>
      </w:r>
    </w:p>
    <w:p w14:paraId="0EE75722" w14:textId="77777777" w:rsidR="00760EF1" w:rsidRPr="009E18D1" w:rsidRDefault="00760EF1" w:rsidP="00760EF1">
      <w:pPr>
        <w:jc w:val="both"/>
        <w:rPr>
          <w:sz w:val="22"/>
          <w:szCs w:val="22"/>
          <w:lang w:val="nl-NL"/>
        </w:rPr>
      </w:pPr>
      <w:r w:rsidRPr="009E18D1">
        <w:rPr>
          <w:sz w:val="22"/>
          <w:szCs w:val="22"/>
          <w:lang w:val="nl-NL"/>
        </w:rPr>
        <w:t xml:space="preserve">roku od 8 dana, putem ovog suda, </w:t>
      </w:r>
    </w:p>
    <w:p w14:paraId="5C066E65" w14:textId="77777777" w:rsidR="00760EF1" w:rsidRPr="003F10E9" w:rsidRDefault="00760EF1" w:rsidP="00760EF1">
      <w:pPr>
        <w:jc w:val="both"/>
        <w:rPr>
          <w:sz w:val="22"/>
          <w:szCs w:val="22"/>
          <w:lang w:val="hr-HR"/>
        </w:rPr>
      </w:pPr>
      <w:r w:rsidRPr="003F10E9">
        <w:rPr>
          <w:sz w:val="22"/>
          <w:szCs w:val="22"/>
        </w:rPr>
        <w:t xml:space="preserve">od dana </w:t>
      </w:r>
      <w:proofErr w:type="spellStart"/>
      <w:r w:rsidRPr="003F10E9">
        <w:rPr>
          <w:sz w:val="22"/>
          <w:szCs w:val="22"/>
        </w:rPr>
        <w:t>prijema</w:t>
      </w:r>
      <w:proofErr w:type="spellEnd"/>
      <w:r w:rsidRPr="003F10E9">
        <w:rPr>
          <w:sz w:val="22"/>
          <w:szCs w:val="22"/>
        </w:rPr>
        <w:t xml:space="preserve"> </w:t>
      </w:r>
      <w:proofErr w:type="spellStart"/>
      <w:r w:rsidRPr="003F10E9">
        <w:rPr>
          <w:sz w:val="22"/>
          <w:szCs w:val="22"/>
        </w:rPr>
        <w:t>rješenja</w:t>
      </w:r>
      <w:proofErr w:type="spellEnd"/>
      <w:r w:rsidRPr="003F10E9">
        <w:rPr>
          <w:sz w:val="22"/>
          <w:szCs w:val="22"/>
        </w:rPr>
        <w:t>.</w:t>
      </w:r>
    </w:p>
    <w:p w14:paraId="7DC5F79F" w14:textId="77777777" w:rsidR="00760EF1" w:rsidRPr="003F10E9" w:rsidRDefault="00760EF1" w:rsidP="00760EF1">
      <w:pPr>
        <w:jc w:val="both"/>
        <w:rPr>
          <w:sz w:val="22"/>
          <w:szCs w:val="22"/>
          <w:lang w:val="hr-HR"/>
        </w:rPr>
      </w:pPr>
    </w:p>
    <w:p w14:paraId="2EB99449" w14:textId="77777777" w:rsidR="00760EF1" w:rsidRPr="003F10E9" w:rsidRDefault="00760EF1" w:rsidP="00760EF1">
      <w:pPr>
        <w:ind w:firstLine="720"/>
        <w:jc w:val="both"/>
        <w:rPr>
          <w:sz w:val="22"/>
          <w:szCs w:val="22"/>
          <w:lang w:val="bs-Latn-BA"/>
        </w:rPr>
      </w:pPr>
    </w:p>
    <w:p w14:paraId="632D84AF" w14:textId="77777777" w:rsidR="00D22BFA" w:rsidRDefault="00D22BFA"/>
    <w:sectPr w:rsidR="00D22BFA" w:rsidSect="00760EF1">
      <w:pgSz w:w="12240" w:h="15840"/>
      <w:pgMar w:top="851" w:right="1800" w:bottom="993"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F08"/>
    <w:rsid w:val="000D25C1"/>
    <w:rsid w:val="00473F08"/>
    <w:rsid w:val="00760EF1"/>
    <w:rsid w:val="00A71F2A"/>
    <w:rsid w:val="00B941DB"/>
    <w:rsid w:val="00D22BFA"/>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27BC19-CBA3-4BC9-8E95-92870099B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bs-Latn-B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EF1"/>
    <w:pPr>
      <w:spacing w:after="0" w:line="240" w:lineRule="auto"/>
    </w:pPr>
    <w:rPr>
      <w:rFonts w:ascii="Times New Roman" w:eastAsia="Times New Roman" w:hAnsi="Times New Roman" w:cs="Times New Roman"/>
      <w:kern w:val="0"/>
      <w:szCs w:val="20"/>
      <w:lang w:val="en-US"/>
      <w14:ligatures w14:val="none"/>
    </w:rPr>
  </w:style>
  <w:style w:type="paragraph" w:styleId="Heading1">
    <w:name w:val="heading 1"/>
    <w:basedOn w:val="Normal"/>
    <w:next w:val="Normal"/>
    <w:link w:val="Heading1Char"/>
    <w:uiPriority w:val="9"/>
    <w:qFormat/>
    <w:rsid w:val="00473F0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bs-Latn-BA"/>
      <w14:ligatures w14:val="standardContextual"/>
    </w:rPr>
  </w:style>
  <w:style w:type="paragraph" w:styleId="Heading2">
    <w:name w:val="heading 2"/>
    <w:basedOn w:val="Normal"/>
    <w:next w:val="Normal"/>
    <w:link w:val="Heading2Char"/>
    <w:uiPriority w:val="9"/>
    <w:semiHidden/>
    <w:unhideWhenUsed/>
    <w:qFormat/>
    <w:rsid w:val="00473F0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bs-Latn-BA"/>
      <w14:ligatures w14:val="standardContextual"/>
    </w:rPr>
  </w:style>
  <w:style w:type="paragraph" w:styleId="Heading3">
    <w:name w:val="heading 3"/>
    <w:basedOn w:val="Normal"/>
    <w:next w:val="Normal"/>
    <w:link w:val="Heading3Char"/>
    <w:uiPriority w:val="9"/>
    <w:semiHidden/>
    <w:unhideWhenUsed/>
    <w:qFormat/>
    <w:rsid w:val="00473F0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bs-Latn-BA"/>
      <w14:ligatures w14:val="standardContextual"/>
    </w:rPr>
  </w:style>
  <w:style w:type="paragraph" w:styleId="Heading4">
    <w:name w:val="heading 4"/>
    <w:basedOn w:val="Normal"/>
    <w:next w:val="Normal"/>
    <w:link w:val="Heading4Char"/>
    <w:uiPriority w:val="9"/>
    <w:semiHidden/>
    <w:unhideWhenUsed/>
    <w:qFormat/>
    <w:rsid w:val="00473F08"/>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val="bs-Latn-BA"/>
      <w14:ligatures w14:val="standardContextual"/>
    </w:rPr>
  </w:style>
  <w:style w:type="paragraph" w:styleId="Heading5">
    <w:name w:val="heading 5"/>
    <w:basedOn w:val="Normal"/>
    <w:next w:val="Normal"/>
    <w:link w:val="Heading5Char"/>
    <w:uiPriority w:val="9"/>
    <w:semiHidden/>
    <w:unhideWhenUsed/>
    <w:qFormat/>
    <w:rsid w:val="00473F08"/>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val="bs-Latn-BA"/>
      <w14:ligatures w14:val="standardContextual"/>
    </w:rPr>
  </w:style>
  <w:style w:type="paragraph" w:styleId="Heading6">
    <w:name w:val="heading 6"/>
    <w:basedOn w:val="Normal"/>
    <w:next w:val="Normal"/>
    <w:link w:val="Heading6Char"/>
    <w:uiPriority w:val="9"/>
    <w:semiHidden/>
    <w:unhideWhenUsed/>
    <w:qFormat/>
    <w:rsid w:val="00473F08"/>
    <w:pPr>
      <w:keepNext/>
      <w:keepLines/>
      <w:spacing w:before="40" w:line="278" w:lineRule="auto"/>
      <w:outlineLvl w:val="5"/>
    </w:pPr>
    <w:rPr>
      <w:rFonts w:asciiTheme="minorHAnsi" w:eastAsiaTheme="majorEastAsia" w:hAnsiTheme="minorHAnsi" w:cstheme="majorBidi"/>
      <w:i/>
      <w:iCs/>
      <w:color w:val="595959" w:themeColor="text1" w:themeTint="A6"/>
      <w:kern w:val="2"/>
      <w:szCs w:val="24"/>
      <w:lang w:val="bs-Latn-BA"/>
      <w14:ligatures w14:val="standardContextual"/>
    </w:rPr>
  </w:style>
  <w:style w:type="paragraph" w:styleId="Heading7">
    <w:name w:val="heading 7"/>
    <w:basedOn w:val="Normal"/>
    <w:next w:val="Normal"/>
    <w:link w:val="Heading7Char"/>
    <w:uiPriority w:val="9"/>
    <w:semiHidden/>
    <w:unhideWhenUsed/>
    <w:qFormat/>
    <w:rsid w:val="00473F08"/>
    <w:pPr>
      <w:keepNext/>
      <w:keepLines/>
      <w:spacing w:before="40" w:line="278" w:lineRule="auto"/>
      <w:outlineLvl w:val="6"/>
    </w:pPr>
    <w:rPr>
      <w:rFonts w:asciiTheme="minorHAnsi" w:eastAsiaTheme="majorEastAsia" w:hAnsiTheme="minorHAnsi" w:cstheme="majorBidi"/>
      <w:color w:val="595959" w:themeColor="text1" w:themeTint="A6"/>
      <w:kern w:val="2"/>
      <w:szCs w:val="24"/>
      <w:lang w:val="bs-Latn-BA"/>
      <w14:ligatures w14:val="standardContextual"/>
    </w:rPr>
  </w:style>
  <w:style w:type="paragraph" w:styleId="Heading8">
    <w:name w:val="heading 8"/>
    <w:basedOn w:val="Normal"/>
    <w:next w:val="Normal"/>
    <w:link w:val="Heading8Char"/>
    <w:uiPriority w:val="9"/>
    <w:semiHidden/>
    <w:unhideWhenUsed/>
    <w:qFormat/>
    <w:rsid w:val="00473F08"/>
    <w:pPr>
      <w:keepNext/>
      <w:keepLines/>
      <w:spacing w:line="278" w:lineRule="auto"/>
      <w:outlineLvl w:val="7"/>
    </w:pPr>
    <w:rPr>
      <w:rFonts w:asciiTheme="minorHAnsi" w:eastAsiaTheme="majorEastAsia" w:hAnsiTheme="minorHAnsi" w:cstheme="majorBidi"/>
      <w:i/>
      <w:iCs/>
      <w:color w:val="272727" w:themeColor="text1" w:themeTint="D8"/>
      <w:kern w:val="2"/>
      <w:szCs w:val="24"/>
      <w:lang w:val="bs-Latn-BA"/>
      <w14:ligatures w14:val="standardContextual"/>
    </w:rPr>
  </w:style>
  <w:style w:type="paragraph" w:styleId="Heading9">
    <w:name w:val="heading 9"/>
    <w:basedOn w:val="Normal"/>
    <w:next w:val="Normal"/>
    <w:link w:val="Heading9Char"/>
    <w:uiPriority w:val="9"/>
    <w:semiHidden/>
    <w:unhideWhenUsed/>
    <w:qFormat/>
    <w:rsid w:val="00473F08"/>
    <w:pPr>
      <w:keepNext/>
      <w:keepLines/>
      <w:spacing w:line="278" w:lineRule="auto"/>
      <w:outlineLvl w:val="8"/>
    </w:pPr>
    <w:rPr>
      <w:rFonts w:asciiTheme="minorHAnsi" w:eastAsiaTheme="majorEastAsia" w:hAnsiTheme="minorHAnsi" w:cstheme="majorBidi"/>
      <w:color w:val="272727" w:themeColor="text1" w:themeTint="D8"/>
      <w:kern w:val="2"/>
      <w:szCs w:val="24"/>
      <w:lang w:val="bs-Latn-B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F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3F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3F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F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F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F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F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F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F08"/>
    <w:rPr>
      <w:rFonts w:eastAsiaTheme="majorEastAsia" w:cstheme="majorBidi"/>
      <w:color w:val="272727" w:themeColor="text1" w:themeTint="D8"/>
    </w:rPr>
  </w:style>
  <w:style w:type="paragraph" w:styleId="Title">
    <w:name w:val="Title"/>
    <w:basedOn w:val="Normal"/>
    <w:next w:val="Normal"/>
    <w:link w:val="TitleChar"/>
    <w:uiPriority w:val="10"/>
    <w:qFormat/>
    <w:rsid w:val="00473F08"/>
    <w:pPr>
      <w:spacing w:after="80"/>
      <w:contextualSpacing/>
    </w:pPr>
    <w:rPr>
      <w:rFonts w:asciiTheme="majorHAnsi" w:eastAsiaTheme="majorEastAsia" w:hAnsiTheme="majorHAnsi" w:cstheme="majorBidi"/>
      <w:spacing w:val="-10"/>
      <w:kern w:val="28"/>
      <w:sz w:val="56"/>
      <w:szCs w:val="56"/>
      <w:lang w:val="bs-Latn-BA"/>
      <w14:ligatures w14:val="standardContextual"/>
    </w:rPr>
  </w:style>
  <w:style w:type="character" w:customStyle="1" w:styleId="TitleChar">
    <w:name w:val="Title Char"/>
    <w:basedOn w:val="DefaultParagraphFont"/>
    <w:link w:val="Title"/>
    <w:uiPriority w:val="10"/>
    <w:rsid w:val="00473F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F0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bs-Latn-BA"/>
      <w14:ligatures w14:val="standardContextual"/>
    </w:rPr>
  </w:style>
  <w:style w:type="character" w:customStyle="1" w:styleId="SubtitleChar">
    <w:name w:val="Subtitle Char"/>
    <w:basedOn w:val="DefaultParagraphFont"/>
    <w:link w:val="Subtitle"/>
    <w:uiPriority w:val="11"/>
    <w:rsid w:val="00473F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F08"/>
    <w:pPr>
      <w:spacing w:before="160" w:after="160" w:line="278" w:lineRule="auto"/>
      <w:jc w:val="center"/>
    </w:pPr>
    <w:rPr>
      <w:rFonts w:asciiTheme="minorHAnsi" w:eastAsiaTheme="minorHAnsi" w:hAnsiTheme="minorHAnsi" w:cstheme="minorBidi"/>
      <w:i/>
      <w:iCs/>
      <w:color w:val="404040" w:themeColor="text1" w:themeTint="BF"/>
      <w:kern w:val="2"/>
      <w:szCs w:val="24"/>
      <w:lang w:val="bs-Latn-BA"/>
      <w14:ligatures w14:val="standardContextual"/>
    </w:rPr>
  </w:style>
  <w:style w:type="character" w:customStyle="1" w:styleId="QuoteChar">
    <w:name w:val="Quote Char"/>
    <w:basedOn w:val="DefaultParagraphFont"/>
    <w:link w:val="Quote"/>
    <w:uiPriority w:val="29"/>
    <w:rsid w:val="00473F08"/>
    <w:rPr>
      <w:i/>
      <w:iCs/>
      <w:color w:val="404040" w:themeColor="text1" w:themeTint="BF"/>
    </w:rPr>
  </w:style>
  <w:style w:type="paragraph" w:styleId="ListParagraph">
    <w:name w:val="List Paragraph"/>
    <w:basedOn w:val="Normal"/>
    <w:uiPriority w:val="34"/>
    <w:qFormat/>
    <w:rsid w:val="00473F08"/>
    <w:pPr>
      <w:spacing w:after="160" w:line="278" w:lineRule="auto"/>
      <w:ind w:left="720"/>
      <w:contextualSpacing/>
    </w:pPr>
    <w:rPr>
      <w:rFonts w:asciiTheme="minorHAnsi" w:eastAsiaTheme="minorHAnsi" w:hAnsiTheme="minorHAnsi" w:cstheme="minorBidi"/>
      <w:kern w:val="2"/>
      <w:szCs w:val="24"/>
      <w:lang w:val="bs-Latn-BA"/>
      <w14:ligatures w14:val="standardContextual"/>
    </w:rPr>
  </w:style>
  <w:style w:type="character" w:styleId="IntenseEmphasis">
    <w:name w:val="Intense Emphasis"/>
    <w:basedOn w:val="DefaultParagraphFont"/>
    <w:uiPriority w:val="21"/>
    <w:qFormat/>
    <w:rsid w:val="00473F08"/>
    <w:rPr>
      <w:i/>
      <w:iCs/>
      <w:color w:val="0F4761" w:themeColor="accent1" w:themeShade="BF"/>
    </w:rPr>
  </w:style>
  <w:style w:type="paragraph" w:styleId="IntenseQuote">
    <w:name w:val="Intense Quote"/>
    <w:basedOn w:val="Normal"/>
    <w:next w:val="Normal"/>
    <w:link w:val="IntenseQuoteChar"/>
    <w:uiPriority w:val="30"/>
    <w:qFormat/>
    <w:rsid w:val="00473F0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val="bs-Latn-BA"/>
      <w14:ligatures w14:val="standardContextual"/>
    </w:rPr>
  </w:style>
  <w:style w:type="character" w:customStyle="1" w:styleId="IntenseQuoteChar">
    <w:name w:val="Intense Quote Char"/>
    <w:basedOn w:val="DefaultParagraphFont"/>
    <w:link w:val="IntenseQuote"/>
    <w:uiPriority w:val="30"/>
    <w:rsid w:val="00473F08"/>
    <w:rPr>
      <w:i/>
      <w:iCs/>
      <w:color w:val="0F4761" w:themeColor="accent1" w:themeShade="BF"/>
    </w:rPr>
  </w:style>
  <w:style w:type="character" w:styleId="IntenseReference">
    <w:name w:val="Intense Reference"/>
    <w:basedOn w:val="DefaultParagraphFont"/>
    <w:uiPriority w:val="32"/>
    <w:qFormat/>
    <w:rsid w:val="00473F08"/>
    <w:rPr>
      <w:b/>
      <w:bCs/>
      <w:smallCaps/>
      <w:color w:val="0F4761" w:themeColor="accent1" w:themeShade="BF"/>
      <w:spacing w:val="5"/>
    </w:rPr>
  </w:style>
  <w:style w:type="character" w:customStyle="1" w:styleId="Bodytext2">
    <w:name w:val="Body text (2)_"/>
    <w:link w:val="Bodytext20"/>
    <w:rsid w:val="00760EF1"/>
    <w:rPr>
      <w:shd w:val="clear" w:color="auto" w:fill="FFFFFF"/>
    </w:rPr>
  </w:style>
  <w:style w:type="paragraph" w:customStyle="1" w:styleId="Bodytext20">
    <w:name w:val="Body text (2)"/>
    <w:basedOn w:val="Normal"/>
    <w:link w:val="Bodytext2"/>
    <w:rsid w:val="00760EF1"/>
    <w:pPr>
      <w:widowControl w:val="0"/>
      <w:shd w:val="clear" w:color="auto" w:fill="FFFFFF"/>
      <w:spacing w:line="274" w:lineRule="exact"/>
      <w:jc w:val="both"/>
    </w:pPr>
    <w:rPr>
      <w:rFonts w:asciiTheme="minorHAnsi" w:eastAsiaTheme="minorHAnsi" w:hAnsiTheme="minorHAnsi" w:cstheme="minorBidi"/>
      <w:kern w:val="2"/>
      <w:szCs w:val="24"/>
      <w:lang w:val="bs-Latn-B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1155</Words>
  <Characters>6585</Characters>
  <Application>Microsoft Office Word</Application>
  <DocSecurity>0</DocSecurity>
  <Lines>54</Lines>
  <Paragraphs>15</Paragraphs>
  <ScaleCrop>false</ScaleCrop>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Davorka Botic</dc:creator>
  <cp:keywords/>
  <dc:description/>
  <cp:lastModifiedBy>Davorka Botic</cp:lastModifiedBy>
  <cp:revision>2</cp:revision>
  <dcterms:created xsi:type="dcterms:W3CDTF">2026-08-27T04:56:00Z</dcterms:created>
  <dcterms:modified xsi:type="dcterms:W3CDTF">2026-08-27T04:56:00Z</dcterms:modified>
</cp:coreProperties>
</file>