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9FC95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BOSNA I HERCEGOVINA</w:t>
      </w:r>
    </w:p>
    <w:p w14:paraId="547BD039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bookmarkStart w:id="0" w:name="entite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FEDERACIJA BOSNE I HERCEGOVINE</w:t>
      </w:r>
    </w:p>
    <w:p w14:paraId="2CEFEA5B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SREDNJOBOSANSKI KANTON</w:t>
      </w:r>
      <w:bookmarkEnd w:id="0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</w:p>
    <w:p w14:paraId="0AFE8220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bookmarkStart w:id="1" w:name="su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OPĆINSKI SUD U TRAVNIKU</w:t>
      </w:r>
      <w:bookmarkEnd w:id="1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</w:p>
    <w:p w14:paraId="60D2A9AA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Broj: </w:t>
      </w:r>
      <w:bookmarkStart w:id="2" w:name="broj_predmeta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51 0 L 251553 26 L</w:t>
      </w:r>
      <w:bookmarkEnd w:id="2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</w:p>
    <w:p w14:paraId="0CC3C6C3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bookmarkStart w:id="3" w:name="gra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Travnik</w:t>
      </w:r>
      <w:bookmarkEnd w:id="3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, </w:t>
      </w:r>
      <w:bookmarkStart w:id="4" w:name="danasnji_datum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02.11.2026.</w:t>
      </w:r>
      <w:bookmarkEnd w:id="4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godine</w:t>
      </w:r>
    </w:p>
    <w:p w14:paraId="4DACDED0" w14:textId="77777777" w:rsidR="00545F6D" w:rsidRPr="00545F6D" w:rsidRDefault="00545F6D" w:rsidP="00545F6D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7BEC9F56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Općinski sud  Travnik, 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sudija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Živković Miralemu, u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likvidacionom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postupku, po prijedlogu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predlagaća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„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Hozić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-Tehna“ d.o.o.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Bugojno.ul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Gromile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1/4A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Bugojno.,</w:t>
      </w:r>
      <w:r w:rsidRPr="00545F6D">
        <w:rPr>
          <w:rFonts w:ascii="Arial" w:eastAsia="Times New Roman" w:hAnsi="Arial" w:cs="Arial"/>
          <w:bCs/>
          <w:kern w:val="0"/>
          <w:sz w:val="22"/>
          <w:szCs w:val="22"/>
          <w:lang w:val="hr-HR"/>
          <w14:ligatures w14:val="none"/>
        </w:rPr>
        <w:t>koga</w:t>
      </w:r>
      <w:proofErr w:type="spellEnd"/>
      <w:r w:rsidRPr="00545F6D">
        <w:rPr>
          <w:rFonts w:ascii="Arial" w:eastAsia="Times New Roman" w:hAnsi="Arial" w:cs="Arial"/>
          <w:bCs/>
          <w:kern w:val="0"/>
          <w:sz w:val="22"/>
          <w:szCs w:val="22"/>
          <w:lang w:val="hr-HR"/>
          <w14:ligatures w14:val="none"/>
        </w:rPr>
        <w:t xml:space="preserve"> zastupa likvidator Hajrudin </w:t>
      </w:r>
      <w:proofErr w:type="spellStart"/>
      <w:r w:rsidRPr="00545F6D">
        <w:rPr>
          <w:rFonts w:ascii="Arial" w:eastAsia="Times New Roman" w:hAnsi="Arial" w:cs="Arial"/>
          <w:bCs/>
          <w:kern w:val="0"/>
          <w:sz w:val="22"/>
          <w:szCs w:val="22"/>
          <w:lang w:val="hr-HR"/>
          <w14:ligatures w14:val="none"/>
        </w:rPr>
        <w:t>Pokvić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</w:t>
      </w: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radi  likvidacije i brisanja iz sudskog registra pravnog lica , na ročištu održanom dana 02.11.2026. godine, donio je slijedeće:</w:t>
      </w:r>
    </w:p>
    <w:p w14:paraId="3FA994E9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67C2936C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2E9E7BD7" w14:textId="77777777" w:rsidR="00545F6D" w:rsidRPr="00545F6D" w:rsidRDefault="00545F6D" w:rsidP="00545F6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R  J  E  Š  E  N  J  E </w:t>
      </w:r>
    </w:p>
    <w:p w14:paraId="1101A646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</w:p>
    <w:p w14:paraId="075483A1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Otvara se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likvidacioni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postupak nad pravnom osobom, „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Hozić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-Tehna“ d.o.o.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Bugojno.ul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Gromile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1/4A Bugojno </w:t>
      </w:r>
    </w:p>
    <w:p w14:paraId="504A73CE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</w:p>
    <w:p w14:paraId="53498824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Ukoliko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niko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od povjerilaca u roku od 30.dana od dana objavljivanja oglasa u Sl. Novinama F BiH, i oglasnoj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ploći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ovog suda, ne prijavi svoje potraživanje, smatrat će se da je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likvidacioni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postupak zaključen. </w:t>
      </w:r>
    </w:p>
    <w:p w14:paraId="46F8B2E8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4DF4425A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Za likvidatora se postavlja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hajrudin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Pokvić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 koji je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dužana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postupiti u svemu u skladu sa odredbama Zakona o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likvidacionom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postupku (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Sl.Novine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F BiH broj 29/03).</w:t>
      </w:r>
    </w:p>
    <w:p w14:paraId="2EA248E5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22D336A2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Po proteku navedenog roka, i pravosnažnosti rješenja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će se  brisat iz sudskog registra koji se vodi pod  brojem MBS 51-01-0787-09 stari broj 1-1620.   </w:t>
      </w:r>
    </w:p>
    <w:p w14:paraId="1BE3BC98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0AC6E199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Imovina koja je preostala pripada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osnivaću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preduzeća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, kojom on odgovara za obavezu, prema trećim osobama, koje bi eventualno, nakon pravosnažnosti rješenja imale imovinsko pravne zahtjeve prema likvidiranom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preduzeću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.</w:t>
      </w:r>
    </w:p>
    <w:p w14:paraId="0AC95DE9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6A247761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Oglas o likvidaciji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, objavit će se u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Sl.Novinama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F BH i Oglasnoj tabli suda. </w:t>
      </w:r>
    </w:p>
    <w:p w14:paraId="1404A5DF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115C297E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17B07335" w14:textId="77777777" w:rsidR="00545F6D" w:rsidRPr="00545F6D" w:rsidRDefault="00545F6D" w:rsidP="00545F6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O b r a z l o ž e n j e</w:t>
      </w:r>
    </w:p>
    <w:p w14:paraId="67408714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</w:p>
    <w:p w14:paraId="318AE767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je ovom sudu podnio prijedlog .godine kojim traži provođenje postupka likvidacije nad društvom</w:t>
      </w:r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„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Hozić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-Tehna“ d.o.o.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Bugojno.ul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>Gromile</w:t>
      </w:r>
      <w:proofErr w:type="spellEnd"/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1/4A Bugojno, </w:t>
      </w: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U prijedlogu se kao razlog za pokretanje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likvidacionog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postupka navodi 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promjenjene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tržišnih okolnosti i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nemogučnosti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pozivitnog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poslovanja.</w:t>
      </w:r>
    </w:p>
    <w:p w14:paraId="38DC2BCA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  </w:t>
      </w:r>
    </w:p>
    <w:p w14:paraId="7188C842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Sud je  uvidom u spis,  dokumentaciju u spisu, i izjavu  predlagača na održanom ročištu,  ocijenio da je prijedlog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predlagaća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osnovan u cijelosti,  stoga je  i odlučio kao  u izreci rješenja obzirom da su ispunjeni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uslovi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iz čl. 4. Zakona o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lividacionom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postupku.</w:t>
      </w:r>
    </w:p>
    <w:p w14:paraId="2777910D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310469FA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Predlagać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  je na ročištu izjavio da se odriče prava na žalbu na ovo rješenje te se rješenje smatra </w:t>
      </w:r>
      <w:proofErr w:type="spellStart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>prvomočno</w:t>
      </w:r>
      <w:proofErr w:type="spellEnd"/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30.10.2026 godine .</w:t>
      </w:r>
    </w:p>
    <w:p w14:paraId="116275E3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095145AF" w14:textId="77777777" w:rsidR="00545F6D" w:rsidRPr="00545F6D" w:rsidRDefault="00545F6D" w:rsidP="00545F6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</w:p>
    <w:p w14:paraId="0DEAF13E" w14:textId="77777777" w:rsidR="00545F6D" w:rsidRPr="00545F6D" w:rsidRDefault="00545F6D" w:rsidP="00545F6D">
      <w:pPr>
        <w:spacing w:after="0" w:line="240" w:lineRule="auto"/>
        <w:ind w:left="4320" w:firstLine="720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b/>
          <w:bCs/>
          <w:kern w:val="0"/>
          <w:sz w:val="22"/>
          <w:szCs w:val="22"/>
          <w:lang w:val="hr-HR"/>
          <w14:ligatures w14:val="none"/>
        </w:rPr>
        <w:t xml:space="preserve">             LIKVIDACIONI SUDIJA </w:t>
      </w:r>
    </w:p>
    <w:p w14:paraId="09358083" w14:textId="77777777" w:rsidR="00545F6D" w:rsidRPr="00545F6D" w:rsidRDefault="00545F6D" w:rsidP="00545F6D">
      <w:pPr>
        <w:spacing w:after="0" w:line="240" w:lineRule="auto"/>
        <w:ind w:left="5760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      Živković Miralem   </w:t>
      </w:r>
    </w:p>
    <w:p w14:paraId="648FE2C7" w14:textId="77777777" w:rsidR="00545F6D" w:rsidRPr="00545F6D" w:rsidRDefault="00545F6D" w:rsidP="00545F6D">
      <w:pPr>
        <w:spacing w:after="0" w:line="240" w:lineRule="auto"/>
        <w:ind w:left="5760"/>
        <w:jc w:val="both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</w:p>
    <w:p w14:paraId="7EFBC72D" w14:textId="77777777" w:rsidR="00545F6D" w:rsidRPr="00545F6D" w:rsidRDefault="00545F6D" w:rsidP="00545F6D">
      <w:pPr>
        <w:spacing w:after="0" w:line="240" w:lineRule="auto"/>
        <w:jc w:val="right"/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</w:pPr>
      <w:r w:rsidRPr="00545F6D">
        <w:rPr>
          <w:rFonts w:ascii="Arial" w:eastAsia="Times New Roman" w:hAnsi="Arial" w:cs="Arial"/>
          <w:kern w:val="0"/>
          <w:sz w:val="22"/>
          <w:szCs w:val="22"/>
          <w:lang w:val="hr-HR"/>
          <w14:ligatures w14:val="none"/>
        </w:rPr>
        <w:t xml:space="preserve"> </w:t>
      </w:r>
    </w:p>
    <w:p w14:paraId="630B8556" w14:textId="77777777" w:rsidR="00EC7CF3" w:rsidRPr="00545F6D" w:rsidRDefault="00EC7CF3">
      <w:pPr>
        <w:rPr>
          <w:rFonts w:ascii="Arial" w:hAnsi="Arial" w:cs="Arial"/>
          <w:sz w:val="22"/>
          <w:szCs w:val="22"/>
        </w:rPr>
      </w:pPr>
    </w:p>
    <w:sectPr w:rsidR="00EC7CF3" w:rsidRPr="00545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5A8"/>
    <w:rsid w:val="000645A8"/>
    <w:rsid w:val="00090D4C"/>
    <w:rsid w:val="00222FEE"/>
    <w:rsid w:val="00545F6D"/>
    <w:rsid w:val="00B33A7A"/>
    <w:rsid w:val="00E47C75"/>
    <w:rsid w:val="00EC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B4159-BE8E-4F2F-8897-3E6B8453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064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064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064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064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064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064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064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064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064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064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064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064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0645A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0645A8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0645A8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0645A8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0645A8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0645A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064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064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064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064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064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0645A8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0645A8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0645A8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064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0645A8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0645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Gazibaric</dc:creator>
  <cp:keywords/>
  <dc:description/>
  <cp:lastModifiedBy>Maja Gazibaric</cp:lastModifiedBy>
  <cp:revision>2</cp:revision>
  <dcterms:created xsi:type="dcterms:W3CDTF">2026-11-02T09:26:00Z</dcterms:created>
  <dcterms:modified xsi:type="dcterms:W3CDTF">2026-11-02T09:27:00Z</dcterms:modified>
</cp:coreProperties>
</file>