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5C1" w:rsidRPr="00F5630F" w:rsidRDefault="003525C1">
      <w:pPr>
        <w:rPr>
          <w:rFonts w:ascii="Cambria" w:hAnsi="Cambria"/>
        </w:rPr>
      </w:pPr>
      <w:r>
        <w:rPr>
          <w:noProof/>
          <w:lang w:val="bs-Latn-BA" w:eastAsia="bs-Latn-BA"/>
        </w:rPr>
        <w:pict>
          <v:group id="_x0000_s1026" style="position:absolute;margin-left:-51.5pt;margin-top:-45.8pt;width:560.95pt;height:793.2pt;z-index:251653632" coordorigin="1796,502" coordsize="11219,15864">
            <v:rect id="_x0000_s1027" style="position:absolute;left:1796;top:502;width:11212;height:1903;mso-position-horizontal-relative:page;mso-position-vertical-relative:page;v-text-anchor:middle" o:regroupid="2" fillcolor="#943634" stroked="f">
              <v:textbox style="mso-next-textbox:#_x0000_s1027" inset="18pt,,18pt">
                <w:txbxContent>
                  <w:p w:rsidR="003525C1" w:rsidRPr="009A0082" w:rsidRDefault="003525C1" w:rsidP="000E13FF">
                    <w:pPr>
                      <w:spacing w:after="0" w:line="240" w:lineRule="auto"/>
                      <w:rPr>
                        <w:rFonts w:ascii="Cambria" w:hAnsi="Cambria"/>
                        <w:b/>
                        <w:color w:val="FFFF00"/>
                        <w:sz w:val="56"/>
                        <w:szCs w:val="56"/>
                      </w:rPr>
                    </w:pPr>
                    <w:r w:rsidRPr="009A0082">
                      <w:rPr>
                        <w:rFonts w:ascii="Cambria" w:hAnsi="Cambria"/>
                        <w:b/>
                        <w:color w:val="FFFF00"/>
                        <w:sz w:val="56"/>
                        <w:szCs w:val="56"/>
                      </w:rPr>
                      <w:t>OKRUŽNO TUŽILAŠTVO U</w:t>
                    </w:r>
                  </w:p>
                  <w:p w:rsidR="003525C1" w:rsidRPr="009A0082" w:rsidRDefault="003525C1" w:rsidP="000E13FF">
                    <w:pPr>
                      <w:spacing w:after="0" w:line="240" w:lineRule="auto"/>
                      <w:rPr>
                        <w:rFonts w:ascii="Cambria" w:hAnsi="Cambria"/>
                        <w:b/>
                        <w:color w:val="FFFF00"/>
                        <w:sz w:val="56"/>
                        <w:szCs w:val="56"/>
                      </w:rPr>
                    </w:pPr>
                    <w:r w:rsidRPr="009A0082">
                      <w:rPr>
                        <w:rFonts w:ascii="Cambria" w:hAnsi="Cambria"/>
                        <w:b/>
                        <w:color w:val="FFFF00"/>
                        <w:sz w:val="56"/>
                        <w:szCs w:val="56"/>
                      </w:rPr>
                      <w:t>ISTOČNOM SARAJEVU</w:t>
                    </w:r>
                  </w:p>
                  <w:p w:rsidR="003525C1" w:rsidRPr="009A0082" w:rsidRDefault="003525C1" w:rsidP="000E13FF">
                    <w:pPr>
                      <w:spacing w:after="0" w:line="240" w:lineRule="auto"/>
                      <w:rPr>
                        <w:sz w:val="24"/>
                        <w:szCs w:val="24"/>
                      </w:rPr>
                    </w:pPr>
                  </w:p>
                  <w:p w:rsidR="003525C1" w:rsidRPr="000E13FF" w:rsidRDefault="003525C1" w:rsidP="000E13FF">
                    <w:pPr>
                      <w:rPr>
                        <w:szCs w:val="44"/>
                      </w:rPr>
                    </w:pPr>
                  </w:p>
                </w:txbxContent>
              </v:textbox>
            </v:rect>
            <v:rect id="_x0000_s1028" style="position:absolute;left:1796;top:10214;width:2782;height:1141" o:regroupid="2" fillcolor="#943634" stroked="f">
              <v:fill color2="#dfa7a6"/>
            </v:rect>
            <v:rect id="_x0000_s1029" style="position:absolute;left:4608;top:10214;width:2782;height:1141" o:regroupid="2" fillcolor="#943634" stroked="f">
              <v:fill color2="#cf7b79"/>
            </v:rect>
            <v:rect id="_x0000_s1030" style="position:absolute;left:7421;top:10214;width:2782;height:1141" o:regroupid="2" fillcolor="#943634" stroked="f">
              <v:fill color2="#943634"/>
            </v:rect>
            <v:rect id="_x0000_s1031" style="position:absolute;left:10233;top:10214;width:2782;height:1141;v-text-anchor:middle" o:regroupid="2" fillcolor="#943634" stroked="f">
              <v:fill color2="#c4bc96"/>
              <v:textbox style="mso-next-textbox:#_x0000_s1031">
                <w:txbxContent>
                  <w:p w:rsidR="003525C1" w:rsidRPr="009A0082" w:rsidRDefault="003525C1" w:rsidP="00E642B5">
                    <w:pPr>
                      <w:rPr>
                        <w:szCs w:val="56"/>
                      </w:rPr>
                    </w:pPr>
                  </w:p>
                </w:txbxContent>
              </v:textbox>
            </v:rect>
            <v:rect id="_x0000_s1032" style="position:absolute;left:1796;top:2405;width:8407;height:7779;v-text-anchor:middle" o:regroupid="2" fillcolor="#002060" stroked="f">
              <v:fill color2="#243f60" rotate="t" angle="-90" focusposition=".5,.5" focussize="" focus="100%" type="gradient"/>
              <v:textbox style="mso-next-textbox:#_x0000_s1032" inset="18pt,,18pt">
                <w:txbxContent>
                  <w:p w:rsidR="003525C1" w:rsidRPr="009A0082" w:rsidRDefault="003525C1" w:rsidP="000E13FF">
                    <w:pPr>
                      <w:jc w:val="right"/>
                      <w:rPr>
                        <w:b/>
                        <w:color w:val="622423"/>
                        <w:sz w:val="72"/>
                        <w:szCs w:val="72"/>
                      </w:rPr>
                    </w:pPr>
                    <w:r w:rsidRPr="009A0082">
                      <w:rPr>
                        <w:rFonts w:ascii="Cambria" w:hAnsi="Cambria"/>
                        <w:b/>
                        <w:color w:val="FFFF00"/>
                        <w:sz w:val="72"/>
                        <w:szCs w:val="72"/>
                      </w:rPr>
                      <w:t xml:space="preserve">GODIŠNJI IZVJEŠTAJ O RADU ZA 2013. GODINU </w:t>
                    </w:r>
                  </w:p>
                  <w:p w:rsidR="003525C1" w:rsidRPr="009A0082" w:rsidRDefault="003525C1">
                    <w:pPr>
                      <w:jc w:val="right"/>
                      <w:rPr>
                        <w:color w:val="FFFFFF"/>
                        <w:sz w:val="40"/>
                        <w:szCs w:val="40"/>
                      </w:rPr>
                    </w:pPr>
                  </w:p>
                  <w:p w:rsidR="003525C1" w:rsidRPr="009A0082" w:rsidRDefault="003525C1">
                    <w:pPr>
                      <w:jc w:val="right"/>
                      <w:rPr>
                        <w:color w:val="FFFFFF"/>
                        <w:sz w:val="28"/>
                        <w:szCs w:val="28"/>
                      </w:rPr>
                    </w:pPr>
                  </w:p>
                </w:txbxContent>
              </v:textbox>
            </v:rect>
            <v:rect id="_x0000_s1033" style="position:absolute;left:10233;top:2405;width:2781;height:7779" o:regroupid="2" fillcolor="#243f60" stroked="f">
              <v:fill color2="#002060" rotate="t" angle="-90" focus="100%" type="gradient"/>
            </v:rect>
            <v:rect id="_x0000_s1034" style="position:absolute;left:1796;top:11386;width:8407;height:4187" o:regroupid="2" fillcolor="#c0504d" stroked="f">
              <v:fill color2="#d4cfb3"/>
            </v:rect>
            <v:rect id="_x0000_s1035" style="position:absolute;left:10233;top:11386;width:2781;height:4187" o:regroupid="2" fillcolor="#78c0d4" stroked="f">
              <v:fill color2="#d4cfb3"/>
            </v:rect>
            <v:rect id="_x0000_s1036" style="position:absolute;left:1796;top:15604;width:11212;height:762;v-text-anchor:middle" o:regroupid="2" fillcolor="#943634" stroked="f">
              <v:textbox style="mso-next-textbox:#_x0000_s1036">
                <w:txbxContent>
                  <w:p w:rsidR="003525C1" w:rsidRPr="001E0948" w:rsidRDefault="003525C1">
                    <w:pPr>
                      <w:pStyle w:val="NoSpacing"/>
                      <w:jc w:val="center"/>
                      <w:rPr>
                        <w:smallCaps/>
                        <w:color w:val="FFFF00"/>
                        <w:spacing w:val="60"/>
                        <w:sz w:val="28"/>
                        <w:szCs w:val="28"/>
                      </w:rPr>
                    </w:pPr>
                    <w:r w:rsidRPr="009A0082">
                      <w:rPr>
                        <w:rFonts w:ascii="Cambria" w:hAnsi="Cambria"/>
                        <w:smallCaps/>
                        <w:color w:val="FFFF00"/>
                        <w:spacing w:val="60"/>
                        <w:sz w:val="28"/>
                        <w:szCs w:val="28"/>
                      </w:rPr>
                      <w:t>Karađorđeva br. 5, 71123 Istočno Sarajevo</w:t>
                    </w:r>
                  </w:p>
                </w:txbxContent>
              </v:textbox>
            </v:rect>
          </v:group>
        </w:pict>
      </w:r>
      <w:r>
        <w:rPr>
          <w:noProof/>
          <w:lang w:val="bs-Latn-BA" w:eastAsia="bs-Latn-BA"/>
        </w:rPr>
        <w:pict>
          <v:rect id="_x0000_s1037" style="position:absolute;margin-left:-22.2pt;margin-top:30.2pt;width:565.5pt;height:799.8pt;z-index:251651584;mso-position-horizontal-relative:margin;mso-position-vertical-relative:margin" o:regroupid="1" stroked="f">
            <w10:wrap anchorx="margin" anchory="margin"/>
          </v:rect>
        </w:pict>
      </w:r>
    </w:p>
    <w:p w:rsidR="003525C1" w:rsidRPr="00F5630F" w:rsidRDefault="003525C1">
      <w:pPr>
        <w:rPr>
          <w:rFonts w:ascii="Cambria" w:hAnsi="Cambria"/>
        </w:rPr>
      </w:pPr>
    </w:p>
    <w:p w:rsidR="003525C1" w:rsidRPr="00F5630F" w:rsidRDefault="003525C1">
      <w:pPr>
        <w:spacing w:after="0" w:line="240" w:lineRule="auto"/>
        <w:rPr>
          <w:rFonts w:ascii="Cambria" w:hAnsi="Cambria"/>
          <w:i/>
        </w:rPr>
      </w:pPr>
      <w:r>
        <w:rPr>
          <w:noProof/>
          <w:lang w:val="bs-Latn-BA" w:eastAsia="bs-Latn-BA"/>
        </w:rPr>
        <w:pict>
          <v:group id="_x0000_s1038" style="position:absolute;margin-left:228.8pt;margin-top:448.05pt;width:280.9pt;height:.55pt;z-index:251657728" coordorigin="7390,11367" coordsize="5618,11">
            <v:shapetype id="_x0000_t32" coordsize="21600,21600" o:spt="32" o:oned="t" path="m,l21600,21600e" filled="f">
              <v:path arrowok="t" fillok="f" o:connecttype="none"/>
              <o:lock v:ext="edit" shapetype="t"/>
            </v:shapetype>
            <v:shape id="_x0000_s1039" type="#_x0000_t32" style="position:absolute;left:7390;top:11367;width:326;height:0" o:connectortype="straight" strokecolor="white" strokeweight="1.5pt"/>
            <v:shape id="_x0000_s1040" type="#_x0000_t32" style="position:absolute;left:12379;top:11378;width:629;height:0" o:connectortype="straight" strokecolor="white" strokeweight="1.5pt"/>
          </v:group>
        </w:pict>
      </w:r>
      <w:r>
        <w:rPr>
          <w:noProof/>
          <w:lang w:val="bs-Latn-BA" w:eastAsia="bs-Latn-B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41" type="#_x0000_t75" alt="Mapa naslovna2.JPG" style="position:absolute;margin-left:230.4pt;margin-top:389.9pt;width:278.75pt;height:268.1pt;z-index:251656704;visibility:visible">
            <v:imagedata r:id="rId7" o:title=""/>
          </v:shape>
        </w:pict>
      </w:r>
      <w:r>
        <w:rPr>
          <w:noProof/>
          <w:lang w:val="bs-Latn-BA" w:eastAsia="bs-Latn-BA"/>
        </w:rPr>
        <w:pict>
          <v:shape id="Picture 1" o:spid="_x0000_s1042" type="#_x0000_t75" style="position:absolute;margin-left:-50.05pt;margin-top:519.75pt;width:79.65pt;height:137pt;z-index:251655680;visibility:visible">
            <v:imagedata r:id="rId8" o:title=""/>
          </v:shape>
        </w:pict>
      </w:r>
      <w:r>
        <w:rPr>
          <w:noProof/>
          <w:lang w:val="bs-Latn-BA" w:eastAsia="bs-Latn-BA"/>
        </w:rPr>
        <w:pict>
          <v:shape id="_x0000_s1043" type="#_x0000_t32" style="position:absolute;margin-left:298.6pt;margin-top:446.5pt;width:16.3pt;height:0;z-index:251652608" o:connectortype="straight" strokecolor="white" strokeweight="2.25pt"/>
        </w:pict>
      </w:r>
      <w:r>
        <w:rPr>
          <w:noProof/>
          <w:lang w:val="bs-Latn-BA" w:eastAsia="bs-Latn-BA"/>
        </w:rPr>
        <w:pict>
          <v:shape id="_x0000_s1044" type="#_x0000_t32" style="position:absolute;margin-left:548.05pt;margin-top:447.05pt;width:31.45pt;height:.05pt;z-index:251654656" o:connectortype="straight" strokecolor="white" strokeweight="2.25pt"/>
        </w:pict>
      </w:r>
      <w:r w:rsidRPr="00F5630F">
        <w:rPr>
          <w:rFonts w:ascii="Cambria" w:hAnsi="Cambria"/>
          <w:i/>
        </w:rPr>
        <w:br w:type="page"/>
      </w:r>
    </w:p>
    <w:p w:rsidR="003525C1" w:rsidRPr="00F5630F" w:rsidRDefault="003525C1" w:rsidP="00FF4477">
      <w:pPr>
        <w:spacing w:after="0" w:line="240" w:lineRule="auto"/>
        <w:rPr>
          <w:rFonts w:ascii="Cambria" w:hAnsi="Cambria"/>
          <w:b/>
          <w:sz w:val="24"/>
          <w:szCs w:val="24"/>
        </w:rPr>
      </w:pPr>
      <w:r w:rsidRPr="00F5630F">
        <w:rPr>
          <w:rFonts w:ascii="Cambria" w:hAnsi="Cambria"/>
          <w:b/>
          <w:sz w:val="24"/>
          <w:szCs w:val="24"/>
        </w:rPr>
        <w:t>BOSNA I HERCEGOVINA</w:t>
      </w:r>
    </w:p>
    <w:p w:rsidR="003525C1" w:rsidRPr="00F5630F" w:rsidRDefault="003525C1" w:rsidP="00FF4477">
      <w:pPr>
        <w:spacing w:after="0" w:line="240" w:lineRule="auto"/>
        <w:rPr>
          <w:rFonts w:ascii="Cambria" w:hAnsi="Cambria"/>
          <w:b/>
          <w:sz w:val="24"/>
          <w:szCs w:val="24"/>
        </w:rPr>
      </w:pPr>
      <w:r w:rsidRPr="00F5630F">
        <w:rPr>
          <w:rFonts w:ascii="Cambria" w:hAnsi="Cambria"/>
          <w:b/>
          <w:sz w:val="24"/>
          <w:szCs w:val="24"/>
        </w:rPr>
        <w:t xml:space="preserve">REPUBLIKA SRPSKA </w:t>
      </w:r>
    </w:p>
    <w:p w:rsidR="003525C1" w:rsidRPr="00F5630F" w:rsidRDefault="003525C1" w:rsidP="00FF4477">
      <w:pPr>
        <w:spacing w:after="0" w:line="240" w:lineRule="auto"/>
        <w:rPr>
          <w:rFonts w:ascii="Cambria" w:hAnsi="Cambria"/>
          <w:b/>
          <w:sz w:val="24"/>
          <w:szCs w:val="24"/>
        </w:rPr>
      </w:pPr>
      <w:r w:rsidRPr="00F5630F">
        <w:rPr>
          <w:rFonts w:ascii="Cambria" w:hAnsi="Cambria"/>
          <w:b/>
          <w:sz w:val="24"/>
          <w:szCs w:val="24"/>
        </w:rPr>
        <w:t>OKRUŽNO TUŽILAŠTVO U ISTOČNOM SARAJEVU</w:t>
      </w:r>
    </w:p>
    <w:p w:rsidR="003525C1" w:rsidRPr="00F5630F" w:rsidRDefault="003525C1" w:rsidP="00FF4477">
      <w:pPr>
        <w:spacing w:after="0" w:line="240" w:lineRule="auto"/>
        <w:rPr>
          <w:rFonts w:ascii="Cambria" w:hAnsi="Cambria"/>
          <w:sz w:val="24"/>
          <w:szCs w:val="24"/>
        </w:rPr>
      </w:pPr>
    </w:p>
    <w:p w:rsidR="003525C1" w:rsidRPr="00F5630F" w:rsidRDefault="003525C1" w:rsidP="00645872">
      <w:pPr>
        <w:spacing w:after="0"/>
        <w:rPr>
          <w:rFonts w:ascii="Cambria" w:hAnsi="Cambria"/>
        </w:rPr>
      </w:pPr>
    </w:p>
    <w:p w:rsidR="003525C1" w:rsidRPr="00F5630F" w:rsidRDefault="003525C1" w:rsidP="00645872">
      <w:pPr>
        <w:spacing w:after="0"/>
        <w:rPr>
          <w:rFonts w:ascii="Cambria" w:hAnsi="Cambria"/>
        </w:rPr>
      </w:pPr>
    </w:p>
    <w:p w:rsidR="003525C1" w:rsidRPr="00F5630F" w:rsidRDefault="003525C1" w:rsidP="00FF4477">
      <w:pPr>
        <w:spacing w:after="0" w:line="360" w:lineRule="auto"/>
        <w:jc w:val="center"/>
        <w:rPr>
          <w:rFonts w:ascii="Cambria" w:hAnsi="Cambria"/>
          <w:b/>
          <w:sz w:val="28"/>
          <w:szCs w:val="28"/>
        </w:rPr>
      </w:pPr>
      <w:r w:rsidRPr="00F5630F">
        <w:rPr>
          <w:rFonts w:ascii="Cambria" w:hAnsi="Cambria"/>
          <w:b/>
          <w:sz w:val="28"/>
          <w:szCs w:val="28"/>
        </w:rPr>
        <w:t>GODIŠNJI IZVJEŠTAJ O RADU</w:t>
      </w:r>
    </w:p>
    <w:p w:rsidR="003525C1" w:rsidRPr="00F5630F" w:rsidRDefault="003525C1" w:rsidP="00FF4477">
      <w:pPr>
        <w:spacing w:after="0" w:line="360" w:lineRule="auto"/>
        <w:jc w:val="center"/>
        <w:rPr>
          <w:rFonts w:ascii="Cambria" w:hAnsi="Cambria"/>
          <w:b/>
          <w:sz w:val="28"/>
          <w:szCs w:val="28"/>
        </w:rPr>
      </w:pPr>
      <w:r w:rsidRPr="00F5630F">
        <w:rPr>
          <w:rFonts w:ascii="Cambria" w:hAnsi="Cambria"/>
          <w:b/>
          <w:sz w:val="28"/>
          <w:szCs w:val="28"/>
        </w:rPr>
        <w:t>OKRUŽNOG TUŽILAŠTVA U ISTOČNOM SARAJEVU</w:t>
      </w:r>
    </w:p>
    <w:p w:rsidR="003525C1" w:rsidRPr="00F5630F" w:rsidRDefault="003525C1" w:rsidP="00FF4477">
      <w:pPr>
        <w:spacing w:after="0" w:line="360" w:lineRule="auto"/>
        <w:jc w:val="center"/>
        <w:rPr>
          <w:rFonts w:ascii="Cambria" w:hAnsi="Cambria"/>
          <w:sz w:val="28"/>
          <w:szCs w:val="28"/>
        </w:rPr>
      </w:pPr>
      <w:r w:rsidRPr="00F5630F">
        <w:rPr>
          <w:rFonts w:ascii="Cambria" w:hAnsi="Cambria"/>
          <w:b/>
          <w:sz w:val="28"/>
          <w:szCs w:val="28"/>
        </w:rPr>
        <w:t>ZA 2013. GODINU</w:t>
      </w:r>
    </w:p>
    <w:p w:rsidR="003525C1" w:rsidRPr="00F5630F" w:rsidRDefault="003525C1" w:rsidP="003378C6">
      <w:pPr>
        <w:jc w:val="center"/>
        <w:rPr>
          <w:rFonts w:ascii="Cambria" w:hAnsi="Cambria"/>
          <w:sz w:val="28"/>
          <w:szCs w:val="28"/>
        </w:rPr>
      </w:pPr>
      <w:r w:rsidRPr="00F110AB">
        <w:rPr>
          <w:rFonts w:ascii="Cambria" w:hAnsi="Cambria"/>
          <w:noProof/>
          <w:sz w:val="28"/>
          <w:szCs w:val="28"/>
          <w:lang w:val="bs-Latn-BA" w:eastAsia="bs-Latn-BA"/>
        </w:rPr>
        <w:pict>
          <v:shape id="Picture 7" o:spid="_x0000_i1025" type="#_x0000_t75" alt="Mapa nova4.png" style="width:444pt;height:421.5pt;visibility:visible">
            <v:imagedata r:id="rId9" o:title=""/>
          </v:shape>
        </w:pict>
      </w:r>
    </w:p>
    <w:p w:rsidR="003525C1" w:rsidRDefault="003525C1">
      <w:pPr>
        <w:spacing w:after="0" w:line="240" w:lineRule="auto"/>
        <w:rPr>
          <w:rFonts w:ascii="Cambria" w:hAnsi="Cambria"/>
          <w:sz w:val="28"/>
          <w:szCs w:val="28"/>
        </w:rPr>
      </w:pPr>
    </w:p>
    <w:p w:rsidR="003525C1" w:rsidRDefault="003525C1">
      <w:pPr>
        <w:spacing w:after="0" w:line="240" w:lineRule="auto"/>
        <w:rPr>
          <w:rFonts w:ascii="Cambria" w:hAnsi="Cambria"/>
          <w:sz w:val="28"/>
          <w:szCs w:val="28"/>
        </w:rPr>
      </w:pPr>
    </w:p>
    <w:p w:rsidR="003525C1" w:rsidRDefault="003525C1">
      <w:pPr>
        <w:spacing w:after="0" w:line="240" w:lineRule="auto"/>
        <w:rPr>
          <w:rFonts w:ascii="Cambria" w:hAnsi="Cambria"/>
          <w:sz w:val="28"/>
          <w:szCs w:val="28"/>
        </w:rPr>
      </w:pPr>
    </w:p>
    <w:p w:rsidR="003525C1" w:rsidRDefault="003525C1">
      <w:pPr>
        <w:spacing w:after="0" w:line="240" w:lineRule="auto"/>
        <w:rPr>
          <w:rFonts w:ascii="Cambria" w:hAnsi="Cambria"/>
          <w:sz w:val="28"/>
          <w:szCs w:val="28"/>
        </w:rPr>
      </w:pPr>
    </w:p>
    <w:p w:rsidR="003525C1" w:rsidRPr="00F5630F" w:rsidRDefault="003525C1">
      <w:pPr>
        <w:spacing w:after="0" w:line="240" w:lineRule="auto"/>
        <w:rPr>
          <w:rFonts w:ascii="Cambria" w:hAnsi="Cambria"/>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5114F7">
        <w:trPr>
          <w:trHeight w:val="454"/>
          <w:jc w:val="center"/>
        </w:trPr>
        <w:tc>
          <w:tcPr>
            <w:tcW w:w="9126" w:type="dxa"/>
            <w:shd w:val="clear" w:color="auto" w:fill="EEECE1"/>
            <w:vAlign w:val="center"/>
          </w:tcPr>
          <w:p w:rsidR="003525C1" w:rsidRPr="00F5630F" w:rsidRDefault="003525C1" w:rsidP="005114F7">
            <w:pPr>
              <w:spacing w:after="0" w:line="240" w:lineRule="auto"/>
              <w:jc w:val="both"/>
              <w:rPr>
                <w:rFonts w:ascii="Cambria" w:hAnsi="Cambria"/>
                <w:b/>
                <w:color w:val="00B0F0"/>
                <w:sz w:val="24"/>
                <w:szCs w:val="24"/>
              </w:rPr>
            </w:pPr>
            <w:r w:rsidRPr="00F5630F">
              <w:rPr>
                <w:rFonts w:ascii="Cambria" w:hAnsi="Cambria"/>
                <w:b/>
                <w:sz w:val="24"/>
                <w:szCs w:val="24"/>
              </w:rPr>
              <w:t>Riječ glavnog tužioca</w:t>
            </w:r>
          </w:p>
        </w:tc>
      </w:tr>
    </w:tbl>
    <w:p w:rsidR="003525C1" w:rsidRPr="00F5630F" w:rsidRDefault="003525C1" w:rsidP="00D800F8">
      <w:pPr>
        <w:spacing w:after="0"/>
        <w:jc w:val="both"/>
        <w:rPr>
          <w:rFonts w:ascii="Cambria" w:hAnsi="Cambria"/>
          <w:b/>
          <w:sz w:val="24"/>
          <w:szCs w:val="24"/>
        </w:rPr>
      </w:pPr>
    </w:p>
    <w:p w:rsidR="003525C1" w:rsidRPr="00F5630F" w:rsidRDefault="003525C1" w:rsidP="008F2C85">
      <w:pPr>
        <w:jc w:val="both"/>
        <w:rPr>
          <w:rFonts w:ascii="Cambria" w:hAnsi="Cambria"/>
          <w:sz w:val="24"/>
          <w:szCs w:val="24"/>
        </w:rPr>
      </w:pPr>
      <w:r>
        <w:rPr>
          <w:noProof/>
          <w:lang w:val="bs-Latn-BA" w:eastAsia="bs-Latn-BA"/>
        </w:rPr>
        <w:pict>
          <v:shape id="_x0000_s1045" type="#_x0000_t75" style="position:absolute;left:0;text-align:left;margin-left:340.8pt;margin-top:4.35pt;width:112.8pt;height:137.9pt;z-index:-251649536" wrapcoords="-144 -117 -144 21600 21744 21600 21744 -117 -144 -117" stroked="t">
            <v:imagedata r:id="rId10" o:title=""/>
            <w10:wrap type="tight"/>
          </v:shape>
        </w:pict>
      </w:r>
      <w:r w:rsidRPr="00F5630F">
        <w:rPr>
          <w:rFonts w:ascii="Cambria" w:hAnsi="Cambria"/>
          <w:sz w:val="24"/>
          <w:szCs w:val="24"/>
        </w:rPr>
        <w:t>Poštovani sugrađani,</w:t>
      </w:r>
    </w:p>
    <w:p w:rsidR="003525C1" w:rsidRPr="00F5630F" w:rsidRDefault="003525C1" w:rsidP="008F2C85">
      <w:pPr>
        <w:jc w:val="both"/>
        <w:rPr>
          <w:rFonts w:ascii="Cambria" w:hAnsi="Cambria"/>
          <w:sz w:val="24"/>
          <w:szCs w:val="24"/>
        </w:rPr>
      </w:pPr>
      <w:r w:rsidRPr="00F5630F">
        <w:rPr>
          <w:rFonts w:ascii="Cambria" w:hAnsi="Cambria"/>
          <w:sz w:val="24"/>
          <w:szCs w:val="24"/>
        </w:rPr>
        <w:t xml:space="preserve">Pred vama je prvi izvještaj o radu Okružnog tužilaštva u Istočnom Sarajevu koji je namijenjen vama i široj javnosti. Cilj nam je rad ovog Tužilaštva učiniti odgovornijim kroz povećanje transparentnosti i upoznavanje građana sa rezultatima i izazovima u borbi protiv kriminala u području koje pokriva ovo Tužilaštvo. </w:t>
      </w:r>
    </w:p>
    <w:p w:rsidR="003525C1" w:rsidRPr="00F5630F" w:rsidRDefault="003525C1" w:rsidP="008F2C85">
      <w:pPr>
        <w:jc w:val="both"/>
        <w:rPr>
          <w:rFonts w:ascii="Cambria" w:hAnsi="Cambria"/>
          <w:sz w:val="24"/>
          <w:szCs w:val="24"/>
        </w:rPr>
      </w:pPr>
      <w:r w:rsidRPr="00F5630F">
        <w:rPr>
          <w:rFonts w:ascii="Cambria" w:hAnsi="Cambria"/>
          <w:sz w:val="24"/>
          <w:szCs w:val="24"/>
        </w:rPr>
        <w:t xml:space="preserve">U tom smislu želim da vas obavijestim o sljedećem: </w:t>
      </w:r>
    </w:p>
    <w:p w:rsidR="003525C1" w:rsidRPr="00F5630F" w:rsidRDefault="003525C1" w:rsidP="008F2C85">
      <w:pPr>
        <w:jc w:val="both"/>
        <w:rPr>
          <w:rFonts w:ascii="Cambria" w:hAnsi="Cambria"/>
          <w:sz w:val="24"/>
          <w:szCs w:val="24"/>
        </w:rPr>
      </w:pPr>
      <w:r w:rsidRPr="00F5630F">
        <w:rPr>
          <w:rFonts w:ascii="Cambria" w:hAnsi="Cambria"/>
          <w:sz w:val="24"/>
          <w:szCs w:val="24"/>
        </w:rPr>
        <w:t xml:space="preserve">U izvještajnom periodu je primijećeno povećanje broja prijava krivičnih djela za 11,4% u odnosu na sva krivična djela. </w:t>
      </w:r>
    </w:p>
    <w:p w:rsidR="003525C1" w:rsidRPr="00F5630F" w:rsidRDefault="003525C1" w:rsidP="008F2C85">
      <w:pPr>
        <w:jc w:val="both"/>
        <w:rPr>
          <w:rFonts w:ascii="Cambria" w:hAnsi="Cambria"/>
          <w:sz w:val="24"/>
          <w:szCs w:val="24"/>
        </w:rPr>
      </w:pPr>
      <w:r w:rsidRPr="00F5630F">
        <w:rPr>
          <w:rFonts w:ascii="Cambria" w:hAnsi="Cambria"/>
          <w:sz w:val="24"/>
          <w:szCs w:val="24"/>
        </w:rPr>
        <w:t xml:space="preserve">U protekloj godini, najveći broj, ili trećina predmeta u radu Tužilaštva odnosila se na krivična djela krađe (13,4%), šumske krađe (10,3%) i ugrožavanje javnog saobraćaja (10,1%). Na osnovu optužnica koje je Tužilaštvo podiglo, približno 90% ovih predmeta je okončano osuđujućom presudom. </w:t>
      </w:r>
    </w:p>
    <w:p w:rsidR="003525C1" w:rsidRPr="00F5630F" w:rsidRDefault="003525C1" w:rsidP="008F2C85">
      <w:pPr>
        <w:jc w:val="both"/>
        <w:rPr>
          <w:rFonts w:ascii="Cambria" w:hAnsi="Cambria"/>
          <w:sz w:val="24"/>
          <w:szCs w:val="24"/>
        </w:rPr>
      </w:pPr>
      <w:r w:rsidRPr="00F5630F">
        <w:rPr>
          <w:rFonts w:ascii="Cambria" w:hAnsi="Cambria"/>
          <w:sz w:val="24"/>
          <w:szCs w:val="24"/>
        </w:rPr>
        <w:t>U 2013. godini, samo u jednom predmetu organizovanog kriminala podignuta je optužnica protiv devetnaest (19) fizičkih lica i jednog (1) pravnog lica koji se terete da su počinili više krivičnih djela kao članovi organizovane grupe i kao saizvršioci – zloupotreba službenog položaja ili ovlaštenja, pranje novca, šumska krađa - te da su pribavili protupravnu imovinsku korist u približnom iznosu od 5 miliona KM. Okružni sud u Istočnom Sarajevu je potvrdio optužnicu, a predmet je trenutno u fazi suđenja. Prvostepena odluka Suda se očekuje u ljeto 2014. godine.</w:t>
      </w:r>
    </w:p>
    <w:p w:rsidR="003525C1" w:rsidRPr="00F5630F" w:rsidRDefault="003525C1" w:rsidP="008F2C85">
      <w:pPr>
        <w:jc w:val="both"/>
        <w:rPr>
          <w:rFonts w:ascii="Cambria" w:hAnsi="Cambria"/>
          <w:sz w:val="24"/>
          <w:szCs w:val="24"/>
        </w:rPr>
      </w:pPr>
      <w:r w:rsidRPr="00F5630F">
        <w:rPr>
          <w:rFonts w:ascii="Cambria" w:hAnsi="Cambria"/>
          <w:sz w:val="24"/>
          <w:szCs w:val="24"/>
        </w:rPr>
        <w:t xml:space="preserve">Premda u protekloj godini nije podignuta nijedna optužnica u predmetu ratnih zločina, Tužilaštvo je pokrenulo tri opsežne istrage, kojima je obuhvaćeno </w:t>
      </w:r>
      <w:r>
        <w:rPr>
          <w:rFonts w:ascii="Cambria" w:hAnsi="Cambria"/>
          <w:sz w:val="24"/>
          <w:szCs w:val="24"/>
        </w:rPr>
        <w:t>oko 100 osumnjičenih i oko 90</w:t>
      </w:r>
      <w:r w:rsidRPr="00F5630F">
        <w:rPr>
          <w:rFonts w:ascii="Cambria" w:hAnsi="Cambria"/>
          <w:sz w:val="24"/>
          <w:szCs w:val="24"/>
        </w:rPr>
        <w:t xml:space="preserve"> žrtava. Podizanje optužnica se očekuje u toku 2014. godine. U svrhu bržeg rješavanja predmeta ratnih zločina, kapaciteti Tužilaštva su ojačani sa dva stručna saradnika. Pored toga, Tužilaštvo je planiralo imenovanje tri (3) nova tužioca od kojih je odobren jedan (1), čije se imenovanje očekuje u 2014. godini.</w:t>
      </w:r>
    </w:p>
    <w:p w:rsidR="003525C1" w:rsidRPr="00F5630F" w:rsidRDefault="003525C1" w:rsidP="008F2C85">
      <w:pPr>
        <w:jc w:val="both"/>
        <w:rPr>
          <w:rFonts w:ascii="Cambria" w:hAnsi="Cambria"/>
          <w:sz w:val="24"/>
          <w:szCs w:val="24"/>
        </w:rPr>
      </w:pPr>
      <w:r w:rsidRPr="00F5630F">
        <w:rPr>
          <w:rFonts w:ascii="Cambria" w:hAnsi="Cambria"/>
          <w:sz w:val="24"/>
          <w:szCs w:val="24"/>
        </w:rPr>
        <w:t>Kako bismo unaprijedili sigurnost i zaštitu vas, vaših porodica i vaše imovine, kao i opravdali povjerenje koje nam ukazujete, u saradnji sa policijskim agencijama, vladinim i nevladinim sektorom, medijima i svakim pojedinačnim građaninom, nastavljamo borbu protiv svih oblika kriminala.</w:t>
      </w:r>
    </w:p>
    <w:p w:rsidR="003525C1" w:rsidRDefault="003525C1" w:rsidP="008F2C85">
      <w:pPr>
        <w:jc w:val="both"/>
        <w:rPr>
          <w:rFonts w:ascii="Cambria" w:hAnsi="Cambria"/>
          <w:sz w:val="24"/>
          <w:szCs w:val="24"/>
        </w:rPr>
      </w:pPr>
      <w:r w:rsidRPr="00F5630F">
        <w:rPr>
          <w:rFonts w:ascii="Cambria" w:hAnsi="Cambria"/>
          <w:sz w:val="24"/>
          <w:szCs w:val="24"/>
        </w:rPr>
        <w:t>S poštovanjem,</w:t>
      </w:r>
    </w:p>
    <w:p w:rsidR="003525C1" w:rsidRPr="00F5630F" w:rsidRDefault="003525C1" w:rsidP="006A5ED2">
      <w:pPr>
        <w:jc w:val="both"/>
        <w:rPr>
          <w:rFonts w:ascii="Cambria" w:hAnsi="Cambria"/>
          <w:sz w:val="24"/>
          <w:szCs w:val="24"/>
        </w:rPr>
      </w:pPr>
      <w:r>
        <w:pict>
          <v:shape id="_x0000_i1026" type="#_x0000_t75" style="width:146.25pt;height:51pt">
            <v:imagedata r:id="rId11" o:title=""/>
          </v:shape>
        </w:pic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86"/>
      </w:tblGrid>
      <w:tr w:rsidR="003525C1" w:rsidRPr="00F5630F" w:rsidTr="009A0082">
        <w:trPr>
          <w:trHeight w:val="435"/>
        </w:trPr>
        <w:tc>
          <w:tcPr>
            <w:tcW w:w="9286" w:type="dxa"/>
            <w:shd w:val="clear" w:color="auto" w:fill="EEECE1"/>
            <w:vAlign w:val="center"/>
          </w:tcPr>
          <w:p w:rsidR="003525C1" w:rsidRPr="009A0082" w:rsidRDefault="003525C1" w:rsidP="009A0082">
            <w:pPr>
              <w:spacing w:after="0" w:line="240" w:lineRule="auto"/>
              <w:rPr>
                <w:rFonts w:ascii="Cambria" w:hAnsi="Cambria"/>
                <w:b/>
                <w:sz w:val="24"/>
                <w:szCs w:val="24"/>
              </w:rPr>
            </w:pPr>
            <w:r w:rsidRPr="009A0082">
              <w:rPr>
                <w:rFonts w:ascii="Cambria" w:hAnsi="Cambria"/>
                <w:b/>
                <w:sz w:val="24"/>
                <w:szCs w:val="24"/>
              </w:rPr>
              <w:t>Osnovne informacije o Tužilaštvu</w:t>
            </w:r>
          </w:p>
        </w:tc>
      </w:tr>
    </w:tbl>
    <w:p w:rsidR="003525C1" w:rsidRPr="00F5630F" w:rsidRDefault="003525C1" w:rsidP="008F2C85">
      <w:pPr>
        <w:jc w:val="both"/>
        <w:rPr>
          <w:rFonts w:ascii="Cambria" w:hAnsi="Cambria"/>
          <w:sz w:val="24"/>
          <w:szCs w:val="24"/>
        </w:rPr>
      </w:pPr>
    </w:p>
    <w:p w:rsidR="003525C1" w:rsidRPr="00F5630F" w:rsidRDefault="003525C1" w:rsidP="008F2C85">
      <w:pPr>
        <w:jc w:val="both"/>
        <w:rPr>
          <w:rFonts w:ascii="Cambria" w:hAnsi="Cambria"/>
          <w:sz w:val="24"/>
          <w:szCs w:val="24"/>
        </w:rPr>
      </w:pPr>
      <w:r w:rsidRPr="00F5630F">
        <w:rPr>
          <w:rFonts w:ascii="Cambria" w:hAnsi="Cambria"/>
          <w:sz w:val="24"/>
          <w:szCs w:val="24"/>
        </w:rPr>
        <w:t>Okružno Tužilaštvo u Istočnom Sarajevu je ustanovljeno dana 10.11.2003.</w:t>
      </w:r>
      <w:r>
        <w:rPr>
          <w:rFonts w:ascii="Cambria" w:hAnsi="Cambria"/>
          <w:sz w:val="24"/>
          <w:szCs w:val="24"/>
        </w:rPr>
        <w:t xml:space="preserve"> </w:t>
      </w:r>
      <w:r w:rsidRPr="00F5630F">
        <w:rPr>
          <w:rFonts w:ascii="Cambria" w:hAnsi="Cambria"/>
          <w:sz w:val="24"/>
          <w:szCs w:val="24"/>
        </w:rPr>
        <w:t xml:space="preserve">godine, koje u svom sastavu ima dvije podružne kancelarije u Višegradu i Vlasenici. </w:t>
      </w:r>
    </w:p>
    <w:p w:rsidR="003525C1" w:rsidRPr="00F5630F" w:rsidRDefault="003525C1" w:rsidP="008F2C85">
      <w:pPr>
        <w:jc w:val="both"/>
        <w:rPr>
          <w:rFonts w:ascii="Cambria" w:hAnsi="Cambria"/>
          <w:sz w:val="24"/>
          <w:szCs w:val="24"/>
        </w:rPr>
      </w:pPr>
      <w:r w:rsidRPr="00F5630F">
        <w:rPr>
          <w:rFonts w:ascii="Cambria" w:hAnsi="Cambria"/>
          <w:sz w:val="24"/>
          <w:szCs w:val="24"/>
        </w:rPr>
        <w:t>Mjesna nadležnost Tužilaštva pokriva općine: Višegrad, Rudo, Rogatica, Novo Goražde, Vlasenica, Šekovići, Han Pijesak, Milići, Sokolac, Istočni Stari Grad, Pale, Istočno Novo Sarajevo, Istočna Ilidža i Trnovo.</w:t>
      </w:r>
    </w:p>
    <w:p w:rsidR="003525C1" w:rsidRPr="00F5630F" w:rsidRDefault="003525C1" w:rsidP="008F2C85">
      <w:pPr>
        <w:jc w:val="both"/>
        <w:rPr>
          <w:rFonts w:ascii="Cambria" w:hAnsi="Cambria"/>
          <w:sz w:val="24"/>
          <w:szCs w:val="24"/>
        </w:rPr>
      </w:pPr>
      <w:r w:rsidRPr="00F5630F">
        <w:rPr>
          <w:rFonts w:ascii="Cambria" w:hAnsi="Cambria"/>
          <w:sz w:val="24"/>
          <w:szCs w:val="24"/>
        </w:rPr>
        <w:t>Broj stanovnika na teritoriji koju pokriva Tužilaštvo iznosi cca 162.282</w:t>
      </w:r>
      <w:r w:rsidRPr="00F5630F">
        <w:rPr>
          <w:rStyle w:val="FootnoteReference"/>
          <w:rFonts w:ascii="Cambria" w:hAnsi="Cambria"/>
          <w:sz w:val="24"/>
          <w:szCs w:val="24"/>
        </w:rPr>
        <w:footnoteReference w:id="1"/>
      </w:r>
      <w:r w:rsidRPr="00F5630F">
        <w:rPr>
          <w:rFonts w:ascii="Cambria" w:hAnsi="Cambria"/>
          <w:sz w:val="24"/>
          <w:szCs w:val="24"/>
        </w:rPr>
        <w:t>, i to na površini od 4.133 km</w:t>
      </w:r>
      <w:r w:rsidRPr="00F5630F">
        <w:rPr>
          <w:rFonts w:ascii="Cambria" w:hAnsi="Cambria"/>
          <w:sz w:val="24"/>
          <w:szCs w:val="24"/>
          <w:vertAlign w:val="superscript"/>
        </w:rPr>
        <w:t>2</w:t>
      </w:r>
      <w:r w:rsidRPr="00F5630F">
        <w:rPr>
          <w:rFonts w:ascii="Cambria" w:hAnsi="Cambria"/>
          <w:sz w:val="24"/>
          <w:szCs w:val="24"/>
        </w:rPr>
        <w:t xml:space="preserve">. </w:t>
      </w:r>
    </w:p>
    <w:p w:rsidR="003525C1" w:rsidRPr="00F5630F" w:rsidRDefault="003525C1" w:rsidP="00CE4180">
      <w:pPr>
        <w:jc w:val="both"/>
        <w:rPr>
          <w:rFonts w:ascii="Cambria" w:hAnsi="Cambria"/>
          <w:sz w:val="24"/>
          <w:szCs w:val="24"/>
        </w:rPr>
      </w:pPr>
      <w:r w:rsidRPr="00F5630F">
        <w:rPr>
          <w:rFonts w:ascii="Cambria" w:hAnsi="Cambria"/>
          <w:sz w:val="24"/>
          <w:szCs w:val="24"/>
        </w:rPr>
        <w:t>Okružno tužilaštvo u Istočnom Sarajevu pokriva nadležnosti sljedećih sudova: Osnovni sud u Sokocu, Osnovni sud u Višegradu, Osnovni sud u Vlasenici i Okružni sud Istočno Sarajevo.</w:t>
      </w:r>
    </w:p>
    <w:p w:rsidR="003525C1" w:rsidRPr="00F5630F" w:rsidRDefault="003525C1" w:rsidP="00CE4180">
      <w:pPr>
        <w:jc w:val="both"/>
        <w:rPr>
          <w:rFonts w:ascii="Cambria" w:hAnsi="Cambria"/>
          <w:sz w:val="24"/>
          <w:szCs w:val="24"/>
        </w:rPr>
      </w:pPr>
      <w:r w:rsidRPr="00F5630F">
        <w:rPr>
          <w:rFonts w:ascii="Cambria" w:hAnsi="Cambria"/>
          <w:sz w:val="24"/>
          <w:szCs w:val="24"/>
        </w:rPr>
        <w:t>Tužilaštvo, kao državni organ u sistemu pravosuđa, sprovodi istražne radnje i goni učinioce krivičnih djela u skladu sa Ustavom Bosne i Hercegovine i Ustavom Republike Srpske, a na osnovu zakona Republike Srpske i Bosne i Hercegovine.</w:t>
      </w:r>
    </w:p>
    <w:p w:rsidR="003525C1" w:rsidRPr="00F5630F" w:rsidRDefault="003525C1" w:rsidP="00CE4180">
      <w:pPr>
        <w:jc w:val="both"/>
        <w:rPr>
          <w:rFonts w:ascii="Cambria" w:hAnsi="Cambria"/>
          <w:sz w:val="24"/>
          <w:szCs w:val="24"/>
        </w:rPr>
      </w:pPr>
      <w:r w:rsidRPr="00F5630F">
        <w:rPr>
          <w:rFonts w:ascii="Cambria" w:hAnsi="Cambria"/>
          <w:sz w:val="24"/>
          <w:szCs w:val="24"/>
        </w:rPr>
        <w:t>U okviru svoje nadležnosti, Tužilaštvo štiti ostvarivanje ljudskih prava i građanskih sloboda garantovanih Ustavima Bosne i Hercegovine i Republike Srpske, kao i prava i interese pravnih lica u sladu sa zakonom, te obezbjeđuje ustavnost i zakonitost.</w:t>
      </w: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Pr="00F5630F" w:rsidRDefault="003525C1">
      <w:pPr>
        <w:spacing w:after="0" w:line="240" w:lineRule="auto"/>
        <w:rPr>
          <w:rFonts w:ascii="Cambria" w:hAnsi="Cambria"/>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5114F7">
        <w:trPr>
          <w:trHeight w:val="454"/>
          <w:jc w:val="center"/>
        </w:trPr>
        <w:tc>
          <w:tcPr>
            <w:tcW w:w="9126" w:type="dxa"/>
            <w:shd w:val="clear" w:color="auto" w:fill="EEECE1"/>
            <w:vAlign w:val="center"/>
          </w:tcPr>
          <w:p w:rsidR="003525C1" w:rsidRPr="00F5630F" w:rsidRDefault="003525C1" w:rsidP="005114F7">
            <w:pPr>
              <w:spacing w:after="0" w:line="240" w:lineRule="auto"/>
              <w:jc w:val="both"/>
              <w:rPr>
                <w:rFonts w:ascii="Cambria" w:hAnsi="Cambria"/>
                <w:b/>
                <w:color w:val="00B0F0"/>
                <w:sz w:val="24"/>
                <w:szCs w:val="24"/>
              </w:rPr>
            </w:pPr>
            <w:r w:rsidRPr="00F5630F">
              <w:rPr>
                <w:rFonts w:ascii="Cambria" w:hAnsi="Cambria"/>
                <w:b/>
                <w:sz w:val="24"/>
                <w:szCs w:val="24"/>
              </w:rPr>
              <w:t>Sadržaj izvještaja</w:t>
            </w:r>
          </w:p>
        </w:tc>
      </w:tr>
    </w:tbl>
    <w:p w:rsidR="003525C1" w:rsidRPr="00F5630F" w:rsidRDefault="003525C1" w:rsidP="00D800F8">
      <w:pPr>
        <w:spacing w:after="0"/>
        <w:jc w:val="both"/>
        <w:rPr>
          <w:rFonts w:ascii="Cambria" w:hAnsi="Cambria"/>
          <w:b/>
          <w:color w:val="00B0F0"/>
          <w:sz w:val="24"/>
          <w:szCs w:val="24"/>
        </w:rPr>
      </w:pPr>
      <w:r w:rsidRPr="00F5630F">
        <w:rPr>
          <w:rFonts w:ascii="Cambria" w:hAnsi="Cambria"/>
          <w:b/>
          <w:color w:val="00B0F0"/>
          <w:sz w:val="24"/>
          <w:szCs w:val="24"/>
        </w:rPr>
        <w:t xml:space="preserve">  </w:t>
      </w:r>
    </w:p>
    <w:bookmarkStart w:id="0" w:name="_GoBack"/>
    <w:bookmarkEnd w:id="0"/>
    <w:p w:rsidR="003525C1" w:rsidRDefault="003525C1">
      <w:pPr>
        <w:pStyle w:val="TOC1"/>
        <w:tabs>
          <w:tab w:val="right" w:leader="dot" w:pos="9060"/>
        </w:tabs>
        <w:rPr>
          <w:noProof/>
          <w:lang w:val="en-US" w:eastAsia="en-US"/>
        </w:rPr>
      </w:pPr>
      <w:r w:rsidRPr="00F5630F">
        <w:rPr>
          <w:rFonts w:ascii="Cambria" w:hAnsi="Cambria"/>
        </w:rPr>
        <w:fldChar w:fldCharType="begin"/>
      </w:r>
      <w:r w:rsidRPr="00F5630F">
        <w:rPr>
          <w:rFonts w:ascii="Cambria" w:hAnsi="Cambria"/>
        </w:rPr>
        <w:instrText xml:space="preserve"> TOC \o "1-3" \h \z \u </w:instrText>
      </w:r>
      <w:r w:rsidRPr="00F5630F">
        <w:rPr>
          <w:rFonts w:ascii="Cambria" w:hAnsi="Cambria"/>
        </w:rPr>
        <w:fldChar w:fldCharType="separate"/>
      </w:r>
      <w:hyperlink w:anchor="_Toc393705256" w:history="1">
        <w:r w:rsidRPr="0026185F">
          <w:rPr>
            <w:rStyle w:val="Hyperlink"/>
            <w:rFonts w:ascii="Cambria" w:hAnsi="Cambria"/>
            <w:noProof/>
          </w:rPr>
          <w:t>1. Unutrašnja organizacija tužilaštva</w:t>
        </w:r>
        <w:r>
          <w:rPr>
            <w:noProof/>
            <w:webHidden/>
          </w:rPr>
          <w:tab/>
        </w:r>
        <w:r>
          <w:rPr>
            <w:noProof/>
            <w:webHidden/>
          </w:rPr>
          <w:fldChar w:fldCharType="begin"/>
        </w:r>
        <w:r>
          <w:rPr>
            <w:noProof/>
            <w:webHidden/>
          </w:rPr>
          <w:instrText xml:space="preserve"> PAGEREF _Toc393705256 \h </w:instrText>
        </w:r>
        <w:r>
          <w:rPr>
            <w:noProof/>
          </w:rPr>
        </w:r>
        <w:r>
          <w:rPr>
            <w:noProof/>
            <w:webHidden/>
          </w:rPr>
          <w:fldChar w:fldCharType="separate"/>
        </w:r>
        <w:r>
          <w:rPr>
            <w:noProof/>
            <w:webHidden/>
          </w:rPr>
          <w:t>6</w:t>
        </w:r>
        <w:r>
          <w:rPr>
            <w:noProof/>
            <w:webHidden/>
          </w:rPr>
          <w:fldChar w:fldCharType="end"/>
        </w:r>
      </w:hyperlink>
    </w:p>
    <w:p w:rsidR="003525C1" w:rsidRDefault="003525C1">
      <w:pPr>
        <w:pStyle w:val="TOC1"/>
        <w:tabs>
          <w:tab w:val="right" w:leader="dot" w:pos="9060"/>
        </w:tabs>
        <w:rPr>
          <w:noProof/>
          <w:lang w:val="en-US" w:eastAsia="en-US"/>
        </w:rPr>
      </w:pPr>
      <w:hyperlink w:anchor="_Toc393705257" w:history="1">
        <w:r w:rsidRPr="0026185F">
          <w:rPr>
            <w:rStyle w:val="Hyperlink"/>
            <w:rFonts w:ascii="Cambria" w:hAnsi="Cambria"/>
            <w:noProof/>
          </w:rPr>
          <w:t>2. Rad tužilaštva u brojevima</w:t>
        </w:r>
        <w:r>
          <w:rPr>
            <w:noProof/>
            <w:webHidden/>
          </w:rPr>
          <w:tab/>
        </w:r>
        <w:r>
          <w:rPr>
            <w:noProof/>
            <w:webHidden/>
          </w:rPr>
          <w:fldChar w:fldCharType="begin"/>
        </w:r>
        <w:r>
          <w:rPr>
            <w:noProof/>
            <w:webHidden/>
          </w:rPr>
          <w:instrText xml:space="preserve"> PAGEREF _Toc393705257 \h </w:instrText>
        </w:r>
        <w:r>
          <w:rPr>
            <w:noProof/>
          </w:rPr>
        </w:r>
        <w:r>
          <w:rPr>
            <w:noProof/>
            <w:webHidden/>
          </w:rPr>
          <w:fldChar w:fldCharType="separate"/>
        </w:r>
        <w:r>
          <w:rPr>
            <w:noProof/>
            <w:webHidden/>
          </w:rPr>
          <w:t>8</w:t>
        </w:r>
        <w:r>
          <w:rPr>
            <w:noProof/>
            <w:webHidden/>
          </w:rPr>
          <w:fldChar w:fldCharType="end"/>
        </w:r>
      </w:hyperlink>
    </w:p>
    <w:p w:rsidR="003525C1" w:rsidRDefault="003525C1">
      <w:pPr>
        <w:pStyle w:val="TOC2"/>
        <w:rPr>
          <w:noProof/>
          <w:lang w:val="en-US" w:eastAsia="en-US"/>
        </w:rPr>
      </w:pPr>
      <w:hyperlink w:anchor="_Toc393705258" w:history="1">
        <w:r w:rsidRPr="0026185F">
          <w:rPr>
            <w:rStyle w:val="Hyperlink"/>
            <w:rFonts w:ascii="Cambria" w:hAnsi="Cambria"/>
            <w:noProof/>
            <w:kern w:val="32"/>
          </w:rPr>
          <w:t>3. Kvalitet rada Tužilaštva</w:t>
        </w:r>
        <w:r>
          <w:rPr>
            <w:noProof/>
            <w:webHidden/>
          </w:rPr>
          <w:tab/>
        </w:r>
        <w:r>
          <w:rPr>
            <w:noProof/>
            <w:webHidden/>
          </w:rPr>
          <w:fldChar w:fldCharType="begin"/>
        </w:r>
        <w:r>
          <w:rPr>
            <w:noProof/>
            <w:webHidden/>
          </w:rPr>
          <w:instrText xml:space="preserve"> PAGEREF _Toc393705258 \h </w:instrText>
        </w:r>
        <w:r>
          <w:rPr>
            <w:noProof/>
          </w:rPr>
        </w:r>
        <w:r>
          <w:rPr>
            <w:noProof/>
            <w:webHidden/>
          </w:rPr>
          <w:fldChar w:fldCharType="separate"/>
        </w:r>
        <w:r>
          <w:rPr>
            <w:noProof/>
            <w:webHidden/>
          </w:rPr>
          <w:t>9</w:t>
        </w:r>
        <w:r>
          <w:rPr>
            <w:noProof/>
            <w:webHidden/>
          </w:rPr>
          <w:fldChar w:fldCharType="end"/>
        </w:r>
      </w:hyperlink>
    </w:p>
    <w:p w:rsidR="003525C1" w:rsidRDefault="003525C1">
      <w:pPr>
        <w:pStyle w:val="TOC1"/>
        <w:tabs>
          <w:tab w:val="right" w:leader="dot" w:pos="9060"/>
        </w:tabs>
        <w:rPr>
          <w:noProof/>
          <w:lang w:val="en-US" w:eastAsia="en-US"/>
        </w:rPr>
      </w:pPr>
      <w:hyperlink w:anchor="_Toc393705259" w:history="1">
        <w:r w:rsidRPr="0026185F">
          <w:rPr>
            <w:rStyle w:val="Hyperlink"/>
            <w:rFonts w:ascii="Cambria" w:hAnsi="Cambria"/>
            <w:noProof/>
          </w:rPr>
          <w:t>4. Stari predmeti</w:t>
        </w:r>
        <w:r>
          <w:rPr>
            <w:noProof/>
            <w:webHidden/>
          </w:rPr>
          <w:tab/>
        </w:r>
        <w:r>
          <w:rPr>
            <w:noProof/>
            <w:webHidden/>
          </w:rPr>
          <w:fldChar w:fldCharType="begin"/>
        </w:r>
        <w:r>
          <w:rPr>
            <w:noProof/>
            <w:webHidden/>
          </w:rPr>
          <w:instrText xml:space="preserve"> PAGEREF _Toc393705259 \h </w:instrText>
        </w:r>
        <w:r>
          <w:rPr>
            <w:noProof/>
          </w:rPr>
        </w:r>
        <w:r>
          <w:rPr>
            <w:noProof/>
            <w:webHidden/>
          </w:rPr>
          <w:fldChar w:fldCharType="separate"/>
        </w:r>
        <w:r>
          <w:rPr>
            <w:noProof/>
            <w:webHidden/>
          </w:rPr>
          <w:t>10</w:t>
        </w:r>
        <w:r>
          <w:rPr>
            <w:noProof/>
            <w:webHidden/>
          </w:rPr>
          <w:fldChar w:fldCharType="end"/>
        </w:r>
      </w:hyperlink>
    </w:p>
    <w:p w:rsidR="003525C1" w:rsidRDefault="003525C1">
      <w:pPr>
        <w:pStyle w:val="TOC1"/>
        <w:tabs>
          <w:tab w:val="right" w:leader="dot" w:pos="9060"/>
        </w:tabs>
        <w:rPr>
          <w:noProof/>
          <w:lang w:val="en-US" w:eastAsia="en-US"/>
        </w:rPr>
      </w:pPr>
      <w:hyperlink w:anchor="_Toc393705260" w:history="1">
        <w:r w:rsidRPr="0026185F">
          <w:rPr>
            <w:rStyle w:val="Hyperlink"/>
            <w:rFonts w:ascii="Cambria" w:hAnsi="Cambria"/>
            <w:noProof/>
          </w:rPr>
          <w:t>5. Predmeti u kojima je nastupila zastara krivičnog gonjenja</w:t>
        </w:r>
        <w:r>
          <w:rPr>
            <w:noProof/>
            <w:webHidden/>
          </w:rPr>
          <w:tab/>
        </w:r>
        <w:r>
          <w:rPr>
            <w:noProof/>
            <w:webHidden/>
          </w:rPr>
          <w:fldChar w:fldCharType="begin"/>
        </w:r>
        <w:r>
          <w:rPr>
            <w:noProof/>
            <w:webHidden/>
          </w:rPr>
          <w:instrText xml:space="preserve"> PAGEREF _Toc393705260 \h </w:instrText>
        </w:r>
        <w:r>
          <w:rPr>
            <w:noProof/>
          </w:rPr>
        </w:r>
        <w:r>
          <w:rPr>
            <w:noProof/>
            <w:webHidden/>
          </w:rPr>
          <w:fldChar w:fldCharType="separate"/>
        </w:r>
        <w:r>
          <w:rPr>
            <w:noProof/>
            <w:webHidden/>
          </w:rPr>
          <w:t>10</w:t>
        </w:r>
        <w:r>
          <w:rPr>
            <w:noProof/>
            <w:webHidden/>
          </w:rPr>
          <w:fldChar w:fldCharType="end"/>
        </w:r>
      </w:hyperlink>
    </w:p>
    <w:p w:rsidR="003525C1" w:rsidRDefault="003525C1">
      <w:pPr>
        <w:pStyle w:val="TOC1"/>
        <w:tabs>
          <w:tab w:val="right" w:leader="dot" w:pos="9060"/>
        </w:tabs>
        <w:rPr>
          <w:noProof/>
          <w:lang w:val="en-US" w:eastAsia="en-US"/>
        </w:rPr>
      </w:pPr>
      <w:hyperlink w:anchor="_Toc393705261" w:history="1">
        <w:r w:rsidRPr="0026185F">
          <w:rPr>
            <w:rStyle w:val="Hyperlink"/>
            <w:rFonts w:ascii="Cambria" w:hAnsi="Cambria"/>
            <w:noProof/>
          </w:rPr>
          <w:t>6. Budžet tužilaštva</w:t>
        </w:r>
        <w:r>
          <w:rPr>
            <w:noProof/>
            <w:webHidden/>
          </w:rPr>
          <w:tab/>
        </w:r>
        <w:r>
          <w:rPr>
            <w:noProof/>
            <w:webHidden/>
          </w:rPr>
          <w:fldChar w:fldCharType="begin"/>
        </w:r>
        <w:r>
          <w:rPr>
            <w:noProof/>
            <w:webHidden/>
          </w:rPr>
          <w:instrText xml:space="preserve"> PAGEREF _Toc393705261 \h </w:instrText>
        </w:r>
        <w:r>
          <w:rPr>
            <w:noProof/>
          </w:rPr>
        </w:r>
        <w:r>
          <w:rPr>
            <w:noProof/>
            <w:webHidden/>
          </w:rPr>
          <w:fldChar w:fldCharType="separate"/>
        </w:r>
        <w:r>
          <w:rPr>
            <w:noProof/>
            <w:webHidden/>
          </w:rPr>
          <w:t>10</w:t>
        </w:r>
        <w:r>
          <w:rPr>
            <w:noProof/>
            <w:webHidden/>
          </w:rPr>
          <w:fldChar w:fldCharType="end"/>
        </w:r>
      </w:hyperlink>
    </w:p>
    <w:p w:rsidR="003525C1" w:rsidRDefault="003525C1">
      <w:pPr>
        <w:pStyle w:val="TOC2"/>
        <w:rPr>
          <w:noProof/>
          <w:lang w:val="en-US" w:eastAsia="en-US"/>
        </w:rPr>
      </w:pPr>
      <w:hyperlink w:anchor="_Toc393705262" w:history="1">
        <w:r w:rsidRPr="0026185F">
          <w:rPr>
            <w:rStyle w:val="Hyperlink"/>
            <w:rFonts w:ascii="Cambria" w:hAnsi="Cambria"/>
            <w:noProof/>
            <w:kern w:val="32"/>
          </w:rPr>
          <w:t>7. Donatorska sredstva</w:t>
        </w:r>
        <w:r>
          <w:rPr>
            <w:noProof/>
            <w:webHidden/>
          </w:rPr>
          <w:tab/>
        </w:r>
        <w:r>
          <w:rPr>
            <w:noProof/>
            <w:webHidden/>
          </w:rPr>
          <w:fldChar w:fldCharType="begin"/>
        </w:r>
        <w:r>
          <w:rPr>
            <w:noProof/>
            <w:webHidden/>
          </w:rPr>
          <w:instrText xml:space="preserve"> PAGEREF _Toc393705262 \h </w:instrText>
        </w:r>
        <w:r>
          <w:rPr>
            <w:noProof/>
          </w:rPr>
        </w:r>
        <w:r>
          <w:rPr>
            <w:noProof/>
            <w:webHidden/>
          </w:rPr>
          <w:fldChar w:fldCharType="separate"/>
        </w:r>
        <w:r>
          <w:rPr>
            <w:noProof/>
            <w:webHidden/>
          </w:rPr>
          <w:t>11</w:t>
        </w:r>
        <w:r>
          <w:rPr>
            <w:noProof/>
            <w:webHidden/>
          </w:rPr>
          <w:fldChar w:fldCharType="end"/>
        </w:r>
      </w:hyperlink>
    </w:p>
    <w:p w:rsidR="003525C1" w:rsidRDefault="003525C1">
      <w:pPr>
        <w:pStyle w:val="TOC1"/>
        <w:tabs>
          <w:tab w:val="right" w:leader="dot" w:pos="9060"/>
        </w:tabs>
        <w:rPr>
          <w:noProof/>
          <w:lang w:val="en-US" w:eastAsia="en-US"/>
        </w:rPr>
      </w:pPr>
      <w:hyperlink w:anchor="_Toc393705263" w:history="1">
        <w:r w:rsidRPr="0026185F">
          <w:rPr>
            <w:rStyle w:val="Hyperlink"/>
            <w:rFonts w:ascii="Cambria" w:hAnsi="Cambria"/>
            <w:noProof/>
          </w:rPr>
          <w:t>8. Materijalno - tehnička osposobljenost tužilaštva</w:t>
        </w:r>
        <w:r>
          <w:rPr>
            <w:noProof/>
            <w:webHidden/>
          </w:rPr>
          <w:tab/>
        </w:r>
        <w:r>
          <w:rPr>
            <w:noProof/>
            <w:webHidden/>
          </w:rPr>
          <w:fldChar w:fldCharType="begin"/>
        </w:r>
        <w:r>
          <w:rPr>
            <w:noProof/>
            <w:webHidden/>
          </w:rPr>
          <w:instrText xml:space="preserve"> PAGEREF _Toc393705263 \h </w:instrText>
        </w:r>
        <w:r>
          <w:rPr>
            <w:noProof/>
          </w:rPr>
        </w:r>
        <w:r>
          <w:rPr>
            <w:noProof/>
            <w:webHidden/>
          </w:rPr>
          <w:fldChar w:fldCharType="separate"/>
        </w:r>
        <w:r>
          <w:rPr>
            <w:noProof/>
            <w:webHidden/>
          </w:rPr>
          <w:t>11</w:t>
        </w:r>
        <w:r>
          <w:rPr>
            <w:noProof/>
            <w:webHidden/>
          </w:rPr>
          <w:fldChar w:fldCharType="end"/>
        </w:r>
      </w:hyperlink>
    </w:p>
    <w:p w:rsidR="003525C1" w:rsidRDefault="003525C1">
      <w:pPr>
        <w:pStyle w:val="TOC2"/>
        <w:rPr>
          <w:noProof/>
          <w:lang w:val="en-US" w:eastAsia="en-US"/>
        </w:rPr>
      </w:pPr>
      <w:hyperlink w:anchor="_Toc393705264" w:history="1">
        <w:r w:rsidRPr="0026185F">
          <w:rPr>
            <w:rStyle w:val="Hyperlink"/>
            <w:rFonts w:ascii="Cambria" w:hAnsi="Cambria"/>
            <w:noProof/>
            <w:kern w:val="32"/>
          </w:rPr>
          <w:t>9. Komunikacija sa medijima</w:t>
        </w:r>
        <w:r>
          <w:rPr>
            <w:noProof/>
            <w:webHidden/>
          </w:rPr>
          <w:tab/>
        </w:r>
        <w:r>
          <w:rPr>
            <w:noProof/>
            <w:webHidden/>
          </w:rPr>
          <w:fldChar w:fldCharType="begin"/>
        </w:r>
        <w:r>
          <w:rPr>
            <w:noProof/>
            <w:webHidden/>
          </w:rPr>
          <w:instrText xml:space="preserve"> PAGEREF _Toc393705264 \h </w:instrText>
        </w:r>
        <w:r>
          <w:rPr>
            <w:noProof/>
          </w:rPr>
        </w:r>
        <w:r>
          <w:rPr>
            <w:noProof/>
            <w:webHidden/>
          </w:rPr>
          <w:fldChar w:fldCharType="separate"/>
        </w:r>
        <w:r>
          <w:rPr>
            <w:noProof/>
            <w:webHidden/>
          </w:rPr>
          <w:t>12</w:t>
        </w:r>
        <w:r>
          <w:rPr>
            <w:noProof/>
            <w:webHidden/>
          </w:rPr>
          <w:fldChar w:fldCharType="end"/>
        </w:r>
      </w:hyperlink>
    </w:p>
    <w:p w:rsidR="003525C1" w:rsidRDefault="003525C1">
      <w:pPr>
        <w:pStyle w:val="TOC2"/>
        <w:rPr>
          <w:noProof/>
          <w:lang w:val="en-US" w:eastAsia="en-US"/>
        </w:rPr>
      </w:pPr>
      <w:hyperlink w:anchor="_Toc393705265" w:history="1">
        <w:r w:rsidRPr="0026185F">
          <w:rPr>
            <w:rStyle w:val="Hyperlink"/>
            <w:rFonts w:ascii="Cambria" w:hAnsi="Cambria"/>
            <w:noProof/>
            <w:kern w:val="32"/>
          </w:rPr>
          <w:t>10. Saradnja sa organizacijama civilnog društva</w:t>
        </w:r>
        <w:r>
          <w:rPr>
            <w:noProof/>
            <w:webHidden/>
          </w:rPr>
          <w:tab/>
        </w:r>
        <w:r>
          <w:rPr>
            <w:noProof/>
            <w:webHidden/>
          </w:rPr>
          <w:fldChar w:fldCharType="begin"/>
        </w:r>
        <w:r>
          <w:rPr>
            <w:noProof/>
            <w:webHidden/>
          </w:rPr>
          <w:instrText xml:space="preserve"> PAGEREF _Toc393705265 \h </w:instrText>
        </w:r>
        <w:r>
          <w:rPr>
            <w:noProof/>
          </w:rPr>
        </w:r>
        <w:r>
          <w:rPr>
            <w:noProof/>
            <w:webHidden/>
          </w:rPr>
          <w:fldChar w:fldCharType="separate"/>
        </w:r>
        <w:r>
          <w:rPr>
            <w:noProof/>
            <w:webHidden/>
          </w:rPr>
          <w:t>12</w:t>
        </w:r>
        <w:r>
          <w:rPr>
            <w:noProof/>
            <w:webHidden/>
          </w:rPr>
          <w:fldChar w:fldCharType="end"/>
        </w:r>
      </w:hyperlink>
    </w:p>
    <w:p w:rsidR="003525C1" w:rsidRDefault="003525C1">
      <w:pPr>
        <w:pStyle w:val="TOC1"/>
        <w:tabs>
          <w:tab w:val="right" w:leader="dot" w:pos="9060"/>
        </w:tabs>
        <w:rPr>
          <w:noProof/>
          <w:lang w:val="en-US" w:eastAsia="en-US"/>
        </w:rPr>
      </w:pPr>
      <w:hyperlink w:anchor="_Toc393705266" w:history="1">
        <w:r w:rsidRPr="0026185F">
          <w:rPr>
            <w:rStyle w:val="Hyperlink"/>
            <w:rFonts w:ascii="Cambria" w:hAnsi="Cambria"/>
            <w:noProof/>
          </w:rPr>
          <w:t>11. Prijedlog mjera i saradnja sa drugim organima</w:t>
        </w:r>
        <w:r>
          <w:rPr>
            <w:noProof/>
            <w:webHidden/>
          </w:rPr>
          <w:tab/>
        </w:r>
        <w:r>
          <w:rPr>
            <w:noProof/>
            <w:webHidden/>
          </w:rPr>
          <w:fldChar w:fldCharType="begin"/>
        </w:r>
        <w:r>
          <w:rPr>
            <w:noProof/>
            <w:webHidden/>
          </w:rPr>
          <w:instrText xml:space="preserve"> PAGEREF _Toc393705266 \h </w:instrText>
        </w:r>
        <w:r>
          <w:rPr>
            <w:noProof/>
          </w:rPr>
        </w:r>
        <w:r>
          <w:rPr>
            <w:noProof/>
            <w:webHidden/>
          </w:rPr>
          <w:fldChar w:fldCharType="separate"/>
        </w:r>
        <w:r>
          <w:rPr>
            <w:noProof/>
            <w:webHidden/>
          </w:rPr>
          <w:t>13</w:t>
        </w:r>
        <w:r>
          <w:rPr>
            <w:noProof/>
            <w:webHidden/>
          </w:rPr>
          <w:fldChar w:fldCharType="end"/>
        </w:r>
      </w:hyperlink>
    </w:p>
    <w:p w:rsidR="003525C1" w:rsidRDefault="003525C1">
      <w:pPr>
        <w:pStyle w:val="TOC1"/>
        <w:tabs>
          <w:tab w:val="right" w:leader="dot" w:pos="9060"/>
        </w:tabs>
        <w:rPr>
          <w:noProof/>
          <w:lang w:val="en-US" w:eastAsia="en-US"/>
        </w:rPr>
      </w:pPr>
      <w:hyperlink w:anchor="_Toc393705267" w:history="1">
        <w:r w:rsidRPr="0026185F">
          <w:rPr>
            <w:rStyle w:val="Hyperlink"/>
            <w:rFonts w:ascii="Cambria" w:hAnsi="Cambria"/>
            <w:noProof/>
          </w:rPr>
          <w:t>Istaknute brojke u 2013. godini</w:t>
        </w:r>
        <w:r>
          <w:rPr>
            <w:noProof/>
            <w:webHidden/>
          </w:rPr>
          <w:tab/>
        </w:r>
        <w:r>
          <w:rPr>
            <w:noProof/>
            <w:webHidden/>
          </w:rPr>
          <w:fldChar w:fldCharType="begin"/>
        </w:r>
        <w:r>
          <w:rPr>
            <w:noProof/>
            <w:webHidden/>
          </w:rPr>
          <w:instrText xml:space="preserve"> PAGEREF _Toc393705267 \h </w:instrText>
        </w:r>
        <w:r>
          <w:rPr>
            <w:noProof/>
          </w:rPr>
        </w:r>
        <w:r>
          <w:rPr>
            <w:noProof/>
            <w:webHidden/>
          </w:rPr>
          <w:fldChar w:fldCharType="separate"/>
        </w:r>
        <w:r>
          <w:rPr>
            <w:noProof/>
            <w:webHidden/>
          </w:rPr>
          <w:t>14</w:t>
        </w:r>
        <w:r>
          <w:rPr>
            <w:noProof/>
            <w:webHidden/>
          </w:rPr>
          <w:fldChar w:fldCharType="end"/>
        </w:r>
      </w:hyperlink>
    </w:p>
    <w:p w:rsidR="003525C1" w:rsidRDefault="003525C1">
      <w:pPr>
        <w:pStyle w:val="TOC1"/>
        <w:tabs>
          <w:tab w:val="right" w:leader="dot" w:pos="9060"/>
        </w:tabs>
        <w:rPr>
          <w:noProof/>
          <w:lang w:val="en-US" w:eastAsia="en-US"/>
        </w:rPr>
      </w:pPr>
      <w:hyperlink w:anchor="_Toc393705268" w:history="1">
        <w:r w:rsidRPr="0026185F">
          <w:rPr>
            <w:rStyle w:val="Hyperlink"/>
            <w:rFonts w:ascii="Cambria" w:hAnsi="Cambria"/>
            <w:noProof/>
          </w:rPr>
          <w:t>Kontakt tužilaštva</w:t>
        </w:r>
        <w:r>
          <w:rPr>
            <w:noProof/>
            <w:webHidden/>
          </w:rPr>
          <w:tab/>
        </w:r>
        <w:r>
          <w:rPr>
            <w:noProof/>
            <w:webHidden/>
          </w:rPr>
          <w:fldChar w:fldCharType="begin"/>
        </w:r>
        <w:r>
          <w:rPr>
            <w:noProof/>
            <w:webHidden/>
          </w:rPr>
          <w:instrText xml:space="preserve"> PAGEREF _Toc393705268 \h </w:instrText>
        </w:r>
        <w:r>
          <w:rPr>
            <w:noProof/>
          </w:rPr>
        </w:r>
        <w:r>
          <w:rPr>
            <w:noProof/>
            <w:webHidden/>
          </w:rPr>
          <w:fldChar w:fldCharType="separate"/>
        </w:r>
        <w:r>
          <w:rPr>
            <w:noProof/>
            <w:webHidden/>
          </w:rPr>
          <w:t>15</w:t>
        </w:r>
        <w:r>
          <w:rPr>
            <w:noProof/>
            <w:webHidden/>
          </w:rPr>
          <w:fldChar w:fldCharType="end"/>
        </w:r>
      </w:hyperlink>
    </w:p>
    <w:p w:rsidR="003525C1" w:rsidRDefault="003525C1">
      <w:pPr>
        <w:pStyle w:val="TOC1"/>
        <w:tabs>
          <w:tab w:val="right" w:leader="dot" w:pos="9060"/>
        </w:tabs>
        <w:rPr>
          <w:noProof/>
          <w:lang w:val="en-US" w:eastAsia="en-US"/>
        </w:rPr>
      </w:pPr>
      <w:hyperlink w:anchor="_Toc393705269" w:history="1">
        <w:r w:rsidRPr="0026185F">
          <w:rPr>
            <w:rStyle w:val="Hyperlink"/>
            <w:rFonts w:ascii="Cambria" w:hAnsi="Cambria"/>
            <w:noProof/>
          </w:rPr>
          <w:t>Lista skraćenica</w:t>
        </w:r>
        <w:r>
          <w:rPr>
            <w:noProof/>
            <w:webHidden/>
          </w:rPr>
          <w:tab/>
        </w:r>
        <w:r>
          <w:rPr>
            <w:noProof/>
            <w:webHidden/>
          </w:rPr>
          <w:fldChar w:fldCharType="begin"/>
        </w:r>
        <w:r>
          <w:rPr>
            <w:noProof/>
            <w:webHidden/>
          </w:rPr>
          <w:instrText xml:space="preserve"> PAGEREF _Toc393705269 \h </w:instrText>
        </w:r>
        <w:r>
          <w:rPr>
            <w:noProof/>
          </w:rPr>
        </w:r>
        <w:r>
          <w:rPr>
            <w:noProof/>
            <w:webHidden/>
          </w:rPr>
          <w:fldChar w:fldCharType="separate"/>
        </w:r>
        <w:r>
          <w:rPr>
            <w:noProof/>
            <w:webHidden/>
          </w:rPr>
          <w:t>16</w:t>
        </w:r>
        <w:r>
          <w:rPr>
            <w:noProof/>
            <w:webHidden/>
          </w:rPr>
          <w:fldChar w:fldCharType="end"/>
        </w:r>
      </w:hyperlink>
    </w:p>
    <w:p w:rsidR="003525C1" w:rsidRDefault="003525C1">
      <w:pPr>
        <w:pStyle w:val="TOC1"/>
        <w:tabs>
          <w:tab w:val="right" w:leader="dot" w:pos="9060"/>
        </w:tabs>
        <w:rPr>
          <w:noProof/>
          <w:lang w:val="en-US" w:eastAsia="en-US"/>
        </w:rPr>
      </w:pPr>
      <w:hyperlink w:anchor="_Toc393705270" w:history="1">
        <w:r w:rsidRPr="0026185F">
          <w:rPr>
            <w:rStyle w:val="Hyperlink"/>
            <w:rFonts w:ascii="Cambria" w:hAnsi="Cambria"/>
            <w:noProof/>
          </w:rPr>
          <w:t>Prilog 1:  Tabela X-a: Podaci o rješavanju pojedinih krivičnih djela po predmetima (struktura kriminaliteta)</w:t>
        </w:r>
        <w:r>
          <w:rPr>
            <w:noProof/>
            <w:webHidden/>
          </w:rPr>
          <w:tab/>
        </w:r>
        <w:r>
          <w:rPr>
            <w:noProof/>
            <w:webHidden/>
          </w:rPr>
          <w:fldChar w:fldCharType="begin"/>
        </w:r>
        <w:r>
          <w:rPr>
            <w:noProof/>
            <w:webHidden/>
          </w:rPr>
          <w:instrText xml:space="preserve"> PAGEREF _Toc393705270 \h </w:instrText>
        </w:r>
        <w:r>
          <w:rPr>
            <w:noProof/>
          </w:rPr>
        </w:r>
        <w:r>
          <w:rPr>
            <w:noProof/>
            <w:webHidden/>
          </w:rPr>
          <w:fldChar w:fldCharType="separate"/>
        </w:r>
        <w:r>
          <w:rPr>
            <w:noProof/>
            <w:webHidden/>
          </w:rPr>
          <w:t>17</w:t>
        </w:r>
        <w:r>
          <w:rPr>
            <w:noProof/>
            <w:webHidden/>
          </w:rPr>
          <w:fldChar w:fldCharType="end"/>
        </w:r>
      </w:hyperlink>
    </w:p>
    <w:p w:rsidR="003525C1" w:rsidRDefault="003525C1">
      <w:pPr>
        <w:pStyle w:val="TOC1"/>
        <w:tabs>
          <w:tab w:val="right" w:leader="dot" w:pos="9060"/>
        </w:tabs>
        <w:rPr>
          <w:noProof/>
          <w:lang w:val="en-US" w:eastAsia="en-US"/>
        </w:rPr>
      </w:pPr>
    </w:p>
    <w:p w:rsidR="003525C1" w:rsidRPr="00F5630F" w:rsidRDefault="003525C1">
      <w:pPr>
        <w:rPr>
          <w:rFonts w:ascii="Cambria" w:hAnsi="Cambria"/>
        </w:rPr>
      </w:pPr>
      <w:r w:rsidRPr="00F5630F">
        <w:rPr>
          <w:rFonts w:ascii="Cambria" w:hAnsi="Cambria"/>
        </w:rPr>
        <w:fldChar w:fldCharType="end"/>
      </w:r>
    </w:p>
    <w:p w:rsidR="003525C1" w:rsidRDefault="003525C1">
      <w:pPr>
        <w:spacing w:after="0" w:line="240" w:lineRule="auto"/>
        <w:rPr>
          <w:rFonts w:ascii="Cambria" w:hAnsi="Cambria"/>
          <w:b/>
          <w:color w:val="00B0F0"/>
          <w:sz w:val="24"/>
          <w:szCs w:val="24"/>
        </w:rPr>
      </w:pPr>
    </w:p>
    <w:p w:rsidR="003525C1" w:rsidRDefault="003525C1">
      <w:pPr>
        <w:spacing w:after="0" w:line="240" w:lineRule="auto"/>
        <w:rPr>
          <w:rFonts w:ascii="Cambria" w:hAnsi="Cambria"/>
          <w:b/>
          <w:color w:val="00B0F0"/>
          <w:sz w:val="24"/>
          <w:szCs w:val="24"/>
        </w:rPr>
      </w:pPr>
    </w:p>
    <w:p w:rsidR="003525C1" w:rsidRDefault="003525C1">
      <w:pPr>
        <w:spacing w:after="0" w:line="240" w:lineRule="auto"/>
        <w:rPr>
          <w:rFonts w:ascii="Cambria" w:hAnsi="Cambria"/>
          <w:b/>
          <w:color w:val="00B0F0"/>
          <w:sz w:val="24"/>
          <w:szCs w:val="24"/>
        </w:rPr>
      </w:pPr>
    </w:p>
    <w:p w:rsidR="003525C1" w:rsidRDefault="003525C1">
      <w:pPr>
        <w:spacing w:after="0" w:line="240" w:lineRule="auto"/>
        <w:rPr>
          <w:rFonts w:ascii="Cambria" w:hAnsi="Cambria"/>
          <w:b/>
          <w:color w:val="00B0F0"/>
          <w:sz w:val="24"/>
          <w:szCs w:val="24"/>
        </w:rPr>
      </w:pPr>
    </w:p>
    <w:p w:rsidR="003525C1" w:rsidRDefault="003525C1">
      <w:pPr>
        <w:spacing w:after="0" w:line="240" w:lineRule="auto"/>
        <w:rPr>
          <w:rFonts w:ascii="Cambria" w:hAnsi="Cambria"/>
          <w:b/>
          <w:color w:val="00B0F0"/>
          <w:sz w:val="24"/>
          <w:szCs w:val="24"/>
        </w:rPr>
      </w:pPr>
    </w:p>
    <w:p w:rsidR="003525C1" w:rsidRDefault="003525C1">
      <w:pPr>
        <w:spacing w:after="0" w:line="240" w:lineRule="auto"/>
        <w:rPr>
          <w:rFonts w:ascii="Cambria" w:hAnsi="Cambria"/>
          <w:b/>
          <w:color w:val="00B0F0"/>
          <w:sz w:val="24"/>
          <w:szCs w:val="24"/>
        </w:rPr>
      </w:pPr>
    </w:p>
    <w:p w:rsidR="003525C1" w:rsidRDefault="003525C1">
      <w:pPr>
        <w:spacing w:after="0" w:line="240" w:lineRule="auto"/>
        <w:rPr>
          <w:rFonts w:ascii="Cambria" w:hAnsi="Cambria"/>
          <w:b/>
          <w:color w:val="00B0F0"/>
          <w:sz w:val="24"/>
          <w:szCs w:val="24"/>
        </w:rPr>
      </w:pPr>
    </w:p>
    <w:p w:rsidR="003525C1" w:rsidRDefault="003525C1">
      <w:pPr>
        <w:spacing w:after="0" w:line="240" w:lineRule="auto"/>
        <w:rPr>
          <w:rFonts w:ascii="Cambria" w:hAnsi="Cambria"/>
          <w:b/>
          <w:color w:val="00B0F0"/>
          <w:sz w:val="24"/>
          <w:szCs w:val="24"/>
        </w:rPr>
      </w:pPr>
    </w:p>
    <w:p w:rsidR="003525C1" w:rsidRDefault="003525C1">
      <w:pPr>
        <w:spacing w:after="0" w:line="240" w:lineRule="auto"/>
        <w:rPr>
          <w:rFonts w:ascii="Cambria" w:hAnsi="Cambria"/>
          <w:b/>
          <w:color w:val="00B0F0"/>
          <w:sz w:val="24"/>
          <w:szCs w:val="24"/>
        </w:rPr>
      </w:pPr>
    </w:p>
    <w:p w:rsidR="003525C1" w:rsidRDefault="003525C1">
      <w:pPr>
        <w:spacing w:after="0" w:line="240" w:lineRule="auto"/>
        <w:rPr>
          <w:rFonts w:ascii="Cambria" w:hAnsi="Cambria"/>
          <w:b/>
          <w:color w:val="00B0F0"/>
          <w:sz w:val="24"/>
          <w:szCs w:val="24"/>
        </w:rPr>
      </w:pPr>
    </w:p>
    <w:p w:rsidR="003525C1" w:rsidRDefault="003525C1">
      <w:pPr>
        <w:spacing w:after="0" w:line="240" w:lineRule="auto"/>
        <w:rPr>
          <w:rFonts w:ascii="Cambria" w:hAnsi="Cambria"/>
          <w:b/>
          <w:color w:val="00B0F0"/>
          <w:sz w:val="24"/>
          <w:szCs w:val="24"/>
        </w:rPr>
      </w:pPr>
    </w:p>
    <w:p w:rsidR="003525C1" w:rsidRDefault="003525C1">
      <w:pPr>
        <w:spacing w:after="0" w:line="240" w:lineRule="auto"/>
        <w:rPr>
          <w:rFonts w:ascii="Cambria" w:hAnsi="Cambria"/>
          <w:b/>
          <w:color w:val="00B0F0"/>
          <w:sz w:val="24"/>
          <w:szCs w:val="24"/>
        </w:rPr>
      </w:pPr>
    </w:p>
    <w:p w:rsidR="003525C1" w:rsidRPr="00F5630F" w:rsidRDefault="003525C1">
      <w:pPr>
        <w:spacing w:after="0" w:line="240" w:lineRule="auto"/>
        <w:rPr>
          <w:rFonts w:ascii="Cambria" w:hAnsi="Cambria"/>
          <w:b/>
          <w:color w:val="00B0F0"/>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5114F7">
        <w:trPr>
          <w:trHeight w:val="454"/>
          <w:jc w:val="center"/>
        </w:trPr>
        <w:tc>
          <w:tcPr>
            <w:tcW w:w="9126" w:type="dxa"/>
            <w:shd w:val="clear" w:color="auto" w:fill="EEECE1"/>
            <w:vAlign w:val="center"/>
          </w:tcPr>
          <w:p w:rsidR="003525C1" w:rsidRPr="00F5630F" w:rsidRDefault="003525C1" w:rsidP="00C706BC">
            <w:pPr>
              <w:pStyle w:val="Heading1"/>
              <w:spacing w:before="0" w:after="0" w:line="240" w:lineRule="auto"/>
              <w:rPr>
                <w:color w:val="00B0F0"/>
                <w:sz w:val="24"/>
                <w:szCs w:val="24"/>
              </w:rPr>
            </w:pPr>
            <w:bookmarkStart w:id="1" w:name="_Toc393705256"/>
            <w:r w:rsidRPr="00F5630F">
              <w:rPr>
                <w:sz w:val="24"/>
                <w:szCs w:val="24"/>
              </w:rPr>
              <w:t>1. Unutrašnja organizacija tužilaštva</w:t>
            </w:r>
            <w:bookmarkEnd w:id="1"/>
          </w:p>
        </w:tc>
      </w:tr>
    </w:tbl>
    <w:p w:rsidR="003525C1" w:rsidRPr="00F5630F" w:rsidRDefault="003525C1" w:rsidP="00D800F8">
      <w:pPr>
        <w:tabs>
          <w:tab w:val="left" w:pos="567"/>
          <w:tab w:val="left" w:pos="709"/>
        </w:tabs>
        <w:spacing w:after="0"/>
        <w:jc w:val="both"/>
        <w:rPr>
          <w:rFonts w:ascii="Cambria" w:hAnsi="Cambria"/>
          <w:b/>
          <w:i/>
          <w:sz w:val="24"/>
          <w:szCs w:val="24"/>
        </w:rPr>
      </w:pPr>
    </w:p>
    <w:p w:rsidR="003525C1" w:rsidRPr="00F5630F" w:rsidRDefault="003525C1" w:rsidP="00D800F8">
      <w:pPr>
        <w:tabs>
          <w:tab w:val="left" w:pos="567"/>
          <w:tab w:val="left" w:pos="709"/>
        </w:tabs>
        <w:spacing w:after="0"/>
        <w:jc w:val="both"/>
        <w:rPr>
          <w:rFonts w:ascii="Cambria" w:hAnsi="Cambria"/>
          <w:sz w:val="24"/>
          <w:szCs w:val="24"/>
        </w:rPr>
      </w:pPr>
      <w:r>
        <w:rPr>
          <w:noProof/>
          <w:lang w:val="bs-Latn-BA" w:eastAsia="bs-Latn-BA"/>
        </w:rPr>
        <w:pict>
          <v:shapetype id="_x0000_t202" coordsize="21600,21600" o:spt="202" path="m,l,21600r21600,l21600,xe">
            <v:stroke joinstyle="miter"/>
            <v:path gradientshapeok="t" o:connecttype="rect"/>
          </v:shapetype>
          <v:shape id="_x0000_s1046" type="#_x0000_t202" style="position:absolute;left:0;text-align:left;margin-left:167.45pt;margin-top:107.7pt;width:289.8pt;height:95.65pt;z-index:251650560" stroked="f">
            <v:textbox>
              <w:txbxContent>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76"/>
                    <w:gridCol w:w="1559"/>
                    <w:gridCol w:w="1418"/>
                    <w:gridCol w:w="1355"/>
                  </w:tblGrid>
                  <w:tr w:rsidR="003525C1" w:rsidRPr="005114F7" w:rsidTr="002E0450">
                    <w:trPr>
                      <w:cantSplit/>
                      <w:trHeight w:val="567"/>
                      <w:jc w:val="center"/>
                    </w:trPr>
                    <w:tc>
                      <w:tcPr>
                        <w:tcW w:w="1376" w:type="dxa"/>
                        <w:shd w:val="clear" w:color="auto" w:fill="FDE9D9"/>
                        <w:vAlign w:val="center"/>
                      </w:tcPr>
                      <w:p w:rsidR="003525C1" w:rsidRPr="002E0450" w:rsidRDefault="003525C1" w:rsidP="002E0450">
                        <w:pPr>
                          <w:tabs>
                            <w:tab w:val="left" w:pos="567"/>
                            <w:tab w:val="left" w:pos="709"/>
                            <w:tab w:val="left" w:pos="851"/>
                          </w:tabs>
                          <w:spacing w:after="0" w:line="240" w:lineRule="auto"/>
                          <w:rPr>
                            <w:rFonts w:ascii="Times New Roman" w:hAnsi="Times New Roman"/>
                            <w:sz w:val="18"/>
                            <w:szCs w:val="18"/>
                          </w:rPr>
                        </w:pPr>
                        <w:r w:rsidRPr="002E0450">
                          <w:rPr>
                            <w:rFonts w:ascii="Times New Roman" w:hAnsi="Times New Roman"/>
                            <w:sz w:val="18"/>
                            <w:szCs w:val="18"/>
                          </w:rPr>
                          <w:t>Zaposleni</w:t>
                        </w:r>
                      </w:p>
                    </w:tc>
                    <w:tc>
                      <w:tcPr>
                        <w:tcW w:w="1559" w:type="dxa"/>
                        <w:shd w:val="clear" w:color="auto" w:fill="FDE9D9"/>
                        <w:vAlign w:val="center"/>
                      </w:tcPr>
                      <w:p w:rsidR="003525C1" w:rsidRPr="002E0450" w:rsidRDefault="003525C1" w:rsidP="002E0450">
                        <w:pPr>
                          <w:tabs>
                            <w:tab w:val="left" w:pos="567"/>
                            <w:tab w:val="left" w:pos="709"/>
                            <w:tab w:val="left" w:pos="851"/>
                          </w:tabs>
                          <w:spacing w:after="0" w:line="240" w:lineRule="auto"/>
                          <w:jc w:val="center"/>
                          <w:rPr>
                            <w:rFonts w:ascii="Times New Roman" w:hAnsi="Times New Roman"/>
                            <w:sz w:val="18"/>
                            <w:szCs w:val="18"/>
                          </w:rPr>
                        </w:pPr>
                        <w:r w:rsidRPr="002E0450">
                          <w:rPr>
                            <w:rFonts w:ascii="Times New Roman" w:hAnsi="Times New Roman"/>
                            <w:sz w:val="18"/>
                            <w:szCs w:val="18"/>
                          </w:rPr>
                          <w:t>Sistematizacijom predviđeno</w:t>
                        </w:r>
                      </w:p>
                    </w:tc>
                    <w:tc>
                      <w:tcPr>
                        <w:tcW w:w="1418" w:type="dxa"/>
                        <w:shd w:val="clear" w:color="auto" w:fill="FDE9D9"/>
                        <w:vAlign w:val="center"/>
                      </w:tcPr>
                      <w:p w:rsidR="003525C1" w:rsidRPr="002E0450" w:rsidRDefault="003525C1" w:rsidP="002E0450">
                        <w:pPr>
                          <w:tabs>
                            <w:tab w:val="left" w:pos="567"/>
                            <w:tab w:val="left" w:pos="709"/>
                            <w:tab w:val="left" w:pos="851"/>
                          </w:tabs>
                          <w:spacing w:after="0" w:line="240" w:lineRule="auto"/>
                          <w:jc w:val="center"/>
                          <w:rPr>
                            <w:rFonts w:ascii="Times New Roman" w:hAnsi="Times New Roman"/>
                            <w:sz w:val="18"/>
                            <w:szCs w:val="18"/>
                          </w:rPr>
                        </w:pPr>
                        <w:r w:rsidRPr="002E0450">
                          <w:rPr>
                            <w:rFonts w:ascii="Times New Roman" w:hAnsi="Times New Roman"/>
                            <w:sz w:val="18"/>
                            <w:szCs w:val="18"/>
                          </w:rPr>
                          <w:t>Stvarno stanje</w:t>
                        </w:r>
                      </w:p>
                    </w:tc>
                    <w:tc>
                      <w:tcPr>
                        <w:tcW w:w="1355" w:type="dxa"/>
                        <w:shd w:val="clear" w:color="auto" w:fill="FDE9D9"/>
                        <w:vAlign w:val="center"/>
                      </w:tcPr>
                      <w:p w:rsidR="003525C1" w:rsidRPr="002E0450" w:rsidRDefault="003525C1" w:rsidP="002E0450">
                        <w:pPr>
                          <w:tabs>
                            <w:tab w:val="left" w:pos="567"/>
                            <w:tab w:val="left" w:pos="709"/>
                            <w:tab w:val="left" w:pos="851"/>
                          </w:tabs>
                          <w:spacing w:after="0" w:line="240" w:lineRule="auto"/>
                          <w:jc w:val="center"/>
                          <w:rPr>
                            <w:rFonts w:ascii="Times New Roman" w:hAnsi="Times New Roman"/>
                            <w:sz w:val="18"/>
                            <w:szCs w:val="18"/>
                          </w:rPr>
                        </w:pPr>
                        <w:r w:rsidRPr="002E0450">
                          <w:rPr>
                            <w:rFonts w:ascii="Times New Roman" w:hAnsi="Times New Roman"/>
                            <w:sz w:val="18"/>
                            <w:szCs w:val="18"/>
                          </w:rPr>
                          <w:t>Procijenjene potrebe</w:t>
                        </w:r>
                      </w:p>
                    </w:tc>
                  </w:tr>
                  <w:tr w:rsidR="003525C1" w:rsidRPr="005114F7" w:rsidTr="002E0450">
                    <w:trPr>
                      <w:cantSplit/>
                      <w:trHeight w:val="567"/>
                      <w:jc w:val="center"/>
                    </w:trPr>
                    <w:tc>
                      <w:tcPr>
                        <w:tcW w:w="1376" w:type="dxa"/>
                        <w:shd w:val="clear" w:color="auto" w:fill="FDE9D9"/>
                        <w:vAlign w:val="center"/>
                      </w:tcPr>
                      <w:p w:rsidR="003525C1" w:rsidRPr="002E0450" w:rsidRDefault="003525C1" w:rsidP="00A85818">
                        <w:pPr>
                          <w:tabs>
                            <w:tab w:val="left" w:pos="567"/>
                            <w:tab w:val="left" w:pos="709"/>
                            <w:tab w:val="left" w:pos="851"/>
                          </w:tabs>
                          <w:spacing w:after="0" w:line="240" w:lineRule="auto"/>
                          <w:jc w:val="both"/>
                          <w:rPr>
                            <w:rFonts w:ascii="Times New Roman" w:hAnsi="Times New Roman"/>
                            <w:sz w:val="18"/>
                            <w:szCs w:val="18"/>
                          </w:rPr>
                        </w:pPr>
                        <w:r w:rsidRPr="002E0450">
                          <w:rPr>
                            <w:rFonts w:ascii="Times New Roman" w:hAnsi="Times New Roman"/>
                            <w:sz w:val="18"/>
                            <w:szCs w:val="18"/>
                          </w:rPr>
                          <w:t>Tužioci</w:t>
                        </w:r>
                      </w:p>
                    </w:tc>
                    <w:tc>
                      <w:tcPr>
                        <w:tcW w:w="1559" w:type="dxa"/>
                        <w:shd w:val="clear" w:color="auto" w:fill="FDE9D9"/>
                        <w:vAlign w:val="center"/>
                      </w:tcPr>
                      <w:p w:rsidR="003525C1" w:rsidRPr="00993788" w:rsidRDefault="003525C1" w:rsidP="00993788">
                        <w:pPr>
                          <w:tabs>
                            <w:tab w:val="left" w:pos="567"/>
                            <w:tab w:val="left" w:pos="709"/>
                            <w:tab w:val="left" w:pos="851"/>
                          </w:tabs>
                          <w:spacing w:after="0" w:line="240" w:lineRule="auto"/>
                          <w:jc w:val="center"/>
                          <w:rPr>
                            <w:rFonts w:ascii="Times New Roman" w:hAnsi="Times New Roman"/>
                            <w:sz w:val="20"/>
                            <w:szCs w:val="20"/>
                          </w:rPr>
                        </w:pPr>
                        <w:r w:rsidRPr="00993788">
                          <w:rPr>
                            <w:rFonts w:ascii="Times New Roman" w:hAnsi="Times New Roman"/>
                            <w:sz w:val="20"/>
                            <w:szCs w:val="20"/>
                          </w:rPr>
                          <w:t>12</w:t>
                        </w:r>
                      </w:p>
                    </w:tc>
                    <w:tc>
                      <w:tcPr>
                        <w:tcW w:w="1418" w:type="dxa"/>
                        <w:shd w:val="clear" w:color="auto" w:fill="FDE9D9"/>
                        <w:vAlign w:val="center"/>
                      </w:tcPr>
                      <w:p w:rsidR="003525C1" w:rsidRPr="00993788" w:rsidRDefault="003525C1" w:rsidP="00993788">
                        <w:pPr>
                          <w:tabs>
                            <w:tab w:val="left" w:pos="567"/>
                            <w:tab w:val="left" w:pos="709"/>
                            <w:tab w:val="left" w:pos="851"/>
                          </w:tabs>
                          <w:spacing w:after="0" w:line="240" w:lineRule="auto"/>
                          <w:jc w:val="center"/>
                          <w:rPr>
                            <w:rFonts w:ascii="Times New Roman" w:hAnsi="Times New Roman"/>
                            <w:sz w:val="20"/>
                            <w:szCs w:val="20"/>
                          </w:rPr>
                        </w:pPr>
                        <w:r w:rsidRPr="00993788">
                          <w:rPr>
                            <w:rFonts w:ascii="Times New Roman" w:hAnsi="Times New Roman"/>
                            <w:sz w:val="20"/>
                            <w:szCs w:val="20"/>
                          </w:rPr>
                          <w:t>9</w:t>
                        </w:r>
                      </w:p>
                    </w:tc>
                    <w:tc>
                      <w:tcPr>
                        <w:tcW w:w="1355" w:type="dxa"/>
                        <w:shd w:val="clear" w:color="auto" w:fill="FDE9D9"/>
                        <w:vAlign w:val="center"/>
                      </w:tcPr>
                      <w:p w:rsidR="003525C1" w:rsidRPr="00993788" w:rsidRDefault="003525C1" w:rsidP="00993788">
                        <w:pPr>
                          <w:tabs>
                            <w:tab w:val="left" w:pos="567"/>
                            <w:tab w:val="left" w:pos="709"/>
                            <w:tab w:val="left" w:pos="851"/>
                          </w:tabs>
                          <w:spacing w:after="0" w:line="240" w:lineRule="auto"/>
                          <w:jc w:val="center"/>
                          <w:rPr>
                            <w:rFonts w:ascii="Times New Roman" w:hAnsi="Times New Roman"/>
                            <w:sz w:val="20"/>
                            <w:szCs w:val="20"/>
                          </w:rPr>
                        </w:pPr>
                        <w:r w:rsidRPr="00993788">
                          <w:rPr>
                            <w:rFonts w:ascii="Times New Roman" w:hAnsi="Times New Roman"/>
                            <w:sz w:val="20"/>
                            <w:szCs w:val="20"/>
                          </w:rPr>
                          <w:t>12</w:t>
                        </w:r>
                      </w:p>
                    </w:tc>
                  </w:tr>
                  <w:tr w:rsidR="003525C1" w:rsidRPr="005114F7" w:rsidTr="002E0450">
                    <w:trPr>
                      <w:cantSplit/>
                      <w:trHeight w:val="567"/>
                      <w:jc w:val="center"/>
                    </w:trPr>
                    <w:tc>
                      <w:tcPr>
                        <w:tcW w:w="1376" w:type="dxa"/>
                        <w:shd w:val="clear" w:color="auto" w:fill="FDE9D9"/>
                        <w:vAlign w:val="center"/>
                      </w:tcPr>
                      <w:p w:rsidR="003525C1" w:rsidRPr="002E0450" w:rsidRDefault="003525C1" w:rsidP="00A85818">
                        <w:pPr>
                          <w:tabs>
                            <w:tab w:val="left" w:pos="567"/>
                            <w:tab w:val="left" w:pos="709"/>
                            <w:tab w:val="left" w:pos="851"/>
                          </w:tabs>
                          <w:spacing w:after="0" w:line="240" w:lineRule="auto"/>
                          <w:jc w:val="both"/>
                          <w:rPr>
                            <w:rFonts w:ascii="Times New Roman" w:hAnsi="Times New Roman"/>
                            <w:sz w:val="18"/>
                            <w:szCs w:val="18"/>
                          </w:rPr>
                        </w:pPr>
                        <w:r w:rsidRPr="002E0450">
                          <w:rPr>
                            <w:rFonts w:ascii="Times New Roman" w:hAnsi="Times New Roman"/>
                            <w:sz w:val="18"/>
                            <w:szCs w:val="18"/>
                          </w:rPr>
                          <w:t>Administracija</w:t>
                        </w:r>
                      </w:p>
                    </w:tc>
                    <w:tc>
                      <w:tcPr>
                        <w:tcW w:w="1559" w:type="dxa"/>
                        <w:shd w:val="clear" w:color="auto" w:fill="FDE9D9"/>
                        <w:vAlign w:val="center"/>
                      </w:tcPr>
                      <w:p w:rsidR="003525C1" w:rsidRPr="00993788" w:rsidRDefault="003525C1" w:rsidP="00993788">
                        <w:pPr>
                          <w:tabs>
                            <w:tab w:val="left" w:pos="567"/>
                            <w:tab w:val="left" w:pos="709"/>
                            <w:tab w:val="left" w:pos="851"/>
                          </w:tabs>
                          <w:spacing w:after="0" w:line="240" w:lineRule="auto"/>
                          <w:jc w:val="center"/>
                          <w:rPr>
                            <w:rFonts w:ascii="Times New Roman" w:hAnsi="Times New Roman"/>
                            <w:sz w:val="20"/>
                            <w:szCs w:val="20"/>
                          </w:rPr>
                        </w:pPr>
                        <w:r w:rsidRPr="00993788">
                          <w:rPr>
                            <w:rFonts w:ascii="Times New Roman" w:hAnsi="Times New Roman"/>
                            <w:sz w:val="20"/>
                            <w:szCs w:val="20"/>
                          </w:rPr>
                          <w:t>27</w:t>
                        </w:r>
                      </w:p>
                    </w:tc>
                    <w:tc>
                      <w:tcPr>
                        <w:tcW w:w="1418" w:type="dxa"/>
                        <w:shd w:val="clear" w:color="auto" w:fill="FDE9D9"/>
                        <w:vAlign w:val="center"/>
                      </w:tcPr>
                      <w:p w:rsidR="003525C1" w:rsidRPr="00993788" w:rsidRDefault="003525C1" w:rsidP="00993788">
                        <w:pPr>
                          <w:tabs>
                            <w:tab w:val="left" w:pos="567"/>
                            <w:tab w:val="left" w:pos="709"/>
                            <w:tab w:val="left" w:pos="851"/>
                          </w:tabs>
                          <w:spacing w:after="0" w:line="240" w:lineRule="auto"/>
                          <w:jc w:val="center"/>
                          <w:rPr>
                            <w:rFonts w:ascii="Times New Roman" w:hAnsi="Times New Roman"/>
                            <w:sz w:val="20"/>
                            <w:szCs w:val="20"/>
                          </w:rPr>
                        </w:pPr>
                        <w:r w:rsidRPr="00993788">
                          <w:rPr>
                            <w:rFonts w:ascii="Times New Roman" w:hAnsi="Times New Roman"/>
                            <w:sz w:val="20"/>
                            <w:szCs w:val="20"/>
                          </w:rPr>
                          <w:t>21</w:t>
                        </w:r>
                      </w:p>
                    </w:tc>
                    <w:tc>
                      <w:tcPr>
                        <w:tcW w:w="1355" w:type="dxa"/>
                        <w:shd w:val="clear" w:color="auto" w:fill="FDE9D9"/>
                        <w:vAlign w:val="center"/>
                      </w:tcPr>
                      <w:p w:rsidR="003525C1" w:rsidRPr="00993788" w:rsidRDefault="003525C1" w:rsidP="00993788">
                        <w:pPr>
                          <w:tabs>
                            <w:tab w:val="left" w:pos="567"/>
                            <w:tab w:val="left" w:pos="709"/>
                            <w:tab w:val="left" w:pos="851"/>
                          </w:tabs>
                          <w:spacing w:after="0" w:line="240" w:lineRule="auto"/>
                          <w:jc w:val="center"/>
                          <w:rPr>
                            <w:rFonts w:ascii="Times New Roman" w:hAnsi="Times New Roman"/>
                            <w:sz w:val="20"/>
                            <w:szCs w:val="20"/>
                          </w:rPr>
                        </w:pPr>
                        <w:r w:rsidRPr="00993788">
                          <w:rPr>
                            <w:rFonts w:ascii="Times New Roman" w:hAnsi="Times New Roman"/>
                            <w:sz w:val="20"/>
                            <w:szCs w:val="20"/>
                          </w:rPr>
                          <w:t>33</w:t>
                        </w:r>
                      </w:p>
                    </w:tc>
                  </w:tr>
                </w:tbl>
                <w:p w:rsidR="003525C1" w:rsidRDefault="003525C1"/>
              </w:txbxContent>
            </v:textbox>
            <w10:wrap type="square"/>
          </v:shape>
        </w:pict>
      </w:r>
      <w:r w:rsidRPr="00F5630F">
        <w:rPr>
          <w:rFonts w:ascii="Cambria" w:hAnsi="Cambria"/>
          <w:sz w:val="24"/>
          <w:szCs w:val="24"/>
        </w:rPr>
        <w:t>U Okružnom tužilaštvu u Istočnom Sarajevu zaposleno je ukupno 30 osoba, od kojih je 9</w:t>
      </w:r>
      <w:r>
        <w:rPr>
          <w:rFonts w:ascii="Cambria" w:hAnsi="Cambria"/>
          <w:sz w:val="24"/>
          <w:szCs w:val="24"/>
        </w:rPr>
        <w:t xml:space="preserve"> tužitelja i 21 administrativni radnik</w:t>
      </w:r>
      <w:r w:rsidRPr="00F5630F">
        <w:rPr>
          <w:rFonts w:ascii="Cambria" w:hAnsi="Cambria"/>
          <w:sz w:val="24"/>
          <w:szCs w:val="24"/>
        </w:rPr>
        <w:t>.  Tužilaštvu nedostaju tri tužitelja i šest administrativnih radnika kako bi bila popunjena sva sistematizacijom predviđena radna mjesta. Kako bi ovo Tužilaštvo uspješno odgovorilo izazovima posla, provedena je analiza postojeće organizacije i zaključeno je da je pored sistematizacijom predviđenih radnih mjesta potrebno zaposliti još šest dodatnih radnika sljedećih profila: stručni saradnici, psiholog, tužilački asistenti, portparol, istražilac. Naprimjer, nepostojanjem psihologa, Tužilaštvu je onemogućeno da pruži</w:t>
      </w:r>
      <w:r>
        <w:rPr>
          <w:rFonts w:ascii="Cambria" w:hAnsi="Cambria"/>
          <w:sz w:val="24"/>
          <w:szCs w:val="24"/>
        </w:rPr>
        <w:t xml:space="preserve"> psiho-socijalnu</w:t>
      </w:r>
      <w:r w:rsidRPr="00F5630F">
        <w:rPr>
          <w:rFonts w:ascii="Cambria" w:hAnsi="Cambria"/>
          <w:sz w:val="24"/>
          <w:szCs w:val="24"/>
        </w:rPr>
        <w:t xml:space="preserve"> podršku žrtvama, svjedocima, maloljetnim licima i ostalima</w:t>
      </w:r>
      <w:r>
        <w:rPr>
          <w:rFonts w:ascii="Cambria" w:hAnsi="Cambria"/>
          <w:sz w:val="24"/>
          <w:szCs w:val="24"/>
        </w:rPr>
        <w:t>, što bi u konačnici dovelo do kvalitetnijih svjedočenja</w:t>
      </w:r>
      <w:r w:rsidRPr="00F5630F">
        <w:rPr>
          <w:rFonts w:ascii="Cambria" w:hAnsi="Cambria"/>
          <w:sz w:val="24"/>
          <w:szCs w:val="24"/>
        </w:rPr>
        <w:t xml:space="preserve">. </w:t>
      </w:r>
    </w:p>
    <w:p w:rsidR="003525C1" w:rsidRPr="00F5630F" w:rsidRDefault="003525C1" w:rsidP="00D800F8">
      <w:pPr>
        <w:tabs>
          <w:tab w:val="left" w:pos="567"/>
          <w:tab w:val="left" w:pos="709"/>
        </w:tabs>
        <w:spacing w:after="0"/>
        <w:jc w:val="both"/>
        <w:rPr>
          <w:rFonts w:ascii="Cambria" w:hAnsi="Cambria"/>
          <w:sz w:val="24"/>
          <w:szCs w:val="24"/>
        </w:rPr>
      </w:pPr>
    </w:p>
    <w:p w:rsidR="003525C1" w:rsidRPr="00F5630F" w:rsidRDefault="003525C1" w:rsidP="00920D4C">
      <w:pPr>
        <w:tabs>
          <w:tab w:val="left" w:pos="567"/>
          <w:tab w:val="left" w:pos="709"/>
        </w:tabs>
        <w:spacing w:after="120"/>
        <w:jc w:val="both"/>
        <w:rPr>
          <w:rFonts w:ascii="Cambria" w:hAnsi="Cambria"/>
          <w:sz w:val="24"/>
          <w:szCs w:val="24"/>
        </w:rPr>
      </w:pPr>
      <w:r w:rsidRPr="00F5630F">
        <w:rPr>
          <w:rFonts w:ascii="Cambria" w:hAnsi="Cambria"/>
          <w:sz w:val="24"/>
          <w:szCs w:val="24"/>
        </w:rPr>
        <w:t>U svrhu bržeg rješavanja predmeta ratnih zločina, kapaciteti Tužilaštva su ojačani sa dva stručna saradnika. Ove osobe su zaposlene na privremenoj osnovi kroz poseban EU IPA projek</w:t>
      </w:r>
      <w:r>
        <w:rPr>
          <w:rFonts w:ascii="Cambria" w:hAnsi="Cambria"/>
          <w:sz w:val="24"/>
          <w:szCs w:val="24"/>
        </w:rPr>
        <w:t>a</w:t>
      </w:r>
      <w:r w:rsidRPr="00F5630F">
        <w:rPr>
          <w:rFonts w:ascii="Cambria" w:hAnsi="Cambria"/>
          <w:sz w:val="24"/>
          <w:szCs w:val="24"/>
        </w:rPr>
        <w:t>t i neizvjestan je njihov dugoročni angažman. Pored toga, Tužilaštvo je planiralo imenovanje tri (3) nova tužioca od kojih je odobren jedan (1), čije se imenovanje očekuje u 2014. godini. Plan je da novi tužilac bude raspoređen na predmete ratnih zločina.</w:t>
      </w:r>
    </w:p>
    <w:p w:rsidR="003525C1" w:rsidRPr="00F5630F" w:rsidRDefault="003525C1" w:rsidP="00D800F8">
      <w:pPr>
        <w:tabs>
          <w:tab w:val="left" w:pos="567"/>
          <w:tab w:val="left" w:pos="709"/>
        </w:tabs>
        <w:spacing w:after="0"/>
        <w:jc w:val="both"/>
        <w:rPr>
          <w:rFonts w:ascii="Cambria" w:hAnsi="Cambria"/>
          <w:sz w:val="24"/>
          <w:szCs w:val="24"/>
        </w:rPr>
      </w:pPr>
      <w:r w:rsidRPr="00F5630F">
        <w:rPr>
          <w:rFonts w:ascii="Cambria" w:hAnsi="Cambria"/>
          <w:sz w:val="24"/>
          <w:szCs w:val="24"/>
        </w:rPr>
        <w:t>Na sljedećoj stranici je grafički prikaz radnih mjesta u Tužilaštvu.</w:t>
      </w:r>
    </w:p>
    <w:p w:rsidR="003525C1" w:rsidRPr="00F5630F" w:rsidRDefault="003525C1">
      <w:pPr>
        <w:spacing w:after="0" w:line="240" w:lineRule="auto"/>
        <w:rPr>
          <w:rFonts w:ascii="Cambria" w:hAnsi="Cambria"/>
          <w:b/>
          <w:i/>
          <w:sz w:val="24"/>
          <w:szCs w:val="24"/>
        </w:rPr>
      </w:pPr>
    </w:p>
    <w:p w:rsidR="003525C1" w:rsidRPr="00F5630F" w:rsidRDefault="003525C1" w:rsidP="00D800F8">
      <w:pPr>
        <w:spacing w:after="0"/>
        <w:ind w:left="360" w:hanging="360"/>
        <w:jc w:val="both"/>
        <w:rPr>
          <w:rFonts w:ascii="Cambria" w:hAnsi="Cambria"/>
          <w:sz w:val="24"/>
          <w:szCs w:val="24"/>
        </w:rPr>
      </w:pPr>
      <w:r>
        <w:rPr>
          <w:noProof/>
          <w:lang w:val="bs-Latn-BA" w:eastAsia="bs-Latn-BA"/>
        </w:rPr>
        <w:pict>
          <v:shape id="_x0000_s1047" type="#_x0000_t202" style="position:absolute;left:0;text-align:left;margin-left:10.55pt;margin-top:-115.35pt;width:214.35pt;height:138.7pt;z-index:251649536" fillcolor="#dbe5f1">
            <v:shadow opacity=".5" offset="-6pt,-6pt"/>
            <v:textbox style="mso-next-textbox:#_x0000_s1047;mso-fit-shape-to-text:t">
              <w:txbxContent>
                <w:p w:rsidR="003525C1" w:rsidRPr="009A0082" w:rsidRDefault="003525C1" w:rsidP="002612A9">
                  <w:pPr>
                    <w:jc w:val="both"/>
                  </w:pPr>
                  <w:r w:rsidRPr="009A0082">
                    <w:rPr>
                      <w:sz w:val="24"/>
                      <w:szCs w:val="24"/>
                    </w:rPr>
                    <w:t>Crnom bojom obilježene su pozicije koje nisu bile popunjene u 2013. godini, i to: tri tužioca, tri stručna saradnika, jedan stručni savjetnik, jedan tužilački asistent-daktilograf i jedan blagajnik.</w:t>
                  </w:r>
                </w:p>
              </w:txbxContent>
            </v:textbox>
          </v:shape>
        </w:pict>
      </w:r>
      <w:r>
        <w:rPr>
          <w:noProof/>
          <w:lang w:val="bs-Latn-BA" w:eastAsia="bs-Latn-BA"/>
        </w:rPr>
        <w:pict>
          <v:shape id="Diagram 1" o:spid="_x0000_s1048" type="#_x0000_t75" style="position:absolute;left:0;text-align:left;margin-left:5.95pt;margin-top:2.8pt;width:466.1pt;height:683.5pt;z-index:251648512;visibility:visible;mso-wrap-distance-left:124.68pt;mso-wrap-distance-top:.68822mm;mso-wrap-distance-right:123.47pt;mso-wrap-distance-bottom:.63244mm"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">
            <v:imagedata r:id="rId12" o:title=""/>
            <o:lock v:ext="edit" aspectratio="f"/>
            <w10:wrap type="square"/>
          </v:shape>
        </w:pic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5114F7">
        <w:trPr>
          <w:trHeight w:val="454"/>
          <w:jc w:val="center"/>
        </w:trPr>
        <w:tc>
          <w:tcPr>
            <w:tcW w:w="9126" w:type="dxa"/>
            <w:shd w:val="clear" w:color="auto" w:fill="EEECE1"/>
            <w:vAlign w:val="center"/>
          </w:tcPr>
          <w:p w:rsidR="003525C1" w:rsidRPr="00F5630F" w:rsidRDefault="003525C1" w:rsidP="00C706BC">
            <w:pPr>
              <w:pStyle w:val="Heading1"/>
              <w:spacing w:before="0" w:after="0" w:line="240" w:lineRule="auto"/>
              <w:rPr>
                <w:color w:val="00B0F0"/>
                <w:sz w:val="24"/>
                <w:szCs w:val="24"/>
              </w:rPr>
            </w:pPr>
            <w:bookmarkStart w:id="2" w:name="_Toc393705257"/>
            <w:r w:rsidRPr="00F5630F">
              <w:rPr>
                <w:sz w:val="24"/>
                <w:szCs w:val="24"/>
              </w:rPr>
              <w:t>2. Rad tužilaštva u brojevima</w:t>
            </w:r>
            <w:bookmarkEnd w:id="2"/>
          </w:p>
        </w:tc>
      </w:tr>
    </w:tbl>
    <w:p w:rsidR="003525C1" w:rsidRPr="00F5630F" w:rsidRDefault="003525C1" w:rsidP="00F3261E">
      <w:pPr>
        <w:spacing w:after="0"/>
        <w:rPr>
          <w:rFonts w:ascii="Cambria" w:hAnsi="Cambria"/>
          <w:b/>
          <w:color w:val="00B0F0"/>
          <w:sz w:val="24"/>
          <w:szCs w:val="24"/>
        </w:rPr>
      </w:pPr>
    </w:p>
    <w:p w:rsidR="003525C1" w:rsidRPr="00F5630F" w:rsidRDefault="003525C1" w:rsidP="003367F6">
      <w:pPr>
        <w:jc w:val="both"/>
        <w:rPr>
          <w:rFonts w:ascii="Cambria" w:hAnsi="Cambria"/>
          <w:sz w:val="24"/>
          <w:szCs w:val="24"/>
        </w:rPr>
      </w:pPr>
      <w:r w:rsidRPr="00F5630F">
        <w:rPr>
          <w:rFonts w:ascii="Cambria" w:hAnsi="Cambria"/>
          <w:sz w:val="24"/>
          <w:szCs w:val="24"/>
        </w:rPr>
        <w:t xml:space="preserve">Osnovna uloga Tužilaštva je otkrivanje i gonjenje počinilaca krivičnih djela.  </w:t>
      </w:r>
    </w:p>
    <w:p w:rsidR="003525C1" w:rsidRPr="00F5630F" w:rsidRDefault="003525C1" w:rsidP="003367F6">
      <w:pPr>
        <w:jc w:val="both"/>
        <w:rPr>
          <w:rFonts w:ascii="Cambria" w:hAnsi="Cambria"/>
          <w:sz w:val="24"/>
          <w:szCs w:val="24"/>
        </w:rPr>
      </w:pPr>
      <w:r w:rsidRPr="00F5630F">
        <w:rPr>
          <w:rFonts w:ascii="Cambria" w:hAnsi="Cambria"/>
          <w:sz w:val="24"/>
          <w:szCs w:val="24"/>
        </w:rPr>
        <w:t>U toku 2013. godine, najveći broj predmeta u radu odnosio se na sljedeća krivična djela (u Prilogu br. 1 ovom Izvještaju, dat je prikaz procesuiranja krivičnih djela iz nadležnosti ovog Tužilaštva kroz sve faze postupka):</w:t>
      </w:r>
    </w:p>
    <w:p w:rsidR="003525C1" w:rsidRPr="00F5630F" w:rsidRDefault="003525C1" w:rsidP="003367F6">
      <w:pPr>
        <w:pStyle w:val="ListParagraph"/>
        <w:numPr>
          <w:ilvl w:val="0"/>
          <w:numId w:val="16"/>
        </w:numPr>
        <w:jc w:val="both"/>
        <w:rPr>
          <w:rFonts w:ascii="Cambria" w:hAnsi="Cambria"/>
          <w:sz w:val="24"/>
          <w:szCs w:val="24"/>
        </w:rPr>
      </w:pPr>
      <w:r w:rsidRPr="00F5630F">
        <w:rPr>
          <w:rFonts w:ascii="Cambria" w:hAnsi="Cambria"/>
          <w:sz w:val="24"/>
          <w:szCs w:val="24"/>
        </w:rPr>
        <w:t>Krađa (član 231. Krivičnog zakona RS) - 13,4% predmeta</w:t>
      </w:r>
    </w:p>
    <w:p w:rsidR="003525C1" w:rsidRPr="00F5630F" w:rsidRDefault="003525C1" w:rsidP="003367F6">
      <w:pPr>
        <w:pStyle w:val="ListParagraph"/>
        <w:numPr>
          <w:ilvl w:val="0"/>
          <w:numId w:val="16"/>
        </w:numPr>
        <w:jc w:val="both"/>
        <w:rPr>
          <w:rFonts w:ascii="Cambria" w:hAnsi="Cambria"/>
          <w:sz w:val="24"/>
          <w:szCs w:val="24"/>
        </w:rPr>
      </w:pPr>
      <w:r w:rsidRPr="00F5630F">
        <w:rPr>
          <w:rFonts w:ascii="Cambria" w:hAnsi="Cambria"/>
          <w:sz w:val="24"/>
          <w:szCs w:val="24"/>
        </w:rPr>
        <w:t>Šumska krađa (član 430. KZ RS) – 10,3% predmeta</w:t>
      </w:r>
    </w:p>
    <w:p w:rsidR="003525C1" w:rsidRPr="00F5630F" w:rsidRDefault="003525C1" w:rsidP="003367F6">
      <w:pPr>
        <w:pStyle w:val="ListParagraph"/>
        <w:numPr>
          <w:ilvl w:val="0"/>
          <w:numId w:val="16"/>
        </w:numPr>
        <w:jc w:val="both"/>
        <w:rPr>
          <w:rFonts w:ascii="Cambria" w:hAnsi="Cambria"/>
          <w:sz w:val="24"/>
          <w:szCs w:val="24"/>
        </w:rPr>
      </w:pPr>
      <w:r w:rsidRPr="00F5630F">
        <w:rPr>
          <w:rFonts w:ascii="Cambria" w:hAnsi="Cambria"/>
          <w:sz w:val="24"/>
          <w:szCs w:val="24"/>
        </w:rPr>
        <w:t>Ugrožavanje javnog saobraćaja (član 410. KZ RS) – 10,1% predmeta</w:t>
      </w:r>
    </w:p>
    <w:p w:rsidR="003525C1" w:rsidRPr="00F5630F" w:rsidRDefault="003525C1" w:rsidP="003367F6">
      <w:pPr>
        <w:pStyle w:val="ListParagraph"/>
        <w:numPr>
          <w:ilvl w:val="0"/>
          <w:numId w:val="16"/>
        </w:numPr>
        <w:jc w:val="both"/>
        <w:rPr>
          <w:rFonts w:ascii="Cambria" w:hAnsi="Cambria"/>
          <w:sz w:val="24"/>
          <w:szCs w:val="24"/>
        </w:rPr>
      </w:pPr>
      <w:r w:rsidRPr="00F5630F">
        <w:rPr>
          <w:rFonts w:ascii="Cambria" w:hAnsi="Cambria"/>
          <w:sz w:val="24"/>
          <w:szCs w:val="24"/>
        </w:rPr>
        <w:t>Tjelesna povreda (član 155. KZ RS) – 6,5% predmeta</w:t>
      </w:r>
    </w:p>
    <w:p w:rsidR="003525C1" w:rsidRPr="00F5630F" w:rsidRDefault="003525C1" w:rsidP="003367F6">
      <w:pPr>
        <w:pStyle w:val="ListParagraph"/>
        <w:numPr>
          <w:ilvl w:val="0"/>
          <w:numId w:val="16"/>
        </w:numPr>
        <w:jc w:val="both"/>
        <w:rPr>
          <w:rFonts w:ascii="Cambria" w:hAnsi="Cambria"/>
          <w:sz w:val="24"/>
          <w:szCs w:val="24"/>
        </w:rPr>
      </w:pPr>
      <w:r w:rsidRPr="00F5630F">
        <w:rPr>
          <w:rFonts w:ascii="Cambria" w:hAnsi="Cambria"/>
          <w:sz w:val="24"/>
          <w:szCs w:val="24"/>
        </w:rPr>
        <w:t>Teška krađa (član 232. KZ RS) – 6% predmeta</w:t>
      </w:r>
    </w:p>
    <w:p w:rsidR="003525C1" w:rsidRPr="00F5630F" w:rsidRDefault="003525C1" w:rsidP="003367F6">
      <w:pPr>
        <w:pStyle w:val="ListParagraph"/>
        <w:numPr>
          <w:ilvl w:val="0"/>
          <w:numId w:val="16"/>
        </w:numPr>
        <w:jc w:val="both"/>
        <w:rPr>
          <w:rFonts w:ascii="Cambria" w:hAnsi="Cambria"/>
          <w:sz w:val="24"/>
          <w:szCs w:val="24"/>
        </w:rPr>
      </w:pPr>
      <w:r w:rsidRPr="00F5630F">
        <w:rPr>
          <w:rFonts w:ascii="Cambria" w:hAnsi="Cambria"/>
          <w:sz w:val="24"/>
          <w:szCs w:val="24"/>
        </w:rPr>
        <w:t>Nedozvoljena proizvodnja i promet oružja ili eksplozivnih materija (član 399. KZ RS) - 4,4% predmeta</w:t>
      </w:r>
    </w:p>
    <w:p w:rsidR="003525C1" w:rsidRPr="00F5630F" w:rsidRDefault="003525C1" w:rsidP="003367F6">
      <w:pPr>
        <w:pStyle w:val="ListParagraph"/>
        <w:numPr>
          <w:ilvl w:val="0"/>
          <w:numId w:val="16"/>
        </w:numPr>
        <w:jc w:val="both"/>
        <w:rPr>
          <w:rFonts w:ascii="Cambria" w:hAnsi="Cambria"/>
          <w:sz w:val="24"/>
          <w:szCs w:val="24"/>
        </w:rPr>
      </w:pPr>
      <w:r w:rsidRPr="00F5630F">
        <w:rPr>
          <w:rFonts w:ascii="Cambria" w:hAnsi="Cambria"/>
          <w:sz w:val="24"/>
          <w:szCs w:val="24"/>
        </w:rPr>
        <w:t>Ugrožavanje sigurnosti (član 169. KZ RS) – 3,9% predmeta</w:t>
      </w:r>
    </w:p>
    <w:p w:rsidR="003525C1" w:rsidRPr="00F5630F" w:rsidRDefault="003525C1" w:rsidP="003367F6">
      <w:pPr>
        <w:pStyle w:val="ListParagraph"/>
        <w:numPr>
          <w:ilvl w:val="0"/>
          <w:numId w:val="16"/>
        </w:numPr>
        <w:jc w:val="both"/>
        <w:rPr>
          <w:rFonts w:ascii="Cambria" w:hAnsi="Cambria"/>
          <w:sz w:val="24"/>
          <w:szCs w:val="24"/>
        </w:rPr>
      </w:pPr>
      <w:r w:rsidRPr="00F5630F">
        <w:rPr>
          <w:rFonts w:ascii="Cambria" w:hAnsi="Cambria"/>
          <w:sz w:val="24"/>
          <w:szCs w:val="24"/>
        </w:rPr>
        <w:t>Zloupotreba službenog položaja ili ovlašćenja (član 347. KZ RS) – 3,8% predmeta</w:t>
      </w:r>
    </w:p>
    <w:p w:rsidR="003525C1" w:rsidRPr="00F5630F" w:rsidRDefault="003525C1" w:rsidP="003C16D8">
      <w:pPr>
        <w:pStyle w:val="ListParagraph"/>
        <w:numPr>
          <w:ilvl w:val="0"/>
          <w:numId w:val="16"/>
        </w:numPr>
        <w:spacing w:after="0"/>
        <w:jc w:val="both"/>
        <w:rPr>
          <w:rFonts w:ascii="Cambria" w:hAnsi="Cambria"/>
          <w:sz w:val="24"/>
          <w:szCs w:val="24"/>
        </w:rPr>
      </w:pPr>
      <w:r w:rsidRPr="00F5630F">
        <w:rPr>
          <w:rFonts w:ascii="Cambria" w:hAnsi="Cambria"/>
          <w:sz w:val="24"/>
          <w:szCs w:val="24"/>
        </w:rPr>
        <w:t>Ostala krivična djela - 41,6%. Postoji više od 300 vrsta krivičnih djela koja se procesuiraju u ovom Tužilaštvu, uslijed čega je postotak zastupljenosti ostalih krivičnih djela ovako visok. Međutim, pojedinačno, nijedno od ovih krivičnih djela nije zastupljeno u značajnijem postotku.</w:t>
      </w:r>
    </w:p>
    <w:p w:rsidR="003525C1" w:rsidRPr="00F5630F" w:rsidRDefault="003525C1" w:rsidP="003C16D8">
      <w:pPr>
        <w:spacing w:after="0"/>
        <w:jc w:val="both"/>
        <w:rPr>
          <w:rFonts w:ascii="Cambria" w:hAnsi="Cambria"/>
          <w:sz w:val="24"/>
          <w:szCs w:val="24"/>
        </w:rPr>
      </w:pPr>
    </w:p>
    <w:p w:rsidR="003525C1" w:rsidRPr="00F5630F" w:rsidRDefault="003525C1" w:rsidP="006C2073">
      <w:pPr>
        <w:spacing w:after="0"/>
        <w:jc w:val="center"/>
        <w:rPr>
          <w:rFonts w:ascii="Cambria" w:hAnsi="Cambria"/>
          <w:sz w:val="24"/>
          <w:szCs w:val="24"/>
        </w:rPr>
      </w:pPr>
      <w:r w:rsidRPr="00F110AB">
        <w:rPr>
          <w:noProof/>
          <w:szCs w:val="24"/>
          <w:lang w:val="bs-Latn-BA" w:eastAsia="bs-Latn-BA"/>
        </w:rPr>
        <w:pict>
          <v:shape id="Picture 5" o:spid="_x0000_i1027" type="#_x0000_t75" style="width:404.25pt;height:328.5pt;visibility:visible">
            <v:imagedata r:id="rId13" o:title=""/>
          </v:shape>
        </w:pict>
      </w:r>
    </w:p>
    <w:p w:rsidR="003525C1" w:rsidRPr="00F5630F" w:rsidRDefault="003525C1" w:rsidP="003C16D8">
      <w:pPr>
        <w:spacing w:after="0"/>
        <w:jc w:val="both"/>
        <w:rPr>
          <w:rFonts w:ascii="Cambria" w:hAnsi="Cambria"/>
          <w:sz w:val="24"/>
          <w:szCs w:val="24"/>
        </w:rPr>
      </w:pPr>
    </w:p>
    <w:p w:rsidR="003525C1" w:rsidRDefault="003525C1" w:rsidP="008174FB">
      <w:pPr>
        <w:jc w:val="both"/>
        <w:rPr>
          <w:rFonts w:ascii="Cambria" w:hAnsi="Cambria"/>
          <w:sz w:val="24"/>
          <w:szCs w:val="24"/>
        </w:rPr>
      </w:pPr>
      <w:r w:rsidRPr="00F5630F">
        <w:rPr>
          <w:rFonts w:ascii="Cambria" w:hAnsi="Cambria"/>
          <w:sz w:val="24"/>
          <w:szCs w:val="24"/>
        </w:rPr>
        <w:t xml:space="preserve">Tužilaštvo je u 2013. godini </w:t>
      </w:r>
      <w:r>
        <w:rPr>
          <w:rFonts w:ascii="Cambria" w:hAnsi="Cambria"/>
          <w:sz w:val="24"/>
          <w:szCs w:val="24"/>
        </w:rPr>
        <w:t xml:space="preserve">zaprimilo </w:t>
      </w:r>
      <w:r w:rsidRPr="00F5630F">
        <w:rPr>
          <w:rFonts w:ascii="Cambria" w:hAnsi="Cambria"/>
          <w:sz w:val="24"/>
          <w:szCs w:val="24"/>
        </w:rPr>
        <w:t>1248</w:t>
      </w:r>
      <w:r>
        <w:rPr>
          <w:rFonts w:ascii="Cambria" w:hAnsi="Cambria"/>
          <w:sz w:val="24"/>
          <w:szCs w:val="24"/>
        </w:rPr>
        <w:t xml:space="preserve"> novih</w:t>
      </w:r>
      <w:r w:rsidRPr="00F5630F">
        <w:rPr>
          <w:rFonts w:ascii="Cambria" w:hAnsi="Cambria"/>
          <w:sz w:val="24"/>
          <w:szCs w:val="24"/>
        </w:rPr>
        <w:t xml:space="preserve"> predmeta. Broj neriješenih predmeta iz ranijih godina bio je 395. Prema tome, Tužilaštvo je u 2013. godini imalo u radu ukupno 1643 predmeta.</w:t>
      </w:r>
      <w:r w:rsidRPr="00F5630F">
        <w:rPr>
          <w:rStyle w:val="FootnoteReference"/>
          <w:rFonts w:ascii="Cambria" w:hAnsi="Cambria"/>
          <w:sz w:val="24"/>
          <w:szCs w:val="24"/>
        </w:rPr>
        <w:footnoteReference w:id="2"/>
      </w:r>
      <w:r w:rsidRPr="00F5630F">
        <w:rPr>
          <w:rFonts w:ascii="Cambria" w:hAnsi="Cambria"/>
          <w:sz w:val="24"/>
          <w:szCs w:val="24"/>
        </w:rPr>
        <w:t xml:space="preserve"> Sa postojećim brojem tužilaca i administrativnog osoblja Tužilaštva planirano je da se riješi 1023 predmeta, dok je riješeno 1037 predmeta. Unatoč nedostatku tužilaca i administrativnog osoblja, postojeći broj zaposlenih uspio je prekovremenim radom i maksimalnim trudom riješiti veći broj predmeta nego što je planirano.</w:t>
      </w:r>
    </w:p>
    <w:p w:rsidR="003525C1" w:rsidRPr="00F5630F" w:rsidRDefault="003525C1" w:rsidP="008174FB">
      <w:pPr>
        <w:jc w:val="both"/>
        <w:rPr>
          <w:rFonts w:ascii="Cambria" w:hAnsi="Cambria"/>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86"/>
      </w:tblGrid>
      <w:tr w:rsidR="003525C1" w:rsidRPr="00F5630F" w:rsidTr="009A0082">
        <w:tc>
          <w:tcPr>
            <w:tcW w:w="9286" w:type="dxa"/>
            <w:shd w:val="clear" w:color="auto" w:fill="F2F2F2"/>
            <w:vAlign w:val="center"/>
          </w:tcPr>
          <w:p w:rsidR="003525C1" w:rsidRPr="009A0082" w:rsidRDefault="003525C1" w:rsidP="0091516B">
            <w:pPr>
              <w:pStyle w:val="Heading2"/>
              <w:rPr>
                <w:sz w:val="24"/>
                <w:szCs w:val="24"/>
              </w:rPr>
            </w:pPr>
            <w:bookmarkStart w:id="3" w:name="_Toc393705258"/>
            <w:r w:rsidRPr="009A0082">
              <w:rPr>
                <w:i w:val="0"/>
                <w:iCs w:val="0"/>
                <w:kern w:val="32"/>
                <w:sz w:val="24"/>
                <w:szCs w:val="24"/>
              </w:rPr>
              <w:t>3. Kvalitet rada Tužilaštva</w:t>
            </w:r>
            <w:bookmarkEnd w:id="3"/>
          </w:p>
        </w:tc>
      </w:tr>
    </w:tbl>
    <w:p w:rsidR="003525C1" w:rsidRPr="00F5630F" w:rsidRDefault="003525C1" w:rsidP="008A3971">
      <w:pPr>
        <w:jc w:val="both"/>
        <w:rPr>
          <w:rFonts w:ascii="Cambria" w:hAnsi="Cambria"/>
          <w:sz w:val="24"/>
          <w:szCs w:val="24"/>
        </w:rPr>
      </w:pPr>
    </w:p>
    <w:p w:rsidR="003525C1" w:rsidRPr="00F5630F" w:rsidRDefault="003525C1" w:rsidP="00A85818">
      <w:pPr>
        <w:jc w:val="both"/>
        <w:rPr>
          <w:rFonts w:ascii="Cambria" w:hAnsi="Cambria"/>
          <w:sz w:val="24"/>
          <w:szCs w:val="24"/>
        </w:rPr>
      </w:pPr>
      <w:r w:rsidRPr="00F5630F">
        <w:rPr>
          <w:rFonts w:ascii="Cambria" w:hAnsi="Cambria"/>
          <w:sz w:val="24"/>
          <w:szCs w:val="24"/>
        </w:rPr>
        <w:t>Na osnovu optužnica koje je podiglo ovo Tužilaštvo:</w:t>
      </w:r>
    </w:p>
    <w:p w:rsidR="003525C1" w:rsidRPr="00F5630F" w:rsidRDefault="003525C1" w:rsidP="00CD64B5">
      <w:pPr>
        <w:pStyle w:val="ListParagraph"/>
        <w:numPr>
          <w:ilvl w:val="0"/>
          <w:numId w:val="30"/>
        </w:numPr>
        <w:jc w:val="both"/>
        <w:rPr>
          <w:rFonts w:ascii="Cambria" w:hAnsi="Cambria"/>
          <w:sz w:val="24"/>
          <w:szCs w:val="24"/>
        </w:rPr>
      </w:pPr>
      <w:r w:rsidRPr="00F5630F">
        <w:rPr>
          <w:rFonts w:ascii="Cambria" w:hAnsi="Cambria"/>
          <w:sz w:val="24"/>
          <w:szCs w:val="24"/>
        </w:rPr>
        <w:t>U predmetima privrednog kriminala izrečeno je 20 osuđujućih presuda, 3 odbijajuće presude i 7 oslobađajućih presuda, što je rezultiralo procentom od 67% kvaliteta tužilačkih odluka.</w:t>
      </w:r>
    </w:p>
    <w:p w:rsidR="003525C1" w:rsidRPr="00F5630F" w:rsidRDefault="003525C1" w:rsidP="00CD64B5">
      <w:pPr>
        <w:pStyle w:val="ListParagraph"/>
        <w:numPr>
          <w:ilvl w:val="0"/>
          <w:numId w:val="30"/>
        </w:numPr>
        <w:jc w:val="both"/>
        <w:rPr>
          <w:rFonts w:ascii="Cambria" w:hAnsi="Cambria"/>
          <w:sz w:val="24"/>
          <w:szCs w:val="24"/>
        </w:rPr>
      </w:pPr>
      <w:r w:rsidRPr="00F5630F">
        <w:rPr>
          <w:rFonts w:ascii="Cambria" w:hAnsi="Cambria"/>
          <w:sz w:val="24"/>
          <w:szCs w:val="24"/>
        </w:rPr>
        <w:t>U predmetima općeg kriminala izrečeno je 516 osuđujućih presuda, 33 odbijajuće presude (5,5%) i 48 oslobađajućih presuda (8,04%), što je rezultiralo procentom od 86% kvaliteta tužilačkih odluka.</w:t>
      </w:r>
    </w:p>
    <w:p w:rsidR="003525C1" w:rsidRPr="00F5630F" w:rsidRDefault="003525C1" w:rsidP="00CD64B5">
      <w:pPr>
        <w:pStyle w:val="ListParagraph"/>
        <w:numPr>
          <w:ilvl w:val="0"/>
          <w:numId w:val="30"/>
        </w:numPr>
        <w:jc w:val="both"/>
        <w:rPr>
          <w:rFonts w:ascii="Cambria" w:hAnsi="Cambria"/>
          <w:sz w:val="24"/>
          <w:szCs w:val="24"/>
        </w:rPr>
      </w:pPr>
      <w:r w:rsidRPr="00F5630F">
        <w:rPr>
          <w:rFonts w:ascii="Cambria" w:hAnsi="Cambria"/>
          <w:sz w:val="24"/>
          <w:szCs w:val="24"/>
        </w:rPr>
        <w:t>U maloljetničkim predmetima izrečeno je 17 vaspitnih mjera od strane suda, i nijedna oslobađajuća odnosno odbijajuća presuda, što je rezultiralo procentom od 100% kvaliteta tužilačkih odluka.</w:t>
      </w:r>
    </w:p>
    <w:p w:rsidR="003525C1" w:rsidRPr="00F5630F" w:rsidRDefault="003525C1" w:rsidP="008A3971">
      <w:pPr>
        <w:jc w:val="both"/>
        <w:rPr>
          <w:rFonts w:ascii="Cambria" w:hAnsi="Cambria"/>
          <w:sz w:val="24"/>
          <w:szCs w:val="24"/>
        </w:rPr>
      </w:pPr>
      <w:r w:rsidRPr="00F5630F">
        <w:rPr>
          <w:rFonts w:ascii="Cambria" w:hAnsi="Cambria"/>
          <w:sz w:val="24"/>
          <w:szCs w:val="24"/>
        </w:rPr>
        <w:t>Kad se uzmu u obzir svi gore navedeni podaci, vidljivo je da su nadležni sudovi donijeli 553 osuđujuće presude (uključujući i presude za maloljetnike), što znači da je u 86% predmeta Tužilaštvo ostvarilo uspjeh.</w:t>
      </w:r>
    </w:p>
    <w:p w:rsidR="003525C1" w:rsidRPr="00F5630F" w:rsidRDefault="003525C1" w:rsidP="008A3971">
      <w:pPr>
        <w:jc w:val="both"/>
        <w:rPr>
          <w:rFonts w:ascii="Cambria" w:hAnsi="Cambria"/>
          <w:sz w:val="24"/>
          <w:szCs w:val="24"/>
        </w:rPr>
      </w:pPr>
      <w:r w:rsidRPr="00F5630F">
        <w:rPr>
          <w:rFonts w:ascii="Cambria" w:hAnsi="Cambria"/>
          <w:sz w:val="24"/>
          <w:szCs w:val="24"/>
        </w:rPr>
        <w:t>Uloženo je 70 žalbi u 2013.godini, od kojih su 10 uvažene i 19 odbijeno, dok su preostale još uvijek u radu na drugostepenim sudovima.</w:t>
      </w:r>
    </w:p>
    <w:p w:rsidR="003525C1" w:rsidRDefault="003525C1" w:rsidP="003C1ED7">
      <w:pPr>
        <w:jc w:val="both"/>
        <w:rPr>
          <w:rFonts w:ascii="Cambria" w:hAnsi="Cambria"/>
          <w:sz w:val="24"/>
          <w:szCs w:val="24"/>
        </w:rPr>
      </w:pPr>
      <w:r w:rsidRPr="00F5630F">
        <w:rPr>
          <w:rFonts w:ascii="Cambria" w:hAnsi="Cambria"/>
          <w:sz w:val="24"/>
          <w:szCs w:val="24"/>
        </w:rPr>
        <w:t xml:space="preserve">Tužilaštvo je učestvovalo u projektu implementacije Matrice evropskih standarda tužilačke uprave u saradnji sa </w:t>
      </w:r>
      <w:r>
        <w:rPr>
          <w:rFonts w:ascii="Cambria" w:hAnsi="Cambria"/>
          <w:sz w:val="24"/>
          <w:szCs w:val="24"/>
        </w:rPr>
        <w:t>VSTV-ovim p</w:t>
      </w:r>
      <w:r w:rsidRPr="00F5630F">
        <w:rPr>
          <w:rFonts w:ascii="Cambria" w:hAnsi="Cambria"/>
          <w:sz w:val="24"/>
          <w:szCs w:val="24"/>
        </w:rPr>
        <w:t>rojektom Jačanje tužilačkih kapaciteta u sistemu krivičnog pravosuđa i USAID-ovim Projektom razvoja sektora pravosuđa II (USAID JSDP II). Ova aktivnost je za cilj imala unaprijediti administrativno poslovanje Tužilaštva u četiri oblasti: a) pristup pravdi za javnost; b) upravljanje, stabilnost i administracija; c) efikasna i učinkovita pravda; i d) transparentnost i odgovornost. Projekat će se kroz II fazu nastaviti u 2014. godini.</w:t>
      </w:r>
    </w:p>
    <w:p w:rsidR="003525C1" w:rsidRPr="00F5630F" w:rsidRDefault="003525C1" w:rsidP="003C1ED7">
      <w:pPr>
        <w:jc w:val="both"/>
        <w:rPr>
          <w:rFonts w:ascii="Cambria" w:hAnsi="Cambria"/>
          <w:b/>
          <w:color w:val="00B0F0"/>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5114F7">
        <w:trPr>
          <w:trHeight w:val="454"/>
          <w:jc w:val="center"/>
        </w:trPr>
        <w:tc>
          <w:tcPr>
            <w:tcW w:w="9126" w:type="dxa"/>
            <w:shd w:val="clear" w:color="auto" w:fill="EEECE1"/>
            <w:vAlign w:val="center"/>
          </w:tcPr>
          <w:p w:rsidR="003525C1" w:rsidRPr="00F5630F" w:rsidRDefault="003525C1" w:rsidP="000F498C">
            <w:pPr>
              <w:pStyle w:val="Heading1"/>
              <w:spacing w:before="0" w:after="0" w:line="240" w:lineRule="auto"/>
              <w:rPr>
                <w:color w:val="00B0F0"/>
                <w:sz w:val="24"/>
                <w:szCs w:val="24"/>
              </w:rPr>
            </w:pPr>
            <w:bookmarkStart w:id="4" w:name="_Toc393705259"/>
            <w:r w:rsidRPr="00F5630F">
              <w:rPr>
                <w:sz w:val="24"/>
                <w:szCs w:val="24"/>
              </w:rPr>
              <w:t>4. Stari predmeti</w:t>
            </w:r>
            <w:bookmarkEnd w:id="4"/>
          </w:p>
        </w:tc>
      </w:tr>
    </w:tbl>
    <w:p w:rsidR="003525C1" w:rsidRPr="00F5630F" w:rsidRDefault="003525C1" w:rsidP="001958B7">
      <w:pPr>
        <w:spacing w:after="0"/>
        <w:jc w:val="both"/>
        <w:rPr>
          <w:rFonts w:ascii="Cambria" w:hAnsi="Cambria"/>
          <w:b/>
          <w:sz w:val="24"/>
          <w:szCs w:val="24"/>
        </w:rPr>
      </w:pPr>
    </w:p>
    <w:p w:rsidR="003525C1" w:rsidRPr="00F5630F" w:rsidRDefault="003525C1" w:rsidP="0062305E">
      <w:pPr>
        <w:jc w:val="both"/>
        <w:rPr>
          <w:rFonts w:ascii="Cambria" w:hAnsi="Cambria"/>
          <w:sz w:val="24"/>
          <w:szCs w:val="24"/>
        </w:rPr>
      </w:pPr>
      <w:r w:rsidRPr="00F5630F">
        <w:rPr>
          <w:rFonts w:ascii="Cambria" w:hAnsi="Cambria"/>
          <w:sz w:val="24"/>
          <w:szCs w:val="24"/>
        </w:rPr>
        <w:t>U skladu sa planom rješavanja starih predmeta, Tužilaštvo je do 31.1</w:t>
      </w:r>
      <w:r>
        <w:rPr>
          <w:rFonts w:ascii="Cambria" w:hAnsi="Cambria"/>
          <w:sz w:val="24"/>
          <w:szCs w:val="24"/>
        </w:rPr>
        <w:t>2.2013. godine riješilo ukupno 42</w:t>
      </w:r>
      <w:r w:rsidRPr="00F5630F">
        <w:rPr>
          <w:rFonts w:ascii="Cambria" w:hAnsi="Cambria"/>
          <w:sz w:val="24"/>
          <w:szCs w:val="24"/>
        </w:rPr>
        <w:t xml:space="preserve"> star</w:t>
      </w:r>
      <w:r>
        <w:rPr>
          <w:rFonts w:ascii="Cambria" w:hAnsi="Cambria"/>
          <w:sz w:val="24"/>
          <w:szCs w:val="24"/>
        </w:rPr>
        <w:t>a</w:t>
      </w:r>
      <w:r w:rsidRPr="00F5630F">
        <w:rPr>
          <w:rStyle w:val="FootnoteReference"/>
          <w:rFonts w:ascii="Cambria" w:hAnsi="Cambria"/>
          <w:sz w:val="24"/>
          <w:szCs w:val="24"/>
        </w:rPr>
        <w:footnoteReference w:id="3"/>
      </w:r>
      <w:r w:rsidRPr="00F5630F">
        <w:rPr>
          <w:rFonts w:ascii="Cambria" w:hAnsi="Cambria"/>
          <w:sz w:val="24"/>
          <w:szCs w:val="24"/>
        </w:rPr>
        <w:t xml:space="preserve"> predmeta</w:t>
      </w:r>
      <w:r>
        <w:rPr>
          <w:rFonts w:ascii="Cambria" w:hAnsi="Cambria"/>
          <w:sz w:val="24"/>
          <w:szCs w:val="24"/>
        </w:rPr>
        <w:t>. Detaljan prikaz je u nastavku:</w:t>
      </w:r>
      <w:r w:rsidRPr="00F5630F">
        <w:rPr>
          <w:rFonts w:ascii="Cambria" w:hAnsi="Cambria"/>
          <w:sz w:val="24"/>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1"/>
        <w:gridCol w:w="1065"/>
        <w:gridCol w:w="1134"/>
        <w:gridCol w:w="1108"/>
        <w:gridCol w:w="877"/>
        <w:gridCol w:w="1103"/>
        <w:gridCol w:w="881"/>
      </w:tblGrid>
      <w:tr w:rsidR="003525C1" w:rsidRPr="00F5630F" w:rsidTr="009A0082">
        <w:tc>
          <w:tcPr>
            <w:tcW w:w="1311" w:type="dxa"/>
            <w:vAlign w:val="center"/>
          </w:tcPr>
          <w:p w:rsidR="003525C1" w:rsidRPr="009A0082" w:rsidRDefault="003525C1" w:rsidP="009A0082">
            <w:pPr>
              <w:jc w:val="center"/>
              <w:rPr>
                <w:rFonts w:ascii="Cambria" w:hAnsi="Cambria"/>
                <w:sz w:val="18"/>
                <w:szCs w:val="18"/>
              </w:rPr>
            </w:pPr>
            <w:r w:rsidRPr="009A0082">
              <w:rPr>
                <w:rFonts w:ascii="Cambria" w:hAnsi="Cambria"/>
                <w:sz w:val="18"/>
                <w:szCs w:val="18"/>
              </w:rPr>
              <w:t>Godina podnošenja prijave</w:t>
            </w:r>
          </w:p>
        </w:tc>
        <w:tc>
          <w:tcPr>
            <w:tcW w:w="2199" w:type="dxa"/>
            <w:gridSpan w:val="2"/>
            <w:vAlign w:val="center"/>
          </w:tcPr>
          <w:p w:rsidR="003525C1" w:rsidRPr="009A0082" w:rsidRDefault="003525C1" w:rsidP="009A0082">
            <w:pPr>
              <w:jc w:val="center"/>
              <w:rPr>
                <w:rFonts w:ascii="Cambria" w:hAnsi="Cambria"/>
                <w:sz w:val="18"/>
                <w:szCs w:val="18"/>
              </w:rPr>
            </w:pPr>
            <w:r>
              <w:rPr>
                <w:rFonts w:ascii="Cambria" w:hAnsi="Cambria"/>
                <w:sz w:val="18"/>
                <w:szCs w:val="18"/>
              </w:rPr>
              <w:t>2010</w:t>
            </w:r>
          </w:p>
        </w:tc>
        <w:tc>
          <w:tcPr>
            <w:tcW w:w="1985" w:type="dxa"/>
            <w:gridSpan w:val="2"/>
            <w:vAlign w:val="center"/>
          </w:tcPr>
          <w:p w:rsidR="003525C1" w:rsidRPr="009A0082" w:rsidRDefault="003525C1" w:rsidP="009A0082">
            <w:pPr>
              <w:jc w:val="center"/>
              <w:rPr>
                <w:rFonts w:ascii="Cambria" w:hAnsi="Cambria"/>
                <w:sz w:val="18"/>
                <w:szCs w:val="18"/>
              </w:rPr>
            </w:pPr>
            <w:r>
              <w:rPr>
                <w:rFonts w:ascii="Cambria" w:hAnsi="Cambria"/>
                <w:sz w:val="18"/>
                <w:szCs w:val="18"/>
              </w:rPr>
              <w:t>2009</w:t>
            </w:r>
          </w:p>
        </w:tc>
        <w:tc>
          <w:tcPr>
            <w:tcW w:w="1984" w:type="dxa"/>
            <w:gridSpan w:val="2"/>
            <w:vAlign w:val="center"/>
          </w:tcPr>
          <w:p w:rsidR="003525C1" w:rsidRPr="009A0082" w:rsidRDefault="003525C1" w:rsidP="009A0082">
            <w:pPr>
              <w:jc w:val="center"/>
              <w:rPr>
                <w:rFonts w:ascii="Cambria" w:hAnsi="Cambria"/>
                <w:sz w:val="18"/>
                <w:szCs w:val="18"/>
              </w:rPr>
            </w:pPr>
            <w:r w:rsidRPr="009A0082">
              <w:rPr>
                <w:rFonts w:ascii="Cambria" w:hAnsi="Cambria"/>
                <w:sz w:val="18"/>
                <w:szCs w:val="18"/>
              </w:rPr>
              <w:t>Ranije godine</w:t>
            </w:r>
          </w:p>
        </w:tc>
      </w:tr>
      <w:tr w:rsidR="003525C1" w:rsidRPr="00F5630F" w:rsidTr="00A41C05">
        <w:tc>
          <w:tcPr>
            <w:tcW w:w="1311" w:type="dxa"/>
          </w:tcPr>
          <w:p w:rsidR="003525C1" w:rsidRPr="009A0082" w:rsidRDefault="003525C1" w:rsidP="009A0082">
            <w:pPr>
              <w:jc w:val="both"/>
              <w:rPr>
                <w:rFonts w:ascii="Cambria" w:hAnsi="Cambria"/>
                <w:sz w:val="18"/>
                <w:szCs w:val="18"/>
              </w:rPr>
            </w:pPr>
          </w:p>
        </w:tc>
        <w:tc>
          <w:tcPr>
            <w:tcW w:w="1065" w:type="dxa"/>
          </w:tcPr>
          <w:p w:rsidR="003525C1" w:rsidRPr="009A0082" w:rsidRDefault="003525C1" w:rsidP="009A0082">
            <w:pPr>
              <w:jc w:val="both"/>
              <w:rPr>
                <w:rFonts w:ascii="Cambria" w:hAnsi="Cambria"/>
                <w:sz w:val="18"/>
                <w:szCs w:val="18"/>
              </w:rPr>
            </w:pPr>
            <w:r w:rsidRPr="009A0082">
              <w:rPr>
                <w:rFonts w:ascii="Cambria" w:hAnsi="Cambria"/>
                <w:sz w:val="18"/>
                <w:szCs w:val="18"/>
              </w:rPr>
              <w:t>Neriješeno</w:t>
            </w:r>
          </w:p>
        </w:tc>
        <w:tc>
          <w:tcPr>
            <w:tcW w:w="1134" w:type="dxa"/>
          </w:tcPr>
          <w:p w:rsidR="003525C1" w:rsidRPr="009A0082" w:rsidRDefault="003525C1" w:rsidP="009A0082">
            <w:pPr>
              <w:jc w:val="both"/>
              <w:rPr>
                <w:rFonts w:ascii="Cambria" w:hAnsi="Cambria"/>
                <w:sz w:val="18"/>
                <w:szCs w:val="18"/>
              </w:rPr>
            </w:pPr>
            <w:r w:rsidRPr="009A0082">
              <w:rPr>
                <w:rFonts w:ascii="Cambria" w:hAnsi="Cambria"/>
                <w:sz w:val="18"/>
                <w:szCs w:val="18"/>
              </w:rPr>
              <w:t>Riješeno</w:t>
            </w:r>
          </w:p>
        </w:tc>
        <w:tc>
          <w:tcPr>
            <w:tcW w:w="1108" w:type="dxa"/>
          </w:tcPr>
          <w:p w:rsidR="003525C1" w:rsidRPr="009A0082" w:rsidRDefault="003525C1" w:rsidP="009A0082">
            <w:pPr>
              <w:jc w:val="both"/>
              <w:rPr>
                <w:rFonts w:ascii="Cambria" w:hAnsi="Cambria"/>
                <w:sz w:val="18"/>
                <w:szCs w:val="18"/>
              </w:rPr>
            </w:pPr>
            <w:r w:rsidRPr="009A0082">
              <w:rPr>
                <w:rFonts w:ascii="Cambria" w:hAnsi="Cambria"/>
                <w:sz w:val="18"/>
                <w:szCs w:val="18"/>
              </w:rPr>
              <w:t>Neriješeno</w:t>
            </w:r>
          </w:p>
        </w:tc>
        <w:tc>
          <w:tcPr>
            <w:tcW w:w="877" w:type="dxa"/>
          </w:tcPr>
          <w:p w:rsidR="003525C1" w:rsidRPr="009A0082" w:rsidRDefault="003525C1" w:rsidP="009A0082">
            <w:pPr>
              <w:jc w:val="both"/>
              <w:rPr>
                <w:rFonts w:ascii="Cambria" w:hAnsi="Cambria"/>
                <w:sz w:val="18"/>
                <w:szCs w:val="18"/>
              </w:rPr>
            </w:pPr>
            <w:r w:rsidRPr="009A0082">
              <w:rPr>
                <w:rFonts w:ascii="Cambria" w:hAnsi="Cambria"/>
                <w:sz w:val="18"/>
                <w:szCs w:val="18"/>
              </w:rPr>
              <w:t>Riješeno</w:t>
            </w:r>
          </w:p>
        </w:tc>
        <w:tc>
          <w:tcPr>
            <w:tcW w:w="1103" w:type="dxa"/>
          </w:tcPr>
          <w:p w:rsidR="003525C1" w:rsidRPr="009A0082" w:rsidRDefault="003525C1" w:rsidP="009A0082">
            <w:pPr>
              <w:jc w:val="both"/>
              <w:rPr>
                <w:rFonts w:ascii="Cambria" w:hAnsi="Cambria"/>
                <w:sz w:val="18"/>
                <w:szCs w:val="18"/>
              </w:rPr>
            </w:pPr>
            <w:r w:rsidRPr="009A0082">
              <w:rPr>
                <w:rFonts w:ascii="Cambria" w:hAnsi="Cambria"/>
                <w:sz w:val="18"/>
                <w:szCs w:val="18"/>
              </w:rPr>
              <w:t>Neriješeno</w:t>
            </w:r>
          </w:p>
        </w:tc>
        <w:tc>
          <w:tcPr>
            <w:tcW w:w="881" w:type="dxa"/>
          </w:tcPr>
          <w:p w:rsidR="003525C1" w:rsidRPr="009A0082" w:rsidRDefault="003525C1" w:rsidP="009A0082">
            <w:pPr>
              <w:jc w:val="both"/>
              <w:rPr>
                <w:rFonts w:ascii="Cambria" w:hAnsi="Cambria"/>
                <w:sz w:val="18"/>
                <w:szCs w:val="18"/>
              </w:rPr>
            </w:pPr>
            <w:r w:rsidRPr="009A0082">
              <w:rPr>
                <w:rFonts w:ascii="Cambria" w:hAnsi="Cambria"/>
                <w:sz w:val="18"/>
                <w:szCs w:val="18"/>
              </w:rPr>
              <w:t>Riješeno</w:t>
            </w:r>
          </w:p>
        </w:tc>
      </w:tr>
      <w:tr w:rsidR="003525C1" w:rsidRPr="00F5630F" w:rsidTr="00A41C05">
        <w:tc>
          <w:tcPr>
            <w:tcW w:w="1311" w:type="dxa"/>
          </w:tcPr>
          <w:p w:rsidR="003525C1" w:rsidRPr="009A0082" w:rsidRDefault="003525C1" w:rsidP="009A0082">
            <w:pPr>
              <w:jc w:val="both"/>
              <w:rPr>
                <w:rFonts w:ascii="Cambria" w:hAnsi="Cambria"/>
                <w:sz w:val="18"/>
                <w:szCs w:val="18"/>
              </w:rPr>
            </w:pPr>
            <w:r w:rsidRPr="009A0082">
              <w:rPr>
                <w:rFonts w:ascii="Cambria" w:hAnsi="Cambria"/>
                <w:sz w:val="18"/>
                <w:szCs w:val="18"/>
              </w:rPr>
              <w:t>Broj starih predmeta</w:t>
            </w:r>
          </w:p>
        </w:tc>
        <w:tc>
          <w:tcPr>
            <w:tcW w:w="1065" w:type="dxa"/>
          </w:tcPr>
          <w:p w:rsidR="003525C1" w:rsidRPr="009A0082" w:rsidRDefault="003525C1" w:rsidP="00A41C05">
            <w:pPr>
              <w:jc w:val="center"/>
              <w:rPr>
                <w:rFonts w:ascii="Cambria" w:hAnsi="Cambria"/>
                <w:sz w:val="18"/>
                <w:szCs w:val="18"/>
              </w:rPr>
            </w:pPr>
            <w:r>
              <w:rPr>
                <w:rFonts w:ascii="Cambria" w:hAnsi="Cambria"/>
                <w:sz w:val="18"/>
                <w:szCs w:val="18"/>
              </w:rPr>
              <w:t>22</w:t>
            </w:r>
          </w:p>
        </w:tc>
        <w:tc>
          <w:tcPr>
            <w:tcW w:w="1134" w:type="dxa"/>
          </w:tcPr>
          <w:p w:rsidR="003525C1" w:rsidRPr="009A0082" w:rsidRDefault="003525C1" w:rsidP="00A41C05">
            <w:pPr>
              <w:jc w:val="center"/>
              <w:rPr>
                <w:rFonts w:ascii="Cambria" w:hAnsi="Cambria"/>
                <w:sz w:val="18"/>
                <w:szCs w:val="18"/>
              </w:rPr>
            </w:pPr>
            <w:r>
              <w:rPr>
                <w:rFonts w:ascii="Cambria" w:hAnsi="Cambria"/>
                <w:sz w:val="18"/>
                <w:szCs w:val="18"/>
              </w:rPr>
              <w:t>14</w:t>
            </w:r>
          </w:p>
        </w:tc>
        <w:tc>
          <w:tcPr>
            <w:tcW w:w="1108" w:type="dxa"/>
          </w:tcPr>
          <w:p w:rsidR="003525C1" w:rsidRPr="009A0082" w:rsidRDefault="003525C1" w:rsidP="00A41C05">
            <w:pPr>
              <w:jc w:val="center"/>
              <w:rPr>
                <w:rFonts w:ascii="Cambria" w:hAnsi="Cambria"/>
                <w:sz w:val="18"/>
                <w:szCs w:val="18"/>
              </w:rPr>
            </w:pPr>
            <w:r>
              <w:rPr>
                <w:rFonts w:ascii="Cambria" w:hAnsi="Cambria"/>
                <w:sz w:val="18"/>
                <w:szCs w:val="18"/>
              </w:rPr>
              <w:t>9</w:t>
            </w:r>
          </w:p>
        </w:tc>
        <w:tc>
          <w:tcPr>
            <w:tcW w:w="877" w:type="dxa"/>
          </w:tcPr>
          <w:p w:rsidR="003525C1" w:rsidRPr="009A0082" w:rsidRDefault="003525C1" w:rsidP="00A41C05">
            <w:pPr>
              <w:jc w:val="center"/>
              <w:rPr>
                <w:rFonts w:ascii="Cambria" w:hAnsi="Cambria"/>
                <w:sz w:val="18"/>
                <w:szCs w:val="18"/>
              </w:rPr>
            </w:pPr>
            <w:r>
              <w:rPr>
                <w:rFonts w:ascii="Cambria" w:hAnsi="Cambria"/>
                <w:sz w:val="18"/>
                <w:szCs w:val="18"/>
              </w:rPr>
              <w:t>11</w:t>
            </w:r>
          </w:p>
        </w:tc>
        <w:tc>
          <w:tcPr>
            <w:tcW w:w="1103" w:type="dxa"/>
          </w:tcPr>
          <w:p w:rsidR="003525C1" w:rsidRPr="009A0082" w:rsidRDefault="003525C1" w:rsidP="00A41C05">
            <w:pPr>
              <w:jc w:val="center"/>
              <w:rPr>
                <w:rFonts w:ascii="Cambria" w:hAnsi="Cambria"/>
                <w:sz w:val="18"/>
                <w:szCs w:val="18"/>
              </w:rPr>
            </w:pPr>
            <w:r>
              <w:rPr>
                <w:rFonts w:ascii="Cambria" w:hAnsi="Cambria"/>
                <w:sz w:val="18"/>
                <w:szCs w:val="18"/>
              </w:rPr>
              <w:t>42</w:t>
            </w:r>
          </w:p>
        </w:tc>
        <w:tc>
          <w:tcPr>
            <w:tcW w:w="881" w:type="dxa"/>
          </w:tcPr>
          <w:p w:rsidR="003525C1" w:rsidRPr="009A0082" w:rsidRDefault="003525C1" w:rsidP="00A41C05">
            <w:pPr>
              <w:jc w:val="center"/>
              <w:rPr>
                <w:rFonts w:ascii="Cambria" w:hAnsi="Cambria"/>
                <w:sz w:val="18"/>
                <w:szCs w:val="18"/>
              </w:rPr>
            </w:pPr>
            <w:r>
              <w:rPr>
                <w:rFonts w:ascii="Cambria" w:hAnsi="Cambria"/>
                <w:sz w:val="18"/>
                <w:szCs w:val="18"/>
              </w:rPr>
              <w:t>17</w:t>
            </w:r>
          </w:p>
        </w:tc>
      </w:tr>
    </w:tbl>
    <w:p w:rsidR="003525C1" w:rsidRPr="00F5630F" w:rsidRDefault="003525C1" w:rsidP="0062305E">
      <w:pPr>
        <w:jc w:val="both"/>
        <w:rPr>
          <w:rFonts w:ascii="Cambria" w:hAnsi="Cambria"/>
          <w:sz w:val="24"/>
          <w:szCs w:val="24"/>
        </w:rPr>
      </w:pPr>
    </w:p>
    <w:p w:rsidR="003525C1" w:rsidRPr="00F5630F" w:rsidRDefault="003525C1" w:rsidP="0062305E">
      <w:pPr>
        <w:jc w:val="both"/>
        <w:rPr>
          <w:rFonts w:ascii="Cambria" w:hAnsi="Cambria"/>
          <w:sz w:val="24"/>
          <w:szCs w:val="24"/>
        </w:rPr>
      </w:pPr>
      <w:r w:rsidRPr="00F5630F">
        <w:rPr>
          <w:rFonts w:ascii="Cambria" w:hAnsi="Cambria"/>
          <w:sz w:val="24"/>
          <w:szCs w:val="24"/>
        </w:rPr>
        <w:t>Uspoređujući podatke rješavanja predmeta po starosnoj strukturi u odnosu na raniji izvještajni period, uočeno je da je u ovom izvještajnom periodu rješavanju „starih predmeta“ dat prioritet.</w:t>
      </w:r>
    </w:p>
    <w:p w:rsidR="003525C1" w:rsidRPr="00F5630F" w:rsidRDefault="003525C1" w:rsidP="0062305E">
      <w:pPr>
        <w:jc w:val="both"/>
        <w:rPr>
          <w:rFonts w:ascii="Cambria" w:hAnsi="Cambria"/>
          <w:sz w:val="24"/>
          <w:szCs w:val="24"/>
        </w:rPr>
      </w:pPr>
      <w:r w:rsidRPr="00F5630F">
        <w:rPr>
          <w:rFonts w:ascii="Cambria" w:hAnsi="Cambria"/>
          <w:sz w:val="24"/>
          <w:szCs w:val="24"/>
        </w:rPr>
        <w:t xml:space="preserve">Brojčani podaci riješenih predmeta u odnosu na povećan broj priliva predmeta, a cijeneći kadrovsku popunjenost tokom godine, ostvareni rezultati, kako pojedinačno po tužiocu, tako i ukupno rada Tužilaštva, mogu se ocijeniti zadovoljavajućim o čemu posebno govori </w:t>
      </w:r>
      <w:r>
        <w:rPr>
          <w:rFonts w:ascii="Cambria" w:hAnsi="Cambria"/>
          <w:sz w:val="24"/>
          <w:szCs w:val="24"/>
        </w:rPr>
        <w:t>broj riješenih predmeta u odnosu na planirani.</w:t>
      </w:r>
    </w:p>
    <w:p w:rsidR="003525C1" w:rsidRPr="00F5630F" w:rsidRDefault="003525C1" w:rsidP="003C16D8">
      <w:pPr>
        <w:spacing w:after="0"/>
        <w:jc w:val="both"/>
        <w:rPr>
          <w:rFonts w:ascii="Cambria" w:hAnsi="Cambria"/>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5114F7">
        <w:trPr>
          <w:trHeight w:val="454"/>
          <w:jc w:val="center"/>
        </w:trPr>
        <w:tc>
          <w:tcPr>
            <w:tcW w:w="9126" w:type="dxa"/>
            <w:shd w:val="clear" w:color="auto" w:fill="EEECE1"/>
            <w:vAlign w:val="center"/>
          </w:tcPr>
          <w:p w:rsidR="003525C1" w:rsidRPr="00F5630F" w:rsidRDefault="003525C1" w:rsidP="000F498C">
            <w:pPr>
              <w:pStyle w:val="Heading1"/>
              <w:spacing w:before="0" w:after="0" w:line="240" w:lineRule="auto"/>
              <w:rPr>
                <w:color w:val="00B0F0"/>
                <w:sz w:val="24"/>
                <w:szCs w:val="24"/>
              </w:rPr>
            </w:pPr>
            <w:bookmarkStart w:id="5" w:name="_Toc393705260"/>
            <w:r w:rsidRPr="00F5630F">
              <w:rPr>
                <w:sz w:val="24"/>
                <w:szCs w:val="24"/>
              </w:rPr>
              <w:t>5. Predmeti u kojima je nastupila zastara krivičnog gonjenja</w:t>
            </w:r>
            <w:bookmarkEnd w:id="5"/>
            <w:r w:rsidRPr="00F5630F">
              <w:rPr>
                <w:sz w:val="24"/>
                <w:szCs w:val="24"/>
              </w:rPr>
              <w:t xml:space="preserve"> </w:t>
            </w:r>
          </w:p>
        </w:tc>
      </w:tr>
    </w:tbl>
    <w:p w:rsidR="003525C1" w:rsidRPr="00F5630F" w:rsidRDefault="003525C1" w:rsidP="001958B7">
      <w:pPr>
        <w:spacing w:after="0"/>
        <w:jc w:val="both"/>
        <w:rPr>
          <w:rFonts w:ascii="Cambria" w:hAnsi="Cambria"/>
          <w:b/>
          <w:sz w:val="24"/>
          <w:szCs w:val="24"/>
        </w:rPr>
      </w:pPr>
    </w:p>
    <w:p w:rsidR="003525C1" w:rsidRPr="00F5630F" w:rsidRDefault="003525C1" w:rsidP="0062305E">
      <w:pPr>
        <w:jc w:val="both"/>
        <w:rPr>
          <w:rFonts w:ascii="Cambria" w:hAnsi="Cambria"/>
          <w:sz w:val="24"/>
          <w:szCs w:val="24"/>
        </w:rPr>
      </w:pPr>
      <w:r w:rsidRPr="00F5630F">
        <w:rPr>
          <w:rFonts w:ascii="Cambria" w:hAnsi="Cambria"/>
          <w:sz w:val="24"/>
          <w:szCs w:val="24"/>
        </w:rPr>
        <w:t xml:space="preserve">Zastara predstavlja okolnost uslijed koje prestaje mogućnost krivičnog gonjenja zbog proteka određenog vremenskog perioda od učinjenja krivičnog djela. U OT IS, tokom 2013. godine, nije bilo zastarjelih predmeta u odnosu na poznate počinioce krivičnih djela (KT predmeti), dok je u odnosu na nepoznate počinioce krivičnih djela (KTN predmeti) zastara nastupila u 39 predmeta. Po strukturi djela u odnosu na nepoznate počinioce, u najvećem broju se radi o djelima </w:t>
      </w:r>
      <w:r>
        <w:rPr>
          <w:rFonts w:ascii="Cambria" w:hAnsi="Cambria"/>
          <w:sz w:val="24"/>
          <w:szCs w:val="24"/>
        </w:rPr>
        <w:t>protiv imovine</w:t>
      </w:r>
      <w:r w:rsidRPr="00F5630F">
        <w:rPr>
          <w:rFonts w:ascii="Cambria" w:hAnsi="Cambria"/>
          <w:sz w:val="24"/>
          <w:szCs w:val="24"/>
        </w:rPr>
        <w:t xml:space="preserve"> (krađe, šumske krađe, teške krađe i sl.).</w:t>
      </w:r>
    </w:p>
    <w:p w:rsidR="003525C1" w:rsidRPr="00F5630F" w:rsidRDefault="003525C1" w:rsidP="00677F48">
      <w:pPr>
        <w:spacing w:after="0"/>
        <w:jc w:val="both"/>
        <w:rPr>
          <w:rFonts w:ascii="Cambria" w:hAnsi="Cambria"/>
          <w:color w:val="00B0F0"/>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A85818">
        <w:trPr>
          <w:trHeight w:val="454"/>
          <w:jc w:val="center"/>
        </w:trPr>
        <w:tc>
          <w:tcPr>
            <w:tcW w:w="9126" w:type="dxa"/>
            <w:shd w:val="clear" w:color="auto" w:fill="EEECE1"/>
            <w:vAlign w:val="center"/>
          </w:tcPr>
          <w:p w:rsidR="003525C1" w:rsidRPr="00F5630F" w:rsidRDefault="003525C1" w:rsidP="00A85818">
            <w:pPr>
              <w:pStyle w:val="Heading1"/>
              <w:spacing w:before="0" w:after="0" w:line="240" w:lineRule="auto"/>
              <w:rPr>
                <w:color w:val="00B0F0"/>
                <w:sz w:val="24"/>
                <w:szCs w:val="24"/>
              </w:rPr>
            </w:pPr>
            <w:bookmarkStart w:id="6" w:name="_Toc393705261"/>
            <w:r w:rsidRPr="00F5630F">
              <w:rPr>
                <w:sz w:val="24"/>
                <w:szCs w:val="24"/>
              </w:rPr>
              <w:t>6. Budžet tužilaštva</w:t>
            </w:r>
            <w:bookmarkEnd w:id="6"/>
          </w:p>
        </w:tc>
      </w:tr>
    </w:tbl>
    <w:p w:rsidR="003525C1" w:rsidRPr="00F5630F" w:rsidRDefault="003525C1" w:rsidP="00677F48">
      <w:pPr>
        <w:spacing w:after="0"/>
        <w:jc w:val="both"/>
        <w:rPr>
          <w:rFonts w:ascii="Cambria" w:hAnsi="Cambria"/>
          <w:b/>
          <w:sz w:val="24"/>
          <w:szCs w:val="24"/>
        </w:rPr>
      </w:pPr>
    </w:p>
    <w:p w:rsidR="003525C1" w:rsidRPr="00F5630F" w:rsidRDefault="003525C1" w:rsidP="00677F48">
      <w:pPr>
        <w:jc w:val="both"/>
        <w:rPr>
          <w:rFonts w:ascii="Cambria" w:hAnsi="Cambria"/>
          <w:sz w:val="24"/>
          <w:szCs w:val="24"/>
        </w:rPr>
      </w:pPr>
      <w:r w:rsidRPr="00F5630F">
        <w:rPr>
          <w:rFonts w:ascii="Cambria" w:hAnsi="Cambria"/>
          <w:sz w:val="24"/>
          <w:szCs w:val="24"/>
        </w:rPr>
        <w:t>Građani izdvajaju dio svog novca za budžet, iz kojeg se finansira i ovo Tužilaštvo. Cilj utroška ovih sredstava je da se zadovolje potrebe društva, u skladu sa interesima i potrebama građana.</w:t>
      </w:r>
    </w:p>
    <w:p w:rsidR="003525C1" w:rsidRPr="00F5630F" w:rsidRDefault="003525C1" w:rsidP="00677F48">
      <w:pPr>
        <w:jc w:val="both"/>
        <w:rPr>
          <w:rFonts w:ascii="Cambria" w:hAnsi="Cambria"/>
          <w:sz w:val="24"/>
          <w:szCs w:val="24"/>
        </w:rPr>
      </w:pPr>
      <w:r w:rsidRPr="00F5630F">
        <w:rPr>
          <w:rFonts w:ascii="Cambria" w:hAnsi="Cambria"/>
          <w:sz w:val="24"/>
          <w:szCs w:val="24"/>
        </w:rPr>
        <w:t>Planirani iznos budžetskih sredstava ovog Tužilaštva za 2013.godinu iznosio je 1.546.765,00 KM, koji je uključivao sve obaveze u 2013.godini, od plata i naknada zaposlenih do nabavke osnovnih sredstava za rad Tužilaštva i koji je predstavljao optimalan iznos za nesmetan rad Tužilaštva.</w:t>
      </w:r>
    </w:p>
    <w:p w:rsidR="003525C1" w:rsidRPr="00F5630F" w:rsidRDefault="003525C1" w:rsidP="00677F48">
      <w:pPr>
        <w:jc w:val="both"/>
        <w:rPr>
          <w:rFonts w:ascii="Cambria" w:hAnsi="Cambria"/>
          <w:sz w:val="24"/>
          <w:szCs w:val="24"/>
        </w:rPr>
      </w:pPr>
      <w:r w:rsidRPr="00F5630F">
        <w:rPr>
          <w:rFonts w:ascii="Cambria" w:hAnsi="Cambria"/>
          <w:sz w:val="24"/>
          <w:szCs w:val="24"/>
        </w:rPr>
        <w:t>Međutim, odobreni iznos budžetskih sredstava je iznosio 1.382.000,00 KM, u koji su uključene sve obaveze za plate zaposlenih, dok su obaveze za naknade, režijske obaveze, obaveze prema vještacima, materijalno-tehničko osposobljavanje i ostale obaveze drastično smanjene.</w:t>
      </w:r>
    </w:p>
    <w:p w:rsidR="003525C1" w:rsidRPr="00F5630F" w:rsidRDefault="003525C1" w:rsidP="00677F48">
      <w:pPr>
        <w:jc w:val="both"/>
        <w:rPr>
          <w:rFonts w:ascii="Cambria" w:hAnsi="Cambria"/>
          <w:sz w:val="24"/>
          <w:szCs w:val="24"/>
        </w:rPr>
      </w:pPr>
      <w:r w:rsidRPr="00F5630F">
        <w:rPr>
          <w:rFonts w:ascii="Cambria" w:hAnsi="Cambria"/>
          <w:sz w:val="24"/>
          <w:szCs w:val="24"/>
        </w:rPr>
        <w:t>Ovo sve je dovelo do povećanje neisplaćenih obaveza, kao i problem</w:t>
      </w:r>
      <w:r>
        <w:rPr>
          <w:rFonts w:ascii="Cambria" w:hAnsi="Cambria"/>
          <w:sz w:val="24"/>
          <w:szCs w:val="24"/>
        </w:rPr>
        <w:t>a</w:t>
      </w:r>
      <w:r w:rsidRPr="00F5630F">
        <w:rPr>
          <w:rFonts w:ascii="Cambria" w:hAnsi="Cambria"/>
          <w:sz w:val="24"/>
          <w:szCs w:val="24"/>
        </w:rPr>
        <w:t xml:space="preserve"> u nabavci materijalnih sredstava za rad (kancelarijskog materijala i dr.).</w:t>
      </w:r>
    </w:p>
    <w:tbl>
      <w:tblPr>
        <w:tblW w:w="0" w:type="auto"/>
        <w:jc w:val="center"/>
        <w:tblInd w:w="2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40"/>
        <w:gridCol w:w="2250"/>
        <w:gridCol w:w="2186"/>
      </w:tblGrid>
      <w:tr w:rsidR="003525C1" w:rsidRPr="00F5630F" w:rsidTr="00212930">
        <w:trPr>
          <w:cantSplit/>
          <w:trHeight w:val="567"/>
          <w:jc w:val="center"/>
        </w:trPr>
        <w:tc>
          <w:tcPr>
            <w:tcW w:w="2340" w:type="dxa"/>
            <w:shd w:val="clear" w:color="auto" w:fill="FDE9D9"/>
            <w:vAlign w:val="center"/>
          </w:tcPr>
          <w:p w:rsidR="003525C1" w:rsidRPr="00F5630F" w:rsidRDefault="003525C1" w:rsidP="00A85818">
            <w:pPr>
              <w:tabs>
                <w:tab w:val="left" w:pos="567"/>
                <w:tab w:val="left" w:pos="709"/>
                <w:tab w:val="left" w:pos="851"/>
              </w:tabs>
              <w:spacing w:after="0" w:line="240" w:lineRule="auto"/>
              <w:jc w:val="center"/>
              <w:rPr>
                <w:rFonts w:ascii="Cambria" w:hAnsi="Cambria"/>
                <w:sz w:val="20"/>
                <w:szCs w:val="20"/>
              </w:rPr>
            </w:pPr>
            <w:r w:rsidRPr="00F5630F">
              <w:rPr>
                <w:rFonts w:ascii="Cambria" w:hAnsi="Cambria"/>
                <w:sz w:val="20"/>
                <w:szCs w:val="20"/>
              </w:rPr>
              <w:t>Planirani iznos budžetskih sredstava</w:t>
            </w:r>
          </w:p>
        </w:tc>
        <w:tc>
          <w:tcPr>
            <w:tcW w:w="2250" w:type="dxa"/>
            <w:shd w:val="clear" w:color="auto" w:fill="FDE9D9"/>
            <w:vAlign w:val="center"/>
          </w:tcPr>
          <w:p w:rsidR="003525C1" w:rsidRPr="00F5630F" w:rsidRDefault="003525C1" w:rsidP="00A85818">
            <w:pPr>
              <w:tabs>
                <w:tab w:val="left" w:pos="567"/>
                <w:tab w:val="left" w:pos="709"/>
                <w:tab w:val="left" w:pos="851"/>
              </w:tabs>
              <w:spacing w:after="0" w:line="240" w:lineRule="auto"/>
              <w:jc w:val="center"/>
              <w:rPr>
                <w:rFonts w:ascii="Cambria" w:hAnsi="Cambria"/>
                <w:sz w:val="20"/>
                <w:szCs w:val="20"/>
              </w:rPr>
            </w:pPr>
            <w:r w:rsidRPr="00F5630F">
              <w:rPr>
                <w:rFonts w:ascii="Cambria" w:hAnsi="Cambria"/>
                <w:sz w:val="20"/>
                <w:szCs w:val="20"/>
              </w:rPr>
              <w:t>Odobreni iznos budžetskih sredstava</w:t>
            </w:r>
          </w:p>
        </w:tc>
        <w:tc>
          <w:tcPr>
            <w:tcW w:w="2186" w:type="dxa"/>
            <w:shd w:val="clear" w:color="auto" w:fill="FDE9D9"/>
            <w:vAlign w:val="center"/>
          </w:tcPr>
          <w:p w:rsidR="003525C1" w:rsidRPr="00F5630F" w:rsidRDefault="003525C1" w:rsidP="00A85818">
            <w:pPr>
              <w:tabs>
                <w:tab w:val="left" w:pos="567"/>
                <w:tab w:val="left" w:pos="709"/>
                <w:tab w:val="left" w:pos="851"/>
              </w:tabs>
              <w:spacing w:after="0" w:line="240" w:lineRule="auto"/>
              <w:jc w:val="center"/>
              <w:rPr>
                <w:rFonts w:ascii="Cambria" w:hAnsi="Cambria"/>
                <w:sz w:val="20"/>
                <w:szCs w:val="20"/>
              </w:rPr>
            </w:pPr>
            <w:r w:rsidRPr="00F5630F">
              <w:rPr>
                <w:rFonts w:ascii="Cambria" w:hAnsi="Cambria"/>
                <w:sz w:val="20"/>
                <w:szCs w:val="20"/>
              </w:rPr>
              <w:t>Iznos utrošenih budžetskih sredstava</w:t>
            </w:r>
          </w:p>
        </w:tc>
      </w:tr>
      <w:tr w:rsidR="003525C1" w:rsidRPr="00F5630F" w:rsidTr="00212930">
        <w:trPr>
          <w:cantSplit/>
          <w:trHeight w:val="567"/>
          <w:jc w:val="center"/>
        </w:trPr>
        <w:tc>
          <w:tcPr>
            <w:tcW w:w="2340" w:type="dxa"/>
            <w:shd w:val="clear" w:color="auto" w:fill="FDE9D9"/>
            <w:vAlign w:val="center"/>
          </w:tcPr>
          <w:p w:rsidR="003525C1" w:rsidRPr="00F5630F" w:rsidRDefault="003525C1" w:rsidP="00A85818">
            <w:pPr>
              <w:tabs>
                <w:tab w:val="left" w:pos="567"/>
                <w:tab w:val="left" w:pos="709"/>
                <w:tab w:val="left" w:pos="851"/>
              </w:tabs>
              <w:spacing w:after="0" w:line="240" w:lineRule="auto"/>
              <w:jc w:val="center"/>
              <w:rPr>
                <w:rFonts w:ascii="Cambria" w:hAnsi="Cambria"/>
                <w:sz w:val="20"/>
                <w:szCs w:val="20"/>
              </w:rPr>
            </w:pPr>
            <w:r w:rsidRPr="00F5630F">
              <w:rPr>
                <w:rFonts w:ascii="Cambria" w:hAnsi="Cambria"/>
                <w:sz w:val="20"/>
                <w:szCs w:val="20"/>
              </w:rPr>
              <w:t>1.546.765,00 KM</w:t>
            </w:r>
          </w:p>
        </w:tc>
        <w:tc>
          <w:tcPr>
            <w:tcW w:w="2250" w:type="dxa"/>
            <w:shd w:val="clear" w:color="auto" w:fill="FDE9D9"/>
            <w:vAlign w:val="center"/>
          </w:tcPr>
          <w:p w:rsidR="003525C1" w:rsidRPr="00F5630F" w:rsidRDefault="003525C1" w:rsidP="00A85818">
            <w:pPr>
              <w:tabs>
                <w:tab w:val="left" w:pos="567"/>
                <w:tab w:val="left" w:pos="709"/>
                <w:tab w:val="left" w:pos="851"/>
              </w:tabs>
              <w:spacing w:after="0" w:line="240" w:lineRule="auto"/>
              <w:jc w:val="center"/>
              <w:rPr>
                <w:rFonts w:ascii="Cambria" w:hAnsi="Cambria"/>
                <w:sz w:val="20"/>
                <w:szCs w:val="20"/>
              </w:rPr>
            </w:pPr>
            <w:r w:rsidRPr="00F5630F">
              <w:rPr>
                <w:rFonts w:ascii="Cambria" w:hAnsi="Cambria"/>
                <w:sz w:val="20"/>
                <w:szCs w:val="20"/>
              </w:rPr>
              <w:t>1.382.000,00 KM</w:t>
            </w:r>
          </w:p>
        </w:tc>
        <w:tc>
          <w:tcPr>
            <w:tcW w:w="2186" w:type="dxa"/>
            <w:shd w:val="clear" w:color="auto" w:fill="FDE9D9"/>
            <w:vAlign w:val="center"/>
          </w:tcPr>
          <w:p w:rsidR="003525C1" w:rsidRPr="00F5630F" w:rsidRDefault="003525C1" w:rsidP="00A85818">
            <w:pPr>
              <w:tabs>
                <w:tab w:val="left" w:pos="567"/>
                <w:tab w:val="left" w:pos="709"/>
                <w:tab w:val="left" w:pos="851"/>
              </w:tabs>
              <w:spacing w:after="0" w:line="240" w:lineRule="auto"/>
              <w:jc w:val="center"/>
              <w:rPr>
                <w:rFonts w:ascii="Cambria" w:hAnsi="Cambria"/>
                <w:sz w:val="20"/>
                <w:szCs w:val="20"/>
              </w:rPr>
            </w:pPr>
            <w:r w:rsidRPr="00F5630F">
              <w:rPr>
                <w:rFonts w:ascii="Cambria" w:hAnsi="Cambria"/>
                <w:sz w:val="20"/>
                <w:szCs w:val="20"/>
              </w:rPr>
              <w:t>1.499.271,00 KM</w:t>
            </w:r>
          </w:p>
        </w:tc>
      </w:tr>
    </w:tbl>
    <w:p w:rsidR="003525C1" w:rsidRPr="00F5630F" w:rsidRDefault="003525C1" w:rsidP="00677F48">
      <w:pPr>
        <w:jc w:val="both"/>
        <w:rPr>
          <w:rFonts w:ascii="Cambria" w:hAnsi="Cambria"/>
          <w:sz w:val="24"/>
          <w:szCs w:val="24"/>
        </w:rPr>
      </w:pPr>
    </w:p>
    <w:p w:rsidR="003525C1" w:rsidRPr="00F5630F" w:rsidRDefault="003525C1" w:rsidP="00677F48">
      <w:pPr>
        <w:jc w:val="both"/>
        <w:rPr>
          <w:rFonts w:ascii="Cambria" w:hAnsi="Cambria"/>
          <w:sz w:val="24"/>
          <w:szCs w:val="24"/>
        </w:rPr>
      </w:pPr>
      <w:r w:rsidRPr="00F5630F">
        <w:rPr>
          <w:rFonts w:ascii="Cambria" w:hAnsi="Cambria"/>
          <w:sz w:val="24"/>
          <w:szCs w:val="24"/>
        </w:rPr>
        <w:t>Iznos utrošenih budžetskih sredstava je znatno veći od odobrenog iz razloga što su tu uključene obaveze proizašle iz ranijih godina.</w:t>
      </w:r>
    </w:p>
    <w:p w:rsidR="003525C1" w:rsidRPr="00F5630F" w:rsidRDefault="003525C1" w:rsidP="00677F48">
      <w:pPr>
        <w:jc w:val="both"/>
        <w:rPr>
          <w:rFonts w:ascii="Cambria" w:hAnsi="Cambria"/>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A85818">
        <w:trPr>
          <w:trHeight w:val="454"/>
          <w:jc w:val="center"/>
        </w:trPr>
        <w:tc>
          <w:tcPr>
            <w:tcW w:w="9126" w:type="dxa"/>
            <w:shd w:val="clear" w:color="auto" w:fill="EEECE1"/>
            <w:vAlign w:val="center"/>
          </w:tcPr>
          <w:p w:rsidR="003525C1" w:rsidRPr="00F5630F" w:rsidRDefault="003525C1" w:rsidP="00EE65A0">
            <w:pPr>
              <w:pStyle w:val="Heading2"/>
              <w:spacing w:before="0" w:after="0" w:line="240" w:lineRule="auto"/>
              <w:rPr>
                <w:color w:val="00B0F0"/>
                <w:sz w:val="24"/>
                <w:szCs w:val="24"/>
              </w:rPr>
            </w:pPr>
            <w:bookmarkStart w:id="7" w:name="_Toc393705262"/>
            <w:r w:rsidRPr="00F5630F">
              <w:rPr>
                <w:i w:val="0"/>
                <w:iCs w:val="0"/>
                <w:kern w:val="32"/>
                <w:sz w:val="24"/>
                <w:szCs w:val="24"/>
              </w:rPr>
              <w:t>7. Donatorska sredstva</w:t>
            </w:r>
            <w:bookmarkEnd w:id="7"/>
          </w:p>
        </w:tc>
      </w:tr>
    </w:tbl>
    <w:p w:rsidR="003525C1" w:rsidRPr="00F5630F" w:rsidRDefault="003525C1" w:rsidP="00677F48">
      <w:pPr>
        <w:spacing w:after="0"/>
        <w:jc w:val="both"/>
        <w:rPr>
          <w:rFonts w:ascii="Cambria" w:hAnsi="Cambria"/>
          <w:b/>
          <w:sz w:val="24"/>
          <w:szCs w:val="24"/>
        </w:rPr>
      </w:pPr>
    </w:p>
    <w:p w:rsidR="003525C1" w:rsidRPr="00F5630F" w:rsidRDefault="003525C1" w:rsidP="00677F48">
      <w:pPr>
        <w:jc w:val="both"/>
        <w:rPr>
          <w:rFonts w:ascii="Cambria" w:hAnsi="Cambria"/>
          <w:sz w:val="24"/>
          <w:szCs w:val="24"/>
        </w:rPr>
      </w:pPr>
      <w:r w:rsidRPr="00F5630F">
        <w:rPr>
          <w:rFonts w:ascii="Cambria" w:hAnsi="Cambria"/>
          <w:sz w:val="24"/>
          <w:szCs w:val="24"/>
        </w:rPr>
        <w:t>U toku 2013. godine, Tužilaštvo je učestvovalo u projektu implementacije Standarda tužilačke uprave u saradnji sa USAID-ovim Projektom razvoja sektora pravosuđa II.  Za ostvarene rezultate u Prvoj fazi implementacije Standarda tužilačke uprave, USAID JSDP II projekt dodijelio je donaciju u vrijednosti od 12.964,00 USD. Ova sredstva su iskorištena za nabavku materijala i opreme koji će pomoći Tužilaštvu u implementaciji standarda i unaprjeđenju poslovanja u oblasti tužilačke uprave.</w:t>
      </w:r>
    </w:p>
    <w:p w:rsidR="003525C1" w:rsidRPr="00F5630F" w:rsidRDefault="003525C1" w:rsidP="00677F48">
      <w:pPr>
        <w:jc w:val="both"/>
        <w:rPr>
          <w:rFonts w:ascii="Cambria" w:hAnsi="Cambria"/>
          <w:sz w:val="24"/>
          <w:szCs w:val="24"/>
        </w:rPr>
      </w:pPr>
      <w:r w:rsidRPr="00F5630F">
        <w:rPr>
          <w:rFonts w:ascii="Cambria" w:hAnsi="Cambria"/>
          <w:sz w:val="24"/>
          <w:szCs w:val="24"/>
        </w:rPr>
        <w:t>Za implementaciju projekta „Podrška efikasnom procesuiranju predmeta ratnih zločina u BiH“, OSCE je donirao dva desktop računara i dva monitora odjelu za ratne zločine.</w:t>
      </w:r>
    </w:p>
    <w:p w:rsidR="003525C1" w:rsidRPr="00F5630F" w:rsidRDefault="003525C1" w:rsidP="00677F48">
      <w:pPr>
        <w:jc w:val="both"/>
        <w:rPr>
          <w:rFonts w:ascii="Cambria" w:hAnsi="Cambria"/>
          <w:sz w:val="24"/>
          <w:szCs w:val="24"/>
        </w:rPr>
      </w:pPr>
      <w:r w:rsidRPr="00F5630F">
        <w:rPr>
          <w:rFonts w:ascii="Cambria" w:hAnsi="Cambria"/>
          <w:sz w:val="24"/>
          <w:szCs w:val="24"/>
        </w:rPr>
        <w:t xml:space="preserve">VSTV i </w:t>
      </w:r>
      <w:r>
        <w:rPr>
          <w:rFonts w:ascii="Cambria" w:hAnsi="Cambria"/>
          <w:sz w:val="24"/>
          <w:szCs w:val="24"/>
        </w:rPr>
        <w:t>p</w:t>
      </w:r>
      <w:r w:rsidRPr="00F5630F">
        <w:rPr>
          <w:rFonts w:ascii="Cambria" w:hAnsi="Cambria"/>
          <w:sz w:val="24"/>
          <w:szCs w:val="24"/>
        </w:rPr>
        <w:t>rojekat Jačanje tužilačkih kapaciteta u sistemu krivičnog pravosuđa, kojeg provodi VSTV u saradnji sa Švicarskom agencijom za razvoj, kontinuirano su donirali računarsku i IT opremu tokom 2013.godine.</w:t>
      </w:r>
    </w:p>
    <w:p w:rsidR="003525C1" w:rsidRPr="00F5630F" w:rsidRDefault="003525C1" w:rsidP="00263010">
      <w:pPr>
        <w:spacing w:after="0"/>
        <w:jc w:val="both"/>
        <w:rPr>
          <w:rFonts w:ascii="Cambria" w:hAnsi="Cambria"/>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F150FF">
        <w:trPr>
          <w:trHeight w:val="454"/>
          <w:jc w:val="center"/>
        </w:trPr>
        <w:tc>
          <w:tcPr>
            <w:tcW w:w="9126" w:type="dxa"/>
            <w:shd w:val="clear" w:color="auto" w:fill="EEECE1"/>
            <w:vAlign w:val="center"/>
          </w:tcPr>
          <w:p w:rsidR="003525C1" w:rsidRPr="00F5630F" w:rsidRDefault="003525C1" w:rsidP="00C142E8">
            <w:pPr>
              <w:pStyle w:val="Heading1"/>
              <w:spacing w:before="0" w:after="0" w:line="240" w:lineRule="auto"/>
              <w:rPr>
                <w:color w:val="00B0F0"/>
                <w:sz w:val="24"/>
                <w:szCs w:val="24"/>
              </w:rPr>
            </w:pPr>
            <w:bookmarkStart w:id="8" w:name="_Toc393705263"/>
            <w:r w:rsidRPr="00F5630F">
              <w:rPr>
                <w:sz w:val="24"/>
                <w:szCs w:val="24"/>
              </w:rPr>
              <w:t>8. Materijalno - tehnička osposobljenost tužilaštva</w:t>
            </w:r>
            <w:bookmarkEnd w:id="8"/>
          </w:p>
        </w:tc>
      </w:tr>
    </w:tbl>
    <w:p w:rsidR="003525C1" w:rsidRPr="00F5630F" w:rsidRDefault="003525C1" w:rsidP="00263010">
      <w:pPr>
        <w:spacing w:after="0"/>
        <w:jc w:val="both"/>
        <w:rPr>
          <w:rFonts w:ascii="Cambria" w:hAnsi="Cambria"/>
          <w:b/>
          <w:sz w:val="24"/>
          <w:szCs w:val="24"/>
        </w:rPr>
      </w:pPr>
    </w:p>
    <w:p w:rsidR="003525C1" w:rsidRPr="00F5630F" w:rsidRDefault="003525C1" w:rsidP="00263010">
      <w:pPr>
        <w:jc w:val="both"/>
        <w:rPr>
          <w:rFonts w:ascii="Cambria" w:hAnsi="Cambria"/>
          <w:sz w:val="24"/>
          <w:szCs w:val="24"/>
        </w:rPr>
      </w:pPr>
      <w:r w:rsidRPr="00F5630F">
        <w:rPr>
          <w:rFonts w:ascii="Cambria" w:hAnsi="Cambria"/>
          <w:sz w:val="24"/>
          <w:szCs w:val="24"/>
        </w:rPr>
        <w:t>U 2013.godini Tužilaštvo je nastavilo sa jačanjem svojih materijalno tehničkih kapaciteta. Preduzimane su aktivnosti kako bi kapaciteti Tužilaštva bili na zadovoljavajućem materijalno tehničkom nivou. Jedna od tih aktivnosti je bila i osposobljavanje nove pisarnice Tužilaštva. Nova pisarnica je smještena na ulazu u zgradu Tužilaštva i trebala bi omogućiti građanima jednostavniji i komforniji pristup Tužilaštvu.</w:t>
      </w:r>
    </w:p>
    <w:p w:rsidR="003525C1" w:rsidRPr="00F5630F" w:rsidRDefault="003525C1" w:rsidP="00263010">
      <w:pPr>
        <w:jc w:val="both"/>
        <w:rPr>
          <w:rFonts w:ascii="Cambria" w:hAnsi="Cambria"/>
          <w:sz w:val="24"/>
          <w:szCs w:val="24"/>
        </w:rPr>
      </w:pPr>
      <w:r w:rsidRPr="00F5630F">
        <w:rPr>
          <w:rFonts w:ascii="Cambria" w:hAnsi="Cambria"/>
          <w:sz w:val="24"/>
          <w:szCs w:val="24"/>
        </w:rPr>
        <w:t>Zahvaljujući donacijama</w:t>
      </w:r>
      <w:r w:rsidRPr="00F5630F">
        <w:rPr>
          <w:rFonts w:ascii="Cambria" w:hAnsi="Cambria"/>
          <w:b/>
          <w:sz w:val="24"/>
          <w:szCs w:val="24"/>
        </w:rPr>
        <w:t xml:space="preserve"> VSTV-a, USAID</w:t>
      </w:r>
      <w:r>
        <w:rPr>
          <w:rFonts w:ascii="Cambria" w:hAnsi="Cambria"/>
          <w:b/>
          <w:sz w:val="24"/>
          <w:szCs w:val="24"/>
        </w:rPr>
        <w:t>-a</w:t>
      </w:r>
      <w:r w:rsidRPr="00F5630F">
        <w:rPr>
          <w:rFonts w:ascii="Cambria" w:hAnsi="Cambria"/>
          <w:b/>
          <w:sz w:val="24"/>
          <w:szCs w:val="24"/>
        </w:rPr>
        <w:t xml:space="preserve">, OSCE-a i VSTV projekta </w:t>
      </w:r>
      <w:r w:rsidRPr="00F5630F">
        <w:rPr>
          <w:rFonts w:ascii="Cambria" w:hAnsi="Cambria"/>
          <w:sz w:val="24"/>
          <w:szCs w:val="24"/>
        </w:rPr>
        <w:t xml:space="preserve">pisarnica Tužilaštva, </w:t>
      </w:r>
      <w:r>
        <w:rPr>
          <w:rFonts w:ascii="Cambria" w:hAnsi="Cambria"/>
          <w:sz w:val="24"/>
          <w:szCs w:val="24"/>
        </w:rPr>
        <w:t xml:space="preserve">kao i </w:t>
      </w:r>
      <w:r w:rsidRPr="00F5630F">
        <w:rPr>
          <w:rFonts w:ascii="Cambria" w:hAnsi="Cambria"/>
          <w:sz w:val="24"/>
          <w:szCs w:val="24"/>
        </w:rPr>
        <w:t xml:space="preserve">tužioci i administrativno osoblje </w:t>
      </w:r>
      <w:r>
        <w:rPr>
          <w:rFonts w:ascii="Cambria" w:hAnsi="Cambria"/>
          <w:sz w:val="24"/>
          <w:szCs w:val="24"/>
        </w:rPr>
        <w:t xml:space="preserve">bolje </w:t>
      </w:r>
      <w:r w:rsidRPr="00F5630F">
        <w:rPr>
          <w:rFonts w:ascii="Cambria" w:hAnsi="Cambria"/>
          <w:sz w:val="24"/>
          <w:szCs w:val="24"/>
        </w:rPr>
        <w:t xml:space="preserve">su opremljeni modernim IT uređajima koji su im uveliko pomogli u </w:t>
      </w:r>
      <w:r>
        <w:rPr>
          <w:rFonts w:ascii="Cambria" w:hAnsi="Cambria"/>
          <w:sz w:val="24"/>
          <w:szCs w:val="24"/>
        </w:rPr>
        <w:t>njihovom</w:t>
      </w:r>
      <w:r w:rsidRPr="00F5630F">
        <w:rPr>
          <w:rFonts w:ascii="Cambria" w:hAnsi="Cambria"/>
          <w:sz w:val="24"/>
          <w:szCs w:val="24"/>
        </w:rPr>
        <w:t xml:space="preserve"> redovnom radu i bez čije pomoći bi teško bilo ostvariti sve svoje radne zadatke.</w:t>
      </w:r>
    </w:p>
    <w:p w:rsidR="003525C1" w:rsidRPr="00F5630F" w:rsidRDefault="003525C1" w:rsidP="005A58DD">
      <w:pPr>
        <w:spacing w:after="0"/>
        <w:jc w:val="both"/>
        <w:rPr>
          <w:rFonts w:ascii="Cambria" w:hAnsi="Cambria"/>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5114F7">
        <w:trPr>
          <w:trHeight w:val="454"/>
          <w:jc w:val="center"/>
        </w:trPr>
        <w:tc>
          <w:tcPr>
            <w:tcW w:w="9126" w:type="dxa"/>
            <w:shd w:val="clear" w:color="auto" w:fill="EEECE1"/>
            <w:vAlign w:val="center"/>
          </w:tcPr>
          <w:p w:rsidR="003525C1" w:rsidRPr="00F5630F" w:rsidRDefault="003525C1" w:rsidP="000F7476">
            <w:pPr>
              <w:pStyle w:val="Heading2"/>
              <w:spacing w:before="0" w:after="0" w:line="240" w:lineRule="auto"/>
              <w:rPr>
                <w:color w:val="00B0F0"/>
                <w:sz w:val="24"/>
                <w:szCs w:val="24"/>
              </w:rPr>
            </w:pPr>
            <w:bookmarkStart w:id="9" w:name="_Toc393705264"/>
            <w:r w:rsidRPr="00F5630F">
              <w:rPr>
                <w:i w:val="0"/>
                <w:iCs w:val="0"/>
                <w:kern w:val="32"/>
                <w:sz w:val="24"/>
                <w:szCs w:val="24"/>
              </w:rPr>
              <w:t>9. Komunikacija sa medijima</w:t>
            </w:r>
            <w:bookmarkEnd w:id="9"/>
          </w:p>
        </w:tc>
      </w:tr>
    </w:tbl>
    <w:p w:rsidR="003525C1" w:rsidRPr="00F5630F" w:rsidRDefault="003525C1" w:rsidP="005A58DD">
      <w:pPr>
        <w:spacing w:after="0"/>
        <w:jc w:val="both"/>
        <w:rPr>
          <w:rFonts w:ascii="Cambria" w:hAnsi="Cambria"/>
          <w:b/>
          <w:color w:val="00B0F0"/>
          <w:sz w:val="24"/>
          <w:szCs w:val="24"/>
        </w:rPr>
      </w:pPr>
    </w:p>
    <w:p w:rsidR="003525C1" w:rsidRPr="00F5630F" w:rsidRDefault="003525C1" w:rsidP="005446A4">
      <w:pPr>
        <w:jc w:val="both"/>
        <w:rPr>
          <w:rFonts w:ascii="Cambria" w:hAnsi="Cambria"/>
          <w:sz w:val="24"/>
          <w:szCs w:val="24"/>
        </w:rPr>
      </w:pPr>
      <w:r w:rsidRPr="00F5630F">
        <w:rPr>
          <w:rFonts w:ascii="Cambria" w:hAnsi="Cambria"/>
          <w:sz w:val="24"/>
          <w:szCs w:val="24"/>
        </w:rPr>
        <w:t xml:space="preserve">Prema Pravilniku Tužilaštva, svu komunikaciju sa medijima obavlja sekretar. Komunikacija sa medijima je u 2013.godini bila na zadovoljavajućem nivou. </w:t>
      </w:r>
      <w:r>
        <w:rPr>
          <w:rFonts w:ascii="Cambria" w:hAnsi="Cambria"/>
          <w:sz w:val="24"/>
          <w:szCs w:val="24"/>
        </w:rPr>
        <w:t>I</w:t>
      </w:r>
      <w:r w:rsidRPr="00F5630F">
        <w:rPr>
          <w:rFonts w:ascii="Cambria" w:hAnsi="Cambria"/>
          <w:sz w:val="24"/>
          <w:szCs w:val="24"/>
        </w:rPr>
        <w:t>ntenzivirani</w:t>
      </w:r>
      <w:r>
        <w:rPr>
          <w:rFonts w:ascii="Cambria" w:hAnsi="Cambria"/>
          <w:sz w:val="24"/>
          <w:szCs w:val="24"/>
        </w:rPr>
        <w:t xml:space="preserve"> su</w:t>
      </w:r>
      <w:r w:rsidRPr="00F5630F">
        <w:rPr>
          <w:rFonts w:ascii="Cambria" w:hAnsi="Cambria"/>
          <w:sz w:val="24"/>
          <w:szCs w:val="24"/>
        </w:rPr>
        <w:t xml:space="preserve"> napori u vidu organizovanja zajedničkih sastanaka sa predstavnicima medija u koj</w:t>
      </w:r>
      <w:r>
        <w:rPr>
          <w:rFonts w:ascii="Cambria" w:hAnsi="Cambria"/>
          <w:sz w:val="24"/>
          <w:szCs w:val="24"/>
        </w:rPr>
        <w:t>i</w:t>
      </w:r>
      <w:r w:rsidRPr="00F5630F">
        <w:rPr>
          <w:rFonts w:ascii="Cambria" w:hAnsi="Cambria"/>
          <w:sz w:val="24"/>
          <w:szCs w:val="24"/>
        </w:rPr>
        <w:t>m</w:t>
      </w:r>
      <w:r>
        <w:rPr>
          <w:rFonts w:ascii="Cambria" w:hAnsi="Cambria"/>
          <w:sz w:val="24"/>
          <w:szCs w:val="24"/>
        </w:rPr>
        <w:t>a</w:t>
      </w:r>
      <w:r w:rsidRPr="00F5630F">
        <w:rPr>
          <w:rFonts w:ascii="Cambria" w:hAnsi="Cambria"/>
          <w:sz w:val="24"/>
          <w:szCs w:val="24"/>
        </w:rPr>
        <w:t xml:space="preserve"> se razgovaralo</w:t>
      </w:r>
      <w:r>
        <w:rPr>
          <w:rFonts w:ascii="Cambria" w:hAnsi="Cambria"/>
          <w:sz w:val="24"/>
          <w:szCs w:val="24"/>
        </w:rPr>
        <w:t xml:space="preserve"> o podizanju </w:t>
      </w:r>
      <w:r w:rsidRPr="00F5630F">
        <w:rPr>
          <w:rFonts w:ascii="Cambria" w:hAnsi="Cambria"/>
          <w:sz w:val="24"/>
          <w:szCs w:val="24"/>
        </w:rPr>
        <w:t>komunikacij</w:t>
      </w:r>
      <w:r>
        <w:rPr>
          <w:rFonts w:ascii="Cambria" w:hAnsi="Cambria"/>
          <w:sz w:val="24"/>
          <w:szCs w:val="24"/>
        </w:rPr>
        <w:t>e</w:t>
      </w:r>
      <w:r w:rsidRPr="00F5630F">
        <w:rPr>
          <w:rFonts w:ascii="Cambria" w:hAnsi="Cambria"/>
          <w:sz w:val="24"/>
          <w:szCs w:val="24"/>
        </w:rPr>
        <w:t xml:space="preserve"> sa medijima na viši nivo. Iz tog razloga Tužilaštvo je pokrenulo inicijativu za proširenje sistematizacije radnih mjesta Republičkom tužilaštvu</w:t>
      </w:r>
      <w:r>
        <w:rPr>
          <w:rFonts w:ascii="Cambria" w:hAnsi="Cambria"/>
          <w:sz w:val="24"/>
          <w:szCs w:val="24"/>
        </w:rPr>
        <w:t xml:space="preserve"> Republike Srpske</w:t>
      </w:r>
      <w:r w:rsidRPr="00F5630F">
        <w:rPr>
          <w:rFonts w:ascii="Cambria" w:hAnsi="Cambria"/>
          <w:sz w:val="24"/>
          <w:szCs w:val="24"/>
        </w:rPr>
        <w:t xml:space="preserve"> kako bi se sistematizovalo novo radno mjesto portparola. Mišljenja smo da bi otvaranjem radnog mjesta portparola, komunikacija sa medijima bila na najvišem nivou</w:t>
      </w:r>
      <w:r>
        <w:rPr>
          <w:rFonts w:ascii="Cambria" w:hAnsi="Cambria"/>
          <w:sz w:val="24"/>
          <w:szCs w:val="24"/>
        </w:rPr>
        <w:t xml:space="preserve"> </w:t>
      </w:r>
      <w:r>
        <w:rPr>
          <w:rFonts w:ascii="Times New Roman" w:hAnsi="Times New Roman"/>
          <w:sz w:val="24"/>
          <w:szCs w:val="24"/>
        </w:rPr>
        <w:t>i pomogla da se javnost bolje upozna sa radom tužilaštva</w:t>
      </w:r>
      <w:r w:rsidRPr="00F5630F">
        <w:rPr>
          <w:rFonts w:ascii="Cambria" w:hAnsi="Cambria"/>
          <w:sz w:val="24"/>
          <w:szCs w:val="24"/>
        </w:rPr>
        <w:t>.</w:t>
      </w:r>
    </w:p>
    <w:p w:rsidR="003525C1" w:rsidRPr="00F5630F" w:rsidRDefault="003525C1" w:rsidP="005446A4">
      <w:pPr>
        <w:jc w:val="both"/>
        <w:rPr>
          <w:rFonts w:ascii="Cambria" w:hAnsi="Cambria"/>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5114F7">
        <w:trPr>
          <w:trHeight w:val="454"/>
          <w:jc w:val="center"/>
        </w:trPr>
        <w:tc>
          <w:tcPr>
            <w:tcW w:w="9126" w:type="dxa"/>
            <w:shd w:val="clear" w:color="auto" w:fill="EEECE1"/>
            <w:vAlign w:val="center"/>
          </w:tcPr>
          <w:p w:rsidR="003525C1" w:rsidRPr="00F5630F" w:rsidRDefault="003525C1" w:rsidP="000F7476">
            <w:pPr>
              <w:pStyle w:val="Heading2"/>
              <w:spacing w:before="0" w:after="0" w:line="240" w:lineRule="auto"/>
              <w:rPr>
                <w:color w:val="00B0F0"/>
                <w:sz w:val="24"/>
                <w:szCs w:val="24"/>
              </w:rPr>
            </w:pPr>
            <w:bookmarkStart w:id="10" w:name="_Toc393705265"/>
            <w:r w:rsidRPr="00F5630F">
              <w:rPr>
                <w:i w:val="0"/>
                <w:iCs w:val="0"/>
                <w:kern w:val="32"/>
                <w:sz w:val="24"/>
                <w:szCs w:val="24"/>
              </w:rPr>
              <w:t>10. Saradnja sa organizacijama civilnog društva</w:t>
            </w:r>
            <w:bookmarkEnd w:id="10"/>
          </w:p>
        </w:tc>
      </w:tr>
    </w:tbl>
    <w:p w:rsidR="003525C1" w:rsidRPr="00F5630F" w:rsidRDefault="003525C1" w:rsidP="008174FB">
      <w:pPr>
        <w:spacing w:after="0"/>
        <w:jc w:val="both"/>
        <w:rPr>
          <w:rFonts w:ascii="Cambria" w:hAnsi="Cambria"/>
          <w:sz w:val="24"/>
          <w:szCs w:val="24"/>
          <w:lang w:eastAsia="bs-Latn-BA"/>
        </w:rPr>
      </w:pPr>
    </w:p>
    <w:p w:rsidR="003525C1" w:rsidRDefault="003525C1" w:rsidP="00915F6C">
      <w:pPr>
        <w:shd w:val="clear" w:color="auto" w:fill="FFFFFF"/>
        <w:spacing w:after="0" w:line="240" w:lineRule="auto"/>
        <w:jc w:val="both"/>
        <w:rPr>
          <w:rFonts w:ascii="Cambria" w:hAnsi="Cambria"/>
          <w:color w:val="222222"/>
          <w:sz w:val="24"/>
          <w:szCs w:val="24"/>
          <w:lang w:eastAsia="bs-Latn-BA"/>
        </w:rPr>
      </w:pPr>
      <w:r w:rsidRPr="00452D17">
        <w:rPr>
          <w:rFonts w:ascii="Cambria" w:hAnsi="Cambria"/>
          <w:color w:val="222222"/>
          <w:sz w:val="24"/>
          <w:szCs w:val="24"/>
          <w:lang w:eastAsia="bs-Latn-BA"/>
        </w:rPr>
        <w:t>„U 2013. godini, Tužilaštvo je sa nevladinim sektorom ostvarilo suradnju na:</w:t>
      </w:r>
    </w:p>
    <w:p w:rsidR="003525C1" w:rsidRPr="00452D17" w:rsidRDefault="003525C1" w:rsidP="00915F6C">
      <w:pPr>
        <w:shd w:val="clear" w:color="auto" w:fill="FFFFFF"/>
        <w:spacing w:after="0" w:line="240" w:lineRule="auto"/>
        <w:jc w:val="both"/>
        <w:rPr>
          <w:rFonts w:ascii="Times New Roman" w:hAnsi="Times New Roman"/>
          <w:color w:val="222222"/>
          <w:sz w:val="24"/>
          <w:szCs w:val="24"/>
          <w:lang w:eastAsia="bs-Latn-BA"/>
        </w:rPr>
      </w:pPr>
    </w:p>
    <w:p w:rsidR="003525C1" w:rsidRDefault="003525C1" w:rsidP="00915F6C">
      <w:pPr>
        <w:numPr>
          <w:ilvl w:val="0"/>
          <w:numId w:val="34"/>
        </w:numPr>
        <w:shd w:val="clear" w:color="auto" w:fill="FFFFFF"/>
        <w:tabs>
          <w:tab w:val="clear" w:pos="1080"/>
          <w:tab w:val="num" w:pos="110"/>
        </w:tabs>
        <w:spacing w:after="0" w:line="240" w:lineRule="auto"/>
        <w:ind w:left="330"/>
        <w:jc w:val="both"/>
        <w:rPr>
          <w:rFonts w:ascii="Cambria" w:hAnsi="Cambria"/>
          <w:color w:val="222222"/>
          <w:sz w:val="24"/>
          <w:szCs w:val="24"/>
          <w:lang w:eastAsia="bs-Latn-BA"/>
        </w:rPr>
      </w:pPr>
      <w:r w:rsidRPr="00452D17">
        <w:rPr>
          <w:rFonts w:ascii="Cambria" w:hAnsi="Cambria"/>
          <w:color w:val="222222"/>
          <w:sz w:val="24"/>
          <w:szCs w:val="24"/>
          <w:lang w:eastAsia="bs-Latn-BA"/>
        </w:rPr>
        <w:t>Unaprjeđenju primjene Zakona o zabrani diskriminacije u BiH – u suradnji sa Centrom informativno-pravne pomoći (CIPP) Zvornik i Helsinškim komitetom za ljudska prava u Bosni i Hercegovini (HCHR), te učešćem u radu Foruma jednakosti u BiH</w:t>
      </w:r>
      <w:r>
        <w:rPr>
          <w:rStyle w:val="FootnoteReference"/>
          <w:rFonts w:ascii="Cambria" w:hAnsi="Cambria"/>
          <w:color w:val="222222"/>
          <w:sz w:val="24"/>
          <w:szCs w:val="24"/>
          <w:lang w:eastAsia="bs-Latn-BA"/>
        </w:rPr>
        <w:footnoteReference w:id="4"/>
      </w:r>
      <w:r>
        <w:rPr>
          <w:rFonts w:ascii="Cambria" w:hAnsi="Cambria"/>
          <w:color w:val="222222"/>
          <w:sz w:val="24"/>
          <w:szCs w:val="24"/>
          <w:lang w:eastAsia="bs-Latn-BA"/>
        </w:rPr>
        <w:t>,</w:t>
      </w:r>
      <w:r w:rsidRPr="00452D17">
        <w:rPr>
          <w:rFonts w:ascii="Cambria" w:hAnsi="Cambria"/>
          <w:color w:val="222222"/>
          <w:sz w:val="24"/>
          <w:szCs w:val="24"/>
          <w:lang w:eastAsia="bs-Latn-BA"/>
        </w:rPr>
        <w:t>Tužilaštvo je dalo stručno mišljenje o postojećoj pravnoj zaštiti od diskriminacije u BiH i preporučilo načine na koje bi se ono moglo poboljšati Tužilaštvo je dalo sugestije i kako bi se suradnja sa nevladinim organizacijama na zaštiti građana BiH od diskriminacije mogla unaprijediti. Osnovne preporuke uključuju:</w:t>
      </w:r>
    </w:p>
    <w:p w:rsidR="003525C1" w:rsidRDefault="003525C1" w:rsidP="00915F6C">
      <w:pPr>
        <w:pStyle w:val="ListParagraph"/>
        <w:numPr>
          <w:ilvl w:val="0"/>
          <w:numId w:val="33"/>
        </w:numPr>
        <w:shd w:val="clear" w:color="auto" w:fill="FFFFFF"/>
        <w:spacing w:after="0" w:line="240" w:lineRule="auto"/>
        <w:jc w:val="both"/>
        <w:rPr>
          <w:rFonts w:ascii="Cambria" w:hAnsi="Cambria"/>
          <w:noProof/>
          <w:sz w:val="24"/>
          <w:szCs w:val="24"/>
        </w:rPr>
      </w:pPr>
      <w:r w:rsidRPr="00BF39B9">
        <w:rPr>
          <w:rFonts w:ascii="Cambria" w:hAnsi="Cambria"/>
          <w:color w:val="222222"/>
          <w:sz w:val="24"/>
          <w:szCs w:val="24"/>
          <w:lang w:eastAsia="bs-Latn-BA"/>
        </w:rPr>
        <w:t xml:space="preserve">da je potrebno </w:t>
      </w:r>
      <w:r w:rsidRPr="00BF39B9">
        <w:rPr>
          <w:rFonts w:ascii="Cambria" w:hAnsi="Cambria"/>
          <w:noProof/>
          <w:sz w:val="24"/>
          <w:szCs w:val="24"/>
        </w:rPr>
        <w:t>što prije pristupiti izmjenama i dopunama Zakona o zabrani diskriminacije, uz uvažavanje  međunarodnih standarda o ravnopravnosti i zaštiti od diskriminacije, i  prakse u njegovoj primjeni;</w:t>
      </w:r>
    </w:p>
    <w:p w:rsidR="003525C1" w:rsidRPr="00BF39B9" w:rsidRDefault="003525C1" w:rsidP="00915F6C">
      <w:pPr>
        <w:pStyle w:val="ListParagraph"/>
        <w:numPr>
          <w:ilvl w:val="0"/>
          <w:numId w:val="33"/>
        </w:numPr>
        <w:shd w:val="clear" w:color="auto" w:fill="FFFFFF"/>
        <w:spacing w:after="0" w:line="240" w:lineRule="auto"/>
        <w:jc w:val="both"/>
        <w:rPr>
          <w:rFonts w:ascii="Cambria" w:hAnsi="Cambria"/>
          <w:noProof/>
          <w:sz w:val="24"/>
          <w:szCs w:val="24"/>
        </w:rPr>
      </w:pPr>
      <w:r w:rsidRPr="00BF39B9">
        <w:rPr>
          <w:rFonts w:ascii="Cambria" w:hAnsi="Cambria"/>
          <w:noProof/>
          <w:sz w:val="24"/>
          <w:szCs w:val="24"/>
        </w:rPr>
        <w:t>š</w:t>
      </w:r>
      <w:r w:rsidRPr="00BF39B9">
        <w:rPr>
          <w:rFonts w:ascii="Cambria" w:hAnsi="Cambria" w:cs="MinionPro-Regular"/>
          <w:sz w:val="24"/>
          <w:szCs w:val="24"/>
        </w:rPr>
        <w:t>to prije uspostaviti Centralnu bazu podataka za počinjena djela diskriminacije u Ministarstvu za ljudska prava i izbjeglice BiH, uz primjenu Pravilnika o načinu prikupljanja podataka o predmetima diskriminacije u BiH, kako ga definiše Zakon o zabrani diskriminacije;</w:t>
      </w:r>
    </w:p>
    <w:p w:rsidR="003525C1" w:rsidRPr="00BF39B9" w:rsidRDefault="003525C1" w:rsidP="00915F6C">
      <w:pPr>
        <w:pStyle w:val="ListParagraph"/>
        <w:numPr>
          <w:ilvl w:val="0"/>
          <w:numId w:val="33"/>
        </w:numPr>
        <w:shd w:val="clear" w:color="auto" w:fill="FFFFFF"/>
        <w:spacing w:after="0" w:line="240" w:lineRule="auto"/>
        <w:jc w:val="both"/>
        <w:rPr>
          <w:rFonts w:ascii="Cambria" w:hAnsi="Cambria"/>
          <w:noProof/>
          <w:sz w:val="24"/>
          <w:szCs w:val="24"/>
        </w:rPr>
      </w:pPr>
      <w:r w:rsidRPr="00BF39B9">
        <w:rPr>
          <w:rFonts w:ascii="Cambria" w:hAnsi="Cambria" w:cs="MinionPro-Regular"/>
          <w:sz w:val="24"/>
          <w:szCs w:val="24"/>
        </w:rPr>
        <w:t>intenzivirati informativne kampanje u cilju promocije i primjene Zakona o zabrani diskriminacije;</w:t>
      </w:r>
    </w:p>
    <w:p w:rsidR="003525C1" w:rsidRPr="00BF39B9" w:rsidRDefault="003525C1" w:rsidP="00915F6C">
      <w:pPr>
        <w:pStyle w:val="ListParagraph"/>
        <w:numPr>
          <w:ilvl w:val="0"/>
          <w:numId w:val="33"/>
        </w:numPr>
        <w:shd w:val="clear" w:color="auto" w:fill="FFFFFF"/>
        <w:spacing w:after="0" w:line="240" w:lineRule="auto"/>
        <w:jc w:val="both"/>
        <w:rPr>
          <w:rFonts w:ascii="Cambria" w:hAnsi="Cambria"/>
          <w:noProof/>
          <w:sz w:val="24"/>
          <w:szCs w:val="24"/>
        </w:rPr>
      </w:pPr>
      <w:r w:rsidRPr="00BF39B9">
        <w:rPr>
          <w:rFonts w:ascii="Cambria" w:hAnsi="Cambria" w:cs="MinionPro-Regular"/>
          <w:sz w:val="24"/>
          <w:szCs w:val="24"/>
        </w:rPr>
        <w:t>potrebno je isključiti mogućnost anonimizacije predmeta koji se odnose na zaštitu principa ravnopravnosti i zaštite od diskriminacije u postupcima pred pravosudnim i upravnim institucijama u BiH, a sve radi praćenja prakse stanja, pojava i problema i  pravnoj zaštiti u ovoj oblasti;</w:t>
      </w:r>
    </w:p>
    <w:p w:rsidR="003525C1" w:rsidRPr="00BF39B9" w:rsidRDefault="003525C1" w:rsidP="00915F6C">
      <w:pPr>
        <w:pStyle w:val="ListParagraph"/>
        <w:numPr>
          <w:ilvl w:val="0"/>
          <w:numId w:val="33"/>
        </w:numPr>
        <w:shd w:val="clear" w:color="auto" w:fill="FFFFFF"/>
        <w:spacing w:after="0" w:line="240" w:lineRule="auto"/>
        <w:jc w:val="both"/>
        <w:rPr>
          <w:rFonts w:ascii="Cambria" w:hAnsi="Cambria"/>
          <w:noProof/>
          <w:sz w:val="24"/>
          <w:szCs w:val="24"/>
        </w:rPr>
      </w:pPr>
      <w:r w:rsidRPr="00BF39B9">
        <w:rPr>
          <w:rFonts w:ascii="Cambria" w:hAnsi="Cambria" w:cs="MinionPro-Regular"/>
          <w:sz w:val="24"/>
          <w:szCs w:val="24"/>
        </w:rPr>
        <w:t>unaprijediti saradnju institucija vlasti sa organizacijama civilnog društva u izradi izvještaja, pripreme i pračenja primjene zakona, uspostavljanja i vođenja evidencije slučajeva diskriminacije i primjene u praksi, usvajanje i praćenje strategija i drugih planova koji se odnose na stanje ljudskih prava i pitanje ravnopravnosti i diskriminacije u BiH;</w:t>
      </w:r>
    </w:p>
    <w:p w:rsidR="003525C1" w:rsidRPr="00BF39B9" w:rsidRDefault="003525C1" w:rsidP="00915F6C">
      <w:pPr>
        <w:pStyle w:val="ListParagraph"/>
        <w:numPr>
          <w:ilvl w:val="0"/>
          <w:numId w:val="33"/>
        </w:numPr>
        <w:shd w:val="clear" w:color="auto" w:fill="FFFFFF"/>
        <w:spacing w:after="0" w:line="240" w:lineRule="auto"/>
        <w:jc w:val="both"/>
        <w:rPr>
          <w:rFonts w:ascii="Cambria" w:hAnsi="Cambria"/>
          <w:noProof/>
          <w:sz w:val="24"/>
          <w:szCs w:val="24"/>
        </w:rPr>
      </w:pPr>
      <w:r w:rsidRPr="00BF39B9">
        <w:rPr>
          <w:rFonts w:ascii="Cambria" w:hAnsi="Cambria" w:cs="MinionPro-Regular"/>
          <w:sz w:val="24"/>
          <w:szCs w:val="24"/>
        </w:rPr>
        <w:t>da se intenzivnije nastavi sa obukom sudija i tužilaca na temu primjene Zakona o zabrani diskriminacije.</w:t>
      </w:r>
    </w:p>
    <w:p w:rsidR="003525C1" w:rsidRDefault="003525C1" w:rsidP="00915F6C">
      <w:pPr>
        <w:shd w:val="clear" w:color="auto" w:fill="FFFFFF"/>
        <w:spacing w:after="0" w:line="240" w:lineRule="auto"/>
        <w:ind w:left="360"/>
        <w:jc w:val="both"/>
        <w:rPr>
          <w:rFonts w:ascii="Cambria" w:hAnsi="Cambria"/>
          <w:color w:val="222222"/>
          <w:sz w:val="24"/>
          <w:szCs w:val="24"/>
          <w:lang w:eastAsia="bs-Latn-BA"/>
        </w:rPr>
      </w:pPr>
    </w:p>
    <w:p w:rsidR="003525C1" w:rsidRPr="00915F6C" w:rsidRDefault="003525C1" w:rsidP="00915F6C">
      <w:pPr>
        <w:shd w:val="clear" w:color="auto" w:fill="FFFFFF"/>
        <w:spacing w:after="0" w:line="240" w:lineRule="auto"/>
        <w:ind w:left="360"/>
        <w:jc w:val="both"/>
        <w:rPr>
          <w:rFonts w:ascii="Cambria" w:hAnsi="Cambria"/>
          <w:sz w:val="24"/>
          <w:szCs w:val="24"/>
          <w:lang w:eastAsia="bs-Latn-BA"/>
        </w:rPr>
      </w:pPr>
      <w:r>
        <w:rPr>
          <w:rFonts w:ascii="Cambria" w:hAnsi="Cambria"/>
          <w:color w:val="222222"/>
          <w:sz w:val="24"/>
          <w:szCs w:val="24"/>
          <w:lang w:eastAsia="bs-Latn-BA"/>
        </w:rPr>
        <w:t xml:space="preserve">Suradnja </w:t>
      </w:r>
      <w:r w:rsidRPr="008B3092">
        <w:rPr>
          <w:rFonts w:ascii="Cambria" w:hAnsi="Cambria"/>
          <w:sz w:val="24"/>
          <w:szCs w:val="24"/>
          <w:lang w:eastAsia="bs-Latn-BA"/>
        </w:rPr>
        <w:t>započeta</w:t>
      </w:r>
      <w:r>
        <w:rPr>
          <w:rFonts w:ascii="Cambria" w:hAnsi="Cambria"/>
          <w:sz w:val="24"/>
          <w:szCs w:val="24"/>
          <w:lang w:eastAsia="bs-Latn-BA"/>
        </w:rPr>
        <w:t xml:space="preserve">  30.10.2012</w:t>
      </w:r>
      <w:r w:rsidRPr="008B3092">
        <w:rPr>
          <w:rFonts w:ascii="Cambria" w:hAnsi="Cambria"/>
          <w:sz w:val="24"/>
          <w:szCs w:val="24"/>
          <w:lang w:eastAsia="bs-Latn-BA"/>
        </w:rPr>
        <w:t xml:space="preserve"> </w:t>
      </w:r>
      <w:r>
        <w:rPr>
          <w:rFonts w:ascii="Cambria" w:hAnsi="Cambria"/>
          <w:sz w:val="24"/>
          <w:szCs w:val="24"/>
          <w:lang w:eastAsia="bs-Latn-BA"/>
        </w:rPr>
        <w:t xml:space="preserve">godine, na okruglom stolu u Vogošći, koji je održan na  temu „ </w:t>
      </w:r>
      <w:r w:rsidRPr="00AE2A1A">
        <w:rPr>
          <w:rFonts w:ascii="Cambria" w:hAnsi="Cambria"/>
          <w:i/>
          <w:sz w:val="24"/>
          <w:szCs w:val="24"/>
          <w:lang w:eastAsia="bs-Latn-BA"/>
        </w:rPr>
        <w:t>Značaj i uloga organizacija civilnog društva u razvoju institucionalnog okvira za dijalog i suradnju s državnim institucijama u borbi protiv diskriminacije</w:t>
      </w:r>
      <w:r>
        <w:rPr>
          <w:rFonts w:ascii="Cambria" w:hAnsi="Cambria"/>
          <w:sz w:val="24"/>
          <w:szCs w:val="24"/>
          <w:lang w:eastAsia="bs-Latn-BA"/>
        </w:rPr>
        <w:t>“, u okviru implementacije projekta „</w:t>
      </w:r>
      <w:r w:rsidRPr="00627E0A">
        <w:rPr>
          <w:rFonts w:ascii="Cambria" w:hAnsi="Cambria"/>
          <w:i/>
          <w:sz w:val="24"/>
          <w:szCs w:val="24"/>
          <w:lang w:eastAsia="bs-Latn-BA"/>
        </w:rPr>
        <w:t>Razvoj kapaciteta civilnog društva za borbu protiv diskriminacije i nejednakosti u BiH</w:t>
      </w:r>
      <w:r>
        <w:rPr>
          <w:rFonts w:ascii="Cambria" w:hAnsi="Cambria"/>
          <w:sz w:val="24"/>
          <w:szCs w:val="24"/>
          <w:lang w:eastAsia="bs-Latn-BA"/>
        </w:rPr>
        <w:t xml:space="preserve">“, </w:t>
      </w:r>
      <w:r w:rsidRPr="008B3092">
        <w:rPr>
          <w:rFonts w:ascii="Cambria" w:hAnsi="Cambria"/>
          <w:sz w:val="24"/>
          <w:szCs w:val="24"/>
          <w:lang w:eastAsia="bs-Latn-BA"/>
        </w:rPr>
        <w:t xml:space="preserve"> </w:t>
      </w:r>
      <w:r>
        <w:rPr>
          <w:rFonts w:ascii="Cambria" w:hAnsi="Cambria"/>
          <w:sz w:val="24"/>
          <w:szCs w:val="24"/>
          <w:lang w:eastAsia="bs-Latn-BA"/>
        </w:rPr>
        <w:t xml:space="preserve">koji je finansijski podržan od Evropske Unije, je nastavljena u periodu januar-septembar 2013. godine, uz naglasak saradnje i učešća 09. jula 2013. godine  u Sarajevu, na sedmom sastanku Foruma jednakosti u BiH i pripremnim konsultacijama povodom izrade </w:t>
      </w:r>
      <w:r w:rsidRPr="00753151">
        <w:rPr>
          <w:rFonts w:ascii="Cambria" w:hAnsi="Cambria"/>
          <w:i/>
          <w:sz w:val="24"/>
          <w:szCs w:val="24"/>
          <w:lang w:eastAsia="bs-Latn-BA"/>
        </w:rPr>
        <w:t>Izvještaja o pojavnim oblicima diskriminacije i neravnopravnosti u BiH</w:t>
      </w:r>
      <w:r>
        <w:rPr>
          <w:rFonts w:ascii="Cambria" w:hAnsi="Cambria"/>
          <w:sz w:val="24"/>
          <w:szCs w:val="24"/>
          <w:lang w:eastAsia="bs-Latn-BA"/>
        </w:rPr>
        <w:t>. To je zahtijevalo angažman Nevena Kramera, sekretara Okružnog tužilaštva u Istočnom Sarajevu.“</w:t>
      </w:r>
    </w:p>
    <w:p w:rsidR="003525C1" w:rsidRDefault="003525C1" w:rsidP="00915F6C">
      <w:pPr>
        <w:pStyle w:val="ListParagraph"/>
        <w:spacing w:after="100" w:afterAutospacing="1"/>
        <w:jc w:val="both"/>
        <w:rPr>
          <w:rFonts w:ascii="Cambria" w:hAnsi="Cambria"/>
          <w:sz w:val="24"/>
          <w:szCs w:val="24"/>
          <w:lang w:eastAsia="bs-Latn-BA"/>
        </w:rPr>
      </w:pPr>
    </w:p>
    <w:p w:rsidR="003525C1" w:rsidRPr="007761D6" w:rsidRDefault="003525C1" w:rsidP="00915F6C">
      <w:pPr>
        <w:pStyle w:val="ListParagraph"/>
        <w:numPr>
          <w:ilvl w:val="0"/>
          <w:numId w:val="34"/>
        </w:numPr>
        <w:tabs>
          <w:tab w:val="clear" w:pos="1080"/>
        </w:tabs>
        <w:spacing w:after="100" w:afterAutospacing="1"/>
        <w:ind w:left="330"/>
        <w:jc w:val="both"/>
        <w:rPr>
          <w:rFonts w:ascii="Cambria" w:hAnsi="Cambria"/>
          <w:sz w:val="24"/>
          <w:szCs w:val="24"/>
          <w:lang w:eastAsia="bs-Latn-BA"/>
        </w:rPr>
      </w:pPr>
      <w:r w:rsidRPr="007761D6">
        <w:rPr>
          <w:rFonts w:ascii="Cambria" w:hAnsi="Cambria"/>
          <w:sz w:val="24"/>
          <w:szCs w:val="24"/>
          <w:lang w:eastAsia="bs-Latn-BA"/>
        </w:rPr>
        <w:t>Unaprjeđenju godišnjeg izvještavanja Tužilaštava – u suradnji sa Centrom informativno-pravne pomoći (CIPP) Zvornik i Helsinškim odborom za ljudska prava u RS, te učešćem u radu na radionicama za izradu obrasca i uputstva za pripremu godišnjeg izvještaja Tužilaštava u BiH uz kolege iz 9 drug</w:t>
      </w:r>
      <w:r>
        <w:rPr>
          <w:rFonts w:ascii="Cambria" w:hAnsi="Cambria"/>
          <w:sz w:val="24"/>
          <w:szCs w:val="24"/>
          <w:lang w:eastAsia="bs-Latn-BA"/>
        </w:rPr>
        <w:t>ih tužilaštava, VSTV-a</w:t>
      </w:r>
      <w:r w:rsidRPr="007761D6">
        <w:rPr>
          <w:rFonts w:ascii="Cambria" w:hAnsi="Cambria"/>
          <w:sz w:val="24"/>
          <w:szCs w:val="24"/>
          <w:lang w:eastAsia="bs-Latn-BA"/>
        </w:rPr>
        <w:t xml:space="preserve">  i USAID-ovog Projekta razvoja sektora pravosuđa II. Rezultat jednogodišnjeg rada, uz aktivno učešće sekretara Tužilaštva i doprinos glavnog Tužitelja, je i ovaj izvještaj koji ima za cilj približiti rad Tužilaštva široj javnosti (građani, mediji, NVO itd.).</w:t>
      </w:r>
      <w:r w:rsidRPr="007761D6">
        <w:rPr>
          <w:rFonts w:ascii="Cambria" w:hAnsi="Cambria"/>
          <w:sz w:val="24"/>
          <w:szCs w:val="24"/>
          <w:lang w:eastAsia="bs-Latn-BA"/>
        </w:rPr>
        <w:tab/>
        <w:t xml:space="preserve"> </w:t>
      </w:r>
    </w:p>
    <w:p w:rsidR="003525C1" w:rsidRPr="00F5630F" w:rsidRDefault="003525C1" w:rsidP="00423DA8">
      <w:pPr>
        <w:pStyle w:val="ListParagraph"/>
        <w:ind w:left="0"/>
        <w:jc w:val="both"/>
        <w:rPr>
          <w:rFonts w:ascii="Cambria" w:hAnsi="Cambria"/>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5114F7">
        <w:trPr>
          <w:trHeight w:val="454"/>
          <w:jc w:val="center"/>
        </w:trPr>
        <w:tc>
          <w:tcPr>
            <w:tcW w:w="9126" w:type="dxa"/>
            <w:shd w:val="clear" w:color="auto" w:fill="EEECE1"/>
            <w:vAlign w:val="center"/>
          </w:tcPr>
          <w:p w:rsidR="003525C1" w:rsidRPr="00F5630F" w:rsidRDefault="003525C1" w:rsidP="000F7476">
            <w:pPr>
              <w:pStyle w:val="Heading1"/>
              <w:spacing w:before="0" w:after="0" w:line="240" w:lineRule="auto"/>
              <w:rPr>
                <w:color w:val="00B0F0"/>
                <w:sz w:val="24"/>
                <w:szCs w:val="24"/>
              </w:rPr>
            </w:pPr>
            <w:bookmarkStart w:id="11" w:name="_Toc393705266"/>
            <w:r w:rsidRPr="00F5630F">
              <w:rPr>
                <w:sz w:val="24"/>
                <w:szCs w:val="24"/>
              </w:rPr>
              <w:t>11. Prijedlog mjera i saradnja sa drugim organima</w:t>
            </w:r>
            <w:bookmarkEnd w:id="11"/>
            <w:r w:rsidRPr="00F5630F">
              <w:rPr>
                <w:sz w:val="24"/>
                <w:szCs w:val="24"/>
              </w:rPr>
              <w:t xml:space="preserve"> </w:t>
            </w:r>
          </w:p>
        </w:tc>
      </w:tr>
    </w:tbl>
    <w:p w:rsidR="003525C1" w:rsidRPr="00F5630F" w:rsidRDefault="003525C1" w:rsidP="005A58DD">
      <w:pPr>
        <w:spacing w:after="0"/>
        <w:jc w:val="both"/>
        <w:rPr>
          <w:rFonts w:ascii="Cambria" w:hAnsi="Cambria"/>
          <w:b/>
          <w:sz w:val="24"/>
          <w:szCs w:val="24"/>
        </w:rPr>
      </w:pPr>
    </w:p>
    <w:p w:rsidR="003525C1" w:rsidRPr="00F5630F" w:rsidRDefault="003525C1" w:rsidP="007B2FFC">
      <w:pPr>
        <w:jc w:val="both"/>
        <w:rPr>
          <w:rFonts w:ascii="Cambria" w:hAnsi="Cambria"/>
          <w:sz w:val="24"/>
          <w:szCs w:val="24"/>
        </w:rPr>
      </w:pPr>
      <w:r w:rsidRPr="00F5630F">
        <w:rPr>
          <w:rFonts w:ascii="Cambria" w:hAnsi="Cambria"/>
          <w:sz w:val="24"/>
          <w:szCs w:val="24"/>
        </w:rPr>
        <w:t>Prilikom vršenja svoje osnovne funkcije krivičnog gonjenja, Okružno tužilaštvo u Istočnom Sarajevu je pratilo i uočavalo određene društvene pojave i nedostatke u zakonskim propisima, pa je istovremeno davalo prijedloge i sugestije nadležnim republičkim organima za izmjene i dopune određenih propisa. U tom smislu, ovo tužilaštvo je u 2013.godini uputilo inicijativu Republičkom tužilaštvu Republike Srpske za izmjenu Zakona o zaštiti od nasilja u porodici, i to na odredbe koje su se odnosile na nelogičnosti u obavezama tužilaštava, koje su na kraju i usvojene izmjenama i dopunama ovog zakona u Službenom glasniku RS broj 108/13.</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D27D8B">
        <w:trPr>
          <w:trHeight w:val="454"/>
          <w:jc w:val="center"/>
        </w:trPr>
        <w:tc>
          <w:tcPr>
            <w:tcW w:w="9126" w:type="dxa"/>
            <w:shd w:val="clear" w:color="auto" w:fill="EEECE1"/>
            <w:vAlign w:val="center"/>
          </w:tcPr>
          <w:p w:rsidR="003525C1" w:rsidRPr="00F5630F" w:rsidRDefault="003525C1" w:rsidP="00CB0318">
            <w:pPr>
              <w:pStyle w:val="Heading1"/>
              <w:spacing w:before="0" w:after="0" w:line="240" w:lineRule="auto"/>
              <w:rPr>
                <w:color w:val="00B0F0"/>
                <w:sz w:val="24"/>
                <w:szCs w:val="24"/>
              </w:rPr>
            </w:pPr>
            <w:bookmarkStart w:id="12" w:name="_Toc393705267"/>
            <w:r w:rsidRPr="00F5630F">
              <w:rPr>
                <w:sz w:val="24"/>
                <w:szCs w:val="24"/>
              </w:rPr>
              <w:t xml:space="preserve">Istaknute brojke </w:t>
            </w:r>
            <w:r>
              <w:rPr>
                <w:sz w:val="24"/>
                <w:szCs w:val="24"/>
              </w:rPr>
              <w:t>u 2013. godini</w:t>
            </w:r>
            <w:bookmarkEnd w:id="12"/>
          </w:p>
        </w:tc>
      </w:tr>
    </w:tbl>
    <w:p w:rsidR="003525C1" w:rsidRPr="00F5630F" w:rsidRDefault="003525C1" w:rsidP="000F7476">
      <w:pPr>
        <w:spacing w:after="0"/>
        <w:jc w:val="both"/>
        <w:rPr>
          <w:rFonts w:ascii="Cambria" w:hAnsi="Cambria"/>
          <w:b/>
          <w:sz w:val="24"/>
          <w:szCs w:val="24"/>
        </w:rPr>
      </w:pPr>
    </w:p>
    <w:p w:rsidR="003525C1" w:rsidRDefault="003525C1" w:rsidP="008174FB">
      <w:pPr>
        <w:jc w:val="both"/>
        <w:rPr>
          <w:rFonts w:ascii="Cambria" w:hAnsi="Cambria"/>
          <w:sz w:val="24"/>
          <w:szCs w:val="24"/>
        </w:rPr>
      </w:pPr>
      <w:r>
        <w:rPr>
          <w:noProof/>
          <w:lang w:val="bs-Latn-BA" w:eastAsia="bs-Latn-BA"/>
        </w:rPr>
        <w:pict>
          <v:shape id="_x0000_s1049" type="#_x0000_t202" style="position:absolute;left:0;text-align:left;margin-left:13.8pt;margin-top:25.55pt;width:179.45pt;height:138.35pt;z-index:251659776" filled="f" strokecolor="#002060" strokeweight="1pt">
            <v:textbox style="mso-fit-shape-to-text:t">
              <w:txbxContent>
                <w:p w:rsidR="003525C1" w:rsidRDefault="003525C1">
                  <w:r>
                    <w:rPr>
                      <w:b/>
                      <w:color w:val="002060"/>
                      <w:sz w:val="48"/>
                      <w:szCs w:val="48"/>
                    </w:rPr>
                    <w:t>100%</w:t>
                  </w:r>
                  <w:r w:rsidRPr="00CB5BE2">
                    <w:t xml:space="preserve"> odobrenih zahtjeva za pristup informacijama  </w:t>
                  </w:r>
                </w:p>
              </w:txbxContent>
            </v:textbox>
          </v:shape>
        </w:pict>
      </w:r>
    </w:p>
    <w:p w:rsidR="003525C1" w:rsidRDefault="003525C1" w:rsidP="008174FB">
      <w:pPr>
        <w:jc w:val="both"/>
        <w:rPr>
          <w:rFonts w:ascii="Cambria" w:hAnsi="Cambria"/>
          <w:sz w:val="24"/>
          <w:szCs w:val="24"/>
        </w:rPr>
      </w:pPr>
    </w:p>
    <w:p w:rsidR="003525C1" w:rsidRDefault="003525C1" w:rsidP="008174FB">
      <w:pPr>
        <w:jc w:val="both"/>
        <w:rPr>
          <w:rFonts w:ascii="Cambria" w:hAnsi="Cambria"/>
          <w:sz w:val="24"/>
          <w:szCs w:val="24"/>
        </w:rPr>
      </w:pPr>
      <w:r>
        <w:rPr>
          <w:noProof/>
          <w:lang w:val="bs-Latn-BA" w:eastAsia="bs-Latn-BA"/>
        </w:rPr>
        <w:pict>
          <v:group id="_x0000_s1050" style="position:absolute;left:0;text-align:left;margin-left:77.7pt;margin-top:17.35pt;width:334pt;height:327pt;z-index:251658752" coordorigin="3851,2186" coordsize="6680,6540">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_x0000_s1051" type="#_x0000_t186" style="position:absolute;left:7420;top:2331;width:3105;height:2815;rotation:-90;mso-position-horizontal-relative:margin;mso-position-vertical-relative:margin" o:allowincell="f" filled="t" strokecolor="#82acd0" strokeweight="1.25pt">
              <v:shadow opacity=".5"/>
              <v:textbox style="mso-next-textbox:#_x0000_s1051" inset="21.6pt,,21.6pt">
                <w:txbxContent>
                  <w:p w:rsidR="003525C1" w:rsidRPr="009A0082" w:rsidRDefault="003525C1">
                    <w:pPr>
                      <w:spacing w:after="0" w:line="240" w:lineRule="auto"/>
                      <w:jc w:val="center"/>
                      <w:rPr>
                        <w:rFonts w:ascii="Cambria" w:hAnsi="Cambria"/>
                        <w:color w:val="B3CC82"/>
                        <w:sz w:val="32"/>
                        <w:szCs w:val="32"/>
                      </w:rPr>
                    </w:pPr>
                    <w:r>
                      <w:rPr>
                        <w:rFonts w:ascii="Cambria" w:hAnsi="Cambria"/>
                        <w:b/>
                        <w:color w:val="B3CC82"/>
                        <w:sz w:val="56"/>
                        <w:szCs w:val="56"/>
                      </w:rPr>
                      <w:t>8</w:t>
                    </w:r>
                    <w:r w:rsidRPr="009A0082">
                      <w:rPr>
                        <w:rFonts w:ascii="Cambria" w:hAnsi="Cambria"/>
                        <w:b/>
                        <w:color w:val="B3CC82"/>
                        <w:sz w:val="56"/>
                        <w:szCs w:val="56"/>
                      </w:rPr>
                      <w:t xml:space="preserve"> godina</w:t>
                    </w:r>
                    <w:r w:rsidRPr="009A0082">
                      <w:rPr>
                        <w:rFonts w:ascii="Cambria" w:hAnsi="Cambria"/>
                        <w:color w:val="B3CC82"/>
                        <w:sz w:val="32"/>
                        <w:szCs w:val="32"/>
                      </w:rPr>
                      <w:t xml:space="preserve"> </w:t>
                    </w:r>
                    <w:r w:rsidRPr="009A0082">
                      <w:rPr>
                        <w:rFonts w:ascii="Cambria" w:hAnsi="Cambria"/>
                        <w:color w:val="B3CC82"/>
                        <w:sz w:val="24"/>
                        <w:szCs w:val="24"/>
                      </w:rPr>
                      <w:t>Najveća izrečena zatvorska kazna po optužnici OT IS za  krivično djelo</w:t>
                    </w:r>
                    <w:r>
                      <w:rPr>
                        <w:rFonts w:ascii="Cambria" w:hAnsi="Cambria"/>
                        <w:color w:val="B3CC82"/>
                        <w:sz w:val="24"/>
                        <w:szCs w:val="24"/>
                      </w:rPr>
                      <w:t xml:space="preserve"> Ubistvo</w:t>
                    </w:r>
                  </w:p>
                </w:txbxContent>
              </v:textbox>
            </v:shape>
            <v:shape id="_x0000_s1052" type="#_x0000_t186" style="position:absolute;left:7272;top:5467;width:3409;height:3109;rotation:-90;mso-position-horizontal-relative:margin;mso-position-vertical-relative:margin" o:allowincell="f" filled="t" strokecolor="#82acd0" strokeweight="1.25pt">
              <v:shadow opacity=".5"/>
              <v:textbox style="mso-next-textbox:#_x0000_s1052" inset="21.6pt,,21.6pt">
                <w:txbxContent>
                  <w:p w:rsidR="003525C1" w:rsidRPr="009A0082" w:rsidRDefault="003525C1">
                    <w:pPr>
                      <w:spacing w:after="0" w:line="240" w:lineRule="auto"/>
                      <w:jc w:val="center"/>
                      <w:rPr>
                        <w:rFonts w:ascii="Cambria" w:hAnsi="Cambria"/>
                        <w:color w:val="B3CC82"/>
                        <w:sz w:val="32"/>
                        <w:szCs w:val="32"/>
                      </w:rPr>
                    </w:pPr>
                    <w:r>
                      <w:rPr>
                        <w:rFonts w:ascii="Cambria" w:hAnsi="Cambria"/>
                        <w:b/>
                        <w:color w:val="B3CC82"/>
                        <w:sz w:val="56"/>
                        <w:szCs w:val="56"/>
                      </w:rPr>
                      <w:t xml:space="preserve">59 </w:t>
                    </w:r>
                    <w:r w:rsidRPr="009A0082">
                      <w:rPr>
                        <w:rFonts w:ascii="Cambria" w:hAnsi="Cambria"/>
                        <w:b/>
                        <w:color w:val="B3CC82"/>
                        <w:sz w:val="56"/>
                        <w:szCs w:val="56"/>
                      </w:rPr>
                      <w:t>godina!!!</w:t>
                    </w:r>
                    <w:r w:rsidRPr="009A0082">
                      <w:rPr>
                        <w:rFonts w:ascii="Cambria" w:hAnsi="Cambria"/>
                        <w:color w:val="B3CC82"/>
                        <w:sz w:val="32"/>
                        <w:szCs w:val="32"/>
                      </w:rPr>
                      <w:t xml:space="preserve"> Ukupno izrečeno zatvorskih kazni</w:t>
                    </w:r>
                  </w:p>
                </w:txbxContent>
              </v:textbox>
            </v:shape>
            <v:shape id="_x0000_s1053" type="#_x0000_t186" style="position:absolute;left:3851;top:4492;width:3124;height:1598;rotation:180;mso-position-horizontal-relative:margin;mso-position-vertical-relative:margin" o:allowincell="f" filled="t" strokecolor="#82acd0" strokeweight="1.25pt">
              <v:shadow opacity=".5"/>
              <v:textbox style="mso-next-textbox:#_x0000_s1053" inset="21.6pt,,21.6pt">
                <w:txbxContent>
                  <w:p w:rsidR="003525C1" w:rsidRPr="009A0082" w:rsidRDefault="003525C1">
                    <w:pPr>
                      <w:spacing w:after="0" w:line="240" w:lineRule="auto"/>
                      <w:jc w:val="center"/>
                      <w:rPr>
                        <w:rFonts w:ascii="Cambria" w:hAnsi="Cambria"/>
                        <w:b/>
                        <w:color w:val="B3CC82"/>
                        <w:sz w:val="48"/>
                        <w:szCs w:val="48"/>
                      </w:rPr>
                    </w:pPr>
                    <w:r w:rsidRPr="009A0082">
                      <w:rPr>
                        <w:rFonts w:ascii="Cambria" w:hAnsi="Cambria"/>
                        <w:b/>
                        <w:color w:val="B3CC82"/>
                        <w:sz w:val="48"/>
                        <w:szCs w:val="48"/>
                      </w:rPr>
                      <w:t xml:space="preserve">86% </w:t>
                    </w:r>
                  </w:p>
                  <w:p w:rsidR="003525C1" w:rsidRPr="009A0082" w:rsidRDefault="003525C1">
                    <w:pPr>
                      <w:spacing w:after="0" w:line="240" w:lineRule="auto"/>
                      <w:jc w:val="center"/>
                      <w:rPr>
                        <w:rFonts w:ascii="Cambria" w:hAnsi="Cambria"/>
                        <w:color w:val="B3CC82"/>
                        <w:sz w:val="32"/>
                        <w:szCs w:val="32"/>
                      </w:rPr>
                    </w:pPr>
                    <w:r w:rsidRPr="009A0082">
                      <w:rPr>
                        <w:rFonts w:ascii="Cambria" w:hAnsi="Cambria"/>
                        <w:color w:val="B3CC82"/>
                        <w:sz w:val="32"/>
                        <w:szCs w:val="32"/>
                      </w:rPr>
                      <w:t>Uspješnost optužnica</w:t>
                    </w:r>
                  </w:p>
                </w:txbxContent>
              </v:textbox>
            </v:shape>
          </v:group>
        </w:pict>
      </w:r>
      <w:r>
        <w:rPr>
          <w:noProof/>
          <w:lang w:val="bs-Latn-BA" w:eastAsia="bs-Latn-BA"/>
        </w:rPr>
        <w:pict>
          <v:shape id="Picture 8" o:spid="_x0000_s1054" type="#_x0000_t75" style="position:absolute;left:0;text-align:left;margin-left:150.85pt;margin-top:17.35pt;width:36.6pt;height:38.65pt;z-index:251661824;visibility:visible" filled="t" fillcolor="window">
            <v:imagedata r:id="rId14" o:title=""/>
          </v:shape>
        </w:pict>
      </w:r>
    </w:p>
    <w:p w:rsidR="003525C1" w:rsidRDefault="003525C1" w:rsidP="008174FB">
      <w:pPr>
        <w:jc w:val="both"/>
        <w:rPr>
          <w:rFonts w:ascii="Cambria" w:hAnsi="Cambria"/>
          <w:sz w:val="24"/>
          <w:szCs w:val="24"/>
        </w:rPr>
      </w:pPr>
    </w:p>
    <w:p w:rsidR="003525C1" w:rsidRDefault="003525C1" w:rsidP="008174FB">
      <w:pPr>
        <w:jc w:val="both"/>
        <w:rPr>
          <w:rFonts w:ascii="Cambria" w:hAnsi="Cambria"/>
          <w:sz w:val="24"/>
          <w:szCs w:val="24"/>
        </w:rPr>
      </w:pPr>
      <w:r>
        <w:rPr>
          <w:noProof/>
          <w:lang w:val="bs-Latn-BA" w:eastAsia="bs-Latn-BA"/>
        </w:rPr>
        <w:pict>
          <v:shape id="Picture 4" o:spid="_x0000_s1055" type="#_x0000_t75" style="position:absolute;left:0;text-align:left;margin-left:233.65pt;margin-top:24.9pt;width:41.95pt;height:38.1pt;z-index:251660800;visibility:visible">
            <v:imagedata r:id="rId15" o:title=""/>
          </v:shape>
        </w:pict>
      </w:r>
    </w:p>
    <w:p w:rsidR="003525C1" w:rsidRDefault="003525C1" w:rsidP="008174FB">
      <w:pPr>
        <w:jc w:val="both"/>
        <w:rPr>
          <w:rFonts w:ascii="Cambria" w:hAnsi="Cambria"/>
          <w:sz w:val="24"/>
          <w:szCs w:val="24"/>
        </w:rPr>
      </w:pPr>
    </w:p>
    <w:p w:rsidR="003525C1" w:rsidRPr="00F5630F" w:rsidRDefault="003525C1" w:rsidP="008174FB">
      <w:pPr>
        <w:jc w:val="both"/>
        <w:rPr>
          <w:rFonts w:ascii="Cambria" w:hAnsi="Cambria"/>
          <w:sz w:val="24"/>
          <w:szCs w:val="24"/>
        </w:rPr>
      </w:pPr>
    </w:p>
    <w:p w:rsidR="003525C1" w:rsidRPr="00F5630F" w:rsidRDefault="003525C1" w:rsidP="00E42CCD">
      <w:pPr>
        <w:jc w:val="center"/>
        <w:rPr>
          <w:rFonts w:ascii="Cambria" w:hAnsi="Cambria"/>
          <w:sz w:val="24"/>
          <w:szCs w:val="24"/>
        </w:rPr>
      </w:pPr>
    </w:p>
    <w:p w:rsidR="003525C1" w:rsidRPr="00F5630F" w:rsidRDefault="003525C1" w:rsidP="002455C1">
      <w:pPr>
        <w:pStyle w:val="ListParagraph"/>
        <w:jc w:val="both"/>
        <w:rPr>
          <w:rFonts w:ascii="Cambria" w:hAnsi="Cambria"/>
          <w:sz w:val="24"/>
          <w:szCs w:val="24"/>
        </w:rPr>
      </w:pPr>
    </w:p>
    <w:p w:rsidR="003525C1" w:rsidRPr="00F5630F" w:rsidRDefault="003525C1" w:rsidP="002455C1">
      <w:pPr>
        <w:pStyle w:val="ListParagraph"/>
        <w:jc w:val="both"/>
        <w:rPr>
          <w:rFonts w:ascii="Cambria" w:hAnsi="Cambria"/>
          <w:sz w:val="24"/>
          <w:szCs w:val="24"/>
        </w:rPr>
      </w:pPr>
      <w:r>
        <w:rPr>
          <w:noProof/>
          <w:lang w:val="bs-Latn-BA" w:eastAsia="bs-Latn-BA"/>
        </w:rPr>
        <w:pict>
          <v:shape id="Picture 11" o:spid="_x0000_s1056" type="#_x0000_t75" style="position:absolute;left:0;text-align:left;margin-left:176.6pt;margin-top:12.3pt;width:57.05pt;height:46.2pt;z-index:251662848;visibility:visible">
            <v:imagedata r:id="rId16" o:title=""/>
          </v:shape>
        </w:pict>
      </w:r>
    </w:p>
    <w:p w:rsidR="003525C1" w:rsidRPr="00F5630F" w:rsidRDefault="003525C1" w:rsidP="0060455D">
      <w:pPr>
        <w:pStyle w:val="ListParagraph"/>
        <w:jc w:val="both"/>
        <w:rPr>
          <w:rFonts w:ascii="Cambria" w:hAnsi="Cambria"/>
          <w:sz w:val="24"/>
          <w:szCs w:val="24"/>
        </w:rPr>
      </w:pPr>
    </w:p>
    <w:p w:rsidR="003525C1" w:rsidRPr="00F5630F" w:rsidRDefault="003525C1" w:rsidP="00025623">
      <w:pPr>
        <w:pStyle w:val="ListParagraph"/>
        <w:spacing w:after="0" w:line="240" w:lineRule="auto"/>
        <w:jc w:val="both"/>
        <w:rPr>
          <w:rFonts w:ascii="Cambria" w:hAnsi="Cambria"/>
          <w:sz w:val="24"/>
          <w:szCs w:val="24"/>
        </w:rPr>
      </w:pPr>
      <w:r>
        <w:rPr>
          <w:noProof/>
          <w:lang w:val="bs-Latn-BA" w:eastAsia="bs-Latn-BA"/>
        </w:rPr>
        <w:pict>
          <v:group id="_x0000_s1057" style="position:absolute;left:0;text-align:left;margin-left:269.1pt;margin-top:222.5pt;width:191.05pt;height:131.75pt;z-index:251665920" coordorigin="7025,11165" coordsize="3821,2635">
            <v:shape id="_x0000_s1058" type="#_x0000_t202" style="position:absolute;left:7025;top:12528;width:3821;height:1272" strokecolor="#95b3d7" strokeweight="1.5pt">
              <v:textbox style="mso-next-textbox:#_x0000_s1058">
                <w:txbxContent>
                  <w:p w:rsidR="003525C1" w:rsidRPr="009A0082" w:rsidRDefault="003525C1">
                    <w:pPr>
                      <w:rPr>
                        <w:color w:val="244061"/>
                      </w:rPr>
                    </w:pPr>
                    <w:r>
                      <w:rPr>
                        <w:b/>
                        <w:color w:val="244061"/>
                        <w:sz w:val="28"/>
                        <w:szCs w:val="28"/>
                      </w:rPr>
                      <w:t>732</w:t>
                    </w:r>
                    <w:r>
                      <w:rPr>
                        <w:color w:val="244061"/>
                      </w:rPr>
                      <w:t xml:space="preserve"> riješene</w:t>
                    </w:r>
                    <w:r w:rsidRPr="009A0082">
                      <w:rPr>
                        <w:color w:val="244061"/>
                      </w:rPr>
                      <w:t xml:space="preserve"> istraga, </w:t>
                    </w:r>
                    <w:r>
                      <w:rPr>
                        <w:b/>
                        <w:color w:val="244061"/>
                        <w:sz w:val="28"/>
                        <w:szCs w:val="28"/>
                      </w:rPr>
                      <w:t>606</w:t>
                    </w:r>
                    <w:r w:rsidRPr="009A0082">
                      <w:rPr>
                        <w:color w:val="244061"/>
                      </w:rPr>
                      <w:t xml:space="preserve"> podignutih optužnica, </w:t>
                    </w:r>
                    <w:r>
                      <w:rPr>
                        <w:b/>
                        <w:color w:val="244061"/>
                        <w:sz w:val="28"/>
                        <w:szCs w:val="28"/>
                      </w:rPr>
                      <w:t>553</w:t>
                    </w:r>
                    <w:r>
                      <w:rPr>
                        <w:color w:val="244061"/>
                      </w:rPr>
                      <w:t xml:space="preserve"> osuđujuće</w:t>
                    </w:r>
                    <w:r w:rsidRPr="009A0082">
                      <w:rPr>
                        <w:color w:val="244061"/>
                      </w:rPr>
                      <w:t xml:space="preserve"> presud</w:t>
                    </w:r>
                    <w:r>
                      <w:rPr>
                        <w:color w:val="244061"/>
                      </w:rPr>
                      <w:t>e</w:t>
                    </w:r>
                  </w:p>
                </w:txbxContent>
              </v:textbox>
            </v:shape>
            <v:shape id="Picture 18" o:spid="_x0000_s1059" type="#_x0000_t75" style="position:absolute;left:7025;top:11165;width:917;height:1363;visibility:visible" stroked="t" strokecolor="#4f81bd">
              <v:imagedata r:id="rId17" o:title=""/>
            </v:shape>
          </v:group>
        </w:pict>
      </w:r>
      <w:r>
        <w:rPr>
          <w:noProof/>
          <w:lang w:val="bs-Latn-BA" w:eastAsia="bs-Latn-BA"/>
        </w:rPr>
        <w:pict>
          <v:group id="_x0000_s1060" style="position:absolute;left:0;text-align:left;margin-left:35.85pt;margin-top:115pt;width:151.6pt;height:178.65pt;z-index:251663872" coordorigin="2135,9675" coordsize="3032,3573">
            <v:shape id="_x0000_s1061" type="#_x0000_t202" style="position:absolute;left:2135;top:9675;width:3032;height:3573;mso-position-horizontal-relative:page;mso-position-vertical-relative:page;v-text-anchor:middle" o:allowincell="f" filled="f" strokecolor="#622423" strokeweight="6pt">
              <v:stroke linestyle="thickThin"/>
              <v:textbox style="mso-next-textbox:#_x0000_s1061;mso-fit-shape-to-text:t" inset="10.8pt,7.2pt,10.8pt,7.2pt">
                <w:txbxContent>
                  <w:p w:rsidR="003525C1" w:rsidRDefault="003525C1" w:rsidP="0060455D">
                    <w:pPr>
                      <w:spacing w:after="0" w:line="240" w:lineRule="auto"/>
                      <w:jc w:val="center"/>
                      <w:rPr>
                        <w:rFonts w:ascii="Cambria" w:hAnsi="Cambria"/>
                        <w:i/>
                        <w:iCs/>
                        <w:sz w:val="72"/>
                        <w:szCs w:val="72"/>
                      </w:rPr>
                    </w:pPr>
                    <w:r>
                      <w:rPr>
                        <w:rFonts w:ascii="Cambria" w:hAnsi="Cambria"/>
                        <w:i/>
                        <w:iCs/>
                        <w:sz w:val="72"/>
                        <w:szCs w:val="72"/>
                      </w:rPr>
                      <w:t xml:space="preserve">      41</w:t>
                    </w:r>
                  </w:p>
                  <w:p w:rsidR="003525C1" w:rsidRPr="009A0082" w:rsidRDefault="003525C1" w:rsidP="0060455D">
                    <w:pPr>
                      <w:spacing w:after="0" w:line="240" w:lineRule="auto"/>
                      <w:jc w:val="center"/>
                      <w:rPr>
                        <w:rFonts w:ascii="Cambria" w:hAnsi="Cambria"/>
                        <w:i/>
                        <w:iCs/>
                        <w:sz w:val="72"/>
                        <w:szCs w:val="72"/>
                      </w:rPr>
                    </w:pPr>
                    <w:r w:rsidRPr="009A0082">
                      <w:rPr>
                        <w:rFonts w:ascii="Cambria" w:hAnsi="Cambria"/>
                        <w:i/>
                        <w:iCs/>
                        <w:sz w:val="72"/>
                        <w:szCs w:val="72"/>
                      </w:rPr>
                      <w:t xml:space="preserve"> </w:t>
                    </w:r>
                  </w:p>
                  <w:p w:rsidR="003525C1" w:rsidRPr="009A0082" w:rsidRDefault="003525C1">
                    <w:pPr>
                      <w:spacing w:after="0" w:line="360" w:lineRule="auto"/>
                      <w:jc w:val="center"/>
                      <w:rPr>
                        <w:rFonts w:ascii="Cambria" w:hAnsi="Cambria"/>
                        <w:i/>
                        <w:iCs/>
                        <w:sz w:val="28"/>
                        <w:szCs w:val="28"/>
                      </w:rPr>
                    </w:pPr>
                    <w:r w:rsidRPr="009A0082">
                      <w:rPr>
                        <w:rFonts w:ascii="Cambria" w:hAnsi="Cambria"/>
                        <w:i/>
                        <w:iCs/>
                        <w:sz w:val="28"/>
                        <w:szCs w:val="28"/>
                      </w:rPr>
                      <w:t>dana koje su tužioci proveli u stručnom usavršavanju</w:t>
                    </w:r>
                  </w:p>
                </w:txbxContent>
              </v:textbox>
            </v:shape>
            <v:shape id="Picture 16" o:spid="_x0000_s1062" type="#_x0000_t75" style="position:absolute;left:2407;top:9973;width:1119;height:956;visibility:visible">
              <v:imagedata r:id="rId18" o:title=""/>
            </v:shape>
          </v:group>
        </w:pict>
      </w:r>
      <w:r>
        <w:rPr>
          <w:noProof/>
          <w:lang w:val="bs-Latn-BA" w:eastAsia="bs-Latn-BA"/>
        </w:rPr>
        <w:pict>
          <v:shape id="Picture 17" o:spid="_x0000_s1063" type="#_x0000_t75" style="position:absolute;left:0;text-align:left;margin-left:362.95pt;margin-top:108.65pt;width:33.3pt;height:49.95pt;z-index:251664896;visibility:visible">
            <v:imagedata r:id="rId19" o:title=""/>
          </v:shape>
        </w:pict>
      </w:r>
      <w:r w:rsidRPr="00F5630F">
        <w:rPr>
          <w:rFonts w:ascii="Cambria" w:hAnsi="Cambria"/>
          <w:sz w:val="24"/>
          <w:szCs w:val="24"/>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5114F7">
        <w:trPr>
          <w:trHeight w:val="454"/>
          <w:jc w:val="center"/>
        </w:trPr>
        <w:tc>
          <w:tcPr>
            <w:tcW w:w="9126" w:type="dxa"/>
            <w:shd w:val="clear" w:color="auto" w:fill="EEECE1"/>
            <w:vAlign w:val="center"/>
          </w:tcPr>
          <w:p w:rsidR="003525C1" w:rsidRPr="00F5630F" w:rsidRDefault="003525C1" w:rsidP="002A5431">
            <w:pPr>
              <w:pStyle w:val="Heading1"/>
              <w:spacing w:before="0" w:after="0" w:line="240" w:lineRule="auto"/>
              <w:rPr>
                <w:color w:val="00B0F0"/>
                <w:sz w:val="24"/>
                <w:szCs w:val="24"/>
              </w:rPr>
            </w:pPr>
            <w:bookmarkStart w:id="13" w:name="_Toc393705268"/>
            <w:r w:rsidRPr="00F5630F">
              <w:rPr>
                <w:sz w:val="24"/>
                <w:szCs w:val="24"/>
              </w:rPr>
              <w:t>Kontakt tužilaštva</w:t>
            </w:r>
            <w:bookmarkEnd w:id="13"/>
          </w:p>
        </w:tc>
      </w:tr>
    </w:tbl>
    <w:p w:rsidR="003525C1" w:rsidRPr="00F5630F" w:rsidRDefault="003525C1" w:rsidP="001958B7">
      <w:pPr>
        <w:spacing w:after="0"/>
        <w:jc w:val="both"/>
        <w:rPr>
          <w:rFonts w:ascii="Cambria" w:hAnsi="Cambria"/>
          <w:b/>
          <w:sz w:val="24"/>
          <w:szCs w:val="24"/>
        </w:rPr>
      </w:pPr>
    </w:p>
    <w:p w:rsidR="003525C1" w:rsidRPr="00F5630F" w:rsidRDefault="003525C1" w:rsidP="001958B7">
      <w:pPr>
        <w:spacing w:after="0"/>
        <w:jc w:val="both"/>
        <w:rPr>
          <w:rFonts w:ascii="Cambria" w:hAnsi="Cambria"/>
          <w:b/>
          <w:sz w:val="24"/>
          <w:szCs w:val="24"/>
        </w:rPr>
      </w:pPr>
      <w:r w:rsidRPr="00F5630F">
        <w:rPr>
          <w:rFonts w:ascii="Cambria" w:hAnsi="Cambria"/>
          <w:b/>
          <w:sz w:val="24"/>
          <w:szCs w:val="24"/>
        </w:rPr>
        <w:t>Okružno tužilaštvo u Istočnom Sarajevu</w:t>
      </w:r>
    </w:p>
    <w:p w:rsidR="003525C1" w:rsidRPr="00F5630F" w:rsidRDefault="003525C1" w:rsidP="001F7648">
      <w:pPr>
        <w:jc w:val="both"/>
        <w:rPr>
          <w:rFonts w:ascii="Cambria" w:hAnsi="Cambria"/>
          <w:sz w:val="24"/>
          <w:szCs w:val="24"/>
        </w:rPr>
      </w:pPr>
      <w:r w:rsidRPr="00F5630F">
        <w:rPr>
          <w:rFonts w:ascii="Cambria" w:hAnsi="Cambria"/>
          <w:sz w:val="24"/>
          <w:szCs w:val="24"/>
        </w:rPr>
        <w:t xml:space="preserve">Karađorđeva br.5, 71123 Istočno Sarajevo </w:t>
      </w:r>
    </w:p>
    <w:p w:rsidR="003525C1" w:rsidRPr="00F5630F" w:rsidRDefault="003525C1" w:rsidP="001F7648">
      <w:pPr>
        <w:jc w:val="both"/>
        <w:rPr>
          <w:rFonts w:ascii="Cambria" w:hAnsi="Cambria"/>
          <w:sz w:val="24"/>
          <w:szCs w:val="24"/>
        </w:rPr>
      </w:pPr>
      <w:r w:rsidRPr="00F5630F">
        <w:rPr>
          <w:rFonts w:ascii="Cambria" w:hAnsi="Cambria"/>
          <w:b/>
          <w:sz w:val="24"/>
          <w:szCs w:val="24"/>
        </w:rPr>
        <w:t>Tel.</w:t>
      </w:r>
      <w:r w:rsidRPr="00F5630F">
        <w:rPr>
          <w:rFonts w:ascii="Cambria" w:hAnsi="Cambria"/>
          <w:sz w:val="24"/>
          <w:szCs w:val="24"/>
        </w:rPr>
        <w:t xml:space="preserve">057/343-225 </w:t>
      </w:r>
      <w:r w:rsidRPr="00F5630F">
        <w:rPr>
          <w:rFonts w:ascii="Cambria" w:hAnsi="Cambria"/>
          <w:b/>
          <w:sz w:val="24"/>
          <w:szCs w:val="24"/>
        </w:rPr>
        <w:t>Fax.</w:t>
      </w:r>
      <w:r w:rsidRPr="00F5630F">
        <w:rPr>
          <w:rFonts w:ascii="Cambria" w:hAnsi="Cambria"/>
          <w:sz w:val="24"/>
          <w:szCs w:val="24"/>
        </w:rPr>
        <w:t xml:space="preserve"> 057/343-234 </w:t>
      </w:r>
    </w:p>
    <w:p w:rsidR="003525C1" w:rsidRPr="00F5630F" w:rsidRDefault="003525C1" w:rsidP="001F7648">
      <w:pPr>
        <w:jc w:val="both"/>
        <w:rPr>
          <w:rFonts w:ascii="Cambria" w:hAnsi="Cambria"/>
          <w:sz w:val="24"/>
          <w:szCs w:val="24"/>
        </w:rPr>
      </w:pPr>
      <w:r w:rsidRPr="00F5630F">
        <w:rPr>
          <w:rFonts w:ascii="Cambria" w:hAnsi="Cambria"/>
          <w:b/>
          <w:sz w:val="24"/>
          <w:szCs w:val="24"/>
        </w:rPr>
        <w:t>e-mail:</w:t>
      </w:r>
      <w:r w:rsidRPr="00F5630F">
        <w:rPr>
          <w:rFonts w:ascii="Cambria" w:hAnsi="Cambria"/>
          <w:sz w:val="24"/>
          <w:szCs w:val="24"/>
        </w:rPr>
        <w:t xml:space="preserve"> okruzno@teol.net</w:t>
      </w:r>
    </w:p>
    <w:p w:rsidR="003525C1" w:rsidRPr="00F5630F" w:rsidRDefault="003525C1" w:rsidP="001F7648">
      <w:pPr>
        <w:jc w:val="both"/>
        <w:rPr>
          <w:rFonts w:ascii="Cambria" w:hAnsi="Cambria"/>
          <w:color w:val="484848"/>
          <w:sz w:val="24"/>
          <w:szCs w:val="24"/>
        </w:rPr>
      </w:pPr>
      <w:r w:rsidRPr="00F5630F">
        <w:rPr>
          <w:rFonts w:ascii="Cambria" w:hAnsi="Cambria"/>
          <w:b/>
          <w:sz w:val="24"/>
          <w:szCs w:val="24"/>
        </w:rPr>
        <w:t>web:</w:t>
      </w:r>
      <w:r w:rsidRPr="00F5630F">
        <w:rPr>
          <w:rFonts w:ascii="Cambria" w:hAnsi="Cambria"/>
          <w:sz w:val="24"/>
          <w:szCs w:val="24"/>
        </w:rPr>
        <w:t xml:space="preserve"> </w:t>
      </w:r>
      <w:hyperlink r:id="rId20" w:history="1">
        <w:r w:rsidRPr="00F5630F">
          <w:rPr>
            <w:rFonts w:ascii="Cambria" w:hAnsi="Cambria"/>
            <w:sz w:val="24"/>
            <w:szCs w:val="24"/>
            <w:u w:val="single"/>
          </w:rPr>
          <w:t>http://ot-istocnosarajevo.pravosudje.ba</w:t>
        </w:r>
      </w:hyperlink>
    </w:p>
    <w:p w:rsidR="003525C1" w:rsidRPr="00F5630F" w:rsidRDefault="003525C1" w:rsidP="001F7648">
      <w:pPr>
        <w:rPr>
          <w:rFonts w:ascii="Cambria" w:hAnsi="Cambria"/>
          <w:sz w:val="24"/>
          <w:szCs w:val="24"/>
        </w:rPr>
      </w:pPr>
      <w:r w:rsidRPr="00F5630F">
        <w:rPr>
          <w:rFonts w:ascii="Cambria" w:hAnsi="Cambria"/>
          <w:b/>
          <w:sz w:val="24"/>
          <w:szCs w:val="24"/>
        </w:rPr>
        <w:t xml:space="preserve">Glavni okružni tužilac: </w:t>
      </w:r>
      <w:r w:rsidRPr="00F5630F">
        <w:rPr>
          <w:rFonts w:ascii="Cambria" w:hAnsi="Cambria"/>
          <w:sz w:val="24"/>
          <w:szCs w:val="24"/>
        </w:rPr>
        <w:t>Rajko Čolović</w:t>
      </w:r>
    </w:p>
    <w:p w:rsidR="003525C1" w:rsidRPr="00F5630F" w:rsidRDefault="003525C1" w:rsidP="00FF198F">
      <w:pPr>
        <w:rPr>
          <w:rFonts w:ascii="Cambria" w:hAnsi="Cambria"/>
          <w:sz w:val="24"/>
          <w:szCs w:val="24"/>
        </w:rPr>
      </w:pPr>
      <w:r w:rsidRPr="00F5630F">
        <w:rPr>
          <w:rFonts w:ascii="Cambria" w:hAnsi="Cambria"/>
          <w:b/>
          <w:sz w:val="24"/>
          <w:szCs w:val="24"/>
        </w:rPr>
        <w:t>Sekretar tužilaštva:</w:t>
      </w:r>
      <w:r w:rsidRPr="00F5630F">
        <w:rPr>
          <w:rFonts w:ascii="Cambria" w:hAnsi="Cambria"/>
          <w:sz w:val="24"/>
          <w:szCs w:val="24"/>
        </w:rPr>
        <w:t xml:space="preserve"> Neven Kramer</w:t>
      </w:r>
      <w:r w:rsidRPr="00F5630F">
        <w:rPr>
          <w:rFonts w:ascii="Cambria" w:hAnsi="Cambria"/>
          <w:sz w:val="24"/>
          <w:szCs w:val="24"/>
        </w:rPr>
        <w:br w:type="textWrapping" w:clear="all"/>
      </w: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Default="003525C1">
      <w:pPr>
        <w:spacing w:after="0" w:line="240" w:lineRule="auto"/>
        <w:rPr>
          <w:rFonts w:ascii="Cambria" w:hAnsi="Cambria"/>
          <w:sz w:val="24"/>
          <w:szCs w:val="24"/>
        </w:rPr>
      </w:pPr>
    </w:p>
    <w:p w:rsidR="003525C1" w:rsidRPr="00F5630F" w:rsidRDefault="003525C1">
      <w:pPr>
        <w:spacing w:after="0" w:line="240" w:lineRule="auto"/>
        <w:rPr>
          <w:rFonts w:ascii="Cambria" w:hAnsi="Cambria"/>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F150FF">
        <w:trPr>
          <w:trHeight w:val="372"/>
          <w:jc w:val="center"/>
        </w:trPr>
        <w:tc>
          <w:tcPr>
            <w:tcW w:w="9126" w:type="dxa"/>
            <w:shd w:val="clear" w:color="auto" w:fill="EEECE1"/>
            <w:vAlign w:val="center"/>
          </w:tcPr>
          <w:p w:rsidR="003525C1" w:rsidRPr="00F5630F" w:rsidRDefault="003525C1" w:rsidP="00F150FF">
            <w:pPr>
              <w:pStyle w:val="Heading1"/>
              <w:spacing w:before="0" w:after="0" w:line="240" w:lineRule="auto"/>
              <w:rPr>
                <w:color w:val="00B0F0"/>
                <w:sz w:val="24"/>
                <w:szCs w:val="24"/>
              </w:rPr>
            </w:pPr>
            <w:bookmarkStart w:id="14" w:name="_Toc393705269"/>
            <w:r w:rsidRPr="00F5630F">
              <w:rPr>
                <w:sz w:val="24"/>
                <w:szCs w:val="24"/>
              </w:rPr>
              <w:t>Lista</w:t>
            </w:r>
            <w:r>
              <w:rPr>
                <w:sz w:val="24"/>
                <w:szCs w:val="24"/>
              </w:rPr>
              <w:t xml:space="preserve"> skraćenica</w:t>
            </w:r>
            <w:bookmarkEnd w:id="14"/>
          </w:p>
        </w:tc>
      </w:tr>
    </w:tbl>
    <w:p w:rsidR="003525C1" w:rsidRPr="00F5630F" w:rsidRDefault="003525C1" w:rsidP="00EC288E">
      <w:pPr>
        <w:pStyle w:val="ListParagraph"/>
        <w:ind w:left="0"/>
        <w:jc w:val="both"/>
        <w:rPr>
          <w:rFonts w:ascii="Cambria" w:hAnsi="Cambria"/>
          <w:b/>
          <w:color w:val="00B0F0"/>
          <w:sz w:val="24"/>
          <w:szCs w:val="24"/>
        </w:rPr>
      </w:pPr>
    </w:p>
    <w:p w:rsidR="003525C1" w:rsidRPr="00F5630F" w:rsidRDefault="003525C1" w:rsidP="00EC288E">
      <w:pPr>
        <w:pStyle w:val="ListParagraph"/>
        <w:ind w:left="0"/>
        <w:jc w:val="both"/>
        <w:rPr>
          <w:rFonts w:ascii="Cambria" w:hAnsi="Cambria"/>
          <w:sz w:val="24"/>
          <w:szCs w:val="24"/>
        </w:rPr>
      </w:pPr>
      <w:r w:rsidRPr="00F5630F">
        <w:rPr>
          <w:rFonts w:ascii="Cambria" w:hAnsi="Cambria"/>
          <w:b/>
          <w:sz w:val="24"/>
          <w:szCs w:val="24"/>
        </w:rPr>
        <w:t>Tužilaštvo</w:t>
      </w:r>
      <w:r w:rsidRPr="00F5630F">
        <w:rPr>
          <w:rFonts w:ascii="Cambria" w:hAnsi="Cambria"/>
          <w:b/>
          <w:sz w:val="24"/>
          <w:szCs w:val="24"/>
        </w:rPr>
        <w:tab/>
      </w:r>
      <w:r w:rsidRPr="00F5630F">
        <w:rPr>
          <w:rFonts w:ascii="Cambria" w:hAnsi="Cambria"/>
          <w:b/>
          <w:sz w:val="24"/>
          <w:szCs w:val="24"/>
        </w:rPr>
        <w:tab/>
      </w:r>
      <w:r w:rsidRPr="00F5630F">
        <w:rPr>
          <w:rFonts w:ascii="Cambria" w:hAnsi="Cambria"/>
          <w:b/>
          <w:sz w:val="24"/>
          <w:szCs w:val="24"/>
        </w:rPr>
        <w:tab/>
      </w:r>
      <w:r w:rsidRPr="00F5630F">
        <w:rPr>
          <w:rFonts w:ascii="Cambria" w:hAnsi="Cambria"/>
          <w:b/>
          <w:sz w:val="24"/>
          <w:szCs w:val="24"/>
        </w:rPr>
        <w:tab/>
      </w:r>
      <w:r w:rsidRPr="00F5630F">
        <w:rPr>
          <w:rFonts w:ascii="Cambria" w:hAnsi="Cambria"/>
          <w:sz w:val="24"/>
          <w:szCs w:val="24"/>
        </w:rPr>
        <w:t>Okružno tužilaštvo u Istočnom Sarajevu</w:t>
      </w:r>
    </w:p>
    <w:p w:rsidR="003525C1" w:rsidRPr="00F5630F" w:rsidRDefault="003525C1" w:rsidP="00EC288E">
      <w:pPr>
        <w:pStyle w:val="ListParagraph"/>
        <w:ind w:left="0"/>
        <w:jc w:val="both"/>
        <w:rPr>
          <w:rFonts w:ascii="Cambria" w:hAnsi="Cambria"/>
          <w:sz w:val="24"/>
          <w:szCs w:val="24"/>
        </w:rPr>
      </w:pPr>
      <w:r w:rsidRPr="00F5630F">
        <w:rPr>
          <w:rFonts w:ascii="Cambria" w:hAnsi="Cambria"/>
          <w:b/>
          <w:sz w:val="24"/>
          <w:szCs w:val="24"/>
        </w:rPr>
        <w:t>Republičko tužilaštvo</w:t>
      </w:r>
      <w:r w:rsidRPr="00F5630F">
        <w:rPr>
          <w:rFonts w:ascii="Cambria" w:hAnsi="Cambria"/>
          <w:sz w:val="24"/>
          <w:szCs w:val="24"/>
        </w:rPr>
        <w:tab/>
      </w:r>
      <w:r w:rsidRPr="00F5630F">
        <w:rPr>
          <w:rFonts w:ascii="Cambria" w:hAnsi="Cambria"/>
          <w:sz w:val="24"/>
          <w:szCs w:val="24"/>
        </w:rPr>
        <w:tab/>
        <w:t>Republičko tužilaštvo Republike Srpske</w:t>
      </w:r>
    </w:p>
    <w:p w:rsidR="003525C1" w:rsidRPr="00F5630F" w:rsidRDefault="003525C1" w:rsidP="00EC288E">
      <w:pPr>
        <w:pStyle w:val="ListParagraph"/>
        <w:ind w:left="0"/>
        <w:jc w:val="both"/>
        <w:rPr>
          <w:rFonts w:ascii="Cambria" w:hAnsi="Cambria"/>
          <w:sz w:val="24"/>
          <w:szCs w:val="24"/>
        </w:rPr>
      </w:pPr>
      <w:r w:rsidRPr="00F5630F">
        <w:rPr>
          <w:rFonts w:ascii="Cambria" w:hAnsi="Cambria"/>
          <w:b/>
          <w:sz w:val="24"/>
          <w:szCs w:val="24"/>
        </w:rPr>
        <w:t>VSTV</w:t>
      </w:r>
      <w:r w:rsidRPr="00F5630F">
        <w:rPr>
          <w:rFonts w:ascii="Cambria" w:hAnsi="Cambria"/>
          <w:b/>
          <w:sz w:val="24"/>
          <w:szCs w:val="24"/>
        </w:rPr>
        <w:tab/>
      </w:r>
      <w:r w:rsidRPr="00F5630F">
        <w:rPr>
          <w:rFonts w:ascii="Cambria" w:hAnsi="Cambria"/>
          <w:b/>
          <w:sz w:val="24"/>
          <w:szCs w:val="24"/>
        </w:rPr>
        <w:tab/>
      </w:r>
      <w:r w:rsidRPr="00F5630F">
        <w:rPr>
          <w:rFonts w:ascii="Cambria" w:hAnsi="Cambria"/>
          <w:b/>
          <w:sz w:val="24"/>
          <w:szCs w:val="24"/>
        </w:rPr>
        <w:tab/>
      </w:r>
      <w:r w:rsidRPr="00F5630F">
        <w:rPr>
          <w:rFonts w:ascii="Cambria" w:hAnsi="Cambria"/>
          <w:b/>
          <w:sz w:val="24"/>
          <w:szCs w:val="24"/>
        </w:rPr>
        <w:tab/>
      </w:r>
      <w:r w:rsidRPr="00F5630F">
        <w:rPr>
          <w:rFonts w:ascii="Cambria" w:hAnsi="Cambria"/>
          <w:b/>
          <w:sz w:val="24"/>
          <w:szCs w:val="24"/>
        </w:rPr>
        <w:tab/>
      </w:r>
      <w:r w:rsidRPr="00E335D6">
        <w:rPr>
          <w:rFonts w:ascii="Cambria" w:hAnsi="Cambria"/>
          <w:sz w:val="24"/>
          <w:szCs w:val="24"/>
        </w:rPr>
        <w:t>V</w:t>
      </w:r>
      <w:r w:rsidRPr="00F5630F">
        <w:rPr>
          <w:rFonts w:ascii="Cambria" w:hAnsi="Cambria"/>
          <w:sz w:val="24"/>
          <w:szCs w:val="24"/>
        </w:rPr>
        <w:t>isoko sudsko i tužilačko vijeće Bosne i Hercegovine</w:t>
      </w:r>
    </w:p>
    <w:p w:rsidR="003525C1" w:rsidRPr="00F5630F" w:rsidRDefault="003525C1" w:rsidP="00EC288E">
      <w:pPr>
        <w:pStyle w:val="ListParagraph"/>
        <w:ind w:left="0"/>
        <w:jc w:val="both"/>
        <w:rPr>
          <w:rFonts w:ascii="Cambria" w:hAnsi="Cambria"/>
          <w:sz w:val="24"/>
          <w:szCs w:val="24"/>
        </w:rPr>
      </w:pPr>
      <w:r w:rsidRPr="00F5630F">
        <w:rPr>
          <w:rFonts w:ascii="Cambria" w:hAnsi="Cambria"/>
          <w:b/>
          <w:sz w:val="24"/>
          <w:szCs w:val="24"/>
        </w:rPr>
        <w:t>Ministarstvo pravde RS</w:t>
      </w:r>
      <w:r w:rsidRPr="00F5630F">
        <w:rPr>
          <w:rFonts w:ascii="Cambria" w:hAnsi="Cambria"/>
          <w:sz w:val="24"/>
          <w:szCs w:val="24"/>
        </w:rPr>
        <w:t xml:space="preserve"> </w:t>
      </w:r>
      <w:r w:rsidRPr="00F5630F">
        <w:rPr>
          <w:rFonts w:ascii="Cambria" w:hAnsi="Cambria"/>
          <w:sz w:val="24"/>
          <w:szCs w:val="24"/>
        </w:rPr>
        <w:tab/>
      </w:r>
      <w:r w:rsidRPr="00F5630F">
        <w:rPr>
          <w:rFonts w:ascii="Cambria" w:hAnsi="Cambria"/>
          <w:sz w:val="24"/>
          <w:szCs w:val="24"/>
        </w:rPr>
        <w:tab/>
        <w:t>Ministarstvo pravde Republike Srpske</w:t>
      </w:r>
    </w:p>
    <w:p w:rsidR="003525C1" w:rsidRPr="00F5630F" w:rsidRDefault="003525C1" w:rsidP="00EC288E">
      <w:pPr>
        <w:pStyle w:val="ListParagraph"/>
        <w:ind w:left="0"/>
        <w:jc w:val="both"/>
        <w:rPr>
          <w:rFonts w:ascii="Cambria" w:hAnsi="Cambria"/>
          <w:sz w:val="24"/>
          <w:szCs w:val="24"/>
        </w:rPr>
      </w:pPr>
      <w:r w:rsidRPr="00F5630F">
        <w:rPr>
          <w:rFonts w:ascii="Cambria" w:hAnsi="Cambria"/>
          <w:b/>
          <w:sz w:val="24"/>
          <w:szCs w:val="24"/>
        </w:rPr>
        <w:t>USAID JSDP II</w:t>
      </w:r>
      <w:r w:rsidRPr="00F5630F">
        <w:rPr>
          <w:rFonts w:ascii="Cambria" w:hAnsi="Cambria"/>
          <w:b/>
          <w:sz w:val="24"/>
          <w:szCs w:val="24"/>
        </w:rPr>
        <w:tab/>
      </w:r>
      <w:r w:rsidRPr="00F5630F">
        <w:rPr>
          <w:rFonts w:ascii="Cambria" w:hAnsi="Cambria"/>
          <w:b/>
          <w:sz w:val="24"/>
          <w:szCs w:val="24"/>
        </w:rPr>
        <w:tab/>
      </w:r>
      <w:r w:rsidRPr="00F5630F">
        <w:rPr>
          <w:rFonts w:ascii="Cambria" w:hAnsi="Cambria"/>
          <w:b/>
          <w:sz w:val="24"/>
          <w:szCs w:val="24"/>
        </w:rPr>
        <w:tab/>
      </w:r>
      <w:r>
        <w:rPr>
          <w:rFonts w:ascii="Cambria" w:hAnsi="Cambria"/>
          <w:sz w:val="24"/>
          <w:szCs w:val="24"/>
        </w:rPr>
        <w:t>USAID-ov P</w:t>
      </w:r>
      <w:r w:rsidRPr="00F5630F">
        <w:rPr>
          <w:rFonts w:ascii="Cambria" w:hAnsi="Cambria"/>
          <w:sz w:val="24"/>
          <w:szCs w:val="24"/>
        </w:rPr>
        <w:t>rojekat razvoja sektora pravosuđa II</w:t>
      </w:r>
    </w:p>
    <w:p w:rsidR="003525C1" w:rsidRPr="00F5630F" w:rsidRDefault="003525C1" w:rsidP="005D242C">
      <w:pPr>
        <w:pStyle w:val="ListParagraph"/>
        <w:ind w:left="3544" w:hanging="3544"/>
        <w:jc w:val="both"/>
        <w:rPr>
          <w:rFonts w:ascii="Cambria" w:hAnsi="Cambria"/>
          <w:sz w:val="24"/>
          <w:szCs w:val="24"/>
        </w:rPr>
      </w:pPr>
      <w:r w:rsidRPr="00F5630F">
        <w:rPr>
          <w:rFonts w:ascii="Cambria" w:hAnsi="Cambria"/>
          <w:b/>
          <w:sz w:val="24"/>
          <w:szCs w:val="24"/>
        </w:rPr>
        <w:t xml:space="preserve">OSCE </w:t>
      </w:r>
      <w:r>
        <w:rPr>
          <w:rFonts w:ascii="Cambria" w:hAnsi="Cambria"/>
          <w:b/>
          <w:sz w:val="24"/>
          <w:szCs w:val="24"/>
        </w:rPr>
        <w:tab/>
      </w:r>
      <w:r w:rsidRPr="00F5630F">
        <w:rPr>
          <w:rFonts w:ascii="Cambria" w:hAnsi="Cambria"/>
          <w:sz w:val="24"/>
          <w:szCs w:val="24"/>
        </w:rPr>
        <w:t>Organizacija za evropsku bezbjednost i saradnju Misija u Bosni i Hercegovini</w:t>
      </w:r>
    </w:p>
    <w:p w:rsidR="003525C1" w:rsidRPr="00F5630F" w:rsidRDefault="003525C1" w:rsidP="00EC288E">
      <w:pPr>
        <w:pStyle w:val="ListParagraph"/>
        <w:ind w:left="3510" w:hanging="3510"/>
        <w:jc w:val="both"/>
        <w:rPr>
          <w:rFonts w:ascii="Cambria" w:hAnsi="Cambria"/>
          <w:sz w:val="24"/>
          <w:szCs w:val="24"/>
        </w:rPr>
      </w:pPr>
      <w:r w:rsidRPr="00F5630F">
        <w:rPr>
          <w:rFonts w:ascii="Cambria" w:hAnsi="Cambria"/>
          <w:b/>
          <w:sz w:val="24"/>
          <w:szCs w:val="24"/>
        </w:rPr>
        <w:t xml:space="preserve">UNDP  </w:t>
      </w:r>
      <w:r w:rsidRPr="00F5630F">
        <w:rPr>
          <w:rFonts w:ascii="Cambria" w:hAnsi="Cambria"/>
          <w:b/>
          <w:sz w:val="24"/>
          <w:szCs w:val="24"/>
        </w:rPr>
        <w:tab/>
      </w:r>
      <w:r w:rsidRPr="00F5630F">
        <w:rPr>
          <w:rFonts w:ascii="Cambria" w:hAnsi="Cambria"/>
          <w:b/>
          <w:sz w:val="24"/>
          <w:szCs w:val="24"/>
        </w:rPr>
        <w:tab/>
      </w:r>
      <w:r w:rsidRPr="00F5630F">
        <w:rPr>
          <w:rFonts w:ascii="Cambria" w:hAnsi="Cambria"/>
          <w:sz w:val="24"/>
          <w:szCs w:val="24"/>
        </w:rPr>
        <w:t>Program razvoja ujedinjenih naroda u Bosni i Hercegovini</w:t>
      </w:r>
    </w:p>
    <w:p w:rsidR="003525C1" w:rsidRPr="00F5630F" w:rsidRDefault="003525C1" w:rsidP="00EC288E">
      <w:pPr>
        <w:pStyle w:val="ListParagraph"/>
        <w:ind w:left="3510" w:hanging="3510"/>
        <w:jc w:val="both"/>
        <w:rPr>
          <w:rFonts w:ascii="Cambria" w:hAnsi="Cambria"/>
          <w:sz w:val="24"/>
          <w:szCs w:val="24"/>
        </w:rPr>
      </w:pPr>
      <w:r w:rsidRPr="00F5630F">
        <w:rPr>
          <w:rFonts w:ascii="Cambria" w:hAnsi="Cambria"/>
          <w:b/>
          <w:sz w:val="24"/>
          <w:szCs w:val="24"/>
        </w:rPr>
        <w:t>VSTV projekat</w:t>
      </w:r>
      <w:r w:rsidRPr="00F5630F">
        <w:rPr>
          <w:rFonts w:ascii="Cambria" w:hAnsi="Cambria"/>
          <w:sz w:val="24"/>
          <w:szCs w:val="24"/>
        </w:rPr>
        <w:t xml:space="preserve"> </w:t>
      </w:r>
      <w:r w:rsidRPr="00F5630F">
        <w:rPr>
          <w:rFonts w:ascii="Cambria" w:hAnsi="Cambria"/>
          <w:sz w:val="24"/>
          <w:szCs w:val="24"/>
        </w:rPr>
        <w:tab/>
      </w:r>
      <w:r w:rsidRPr="00F5630F">
        <w:rPr>
          <w:rFonts w:ascii="Cambria" w:hAnsi="Cambria"/>
          <w:sz w:val="24"/>
          <w:szCs w:val="24"/>
        </w:rPr>
        <w:tab/>
        <w:t>Projekat „Jačanje tužilačkih kapaciteta u sistemu krivičnog pravosuđa“</w:t>
      </w:r>
    </w:p>
    <w:p w:rsidR="003525C1" w:rsidRPr="00F5630F" w:rsidRDefault="003525C1" w:rsidP="00EC288E">
      <w:pPr>
        <w:pStyle w:val="ListParagraph"/>
        <w:ind w:left="0"/>
        <w:jc w:val="both"/>
        <w:rPr>
          <w:rFonts w:ascii="Cambria" w:hAnsi="Cambria"/>
          <w:sz w:val="24"/>
          <w:szCs w:val="24"/>
        </w:rPr>
      </w:pPr>
      <w:r w:rsidRPr="00F5630F">
        <w:rPr>
          <w:rFonts w:ascii="Cambria" w:hAnsi="Cambria"/>
          <w:b/>
          <w:sz w:val="24"/>
          <w:szCs w:val="24"/>
        </w:rPr>
        <w:t>KZ RS</w:t>
      </w:r>
      <w:r w:rsidRPr="00F5630F">
        <w:rPr>
          <w:rFonts w:ascii="Cambria" w:hAnsi="Cambria"/>
          <w:sz w:val="24"/>
          <w:szCs w:val="24"/>
        </w:rPr>
        <w:t xml:space="preserve"> </w:t>
      </w:r>
      <w:r w:rsidRPr="00F5630F">
        <w:rPr>
          <w:rFonts w:ascii="Cambria" w:hAnsi="Cambria"/>
          <w:sz w:val="24"/>
          <w:szCs w:val="24"/>
        </w:rPr>
        <w:tab/>
      </w:r>
      <w:r w:rsidRPr="00F5630F">
        <w:rPr>
          <w:rFonts w:ascii="Cambria" w:hAnsi="Cambria"/>
          <w:sz w:val="24"/>
          <w:szCs w:val="24"/>
        </w:rPr>
        <w:tab/>
      </w:r>
      <w:r w:rsidRPr="00F5630F">
        <w:rPr>
          <w:rFonts w:ascii="Cambria" w:hAnsi="Cambria"/>
          <w:sz w:val="24"/>
          <w:szCs w:val="24"/>
        </w:rPr>
        <w:tab/>
      </w:r>
      <w:r w:rsidRPr="00F5630F">
        <w:rPr>
          <w:rFonts w:ascii="Cambria" w:hAnsi="Cambria"/>
          <w:sz w:val="24"/>
          <w:szCs w:val="24"/>
        </w:rPr>
        <w:tab/>
      </w:r>
      <w:r>
        <w:rPr>
          <w:rFonts w:ascii="Cambria" w:hAnsi="Cambria"/>
          <w:sz w:val="24"/>
          <w:szCs w:val="24"/>
        </w:rPr>
        <w:tab/>
      </w:r>
      <w:r w:rsidRPr="00F5630F">
        <w:rPr>
          <w:rFonts w:ascii="Cambria" w:hAnsi="Cambria"/>
          <w:sz w:val="24"/>
          <w:szCs w:val="24"/>
        </w:rPr>
        <w:t>Krivični zakon Republike Srpske</w:t>
      </w:r>
    </w:p>
    <w:p w:rsidR="003525C1" w:rsidRPr="00F5630F" w:rsidRDefault="003525C1" w:rsidP="00EC288E">
      <w:pPr>
        <w:pStyle w:val="ListParagraph"/>
        <w:ind w:left="0"/>
        <w:jc w:val="both"/>
        <w:rPr>
          <w:rFonts w:ascii="Cambria" w:hAnsi="Cambria"/>
          <w:sz w:val="24"/>
          <w:szCs w:val="24"/>
        </w:rPr>
      </w:pPr>
      <w:r w:rsidRPr="00F5630F">
        <w:rPr>
          <w:rFonts w:ascii="Cambria" w:hAnsi="Cambria"/>
          <w:b/>
          <w:sz w:val="24"/>
          <w:szCs w:val="24"/>
        </w:rPr>
        <w:t>ZKP RS</w:t>
      </w:r>
      <w:r w:rsidRPr="00F5630F">
        <w:rPr>
          <w:rFonts w:ascii="Cambria" w:hAnsi="Cambria"/>
          <w:sz w:val="24"/>
          <w:szCs w:val="24"/>
        </w:rPr>
        <w:t xml:space="preserve"> </w:t>
      </w:r>
      <w:r w:rsidRPr="00F5630F">
        <w:rPr>
          <w:rFonts w:ascii="Cambria" w:hAnsi="Cambria"/>
          <w:sz w:val="24"/>
          <w:szCs w:val="24"/>
        </w:rPr>
        <w:tab/>
      </w:r>
      <w:r w:rsidRPr="00F5630F">
        <w:rPr>
          <w:rFonts w:ascii="Cambria" w:hAnsi="Cambria"/>
          <w:sz w:val="24"/>
          <w:szCs w:val="24"/>
        </w:rPr>
        <w:tab/>
      </w:r>
      <w:r w:rsidRPr="00F5630F">
        <w:rPr>
          <w:rFonts w:ascii="Cambria" w:hAnsi="Cambria"/>
          <w:sz w:val="24"/>
          <w:szCs w:val="24"/>
        </w:rPr>
        <w:tab/>
      </w:r>
      <w:r w:rsidRPr="00F5630F">
        <w:rPr>
          <w:rFonts w:ascii="Cambria" w:hAnsi="Cambria"/>
          <w:sz w:val="24"/>
          <w:szCs w:val="24"/>
        </w:rPr>
        <w:tab/>
        <w:t>Zakon o krivičnom postupku Republike Srpske</w:t>
      </w:r>
    </w:p>
    <w:p w:rsidR="003525C1" w:rsidRPr="00F5630F" w:rsidRDefault="003525C1" w:rsidP="00EC288E">
      <w:pPr>
        <w:pStyle w:val="ListParagraph"/>
        <w:ind w:left="0"/>
        <w:jc w:val="both"/>
        <w:rPr>
          <w:rFonts w:ascii="Cambria" w:hAnsi="Cambria"/>
          <w:sz w:val="24"/>
          <w:szCs w:val="24"/>
        </w:rPr>
      </w:pPr>
      <w:r w:rsidRPr="00F5630F">
        <w:rPr>
          <w:rFonts w:ascii="Cambria" w:hAnsi="Cambria"/>
          <w:b/>
          <w:sz w:val="24"/>
          <w:szCs w:val="24"/>
        </w:rPr>
        <w:t>KT predmet</w:t>
      </w:r>
      <w:r w:rsidRPr="00F5630F">
        <w:rPr>
          <w:rFonts w:ascii="Cambria" w:hAnsi="Cambria"/>
          <w:b/>
          <w:sz w:val="24"/>
          <w:szCs w:val="24"/>
        </w:rPr>
        <w:tab/>
      </w:r>
      <w:r w:rsidRPr="00F5630F">
        <w:rPr>
          <w:rFonts w:ascii="Cambria" w:hAnsi="Cambria"/>
          <w:sz w:val="24"/>
          <w:szCs w:val="24"/>
        </w:rPr>
        <w:t xml:space="preserve"> </w:t>
      </w:r>
      <w:r w:rsidRPr="00F5630F">
        <w:rPr>
          <w:rFonts w:ascii="Cambria" w:hAnsi="Cambria"/>
          <w:sz w:val="24"/>
          <w:szCs w:val="24"/>
        </w:rPr>
        <w:tab/>
      </w:r>
      <w:r w:rsidRPr="00F5630F">
        <w:rPr>
          <w:rFonts w:ascii="Cambria" w:hAnsi="Cambria"/>
          <w:sz w:val="24"/>
          <w:szCs w:val="24"/>
        </w:rPr>
        <w:tab/>
      </w:r>
      <w:r w:rsidRPr="00F5630F">
        <w:rPr>
          <w:rFonts w:ascii="Cambria" w:hAnsi="Cambria"/>
          <w:sz w:val="24"/>
          <w:szCs w:val="24"/>
        </w:rPr>
        <w:tab/>
        <w:t xml:space="preserve">Predmeti za krivična djela iz opšteg kriminala </w:t>
      </w:r>
    </w:p>
    <w:p w:rsidR="003525C1" w:rsidRPr="00F5630F" w:rsidRDefault="003525C1" w:rsidP="00EC288E">
      <w:pPr>
        <w:pStyle w:val="ListParagraph"/>
        <w:ind w:left="3510" w:hanging="3510"/>
        <w:jc w:val="both"/>
        <w:rPr>
          <w:rFonts w:ascii="Cambria" w:hAnsi="Cambria"/>
          <w:b/>
          <w:sz w:val="24"/>
          <w:szCs w:val="24"/>
        </w:rPr>
      </w:pPr>
      <w:r w:rsidRPr="00F5630F">
        <w:rPr>
          <w:rFonts w:ascii="Cambria" w:hAnsi="Cambria"/>
          <w:b/>
          <w:sz w:val="24"/>
          <w:szCs w:val="24"/>
        </w:rPr>
        <w:t>KTPO predmet</w:t>
      </w:r>
      <w:r w:rsidRPr="00F5630F">
        <w:rPr>
          <w:rFonts w:ascii="Cambria" w:hAnsi="Cambria"/>
          <w:b/>
          <w:sz w:val="24"/>
          <w:szCs w:val="24"/>
        </w:rPr>
        <w:tab/>
      </w:r>
      <w:r w:rsidRPr="00F5630F">
        <w:rPr>
          <w:rFonts w:ascii="Cambria" w:hAnsi="Cambria"/>
          <w:b/>
          <w:sz w:val="24"/>
          <w:szCs w:val="24"/>
        </w:rPr>
        <w:tab/>
      </w:r>
      <w:r w:rsidRPr="00F5630F">
        <w:rPr>
          <w:rFonts w:ascii="Cambria" w:hAnsi="Cambria"/>
          <w:sz w:val="24"/>
          <w:szCs w:val="24"/>
        </w:rPr>
        <w:t>Predmeti za krivična djela iz privrednog i organizovanog kriminala</w:t>
      </w:r>
    </w:p>
    <w:p w:rsidR="003525C1" w:rsidRPr="00F5630F" w:rsidRDefault="003525C1" w:rsidP="00EC288E">
      <w:pPr>
        <w:pStyle w:val="ListParagraph"/>
        <w:ind w:left="0"/>
        <w:jc w:val="both"/>
        <w:rPr>
          <w:rFonts w:ascii="Cambria" w:hAnsi="Cambria"/>
          <w:b/>
          <w:sz w:val="24"/>
          <w:szCs w:val="24"/>
        </w:rPr>
      </w:pPr>
      <w:r w:rsidRPr="00F5630F">
        <w:rPr>
          <w:rFonts w:ascii="Cambria" w:hAnsi="Cambria"/>
          <w:b/>
          <w:sz w:val="24"/>
          <w:szCs w:val="24"/>
        </w:rPr>
        <w:t>KTRZ predmet</w:t>
      </w:r>
      <w:r w:rsidRPr="00F5630F">
        <w:rPr>
          <w:rFonts w:ascii="Cambria" w:hAnsi="Cambria"/>
          <w:b/>
          <w:sz w:val="24"/>
          <w:szCs w:val="24"/>
        </w:rPr>
        <w:tab/>
      </w:r>
      <w:r w:rsidRPr="00F5630F">
        <w:rPr>
          <w:rFonts w:ascii="Cambria" w:hAnsi="Cambria"/>
          <w:b/>
          <w:sz w:val="24"/>
          <w:szCs w:val="24"/>
        </w:rPr>
        <w:tab/>
      </w:r>
      <w:r w:rsidRPr="00F5630F">
        <w:rPr>
          <w:rFonts w:ascii="Cambria" w:hAnsi="Cambria"/>
          <w:b/>
          <w:sz w:val="24"/>
          <w:szCs w:val="24"/>
        </w:rPr>
        <w:tab/>
      </w:r>
      <w:r w:rsidRPr="00F5630F">
        <w:rPr>
          <w:rFonts w:ascii="Cambria" w:hAnsi="Cambria"/>
          <w:sz w:val="24"/>
          <w:szCs w:val="24"/>
        </w:rPr>
        <w:t>Predmeti za krivična djela ratnih zločina</w:t>
      </w:r>
    </w:p>
    <w:p w:rsidR="003525C1" w:rsidRPr="00F5630F" w:rsidRDefault="003525C1" w:rsidP="00EC288E">
      <w:pPr>
        <w:pStyle w:val="ListParagraph"/>
        <w:ind w:left="0"/>
        <w:jc w:val="both"/>
        <w:rPr>
          <w:rFonts w:ascii="Cambria" w:hAnsi="Cambria"/>
          <w:b/>
          <w:sz w:val="24"/>
          <w:szCs w:val="24"/>
        </w:rPr>
      </w:pPr>
      <w:r w:rsidRPr="00F5630F">
        <w:rPr>
          <w:rFonts w:ascii="Cambria" w:hAnsi="Cambria"/>
          <w:b/>
          <w:sz w:val="24"/>
          <w:szCs w:val="24"/>
        </w:rPr>
        <w:t xml:space="preserve">KTM predmet </w:t>
      </w:r>
      <w:r w:rsidRPr="00F5630F">
        <w:rPr>
          <w:rFonts w:ascii="Cambria" w:hAnsi="Cambria"/>
          <w:b/>
          <w:sz w:val="24"/>
          <w:szCs w:val="24"/>
        </w:rPr>
        <w:tab/>
      </w:r>
      <w:r w:rsidRPr="00F5630F">
        <w:rPr>
          <w:rFonts w:ascii="Cambria" w:hAnsi="Cambria"/>
          <w:b/>
          <w:sz w:val="24"/>
          <w:szCs w:val="24"/>
        </w:rPr>
        <w:tab/>
      </w:r>
      <w:r w:rsidRPr="00F5630F">
        <w:rPr>
          <w:rFonts w:ascii="Cambria" w:hAnsi="Cambria"/>
          <w:b/>
          <w:sz w:val="24"/>
          <w:szCs w:val="24"/>
        </w:rPr>
        <w:tab/>
      </w:r>
      <w:r w:rsidRPr="00F5630F">
        <w:rPr>
          <w:rFonts w:ascii="Cambria" w:hAnsi="Cambria"/>
          <w:sz w:val="24"/>
          <w:szCs w:val="24"/>
        </w:rPr>
        <w:t>Predmeti za krivična djela maloljetničke delikvencije</w:t>
      </w:r>
    </w:p>
    <w:p w:rsidR="003525C1" w:rsidRPr="00F5630F" w:rsidRDefault="003525C1" w:rsidP="00EC288E">
      <w:pPr>
        <w:pStyle w:val="ListParagraph"/>
        <w:ind w:left="3510" w:hanging="3510"/>
        <w:jc w:val="both"/>
        <w:rPr>
          <w:rFonts w:ascii="Cambria" w:hAnsi="Cambria"/>
          <w:sz w:val="24"/>
          <w:szCs w:val="24"/>
        </w:rPr>
      </w:pPr>
      <w:r w:rsidRPr="00F5630F">
        <w:rPr>
          <w:rFonts w:ascii="Cambria" w:hAnsi="Cambria"/>
          <w:b/>
          <w:sz w:val="24"/>
          <w:szCs w:val="24"/>
        </w:rPr>
        <w:t xml:space="preserve">KTA predmet  </w:t>
      </w:r>
      <w:r w:rsidRPr="00F5630F">
        <w:rPr>
          <w:rFonts w:ascii="Cambria" w:hAnsi="Cambria"/>
          <w:b/>
          <w:sz w:val="24"/>
          <w:szCs w:val="24"/>
        </w:rPr>
        <w:tab/>
      </w:r>
      <w:r w:rsidRPr="00F5630F">
        <w:rPr>
          <w:rFonts w:ascii="Cambria" w:hAnsi="Cambria"/>
          <w:b/>
          <w:sz w:val="24"/>
          <w:szCs w:val="24"/>
        </w:rPr>
        <w:tab/>
      </w:r>
      <w:r w:rsidRPr="00F5630F">
        <w:rPr>
          <w:rFonts w:ascii="Cambria" w:hAnsi="Cambria"/>
          <w:sz w:val="24"/>
          <w:szCs w:val="24"/>
        </w:rPr>
        <w:t>Predmeti u kojima je neodredivo krivično djelo ili počinitelj, a ukazuje na protupravnu radnju</w:t>
      </w:r>
    </w:p>
    <w:p w:rsidR="003525C1" w:rsidRPr="00F5630F" w:rsidRDefault="003525C1" w:rsidP="00EC288E">
      <w:pPr>
        <w:pStyle w:val="ListParagraph"/>
        <w:ind w:left="3510" w:hanging="3510"/>
        <w:jc w:val="both"/>
        <w:rPr>
          <w:rFonts w:ascii="Cambria" w:hAnsi="Cambria"/>
          <w:sz w:val="24"/>
          <w:szCs w:val="24"/>
        </w:rPr>
      </w:pPr>
      <w:r w:rsidRPr="00F5630F">
        <w:rPr>
          <w:rFonts w:ascii="Cambria" w:hAnsi="Cambria"/>
          <w:b/>
          <w:sz w:val="24"/>
          <w:szCs w:val="24"/>
        </w:rPr>
        <w:t>KTN predmet</w:t>
      </w:r>
      <w:r w:rsidRPr="00F5630F">
        <w:rPr>
          <w:rFonts w:ascii="Cambria" w:hAnsi="Cambria"/>
          <w:b/>
          <w:sz w:val="24"/>
          <w:szCs w:val="24"/>
        </w:rPr>
        <w:tab/>
      </w:r>
      <w:r w:rsidRPr="00F5630F">
        <w:rPr>
          <w:rFonts w:ascii="Cambria" w:hAnsi="Cambria"/>
          <w:b/>
          <w:sz w:val="24"/>
          <w:szCs w:val="24"/>
        </w:rPr>
        <w:tab/>
      </w:r>
      <w:r w:rsidRPr="00F5630F">
        <w:rPr>
          <w:rFonts w:ascii="Cambria" w:hAnsi="Cambria"/>
          <w:sz w:val="24"/>
          <w:szCs w:val="24"/>
        </w:rPr>
        <w:t xml:space="preserve">Predmeti u kojima je poznato krivično djelo s nepoznatim počiniocem </w:t>
      </w:r>
    </w:p>
    <w:p w:rsidR="003525C1" w:rsidRPr="00F5630F" w:rsidRDefault="003525C1" w:rsidP="00EC288E">
      <w:pPr>
        <w:pStyle w:val="ListParagraph"/>
        <w:ind w:left="0"/>
        <w:jc w:val="both"/>
        <w:rPr>
          <w:rFonts w:ascii="Cambria" w:hAnsi="Cambria"/>
          <w:sz w:val="24"/>
          <w:szCs w:val="24"/>
        </w:rPr>
      </w:pPr>
      <w:r w:rsidRPr="00F5630F">
        <w:rPr>
          <w:rFonts w:ascii="Cambria" w:hAnsi="Cambria"/>
          <w:b/>
          <w:sz w:val="24"/>
          <w:szCs w:val="24"/>
        </w:rPr>
        <w:t>CIPP</w:t>
      </w:r>
      <w:r w:rsidRPr="00F5630F">
        <w:rPr>
          <w:rFonts w:ascii="Cambria" w:hAnsi="Cambria"/>
          <w:b/>
          <w:sz w:val="24"/>
          <w:szCs w:val="24"/>
        </w:rPr>
        <w:tab/>
      </w:r>
      <w:r w:rsidRPr="00F5630F">
        <w:rPr>
          <w:rFonts w:ascii="Cambria" w:hAnsi="Cambria"/>
          <w:sz w:val="24"/>
          <w:szCs w:val="24"/>
        </w:rPr>
        <w:t xml:space="preserve"> </w:t>
      </w:r>
      <w:r w:rsidRPr="00F5630F">
        <w:rPr>
          <w:rFonts w:ascii="Cambria" w:hAnsi="Cambria"/>
          <w:sz w:val="24"/>
          <w:szCs w:val="24"/>
        </w:rPr>
        <w:tab/>
      </w:r>
      <w:r w:rsidRPr="00F5630F">
        <w:rPr>
          <w:rFonts w:ascii="Cambria" w:hAnsi="Cambria"/>
          <w:sz w:val="24"/>
          <w:szCs w:val="24"/>
        </w:rPr>
        <w:tab/>
      </w:r>
      <w:r w:rsidRPr="00F5630F">
        <w:rPr>
          <w:rFonts w:ascii="Cambria" w:hAnsi="Cambria"/>
          <w:sz w:val="24"/>
          <w:szCs w:val="24"/>
        </w:rPr>
        <w:tab/>
      </w:r>
      <w:r w:rsidRPr="00F5630F">
        <w:rPr>
          <w:rFonts w:ascii="Cambria" w:hAnsi="Cambria"/>
          <w:sz w:val="24"/>
          <w:szCs w:val="24"/>
        </w:rPr>
        <w:tab/>
        <w:t>Centar informativno-pravne pomoći Zvornik</w:t>
      </w:r>
    </w:p>
    <w:p w:rsidR="003525C1" w:rsidRPr="00F5630F" w:rsidRDefault="003525C1" w:rsidP="00EC288E">
      <w:pPr>
        <w:pStyle w:val="ListParagraph"/>
        <w:ind w:left="3510" w:hanging="3510"/>
        <w:jc w:val="both"/>
        <w:rPr>
          <w:rFonts w:ascii="Cambria" w:hAnsi="Cambria"/>
          <w:sz w:val="24"/>
          <w:szCs w:val="24"/>
        </w:rPr>
      </w:pPr>
      <w:r w:rsidRPr="00F5630F">
        <w:rPr>
          <w:rFonts w:ascii="Cambria" w:hAnsi="Cambria"/>
          <w:b/>
          <w:sz w:val="24"/>
          <w:szCs w:val="24"/>
        </w:rPr>
        <w:t xml:space="preserve">Pravilnik </w:t>
      </w:r>
      <w:r w:rsidRPr="00F5630F">
        <w:rPr>
          <w:rFonts w:ascii="Cambria" w:hAnsi="Cambria"/>
          <w:b/>
          <w:sz w:val="24"/>
          <w:szCs w:val="24"/>
        </w:rPr>
        <w:tab/>
      </w:r>
      <w:r w:rsidRPr="00F5630F">
        <w:rPr>
          <w:rFonts w:ascii="Cambria" w:hAnsi="Cambria"/>
          <w:b/>
          <w:sz w:val="24"/>
          <w:szCs w:val="24"/>
        </w:rPr>
        <w:tab/>
      </w:r>
      <w:r w:rsidRPr="00F5630F">
        <w:rPr>
          <w:rFonts w:ascii="Cambria" w:hAnsi="Cambria"/>
          <w:sz w:val="24"/>
          <w:szCs w:val="24"/>
        </w:rPr>
        <w:t>Pravilnik o unutrašnjoj organizaciji i poslovanju tužilaštava u Republici Srpskoj</w:t>
      </w:r>
    </w:p>
    <w:p w:rsidR="003525C1" w:rsidRPr="00F5630F" w:rsidRDefault="003525C1" w:rsidP="007B2FFC">
      <w:pPr>
        <w:spacing w:after="0" w:line="240" w:lineRule="auto"/>
        <w:rPr>
          <w:rFonts w:ascii="Cambria" w:hAnsi="Cambria"/>
          <w:sz w:val="24"/>
          <w:szCs w:val="24"/>
        </w:rPr>
      </w:pPr>
      <w:r>
        <w:rPr>
          <w:rFonts w:ascii="Cambria" w:hAnsi="Cambria"/>
          <w:sz w:val="24"/>
          <w:szCs w:val="24"/>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26"/>
      </w:tblGrid>
      <w:tr w:rsidR="003525C1" w:rsidRPr="00F5630F" w:rsidTr="005114F7">
        <w:trPr>
          <w:trHeight w:val="454"/>
          <w:jc w:val="center"/>
        </w:trPr>
        <w:tc>
          <w:tcPr>
            <w:tcW w:w="9126" w:type="dxa"/>
            <w:shd w:val="clear" w:color="auto" w:fill="EEECE1"/>
            <w:vAlign w:val="center"/>
          </w:tcPr>
          <w:p w:rsidR="003525C1" w:rsidRPr="00F5630F" w:rsidRDefault="003525C1" w:rsidP="002A5431">
            <w:pPr>
              <w:pStyle w:val="Heading1"/>
              <w:spacing w:before="0" w:after="0" w:line="240" w:lineRule="auto"/>
              <w:rPr>
                <w:color w:val="00B0F0"/>
                <w:sz w:val="24"/>
                <w:szCs w:val="24"/>
              </w:rPr>
            </w:pPr>
            <w:bookmarkStart w:id="15" w:name="_Toc393705270"/>
            <w:r w:rsidRPr="00F5630F">
              <w:rPr>
                <w:sz w:val="24"/>
                <w:szCs w:val="24"/>
              </w:rPr>
              <w:t>Prilog 1:  Tabela X-a: Podaci o rješavanju pojedinih krivičnih djela po predmetima (struktura kriminaliteta)</w:t>
            </w:r>
            <w:bookmarkEnd w:id="15"/>
          </w:p>
        </w:tc>
      </w:tr>
    </w:tbl>
    <w:p w:rsidR="003525C1" w:rsidRPr="00F5630F" w:rsidRDefault="003525C1" w:rsidP="001958B7">
      <w:pPr>
        <w:spacing w:after="0"/>
        <w:jc w:val="both"/>
        <w:rPr>
          <w:rFonts w:ascii="Cambria" w:hAnsi="Cambria"/>
          <w:b/>
          <w:sz w:val="24"/>
          <w:szCs w:val="24"/>
        </w:rPr>
      </w:pPr>
    </w:p>
    <w:p w:rsidR="003525C1" w:rsidRPr="00F5630F" w:rsidRDefault="003525C1" w:rsidP="004E3FDF">
      <w:pPr>
        <w:spacing w:after="0"/>
        <w:jc w:val="both"/>
        <w:rPr>
          <w:rFonts w:ascii="Cambria" w:hAnsi="Cambria"/>
          <w:b/>
          <w:sz w:val="24"/>
          <w:szCs w:val="24"/>
        </w:rPr>
      </w:pPr>
    </w:p>
    <w:sectPr w:rsidR="003525C1" w:rsidRPr="00F5630F" w:rsidSect="00DB473A">
      <w:footerReference w:type="default" r:id="rId21"/>
      <w:pgSz w:w="11906" w:h="16838" w:code="9"/>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5C1" w:rsidRDefault="003525C1" w:rsidP="00D57DEE">
      <w:pPr>
        <w:spacing w:after="0" w:line="240" w:lineRule="auto"/>
      </w:pPr>
      <w:r>
        <w:separator/>
      </w:r>
    </w:p>
  </w:endnote>
  <w:endnote w:type="continuationSeparator" w:id="0">
    <w:p w:rsidR="003525C1" w:rsidRDefault="003525C1" w:rsidP="00D57D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inionPro-Regular">
    <w:panose1 w:val="00000000000000000000"/>
    <w:charset w:val="EE"/>
    <w:family w:val="roman"/>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5C1" w:rsidRDefault="003525C1">
    <w:pPr>
      <w:pStyle w:val="Footer"/>
      <w:jc w:val="right"/>
    </w:pPr>
    <w:fldSimple w:instr=" PAGE   \* MERGEFORMAT ">
      <w:r>
        <w:rPr>
          <w:noProof/>
        </w:rPr>
        <w:t>2</w:t>
      </w:r>
    </w:fldSimple>
  </w:p>
  <w:p w:rsidR="003525C1" w:rsidRDefault="003525C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5C1" w:rsidRDefault="003525C1" w:rsidP="00D57DEE">
      <w:pPr>
        <w:spacing w:after="0" w:line="240" w:lineRule="auto"/>
      </w:pPr>
      <w:r>
        <w:separator/>
      </w:r>
    </w:p>
  </w:footnote>
  <w:footnote w:type="continuationSeparator" w:id="0">
    <w:p w:rsidR="003525C1" w:rsidRDefault="003525C1" w:rsidP="00D57DEE">
      <w:pPr>
        <w:spacing w:after="0" w:line="240" w:lineRule="auto"/>
      </w:pPr>
      <w:r>
        <w:continuationSeparator/>
      </w:r>
    </w:p>
  </w:footnote>
  <w:footnote w:id="1">
    <w:p w:rsidR="003525C1" w:rsidRDefault="003525C1" w:rsidP="008F2C85">
      <w:pPr>
        <w:pStyle w:val="FootnoteText"/>
      </w:pPr>
      <w:r w:rsidRPr="008A3971">
        <w:rPr>
          <w:rStyle w:val="FootnoteReference"/>
          <w:rFonts w:ascii="Times New Roman" w:hAnsi="Times New Roman"/>
        </w:rPr>
        <w:footnoteRef/>
      </w:r>
      <w:r w:rsidRPr="008A3971">
        <w:rPr>
          <w:rFonts w:ascii="Times New Roman" w:hAnsi="Times New Roman"/>
        </w:rPr>
        <w:t>www.komorars.ba</w:t>
      </w:r>
    </w:p>
  </w:footnote>
  <w:footnote w:id="2">
    <w:p w:rsidR="003525C1" w:rsidRDefault="003525C1">
      <w:pPr>
        <w:pStyle w:val="FootnoteText"/>
      </w:pPr>
      <w:r>
        <w:rPr>
          <w:rStyle w:val="FootnoteReference"/>
        </w:rPr>
        <w:footnoteRef/>
      </w:r>
      <w:r>
        <w:t xml:space="preserve"> Detaljan pregled ukupnog broja predmeta i njihovog statusa možete pogledati u Prilogu br. 1 (Tabela – </w:t>
      </w:r>
      <w:r w:rsidRPr="00200383">
        <w:rPr>
          <w:i/>
        </w:rPr>
        <w:t>Izvještaj o radu Tužilaštva – rješavanje pojedinačnih krivičnih djela</w:t>
      </w:r>
      <w:r>
        <w:t>)</w:t>
      </w:r>
    </w:p>
  </w:footnote>
  <w:footnote w:id="3">
    <w:p w:rsidR="003525C1" w:rsidRDefault="003525C1" w:rsidP="00D1036F">
      <w:pPr>
        <w:pStyle w:val="FootnoteText"/>
      </w:pPr>
      <w:r w:rsidRPr="008A3971">
        <w:rPr>
          <w:rStyle w:val="FootnoteReference"/>
          <w:rFonts w:ascii="Times New Roman" w:hAnsi="Times New Roman"/>
        </w:rPr>
        <w:footnoteRef/>
      </w:r>
      <w:r w:rsidRPr="008A3971">
        <w:rPr>
          <w:rFonts w:ascii="Times New Roman" w:hAnsi="Times New Roman"/>
        </w:rPr>
        <w:t>„Stari predmet“ je predmet kojem je proteklo tri godine</w:t>
      </w:r>
      <w:r>
        <w:rPr>
          <w:rFonts w:ascii="Times New Roman" w:hAnsi="Times New Roman"/>
        </w:rPr>
        <w:t xml:space="preserve"> ili više</w:t>
      </w:r>
      <w:r w:rsidRPr="008A3971">
        <w:rPr>
          <w:rFonts w:ascii="Times New Roman" w:hAnsi="Times New Roman"/>
        </w:rPr>
        <w:t xml:space="preserve"> od momenta zaprimanja u tužilaštvu</w:t>
      </w:r>
    </w:p>
  </w:footnote>
  <w:footnote w:id="4">
    <w:p w:rsidR="003525C1" w:rsidRPr="007111C6" w:rsidRDefault="003525C1" w:rsidP="00915F6C">
      <w:pPr>
        <w:pStyle w:val="FootnoteText"/>
        <w:jc w:val="both"/>
        <w:rPr>
          <w:rFonts w:ascii="Cambria" w:hAnsi="Cambria"/>
          <w:lang w:val="hr-HR"/>
        </w:rPr>
      </w:pPr>
      <w:r w:rsidRPr="007111C6">
        <w:rPr>
          <w:rStyle w:val="FootnoteReference"/>
          <w:rFonts w:ascii="Cambria" w:hAnsi="Cambria"/>
        </w:rPr>
        <w:footnoteRef/>
      </w:r>
      <w:r w:rsidRPr="007111C6">
        <w:rPr>
          <w:rFonts w:ascii="Cambria" w:hAnsi="Cambria"/>
        </w:rPr>
        <w:t xml:space="preserve"> Forum jednakosti u Bosni i Hercegovini je mreža organizacija civilnog društva koje se zalažu za jednake mogućnosti, socijalnu pravdu, dobre odnose u zajednici, poštovanje ljudskih prava i ukidanje diskriminacije po bilo kom osnovu. Forum jrdnakosti u BiH je rezultat projekta „</w:t>
      </w:r>
      <w:r w:rsidRPr="007111C6">
        <w:rPr>
          <w:rFonts w:ascii="Cambria" w:hAnsi="Cambria"/>
          <w:i/>
        </w:rPr>
        <w:t>Razvoj kapaciteta civilnog društva za borbu protiv diskriminacije i nejednakosti u BiH</w:t>
      </w:r>
      <w:r w:rsidRPr="007111C6">
        <w:rPr>
          <w:rFonts w:ascii="Cambria" w:hAnsi="Cambria"/>
        </w:rPr>
        <w:t>“,  koji je finansijski podržan od Evropske Unije, a kojeg su implementirali u partnerstvu The Equal Rights Trust iz Londona, Centar informativno-pravne pomoći Zvornik i Helsinški komitet za ljudska prava u BiH.</w:t>
      </w:r>
    </w:p>
    <w:p w:rsidR="003525C1" w:rsidRDefault="003525C1" w:rsidP="00915F6C">
      <w:pPr>
        <w:pStyle w:val="FootnoteText"/>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F54853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D82FED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489E527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FCBA30C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3204D6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03A007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562B6C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DBE2D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A42386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05AB90A"/>
    <w:lvl w:ilvl="0">
      <w:start w:val="1"/>
      <w:numFmt w:val="bullet"/>
      <w:lvlText w:val=""/>
      <w:lvlJc w:val="left"/>
      <w:pPr>
        <w:tabs>
          <w:tab w:val="num" w:pos="360"/>
        </w:tabs>
        <w:ind w:left="360" w:hanging="360"/>
      </w:pPr>
      <w:rPr>
        <w:rFonts w:ascii="Symbol" w:hAnsi="Symbol" w:hint="default"/>
      </w:rPr>
    </w:lvl>
  </w:abstractNum>
  <w:abstractNum w:abstractNumId="10">
    <w:nsid w:val="00212458"/>
    <w:multiLevelType w:val="multilevel"/>
    <w:tmpl w:val="48ECDB8A"/>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hint="default"/>
        <w:b/>
        <w:sz w:val="24"/>
        <w:szCs w:val="24"/>
      </w:rPr>
    </w:lvl>
    <w:lvl w:ilvl="2">
      <w:start w:val="1"/>
      <w:numFmt w:val="decimal"/>
      <w:isLgl/>
      <w:lvlText w:val="%1.%2.%3."/>
      <w:lvlJc w:val="left"/>
      <w:pPr>
        <w:ind w:left="1080" w:hanging="720"/>
      </w:pPr>
      <w:rPr>
        <w:rFonts w:cs="Times New Roman" w:hint="default"/>
        <w:b/>
        <w:sz w:val="24"/>
        <w:szCs w:val="24"/>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1">
    <w:nsid w:val="04FC6C97"/>
    <w:multiLevelType w:val="hybridMultilevel"/>
    <w:tmpl w:val="672A283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06C14BB7"/>
    <w:multiLevelType w:val="hybridMultilevel"/>
    <w:tmpl w:val="F91C4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040EE7"/>
    <w:multiLevelType w:val="hybridMultilevel"/>
    <w:tmpl w:val="EFF05B7E"/>
    <w:lvl w:ilvl="0" w:tplc="F9F82A6E">
      <w:start w:val="1"/>
      <w:numFmt w:val="decimal"/>
      <w:lvlText w:val="%1."/>
      <w:lvlJc w:val="righ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4">
    <w:nsid w:val="1D2C4916"/>
    <w:multiLevelType w:val="hybridMultilevel"/>
    <w:tmpl w:val="1DFCCE9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D98761F"/>
    <w:multiLevelType w:val="hybridMultilevel"/>
    <w:tmpl w:val="CE0C1D9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2195037C"/>
    <w:multiLevelType w:val="hybridMultilevel"/>
    <w:tmpl w:val="0644A0EA"/>
    <w:lvl w:ilvl="0" w:tplc="D46A9C2E">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C0674A"/>
    <w:multiLevelType w:val="hybridMultilevel"/>
    <w:tmpl w:val="89168A0E"/>
    <w:lvl w:ilvl="0" w:tplc="141A000F">
      <w:start w:val="1"/>
      <w:numFmt w:val="decimal"/>
      <w:lvlText w:val="%1."/>
      <w:lvlJc w:val="left"/>
      <w:pPr>
        <w:tabs>
          <w:tab w:val="num" w:pos="1080"/>
        </w:tabs>
        <w:ind w:left="1080" w:hanging="360"/>
      </w:pPr>
      <w:rPr>
        <w:rFonts w:cs="Times New Roman"/>
      </w:rPr>
    </w:lvl>
    <w:lvl w:ilvl="1" w:tplc="141A0019" w:tentative="1">
      <w:start w:val="1"/>
      <w:numFmt w:val="lowerLetter"/>
      <w:lvlText w:val="%2."/>
      <w:lvlJc w:val="left"/>
      <w:pPr>
        <w:tabs>
          <w:tab w:val="num" w:pos="1800"/>
        </w:tabs>
        <w:ind w:left="1800" w:hanging="360"/>
      </w:pPr>
      <w:rPr>
        <w:rFonts w:cs="Times New Roman"/>
      </w:rPr>
    </w:lvl>
    <w:lvl w:ilvl="2" w:tplc="141A001B" w:tentative="1">
      <w:start w:val="1"/>
      <w:numFmt w:val="lowerRoman"/>
      <w:lvlText w:val="%3."/>
      <w:lvlJc w:val="right"/>
      <w:pPr>
        <w:tabs>
          <w:tab w:val="num" w:pos="2520"/>
        </w:tabs>
        <w:ind w:left="2520" w:hanging="180"/>
      </w:pPr>
      <w:rPr>
        <w:rFonts w:cs="Times New Roman"/>
      </w:rPr>
    </w:lvl>
    <w:lvl w:ilvl="3" w:tplc="141A000F" w:tentative="1">
      <w:start w:val="1"/>
      <w:numFmt w:val="decimal"/>
      <w:lvlText w:val="%4."/>
      <w:lvlJc w:val="left"/>
      <w:pPr>
        <w:tabs>
          <w:tab w:val="num" w:pos="3240"/>
        </w:tabs>
        <w:ind w:left="3240" w:hanging="360"/>
      </w:pPr>
      <w:rPr>
        <w:rFonts w:cs="Times New Roman"/>
      </w:rPr>
    </w:lvl>
    <w:lvl w:ilvl="4" w:tplc="141A0019" w:tentative="1">
      <w:start w:val="1"/>
      <w:numFmt w:val="lowerLetter"/>
      <w:lvlText w:val="%5."/>
      <w:lvlJc w:val="left"/>
      <w:pPr>
        <w:tabs>
          <w:tab w:val="num" w:pos="3960"/>
        </w:tabs>
        <w:ind w:left="3960" w:hanging="360"/>
      </w:pPr>
      <w:rPr>
        <w:rFonts w:cs="Times New Roman"/>
      </w:rPr>
    </w:lvl>
    <w:lvl w:ilvl="5" w:tplc="141A001B" w:tentative="1">
      <w:start w:val="1"/>
      <w:numFmt w:val="lowerRoman"/>
      <w:lvlText w:val="%6."/>
      <w:lvlJc w:val="right"/>
      <w:pPr>
        <w:tabs>
          <w:tab w:val="num" w:pos="4680"/>
        </w:tabs>
        <w:ind w:left="4680" w:hanging="180"/>
      </w:pPr>
      <w:rPr>
        <w:rFonts w:cs="Times New Roman"/>
      </w:rPr>
    </w:lvl>
    <w:lvl w:ilvl="6" w:tplc="141A000F" w:tentative="1">
      <w:start w:val="1"/>
      <w:numFmt w:val="decimal"/>
      <w:lvlText w:val="%7."/>
      <w:lvlJc w:val="left"/>
      <w:pPr>
        <w:tabs>
          <w:tab w:val="num" w:pos="5400"/>
        </w:tabs>
        <w:ind w:left="5400" w:hanging="360"/>
      </w:pPr>
      <w:rPr>
        <w:rFonts w:cs="Times New Roman"/>
      </w:rPr>
    </w:lvl>
    <w:lvl w:ilvl="7" w:tplc="141A0019" w:tentative="1">
      <w:start w:val="1"/>
      <w:numFmt w:val="lowerLetter"/>
      <w:lvlText w:val="%8."/>
      <w:lvlJc w:val="left"/>
      <w:pPr>
        <w:tabs>
          <w:tab w:val="num" w:pos="6120"/>
        </w:tabs>
        <w:ind w:left="6120" w:hanging="360"/>
      </w:pPr>
      <w:rPr>
        <w:rFonts w:cs="Times New Roman"/>
      </w:rPr>
    </w:lvl>
    <w:lvl w:ilvl="8" w:tplc="141A001B" w:tentative="1">
      <w:start w:val="1"/>
      <w:numFmt w:val="lowerRoman"/>
      <w:lvlText w:val="%9."/>
      <w:lvlJc w:val="right"/>
      <w:pPr>
        <w:tabs>
          <w:tab w:val="num" w:pos="6840"/>
        </w:tabs>
        <w:ind w:left="6840" w:hanging="180"/>
      </w:pPr>
      <w:rPr>
        <w:rFonts w:cs="Times New Roman"/>
      </w:rPr>
    </w:lvl>
  </w:abstractNum>
  <w:abstractNum w:abstractNumId="18">
    <w:nsid w:val="30DF292A"/>
    <w:multiLevelType w:val="multilevel"/>
    <w:tmpl w:val="48ECDB8A"/>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hint="default"/>
        <w:b/>
        <w:sz w:val="24"/>
        <w:szCs w:val="24"/>
      </w:rPr>
    </w:lvl>
    <w:lvl w:ilvl="2">
      <w:start w:val="1"/>
      <w:numFmt w:val="decimal"/>
      <w:isLgl/>
      <w:lvlText w:val="%1.%2.%3."/>
      <w:lvlJc w:val="left"/>
      <w:pPr>
        <w:ind w:left="1080" w:hanging="720"/>
      </w:pPr>
      <w:rPr>
        <w:rFonts w:cs="Times New Roman" w:hint="default"/>
        <w:b/>
        <w:sz w:val="24"/>
        <w:szCs w:val="24"/>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9">
    <w:nsid w:val="38F07EBC"/>
    <w:multiLevelType w:val="hybridMultilevel"/>
    <w:tmpl w:val="ADB46906"/>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0">
    <w:nsid w:val="3B7358AE"/>
    <w:multiLevelType w:val="hybridMultilevel"/>
    <w:tmpl w:val="CA48C290"/>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1">
    <w:nsid w:val="3FD63A02"/>
    <w:multiLevelType w:val="multilevel"/>
    <w:tmpl w:val="CA48C290"/>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
    <w:nsid w:val="4BCF111D"/>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4C7977E0"/>
    <w:multiLevelType w:val="hybridMultilevel"/>
    <w:tmpl w:val="40F8BB7A"/>
    <w:lvl w:ilvl="0" w:tplc="041A0001">
      <w:start w:val="1"/>
      <w:numFmt w:val="bullet"/>
      <w:lvlText w:val=""/>
      <w:lvlJc w:val="left"/>
      <w:pPr>
        <w:ind w:left="753" w:hanging="360"/>
      </w:pPr>
      <w:rPr>
        <w:rFonts w:ascii="Symbol" w:hAnsi="Symbol" w:hint="default"/>
      </w:rPr>
    </w:lvl>
    <w:lvl w:ilvl="1" w:tplc="041A0003" w:tentative="1">
      <w:start w:val="1"/>
      <w:numFmt w:val="bullet"/>
      <w:lvlText w:val="o"/>
      <w:lvlJc w:val="left"/>
      <w:pPr>
        <w:ind w:left="1473" w:hanging="360"/>
      </w:pPr>
      <w:rPr>
        <w:rFonts w:ascii="Courier New" w:hAnsi="Courier New" w:hint="default"/>
      </w:rPr>
    </w:lvl>
    <w:lvl w:ilvl="2" w:tplc="041A0005" w:tentative="1">
      <w:start w:val="1"/>
      <w:numFmt w:val="bullet"/>
      <w:lvlText w:val=""/>
      <w:lvlJc w:val="left"/>
      <w:pPr>
        <w:ind w:left="2193" w:hanging="360"/>
      </w:pPr>
      <w:rPr>
        <w:rFonts w:ascii="Wingdings" w:hAnsi="Wingdings" w:hint="default"/>
      </w:rPr>
    </w:lvl>
    <w:lvl w:ilvl="3" w:tplc="041A0001" w:tentative="1">
      <w:start w:val="1"/>
      <w:numFmt w:val="bullet"/>
      <w:lvlText w:val=""/>
      <w:lvlJc w:val="left"/>
      <w:pPr>
        <w:ind w:left="2913" w:hanging="360"/>
      </w:pPr>
      <w:rPr>
        <w:rFonts w:ascii="Symbol" w:hAnsi="Symbol" w:hint="default"/>
      </w:rPr>
    </w:lvl>
    <w:lvl w:ilvl="4" w:tplc="041A0003" w:tentative="1">
      <w:start w:val="1"/>
      <w:numFmt w:val="bullet"/>
      <w:lvlText w:val="o"/>
      <w:lvlJc w:val="left"/>
      <w:pPr>
        <w:ind w:left="3633" w:hanging="360"/>
      </w:pPr>
      <w:rPr>
        <w:rFonts w:ascii="Courier New" w:hAnsi="Courier New" w:hint="default"/>
      </w:rPr>
    </w:lvl>
    <w:lvl w:ilvl="5" w:tplc="041A0005" w:tentative="1">
      <w:start w:val="1"/>
      <w:numFmt w:val="bullet"/>
      <w:lvlText w:val=""/>
      <w:lvlJc w:val="left"/>
      <w:pPr>
        <w:ind w:left="4353" w:hanging="360"/>
      </w:pPr>
      <w:rPr>
        <w:rFonts w:ascii="Wingdings" w:hAnsi="Wingdings" w:hint="default"/>
      </w:rPr>
    </w:lvl>
    <w:lvl w:ilvl="6" w:tplc="041A0001" w:tentative="1">
      <w:start w:val="1"/>
      <w:numFmt w:val="bullet"/>
      <w:lvlText w:val=""/>
      <w:lvlJc w:val="left"/>
      <w:pPr>
        <w:ind w:left="5073" w:hanging="360"/>
      </w:pPr>
      <w:rPr>
        <w:rFonts w:ascii="Symbol" w:hAnsi="Symbol" w:hint="default"/>
      </w:rPr>
    </w:lvl>
    <w:lvl w:ilvl="7" w:tplc="041A0003" w:tentative="1">
      <w:start w:val="1"/>
      <w:numFmt w:val="bullet"/>
      <w:lvlText w:val="o"/>
      <w:lvlJc w:val="left"/>
      <w:pPr>
        <w:ind w:left="5793" w:hanging="360"/>
      </w:pPr>
      <w:rPr>
        <w:rFonts w:ascii="Courier New" w:hAnsi="Courier New" w:hint="default"/>
      </w:rPr>
    </w:lvl>
    <w:lvl w:ilvl="8" w:tplc="041A0005" w:tentative="1">
      <w:start w:val="1"/>
      <w:numFmt w:val="bullet"/>
      <w:lvlText w:val=""/>
      <w:lvlJc w:val="left"/>
      <w:pPr>
        <w:ind w:left="6513" w:hanging="360"/>
      </w:pPr>
      <w:rPr>
        <w:rFonts w:ascii="Wingdings" w:hAnsi="Wingdings" w:hint="default"/>
      </w:rPr>
    </w:lvl>
  </w:abstractNum>
  <w:abstractNum w:abstractNumId="24">
    <w:nsid w:val="50CC5A25"/>
    <w:multiLevelType w:val="hybridMultilevel"/>
    <w:tmpl w:val="F830DF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nsid w:val="518C3511"/>
    <w:multiLevelType w:val="hybridMultilevel"/>
    <w:tmpl w:val="C9D69172"/>
    <w:lvl w:ilvl="0" w:tplc="041A0015">
      <w:start w:val="1"/>
      <w:numFmt w:val="upperLetter"/>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6">
    <w:nsid w:val="545C27E6"/>
    <w:multiLevelType w:val="hybridMultilevel"/>
    <w:tmpl w:val="D67CEEA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571F779E"/>
    <w:multiLevelType w:val="hybridMultilevel"/>
    <w:tmpl w:val="2B34CC82"/>
    <w:lvl w:ilvl="0" w:tplc="7F0683B4">
      <w:numFmt w:val="bullet"/>
      <w:lvlText w:val="-"/>
      <w:lvlJc w:val="left"/>
      <w:pPr>
        <w:tabs>
          <w:tab w:val="num" w:pos="720"/>
        </w:tabs>
        <w:ind w:left="720" w:hanging="360"/>
      </w:pPr>
      <w:rPr>
        <w:rFonts w:ascii="Times New Roman" w:eastAsia="Times New Roman" w:hAnsi="Times New Roman" w:hint="default"/>
      </w:rPr>
    </w:lvl>
    <w:lvl w:ilvl="1" w:tplc="141A0003" w:tentative="1">
      <w:start w:val="1"/>
      <w:numFmt w:val="bullet"/>
      <w:lvlText w:val="o"/>
      <w:lvlJc w:val="left"/>
      <w:pPr>
        <w:tabs>
          <w:tab w:val="num" w:pos="1440"/>
        </w:tabs>
        <w:ind w:left="1440" w:hanging="360"/>
      </w:pPr>
      <w:rPr>
        <w:rFonts w:ascii="Courier New" w:hAnsi="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28">
    <w:nsid w:val="5D0B40B6"/>
    <w:multiLevelType w:val="hybridMultilevel"/>
    <w:tmpl w:val="3620BF94"/>
    <w:lvl w:ilvl="0" w:tplc="D2989D76">
      <w:start w:val="1"/>
      <w:numFmt w:val="bullet"/>
      <w:lvlText w:val="-"/>
      <w:lvlJc w:val="left"/>
      <w:pPr>
        <w:tabs>
          <w:tab w:val="num" w:pos="720"/>
        </w:tabs>
        <w:ind w:left="720" w:hanging="360"/>
      </w:pPr>
      <w:rPr>
        <w:rFonts w:ascii="Times New Roman" w:eastAsia="Times New Roman" w:hAnsi="Times New Roman" w:hint="default"/>
      </w:rPr>
    </w:lvl>
    <w:lvl w:ilvl="1" w:tplc="141A0003" w:tentative="1">
      <w:start w:val="1"/>
      <w:numFmt w:val="bullet"/>
      <w:lvlText w:val="o"/>
      <w:lvlJc w:val="left"/>
      <w:pPr>
        <w:tabs>
          <w:tab w:val="num" w:pos="1440"/>
        </w:tabs>
        <w:ind w:left="1440" w:hanging="360"/>
      </w:pPr>
      <w:rPr>
        <w:rFonts w:ascii="Courier New" w:hAnsi="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29">
    <w:nsid w:val="683340FD"/>
    <w:multiLevelType w:val="multilevel"/>
    <w:tmpl w:val="3A04302C"/>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hint="default"/>
        <w:b/>
        <w:sz w:val="28"/>
        <w:szCs w:val="28"/>
      </w:rPr>
    </w:lvl>
    <w:lvl w:ilvl="2">
      <w:start w:val="1"/>
      <w:numFmt w:val="decimal"/>
      <w:isLgl/>
      <w:lvlText w:val="%1.%2.%3."/>
      <w:lvlJc w:val="left"/>
      <w:pPr>
        <w:ind w:left="1080" w:hanging="720"/>
      </w:pPr>
      <w:rPr>
        <w:rFonts w:cs="Times New Roman" w:hint="default"/>
        <w:b/>
        <w:sz w:val="28"/>
        <w:szCs w:val="28"/>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0">
    <w:nsid w:val="710E014F"/>
    <w:multiLevelType w:val="hybridMultilevel"/>
    <w:tmpl w:val="A76A1BB6"/>
    <w:lvl w:ilvl="0" w:tplc="D2743E54">
      <w:numFmt w:val="bullet"/>
      <w:lvlText w:val="-"/>
      <w:lvlJc w:val="left"/>
      <w:pPr>
        <w:tabs>
          <w:tab w:val="num" w:pos="720"/>
        </w:tabs>
        <w:ind w:left="720" w:hanging="360"/>
      </w:pPr>
      <w:rPr>
        <w:rFonts w:ascii="Times New Roman" w:eastAsia="Times New Roman" w:hAnsi="Times New Roman" w:hint="default"/>
      </w:rPr>
    </w:lvl>
    <w:lvl w:ilvl="1" w:tplc="141A0003" w:tentative="1">
      <w:start w:val="1"/>
      <w:numFmt w:val="bullet"/>
      <w:lvlText w:val="o"/>
      <w:lvlJc w:val="left"/>
      <w:pPr>
        <w:tabs>
          <w:tab w:val="num" w:pos="1440"/>
        </w:tabs>
        <w:ind w:left="1440" w:hanging="360"/>
      </w:pPr>
      <w:rPr>
        <w:rFonts w:ascii="Courier New" w:hAnsi="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31">
    <w:nsid w:val="72521253"/>
    <w:multiLevelType w:val="hybridMultilevel"/>
    <w:tmpl w:val="3D8444D4"/>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2">
    <w:nsid w:val="738D2D75"/>
    <w:multiLevelType w:val="hybridMultilevel"/>
    <w:tmpl w:val="224E84AE"/>
    <w:lvl w:ilvl="0" w:tplc="71F64F38">
      <w:start w:val="1"/>
      <w:numFmt w:val="decimal"/>
      <w:lvlText w:val="%1)"/>
      <w:lvlJc w:val="left"/>
      <w:pPr>
        <w:ind w:left="720" w:hanging="360"/>
      </w:pPr>
      <w:rPr>
        <w:rFonts w:cs="Times New Roman" w:hint="default"/>
        <w:b w:val="0"/>
      </w:rPr>
    </w:lvl>
    <w:lvl w:ilvl="1" w:tplc="141A0019" w:tentative="1">
      <w:start w:val="1"/>
      <w:numFmt w:val="lowerLetter"/>
      <w:lvlText w:val="%2."/>
      <w:lvlJc w:val="left"/>
      <w:pPr>
        <w:ind w:left="1440" w:hanging="360"/>
      </w:pPr>
      <w:rPr>
        <w:rFonts w:cs="Times New Roman"/>
      </w:rPr>
    </w:lvl>
    <w:lvl w:ilvl="2" w:tplc="141A001B" w:tentative="1">
      <w:start w:val="1"/>
      <w:numFmt w:val="lowerRoman"/>
      <w:lvlText w:val="%3."/>
      <w:lvlJc w:val="right"/>
      <w:pPr>
        <w:ind w:left="2160" w:hanging="180"/>
      </w:pPr>
      <w:rPr>
        <w:rFonts w:cs="Times New Roman"/>
      </w:rPr>
    </w:lvl>
    <w:lvl w:ilvl="3" w:tplc="141A000F" w:tentative="1">
      <w:start w:val="1"/>
      <w:numFmt w:val="decimal"/>
      <w:lvlText w:val="%4."/>
      <w:lvlJc w:val="left"/>
      <w:pPr>
        <w:ind w:left="2880" w:hanging="360"/>
      </w:pPr>
      <w:rPr>
        <w:rFonts w:cs="Times New Roman"/>
      </w:rPr>
    </w:lvl>
    <w:lvl w:ilvl="4" w:tplc="141A0019" w:tentative="1">
      <w:start w:val="1"/>
      <w:numFmt w:val="lowerLetter"/>
      <w:lvlText w:val="%5."/>
      <w:lvlJc w:val="left"/>
      <w:pPr>
        <w:ind w:left="3600" w:hanging="360"/>
      </w:pPr>
      <w:rPr>
        <w:rFonts w:cs="Times New Roman"/>
      </w:rPr>
    </w:lvl>
    <w:lvl w:ilvl="5" w:tplc="141A001B" w:tentative="1">
      <w:start w:val="1"/>
      <w:numFmt w:val="lowerRoman"/>
      <w:lvlText w:val="%6."/>
      <w:lvlJc w:val="right"/>
      <w:pPr>
        <w:ind w:left="4320" w:hanging="180"/>
      </w:pPr>
      <w:rPr>
        <w:rFonts w:cs="Times New Roman"/>
      </w:rPr>
    </w:lvl>
    <w:lvl w:ilvl="6" w:tplc="141A000F" w:tentative="1">
      <w:start w:val="1"/>
      <w:numFmt w:val="decimal"/>
      <w:lvlText w:val="%7."/>
      <w:lvlJc w:val="left"/>
      <w:pPr>
        <w:ind w:left="5040" w:hanging="360"/>
      </w:pPr>
      <w:rPr>
        <w:rFonts w:cs="Times New Roman"/>
      </w:rPr>
    </w:lvl>
    <w:lvl w:ilvl="7" w:tplc="141A0019" w:tentative="1">
      <w:start w:val="1"/>
      <w:numFmt w:val="lowerLetter"/>
      <w:lvlText w:val="%8."/>
      <w:lvlJc w:val="left"/>
      <w:pPr>
        <w:ind w:left="5760" w:hanging="360"/>
      </w:pPr>
      <w:rPr>
        <w:rFonts w:cs="Times New Roman"/>
      </w:rPr>
    </w:lvl>
    <w:lvl w:ilvl="8" w:tplc="141A001B" w:tentative="1">
      <w:start w:val="1"/>
      <w:numFmt w:val="lowerRoman"/>
      <w:lvlText w:val="%9."/>
      <w:lvlJc w:val="right"/>
      <w:pPr>
        <w:ind w:left="6480" w:hanging="180"/>
      </w:pPr>
      <w:rPr>
        <w:rFonts w:cs="Times New Roman"/>
      </w:rPr>
    </w:lvl>
  </w:abstractNum>
  <w:abstractNum w:abstractNumId="33">
    <w:nsid w:val="73C63C66"/>
    <w:multiLevelType w:val="hybridMultilevel"/>
    <w:tmpl w:val="812CE3C8"/>
    <w:lvl w:ilvl="0" w:tplc="141A0011">
      <w:start w:val="1"/>
      <w:numFmt w:val="decimal"/>
      <w:lvlText w:val="%1)"/>
      <w:lvlJc w:val="left"/>
      <w:pPr>
        <w:tabs>
          <w:tab w:val="num" w:pos="720"/>
        </w:tabs>
        <w:ind w:left="720" w:hanging="360"/>
      </w:pPr>
      <w:rPr>
        <w:rFonts w:cs="Times New Roman" w:hint="default"/>
      </w:rPr>
    </w:lvl>
    <w:lvl w:ilvl="1" w:tplc="141A0019" w:tentative="1">
      <w:start w:val="1"/>
      <w:numFmt w:val="lowerLetter"/>
      <w:lvlText w:val="%2."/>
      <w:lvlJc w:val="left"/>
      <w:pPr>
        <w:tabs>
          <w:tab w:val="num" w:pos="1440"/>
        </w:tabs>
        <w:ind w:left="1440" w:hanging="360"/>
      </w:pPr>
      <w:rPr>
        <w:rFonts w:cs="Times New Roman"/>
      </w:rPr>
    </w:lvl>
    <w:lvl w:ilvl="2" w:tplc="141A001B" w:tentative="1">
      <w:start w:val="1"/>
      <w:numFmt w:val="lowerRoman"/>
      <w:lvlText w:val="%3."/>
      <w:lvlJc w:val="right"/>
      <w:pPr>
        <w:tabs>
          <w:tab w:val="num" w:pos="2160"/>
        </w:tabs>
        <w:ind w:left="2160" w:hanging="180"/>
      </w:pPr>
      <w:rPr>
        <w:rFonts w:cs="Times New Roman"/>
      </w:rPr>
    </w:lvl>
    <w:lvl w:ilvl="3" w:tplc="141A000F" w:tentative="1">
      <w:start w:val="1"/>
      <w:numFmt w:val="decimal"/>
      <w:lvlText w:val="%4."/>
      <w:lvlJc w:val="left"/>
      <w:pPr>
        <w:tabs>
          <w:tab w:val="num" w:pos="2880"/>
        </w:tabs>
        <w:ind w:left="2880" w:hanging="360"/>
      </w:pPr>
      <w:rPr>
        <w:rFonts w:cs="Times New Roman"/>
      </w:rPr>
    </w:lvl>
    <w:lvl w:ilvl="4" w:tplc="141A0019" w:tentative="1">
      <w:start w:val="1"/>
      <w:numFmt w:val="lowerLetter"/>
      <w:lvlText w:val="%5."/>
      <w:lvlJc w:val="left"/>
      <w:pPr>
        <w:tabs>
          <w:tab w:val="num" w:pos="3600"/>
        </w:tabs>
        <w:ind w:left="3600" w:hanging="360"/>
      </w:pPr>
      <w:rPr>
        <w:rFonts w:cs="Times New Roman"/>
      </w:rPr>
    </w:lvl>
    <w:lvl w:ilvl="5" w:tplc="141A001B" w:tentative="1">
      <w:start w:val="1"/>
      <w:numFmt w:val="lowerRoman"/>
      <w:lvlText w:val="%6."/>
      <w:lvlJc w:val="right"/>
      <w:pPr>
        <w:tabs>
          <w:tab w:val="num" w:pos="4320"/>
        </w:tabs>
        <w:ind w:left="4320" w:hanging="180"/>
      </w:pPr>
      <w:rPr>
        <w:rFonts w:cs="Times New Roman"/>
      </w:rPr>
    </w:lvl>
    <w:lvl w:ilvl="6" w:tplc="141A000F" w:tentative="1">
      <w:start w:val="1"/>
      <w:numFmt w:val="decimal"/>
      <w:lvlText w:val="%7."/>
      <w:lvlJc w:val="left"/>
      <w:pPr>
        <w:tabs>
          <w:tab w:val="num" w:pos="5040"/>
        </w:tabs>
        <w:ind w:left="5040" w:hanging="360"/>
      </w:pPr>
      <w:rPr>
        <w:rFonts w:cs="Times New Roman"/>
      </w:rPr>
    </w:lvl>
    <w:lvl w:ilvl="7" w:tplc="141A0019" w:tentative="1">
      <w:start w:val="1"/>
      <w:numFmt w:val="lowerLetter"/>
      <w:lvlText w:val="%8."/>
      <w:lvlJc w:val="left"/>
      <w:pPr>
        <w:tabs>
          <w:tab w:val="num" w:pos="5760"/>
        </w:tabs>
        <w:ind w:left="5760" w:hanging="360"/>
      </w:pPr>
      <w:rPr>
        <w:rFonts w:cs="Times New Roman"/>
      </w:rPr>
    </w:lvl>
    <w:lvl w:ilvl="8" w:tplc="141A001B" w:tentative="1">
      <w:start w:val="1"/>
      <w:numFmt w:val="lowerRoman"/>
      <w:lvlText w:val="%9."/>
      <w:lvlJc w:val="right"/>
      <w:pPr>
        <w:tabs>
          <w:tab w:val="num" w:pos="6480"/>
        </w:tabs>
        <w:ind w:left="6480" w:hanging="180"/>
      </w:pPr>
      <w:rPr>
        <w:rFonts w:cs="Times New Roman"/>
      </w:rPr>
    </w:lvl>
  </w:abstractNum>
  <w:abstractNum w:abstractNumId="34">
    <w:nsid w:val="76237466"/>
    <w:multiLevelType w:val="multilevel"/>
    <w:tmpl w:val="3A04302C"/>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hint="default"/>
        <w:b/>
        <w:sz w:val="28"/>
        <w:szCs w:val="28"/>
      </w:rPr>
    </w:lvl>
    <w:lvl w:ilvl="2">
      <w:start w:val="1"/>
      <w:numFmt w:val="decimal"/>
      <w:isLgl/>
      <w:lvlText w:val="%1.%2.%3."/>
      <w:lvlJc w:val="left"/>
      <w:pPr>
        <w:ind w:left="1080" w:hanging="720"/>
      </w:pPr>
      <w:rPr>
        <w:rFonts w:cs="Times New Roman" w:hint="default"/>
        <w:b/>
        <w:sz w:val="28"/>
        <w:szCs w:val="28"/>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5">
    <w:nsid w:val="781A5B32"/>
    <w:multiLevelType w:val="hybridMultilevel"/>
    <w:tmpl w:val="C6F2A774"/>
    <w:lvl w:ilvl="0" w:tplc="141A000F">
      <w:start w:val="1"/>
      <w:numFmt w:val="decimal"/>
      <w:lvlText w:val="%1."/>
      <w:lvlJc w:val="left"/>
      <w:pPr>
        <w:tabs>
          <w:tab w:val="num" w:pos="1080"/>
        </w:tabs>
        <w:ind w:left="1080" w:hanging="360"/>
      </w:pPr>
      <w:rPr>
        <w:rFonts w:cs="Times New Roman"/>
      </w:rPr>
    </w:lvl>
    <w:lvl w:ilvl="1" w:tplc="141A0019" w:tentative="1">
      <w:start w:val="1"/>
      <w:numFmt w:val="lowerLetter"/>
      <w:lvlText w:val="%2."/>
      <w:lvlJc w:val="left"/>
      <w:pPr>
        <w:tabs>
          <w:tab w:val="num" w:pos="1800"/>
        </w:tabs>
        <w:ind w:left="1800" w:hanging="360"/>
      </w:pPr>
      <w:rPr>
        <w:rFonts w:cs="Times New Roman"/>
      </w:rPr>
    </w:lvl>
    <w:lvl w:ilvl="2" w:tplc="141A001B" w:tentative="1">
      <w:start w:val="1"/>
      <w:numFmt w:val="lowerRoman"/>
      <w:lvlText w:val="%3."/>
      <w:lvlJc w:val="right"/>
      <w:pPr>
        <w:tabs>
          <w:tab w:val="num" w:pos="2520"/>
        </w:tabs>
        <w:ind w:left="2520" w:hanging="180"/>
      </w:pPr>
      <w:rPr>
        <w:rFonts w:cs="Times New Roman"/>
      </w:rPr>
    </w:lvl>
    <w:lvl w:ilvl="3" w:tplc="141A000F" w:tentative="1">
      <w:start w:val="1"/>
      <w:numFmt w:val="decimal"/>
      <w:lvlText w:val="%4."/>
      <w:lvlJc w:val="left"/>
      <w:pPr>
        <w:tabs>
          <w:tab w:val="num" w:pos="3240"/>
        </w:tabs>
        <w:ind w:left="3240" w:hanging="360"/>
      </w:pPr>
      <w:rPr>
        <w:rFonts w:cs="Times New Roman"/>
      </w:rPr>
    </w:lvl>
    <w:lvl w:ilvl="4" w:tplc="141A0019" w:tentative="1">
      <w:start w:val="1"/>
      <w:numFmt w:val="lowerLetter"/>
      <w:lvlText w:val="%5."/>
      <w:lvlJc w:val="left"/>
      <w:pPr>
        <w:tabs>
          <w:tab w:val="num" w:pos="3960"/>
        </w:tabs>
        <w:ind w:left="3960" w:hanging="360"/>
      </w:pPr>
      <w:rPr>
        <w:rFonts w:cs="Times New Roman"/>
      </w:rPr>
    </w:lvl>
    <w:lvl w:ilvl="5" w:tplc="141A001B" w:tentative="1">
      <w:start w:val="1"/>
      <w:numFmt w:val="lowerRoman"/>
      <w:lvlText w:val="%6."/>
      <w:lvlJc w:val="right"/>
      <w:pPr>
        <w:tabs>
          <w:tab w:val="num" w:pos="4680"/>
        </w:tabs>
        <w:ind w:left="4680" w:hanging="180"/>
      </w:pPr>
      <w:rPr>
        <w:rFonts w:cs="Times New Roman"/>
      </w:rPr>
    </w:lvl>
    <w:lvl w:ilvl="6" w:tplc="141A000F" w:tentative="1">
      <w:start w:val="1"/>
      <w:numFmt w:val="decimal"/>
      <w:lvlText w:val="%7."/>
      <w:lvlJc w:val="left"/>
      <w:pPr>
        <w:tabs>
          <w:tab w:val="num" w:pos="5400"/>
        </w:tabs>
        <w:ind w:left="5400" w:hanging="360"/>
      </w:pPr>
      <w:rPr>
        <w:rFonts w:cs="Times New Roman"/>
      </w:rPr>
    </w:lvl>
    <w:lvl w:ilvl="7" w:tplc="141A0019" w:tentative="1">
      <w:start w:val="1"/>
      <w:numFmt w:val="lowerLetter"/>
      <w:lvlText w:val="%8."/>
      <w:lvlJc w:val="left"/>
      <w:pPr>
        <w:tabs>
          <w:tab w:val="num" w:pos="6120"/>
        </w:tabs>
        <w:ind w:left="6120" w:hanging="360"/>
      </w:pPr>
      <w:rPr>
        <w:rFonts w:cs="Times New Roman"/>
      </w:rPr>
    </w:lvl>
    <w:lvl w:ilvl="8" w:tplc="141A001B" w:tentative="1">
      <w:start w:val="1"/>
      <w:numFmt w:val="lowerRoman"/>
      <w:lvlText w:val="%9."/>
      <w:lvlJc w:val="right"/>
      <w:pPr>
        <w:tabs>
          <w:tab w:val="num" w:pos="6840"/>
        </w:tabs>
        <w:ind w:left="6840" w:hanging="180"/>
      </w:pPr>
      <w:rPr>
        <w:rFonts w:cs="Times New Roman"/>
      </w:rPr>
    </w:lvl>
  </w:abstractNum>
  <w:num w:numId="1">
    <w:abstractNumId w:val="24"/>
  </w:num>
  <w:num w:numId="2">
    <w:abstractNumId w:val="15"/>
  </w:num>
  <w:num w:numId="3">
    <w:abstractNumId w:val="25"/>
  </w:num>
  <w:num w:numId="4">
    <w:abstractNumId w:val="23"/>
  </w:num>
  <w:num w:numId="5">
    <w:abstractNumId w:val="33"/>
  </w:num>
  <w:num w:numId="6">
    <w:abstractNumId w:val="29"/>
  </w:num>
  <w:num w:numId="7">
    <w:abstractNumId w:val="26"/>
  </w:num>
  <w:num w:numId="8">
    <w:abstractNumId w:val="19"/>
  </w:num>
  <w:num w:numId="9">
    <w:abstractNumId w:val="14"/>
  </w:num>
  <w:num w:numId="10">
    <w:abstractNumId w:val="11"/>
  </w:num>
  <w:num w:numId="11">
    <w:abstractNumId w:val="22"/>
  </w:num>
  <w:num w:numId="12">
    <w:abstractNumId w:val="10"/>
  </w:num>
  <w:num w:numId="13">
    <w:abstractNumId w:val="34"/>
  </w:num>
  <w:num w:numId="14">
    <w:abstractNumId w:val="13"/>
  </w:num>
  <w:num w:numId="15">
    <w:abstractNumId w:val="18"/>
  </w:num>
  <w:num w:numId="16">
    <w:abstractNumId w:val="32"/>
  </w:num>
  <w:num w:numId="17">
    <w:abstractNumId w:val="30"/>
  </w:num>
  <w:num w:numId="18">
    <w:abstractNumId w:val="28"/>
  </w:num>
  <w:num w:numId="19">
    <w:abstractNumId w:val="27"/>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2"/>
  </w:num>
  <w:num w:numId="31">
    <w:abstractNumId w:val="16"/>
  </w:num>
  <w:num w:numId="32">
    <w:abstractNumId w:val="20"/>
  </w:num>
  <w:num w:numId="33">
    <w:abstractNumId w:val="31"/>
  </w:num>
  <w:num w:numId="34">
    <w:abstractNumId w:val="35"/>
  </w:num>
  <w:num w:numId="35">
    <w:abstractNumId w:val="21"/>
  </w:num>
  <w:num w:numId="3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46913"/>
    <w:rsid w:val="00004D93"/>
    <w:rsid w:val="00010628"/>
    <w:rsid w:val="0001110D"/>
    <w:rsid w:val="0001300C"/>
    <w:rsid w:val="00016B54"/>
    <w:rsid w:val="000220F9"/>
    <w:rsid w:val="00025623"/>
    <w:rsid w:val="00046DC4"/>
    <w:rsid w:val="00050DB1"/>
    <w:rsid w:val="0005395B"/>
    <w:rsid w:val="0006088E"/>
    <w:rsid w:val="00060CCA"/>
    <w:rsid w:val="000659CF"/>
    <w:rsid w:val="00072926"/>
    <w:rsid w:val="000757FC"/>
    <w:rsid w:val="000807C8"/>
    <w:rsid w:val="00084F40"/>
    <w:rsid w:val="00085E11"/>
    <w:rsid w:val="00097DCE"/>
    <w:rsid w:val="000A04FE"/>
    <w:rsid w:val="000B078C"/>
    <w:rsid w:val="000C1357"/>
    <w:rsid w:val="000D0C13"/>
    <w:rsid w:val="000E100C"/>
    <w:rsid w:val="000E13FF"/>
    <w:rsid w:val="000E1C47"/>
    <w:rsid w:val="000E34C6"/>
    <w:rsid w:val="000E6CE6"/>
    <w:rsid w:val="000F0556"/>
    <w:rsid w:val="000F498C"/>
    <w:rsid w:val="000F7476"/>
    <w:rsid w:val="0010188B"/>
    <w:rsid w:val="00104E9E"/>
    <w:rsid w:val="001053CF"/>
    <w:rsid w:val="001103B1"/>
    <w:rsid w:val="00113666"/>
    <w:rsid w:val="00123F3F"/>
    <w:rsid w:val="00124253"/>
    <w:rsid w:val="00124D08"/>
    <w:rsid w:val="0012578A"/>
    <w:rsid w:val="0013131E"/>
    <w:rsid w:val="001449E0"/>
    <w:rsid w:val="00156A7F"/>
    <w:rsid w:val="00156AB0"/>
    <w:rsid w:val="00180A51"/>
    <w:rsid w:val="00181232"/>
    <w:rsid w:val="00185A37"/>
    <w:rsid w:val="001861FD"/>
    <w:rsid w:val="00190357"/>
    <w:rsid w:val="00190707"/>
    <w:rsid w:val="00191996"/>
    <w:rsid w:val="001958B7"/>
    <w:rsid w:val="0019699F"/>
    <w:rsid w:val="001A016E"/>
    <w:rsid w:val="001A34D5"/>
    <w:rsid w:val="001A5A62"/>
    <w:rsid w:val="001A7DE4"/>
    <w:rsid w:val="001B1FA0"/>
    <w:rsid w:val="001B4F40"/>
    <w:rsid w:val="001D1197"/>
    <w:rsid w:val="001D2550"/>
    <w:rsid w:val="001D2F99"/>
    <w:rsid w:val="001D697B"/>
    <w:rsid w:val="001E0948"/>
    <w:rsid w:val="001E29AC"/>
    <w:rsid w:val="001E2E13"/>
    <w:rsid w:val="001F3B21"/>
    <w:rsid w:val="001F701C"/>
    <w:rsid w:val="001F7648"/>
    <w:rsid w:val="00200383"/>
    <w:rsid w:val="0020065E"/>
    <w:rsid w:val="0020125E"/>
    <w:rsid w:val="0020412A"/>
    <w:rsid w:val="002070DB"/>
    <w:rsid w:val="00212930"/>
    <w:rsid w:val="002242D0"/>
    <w:rsid w:val="00231E91"/>
    <w:rsid w:val="00235C14"/>
    <w:rsid w:val="00237BAB"/>
    <w:rsid w:val="002455C1"/>
    <w:rsid w:val="00245E3D"/>
    <w:rsid w:val="002612A9"/>
    <w:rsid w:val="0026185F"/>
    <w:rsid w:val="00263010"/>
    <w:rsid w:val="0027428C"/>
    <w:rsid w:val="00276AA1"/>
    <w:rsid w:val="002771DD"/>
    <w:rsid w:val="002774A2"/>
    <w:rsid w:val="00277683"/>
    <w:rsid w:val="0028417C"/>
    <w:rsid w:val="00286A3B"/>
    <w:rsid w:val="002879C4"/>
    <w:rsid w:val="00290C31"/>
    <w:rsid w:val="002922DF"/>
    <w:rsid w:val="0029624D"/>
    <w:rsid w:val="002A093E"/>
    <w:rsid w:val="002A2728"/>
    <w:rsid w:val="002A5431"/>
    <w:rsid w:val="002B52F7"/>
    <w:rsid w:val="002B536F"/>
    <w:rsid w:val="002B7151"/>
    <w:rsid w:val="002B736B"/>
    <w:rsid w:val="002C4338"/>
    <w:rsid w:val="002C521C"/>
    <w:rsid w:val="002C6AD4"/>
    <w:rsid w:val="002C7689"/>
    <w:rsid w:val="002D2F4B"/>
    <w:rsid w:val="002D7300"/>
    <w:rsid w:val="002E0450"/>
    <w:rsid w:val="002E0EE1"/>
    <w:rsid w:val="002E31E5"/>
    <w:rsid w:val="002E5DD0"/>
    <w:rsid w:val="002F12EF"/>
    <w:rsid w:val="002F2737"/>
    <w:rsid w:val="002F73EA"/>
    <w:rsid w:val="002F7E2F"/>
    <w:rsid w:val="00300C97"/>
    <w:rsid w:val="00301DE6"/>
    <w:rsid w:val="003043B4"/>
    <w:rsid w:val="0031130E"/>
    <w:rsid w:val="0031595B"/>
    <w:rsid w:val="0032520F"/>
    <w:rsid w:val="00334D7C"/>
    <w:rsid w:val="0033584E"/>
    <w:rsid w:val="003359E6"/>
    <w:rsid w:val="003367F6"/>
    <w:rsid w:val="003372FF"/>
    <w:rsid w:val="003378C6"/>
    <w:rsid w:val="00350494"/>
    <w:rsid w:val="003525C1"/>
    <w:rsid w:val="00353B03"/>
    <w:rsid w:val="003629F4"/>
    <w:rsid w:val="0036725A"/>
    <w:rsid w:val="00371FA7"/>
    <w:rsid w:val="00373362"/>
    <w:rsid w:val="0037797B"/>
    <w:rsid w:val="00385D53"/>
    <w:rsid w:val="003907CE"/>
    <w:rsid w:val="003A0BDF"/>
    <w:rsid w:val="003A7367"/>
    <w:rsid w:val="003B0BD5"/>
    <w:rsid w:val="003B2F18"/>
    <w:rsid w:val="003B61CC"/>
    <w:rsid w:val="003C1053"/>
    <w:rsid w:val="003C16D8"/>
    <w:rsid w:val="003C1ED7"/>
    <w:rsid w:val="003C4F2C"/>
    <w:rsid w:val="003D4FDD"/>
    <w:rsid w:val="003D58EB"/>
    <w:rsid w:val="003E2CE2"/>
    <w:rsid w:val="003F00D6"/>
    <w:rsid w:val="003F18F8"/>
    <w:rsid w:val="00403B74"/>
    <w:rsid w:val="00405771"/>
    <w:rsid w:val="00416E67"/>
    <w:rsid w:val="004236B9"/>
    <w:rsid w:val="00423DA8"/>
    <w:rsid w:val="004242FB"/>
    <w:rsid w:val="00432419"/>
    <w:rsid w:val="0043686B"/>
    <w:rsid w:val="00442D2A"/>
    <w:rsid w:val="00445652"/>
    <w:rsid w:val="00450EEA"/>
    <w:rsid w:val="00451A2E"/>
    <w:rsid w:val="004521F8"/>
    <w:rsid w:val="00452D17"/>
    <w:rsid w:val="00453410"/>
    <w:rsid w:val="00455C76"/>
    <w:rsid w:val="004700EC"/>
    <w:rsid w:val="004779D7"/>
    <w:rsid w:val="00481155"/>
    <w:rsid w:val="00484804"/>
    <w:rsid w:val="00496292"/>
    <w:rsid w:val="004A1BC6"/>
    <w:rsid w:val="004A3AAB"/>
    <w:rsid w:val="004A7707"/>
    <w:rsid w:val="004B6011"/>
    <w:rsid w:val="004C5F94"/>
    <w:rsid w:val="004C63EB"/>
    <w:rsid w:val="004C783F"/>
    <w:rsid w:val="004C7845"/>
    <w:rsid w:val="004D224A"/>
    <w:rsid w:val="004D5783"/>
    <w:rsid w:val="004D5D88"/>
    <w:rsid w:val="004D63F0"/>
    <w:rsid w:val="004E2BFE"/>
    <w:rsid w:val="004E3FDF"/>
    <w:rsid w:val="004E57BE"/>
    <w:rsid w:val="004F1CEA"/>
    <w:rsid w:val="004F2059"/>
    <w:rsid w:val="004F2A39"/>
    <w:rsid w:val="004F737C"/>
    <w:rsid w:val="0050194F"/>
    <w:rsid w:val="00502DB7"/>
    <w:rsid w:val="005114F7"/>
    <w:rsid w:val="00512625"/>
    <w:rsid w:val="0052253E"/>
    <w:rsid w:val="005341F7"/>
    <w:rsid w:val="005354E2"/>
    <w:rsid w:val="0053775C"/>
    <w:rsid w:val="00537ADF"/>
    <w:rsid w:val="00537F16"/>
    <w:rsid w:val="00541676"/>
    <w:rsid w:val="00542090"/>
    <w:rsid w:val="005446A4"/>
    <w:rsid w:val="00544FD3"/>
    <w:rsid w:val="00550228"/>
    <w:rsid w:val="0055167A"/>
    <w:rsid w:val="00563929"/>
    <w:rsid w:val="00571514"/>
    <w:rsid w:val="00572DDC"/>
    <w:rsid w:val="00573867"/>
    <w:rsid w:val="005813F1"/>
    <w:rsid w:val="00581595"/>
    <w:rsid w:val="00581A1B"/>
    <w:rsid w:val="0058574F"/>
    <w:rsid w:val="005A1650"/>
    <w:rsid w:val="005A58DD"/>
    <w:rsid w:val="005B02D8"/>
    <w:rsid w:val="005B2E8B"/>
    <w:rsid w:val="005B69E1"/>
    <w:rsid w:val="005C3F98"/>
    <w:rsid w:val="005D242C"/>
    <w:rsid w:val="005D686D"/>
    <w:rsid w:val="005D7A66"/>
    <w:rsid w:val="005E15C0"/>
    <w:rsid w:val="005E425F"/>
    <w:rsid w:val="005E62EE"/>
    <w:rsid w:val="005F0771"/>
    <w:rsid w:val="005F2E87"/>
    <w:rsid w:val="005F480C"/>
    <w:rsid w:val="005F77A1"/>
    <w:rsid w:val="0060276D"/>
    <w:rsid w:val="00604036"/>
    <w:rsid w:val="0060455D"/>
    <w:rsid w:val="006207F3"/>
    <w:rsid w:val="00620CFC"/>
    <w:rsid w:val="0062305E"/>
    <w:rsid w:val="00624DD9"/>
    <w:rsid w:val="00627E0A"/>
    <w:rsid w:val="00630E53"/>
    <w:rsid w:val="0063593D"/>
    <w:rsid w:val="0064041E"/>
    <w:rsid w:val="00645872"/>
    <w:rsid w:val="00646A9C"/>
    <w:rsid w:val="00647352"/>
    <w:rsid w:val="00655D94"/>
    <w:rsid w:val="00677F48"/>
    <w:rsid w:val="00682FED"/>
    <w:rsid w:val="006913A7"/>
    <w:rsid w:val="00693B0C"/>
    <w:rsid w:val="006951D5"/>
    <w:rsid w:val="00696FFA"/>
    <w:rsid w:val="006A2119"/>
    <w:rsid w:val="006A5DFF"/>
    <w:rsid w:val="006A5ED2"/>
    <w:rsid w:val="006A7C0B"/>
    <w:rsid w:val="006B658F"/>
    <w:rsid w:val="006C2073"/>
    <w:rsid w:val="006C6AA8"/>
    <w:rsid w:val="006D2FDD"/>
    <w:rsid w:val="006D3E42"/>
    <w:rsid w:val="006D6F33"/>
    <w:rsid w:val="006F177A"/>
    <w:rsid w:val="006F34CD"/>
    <w:rsid w:val="006F56E0"/>
    <w:rsid w:val="00704661"/>
    <w:rsid w:val="007111C6"/>
    <w:rsid w:val="00720F3E"/>
    <w:rsid w:val="007226DD"/>
    <w:rsid w:val="007265B1"/>
    <w:rsid w:val="007328C1"/>
    <w:rsid w:val="0073518F"/>
    <w:rsid w:val="00736064"/>
    <w:rsid w:val="00746F42"/>
    <w:rsid w:val="00751637"/>
    <w:rsid w:val="007519C1"/>
    <w:rsid w:val="00753151"/>
    <w:rsid w:val="007535DB"/>
    <w:rsid w:val="007536B1"/>
    <w:rsid w:val="00757893"/>
    <w:rsid w:val="00762A0C"/>
    <w:rsid w:val="00770A91"/>
    <w:rsid w:val="00773333"/>
    <w:rsid w:val="00773E19"/>
    <w:rsid w:val="007749C4"/>
    <w:rsid w:val="007761D6"/>
    <w:rsid w:val="0078485C"/>
    <w:rsid w:val="007912E7"/>
    <w:rsid w:val="00792888"/>
    <w:rsid w:val="00794A08"/>
    <w:rsid w:val="00797243"/>
    <w:rsid w:val="00797F12"/>
    <w:rsid w:val="007A0A8B"/>
    <w:rsid w:val="007B2FFC"/>
    <w:rsid w:val="007B557F"/>
    <w:rsid w:val="007B743E"/>
    <w:rsid w:val="007C499D"/>
    <w:rsid w:val="007C6972"/>
    <w:rsid w:val="007D74BE"/>
    <w:rsid w:val="007D7E95"/>
    <w:rsid w:val="007E0C82"/>
    <w:rsid w:val="007E3FFD"/>
    <w:rsid w:val="007E426B"/>
    <w:rsid w:val="007F3405"/>
    <w:rsid w:val="007F69B6"/>
    <w:rsid w:val="007F6DD8"/>
    <w:rsid w:val="00800D9B"/>
    <w:rsid w:val="008032C6"/>
    <w:rsid w:val="008043B1"/>
    <w:rsid w:val="00804576"/>
    <w:rsid w:val="00813912"/>
    <w:rsid w:val="00814900"/>
    <w:rsid w:val="008174FB"/>
    <w:rsid w:val="00820680"/>
    <w:rsid w:val="008269AA"/>
    <w:rsid w:val="00835783"/>
    <w:rsid w:val="00842A25"/>
    <w:rsid w:val="00855A1F"/>
    <w:rsid w:val="0086261A"/>
    <w:rsid w:val="008674FD"/>
    <w:rsid w:val="00872CE4"/>
    <w:rsid w:val="008812AB"/>
    <w:rsid w:val="008854A5"/>
    <w:rsid w:val="008876EE"/>
    <w:rsid w:val="008923BF"/>
    <w:rsid w:val="008A278D"/>
    <w:rsid w:val="008A3971"/>
    <w:rsid w:val="008A4B6C"/>
    <w:rsid w:val="008A6EC9"/>
    <w:rsid w:val="008A77F4"/>
    <w:rsid w:val="008B3092"/>
    <w:rsid w:val="008B5A94"/>
    <w:rsid w:val="008B790A"/>
    <w:rsid w:val="008B7E69"/>
    <w:rsid w:val="008D4680"/>
    <w:rsid w:val="008D5F68"/>
    <w:rsid w:val="008D7A47"/>
    <w:rsid w:val="008E5AE4"/>
    <w:rsid w:val="008F28B5"/>
    <w:rsid w:val="008F2C85"/>
    <w:rsid w:val="008F35C2"/>
    <w:rsid w:val="008F36BC"/>
    <w:rsid w:val="008F63A9"/>
    <w:rsid w:val="008F7675"/>
    <w:rsid w:val="00907A50"/>
    <w:rsid w:val="0091222C"/>
    <w:rsid w:val="0091516B"/>
    <w:rsid w:val="00915F6C"/>
    <w:rsid w:val="00920D4C"/>
    <w:rsid w:val="00922697"/>
    <w:rsid w:val="009256D2"/>
    <w:rsid w:val="0093473F"/>
    <w:rsid w:val="009356E6"/>
    <w:rsid w:val="00940113"/>
    <w:rsid w:val="00947C18"/>
    <w:rsid w:val="00950D41"/>
    <w:rsid w:val="009531A2"/>
    <w:rsid w:val="0095694D"/>
    <w:rsid w:val="009604D2"/>
    <w:rsid w:val="009626FF"/>
    <w:rsid w:val="0096693D"/>
    <w:rsid w:val="00973192"/>
    <w:rsid w:val="009735AF"/>
    <w:rsid w:val="009749CB"/>
    <w:rsid w:val="00983549"/>
    <w:rsid w:val="00983E81"/>
    <w:rsid w:val="009872CA"/>
    <w:rsid w:val="009916D1"/>
    <w:rsid w:val="00993788"/>
    <w:rsid w:val="009973A0"/>
    <w:rsid w:val="009A0082"/>
    <w:rsid w:val="009A703A"/>
    <w:rsid w:val="009B4A76"/>
    <w:rsid w:val="009B5E73"/>
    <w:rsid w:val="009C0BF4"/>
    <w:rsid w:val="009C4811"/>
    <w:rsid w:val="009C7030"/>
    <w:rsid w:val="009D02D1"/>
    <w:rsid w:val="009D16EC"/>
    <w:rsid w:val="009D1FCB"/>
    <w:rsid w:val="009D379E"/>
    <w:rsid w:val="009E046C"/>
    <w:rsid w:val="009E0BBA"/>
    <w:rsid w:val="009E71B1"/>
    <w:rsid w:val="009F1573"/>
    <w:rsid w:val="009F7F07"/>
    <w:rsid w:val="00A0396E"/>
    <w:rsid w:val="00A17964"/>
    <w:rsid w:val="00A20933"/>
    <w:rsid w:val="00A20971"/>
    <w:rsid w:val="00A2371C"/>
    <w:rsid w:val="00A2402A"/>
    <w:rsid w:val="00A241C6"/>
    <w:rsid w:val="00A32C45"/>
    <w:rsid w:val="00A363E5"/>
    <w:rsid w:val="00A369B3"/>
    <w:rsid w:val="00A41C05"/>
    <w:rsid w:val="00A449B0"/>
    <w:rsid w:val="00A46458"/>
    <w:rsid w:val="00A4669D"/>
    <w:rsid w:val="00A46913"/>
    <w:rsid w:val="00A52154"/>
    <w:rsid w:val="00A52792"/>
    <w:rsid w:val="00A563E1"/>
    <w:rsid w:val="00A6084C"/>
    <w:rsid w:val="00A62310"/>
    <w:rsid w:val="00A636C9"/>
    <w:rsid w:val="00A7002C"/>
    <w:rsid w:val="00A72C94"/>
    <w:rsid w:val="00A74669"/>
    <w:rsid w:val="00A76AFF"/>
    <w:rsid w:val="00A80A29"/>
    <w:rsid w:val="00A8211D"/>
    <w:rsid w:val="00A84A21"/>
    <w:rsid w:val="00A85818"/>
    <w:rsid w:val="00A858DB"/>
    <w:rsid w:val="00A92A51"/>
    <w:rsid w:val="00AA7B85"/>
    <w:rsid w:val="00AB65C5"/>
    <w:rsid w:val="00AB76B6"/>
    <w:rsid w:val="00AC0295"/>
    <w:rsid w:val="00AC05F0"/>
    <w:rsid w:val="00AC4049"/>
    <w:rsid w:val="00AC539F"/>
    <w:rsid w:val="00AD15EC"/>
    <w:rsid w:val="00AD3BBF"/>
    <w:rsid w:val="00AD4B24"/>
    <w:rsid w:val="00AE0974"/>
    <w:rsid w:val="00AE2A1A"/>
    <w:rsid w:val="00AE687C"/>
    <w:rsid w:val="00AE6F23"/>
    <w:rsid w:val="00AF01AC"/>
    <w:rsid w:val="00AF1F74"/>
    <w:rsid w:val="00B033BC"/>
    <w:rsid w:val="00B04614"/>
    <w:rsid w:val="00B047E0"/>
    <w:rsid w:val="00B050BD"/>
    <w:rsid w:val="00B059D3"/>
    <w:rsid w:val="00B15E22"/>
    <w:rsid w:val="00B21BED"/>
    <w:rsid w:val="00B37B4D"/>
    <w:rsid w:val="00B46AF3"/>
    <w:rsid w:val="00B51FE4"/>
    <w:rsid w:val="00B53824"/>
    <w:rsid w:val="00B57BEE"/>
    <w:rsid w:val="00B6562B"/>
    <w:rsid w:val="00B7522C"/>
    <w:rsid w:val="00B92BCB"/>
    <w:rsid w:val="00B97726"/>
    <w:rsid w:val="00B9797A"/>
    <w:rsid w:val="00B97A90"/>
    <w:rsid w:val="00BA0926"/>
    <w:rsid w:val="00BA0C1F"/>
    <w:rsid w:val="00BA393E"/>
    <w:rsid w:val="00BC0963"/>
    <w:rsid w:val="00BC3133"/>
    <w:rsid w:val="00BC353B"/>
    <w:rsid w:val="00BC3F5F"/>
    <w:rsid w:val="00BC47CB"/>
    <w:rsid w:val="00BC4C5E"/>
    <w:rsid w:val="00BC7164"/>
    <w:rsid w:val="00BD50A0"/>
    <w:rsid w:val="00BD6BBA"/>
    <w:rsid w:val="00BE7CF3"/>
    <w:rsid w:val="00BF39B9"/>
    <w:rsid w:val="00BF3CE1"/>
    <w:rsid w:val="00BF3D65"/>
    <w:rsid w:val="00C04238"/>
    <w:rsid w:val="00C142E8"/>
    <w:rsid w:val="00C1733E"/>
    <w:rsid w:val="00C227B3"/>
    <w:rsid w:val="00C2389C"/>
    <w:rsid w:val="00C23E85"/>
    <w:rsid w:val="00C3116A"/>
    <w:rsid w:val="00C31EBB"/>
    <w:rsid w:val="00C55EC5"/>
    <w:rsid w:val="00C565EC"/>
    <w:rsid w:val="00C62B34"/>
    <w:rsid w:val="00C67359"/>
    <w:rsid w:val="00C67560"/>
    <w:rsid w:val="00C706BC"/>
    <w:rsid w:val="00C85183"/>
    <w:rsid w:val="00C87D6A"/>
    <w:rsid w:val="00C87ED9"/>
    <w:rsid w:val="00CA2DA5"/>
    <w:rsid w:val="00CA61A2"/>
    <w:rsid w:val="00CB0318"/>
    <w:rsid w:val="00CB3946"/>
    <w:rsid w:val="00CB52E4"/>
    <w:rsid w:val="00CB5BE2"/>
    <w:rsid w:val="00CC014A"/>
    <w:rsid w:val="00CC0211"/>
    <w:rsid w:val="00CC16AA"/>
    <w:rsid w:val="00CC4D95"/>
    <w:rsid w:val="00CD1FD7"/>
    <w:rsid w:val="00CD2ED2"/>
    <w:rsid w:val="00CD531D"/>
    <w:rsid w:val="00CD64B5"/>
    <w:rsid w:val="00CD771F"/>
    <w:rsid w:val="00CD78BE"/>
    <w:rsid w:val="00CE4180"/>
    <w:rsid w:val="00CF1511"/>
    <w:rsid w:val="00CF454E"/>
    <w:rsid w:val="00CF4CC7"/>
    <w:rsid w:val="00D006B1"/>
    <w:rsid w:val="00D013AF"/>
    <w:rsid w:val="00D06127"/>
    <w:rsid w:val="00D1036F"/>
    <w:rsid w:val="00D21585"/>
    <w:rsid w:val="00D24A36"/>
    <w:rsid w:val="00D25918"/>
    <w:rsid w:val="00D27D8B"/>
    <w:rsid w:val="00D30C99"/>
    <w:rsid w:val="00D32FA9"/>
    <w:rsid w:val="00D3376C"/>
    <w:rsid w:val="00D33D1D"/>
    <w:rsid w:val="00D414F4"/>
    <w:rsid w:val="00D54B68"/>
    <w:rsid w:val="00D562FF"/>
    <w:rsid w:val="00D57B0E"/>
    <w:rsid w:val="00D57DEE"/>
    <w:rsid w:val="00D6544B"/>
    <w:rsid w:val="00D66980"/>
    <w:rsid w:val="00D76D6F"/>
    <w:rsid w:val="00D800F8"/>
    <w:rsid w:val="00D8101C"/>
    <w:rsid w:val="00D91B33"/>
    <w:rsid w:val="00DA7B38"/>
    <w:rsid w:val="00DB473A"/>
    <w:rsid w:val="00DB6376"/>
    <w:rsid w:val="00DC22AE"/>
    <w:rsid w:val="00DC7360"/>
    <w:rsid w:val="00DC7E90"/>
    <w:rsid w:val="00DD3C36"/>
    <w:rsid w:val="00DD4D0A"/>
    <w:rsid w:val="00DE200C"/>
    <w:rsid w:val="00DF379D"/>
    <w:rsid w:val="00DF5BC8"/>
    <w:rsid w:val="00E016B6"/>
    <w:rsid w:val="00E10C96"/>
    <w:rsid w:val="00E1119B"/>
    <w:rsid w:val="00E128CD"/>
    <w:rsid w:val="00E14C59"/>
    <w:rsid w:val="00E26598"/>
    <w:rsid w:val="00E30968"/>
    <w:rsid w:val="00E335D6"/>
    <w:rsid w:val="00E42CCD"/>
    <w:rsid w:val="00E43AAE"/>
    <w:rsid w:val="00E53C45"/>
    <w:rsid w:val="00E56C45"/>
    <w:rsid w:val="00E642B5"/>
    <w:rsid w:val="00E73B95"/>
    <w:rsid w:val="00E75332"/>
    <w:rsid w:val="00E7670C"/>
    <w:rsid w:val="00E81FC8"/>
    <w:rsid w:val="00EA2B5E"/>
    <w:rsid w:val="00EA2C2E"/>
    <w:rsid w:val="00EA33E3"/>
    <w:rsid w:val="00EB1CDE"/>
    <w:rsid w:val="00EB3F7A"/>
    <w:rsid w:val="00EB56B3"/>
    <w:rsid w:val="00EC0819"/>
    <w:rsid w:val="00EC288E"/>
    <w:rsid w:val="00EC294F"/>
    <w:rsid w:val="00EC32DD"/>
    <w:rsid w:val="00EC6574"/>
    <w:rsid w:val="00ED7ECE"/>
    <w:rsid w:val="00EE2AA5"/>
    <w:rsid w:val="00EE65A0"/>
    <w:rsid w:val="00EF3B51"/>
    <w:rsid w:val="00EF3FC1"/>
    <w:rsid w:val="00EF672F"/>
    <w:rsid w:val="00F01094"/>
    <w:rsid w:val="00F072D9"/>
    <w:rsid w:val="00F110AB"/>
    <w:rsid w:val="00F1183F"/>
    <w:rsid w:val="00F150FF"/>
    <w:rsid w:val="00F16664"/>
    <w:rsid w:val="00F27B0D"/>
    <w:rsid w:val="00F3261E"/>
    <w:rsid w:val="00F4356F"/>
    <w:rsid w:val="00F460CC"/>
    <w:rsid w:val="00F537F6"/>
    <w:rsid w:val="00F5630F"/>
    <w:rsid w:val="00F60FDD"/>
    <w:rsid w:val="00F61823"/>
    <w:rsid w:val="00F61AB5"/>
    <w:rsid w:val="00F71BF3"/>
    <w:rsid w:val="00F74B56"/>
    <w:rsid w:val="00F75AAF"/>
    <w:rsid w:val="00FA2351"/>
    <w:rsid w:val="00FB0B43"/>
    <w:rsid w:val="00FB597E"/>
    <w:rsid w:val="00FC3CA7"/>
    <w:rsid w:val="00FC3DDE"/>
    <w:rsid w:val="00FD0201"/>
    <w:rsid w:val="00FD02C1"/>
    <w:rsid w:val="00FD0DDF"/>
    <w:rsid w:val="00FE3033"/>
    <w:rsid w:val="00FE4C98"/>
    <w:rsid w:val="00FE6ED0"/>
    <w:rsid w:val="00FF198F"/>
    <w:rsid w:val="00FF4477"/>
    <w:rsid w:val="00FF5C76"/>
  </w:rsids>
  <m:mathPr>
    <m:mathFont m:val="Cambria Math"/>
    <m:brkBin m:val="before"/>
    <m:brkBinSub m:val="--"/>
    <m:smallFrac m:val="off"/>
    <m:dispDef/>
    <m:lMargin m:val="0"/>
    <m:rMargin m:val="0"/>
    <m:defJc m:val="centerGroup"/>
    <m:wrapIndent m:val="1440"/>
    <m:intLim m:val="subSup"/>
    <m:naryLim m:val="undOvr"/>
  </m:mathPr>
  <w:uiCompat97To2003/>
  <w:themeFontLang w:val="bs-Latn-B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bs-Latn-BA" w:eastAsia="bs-Latn-B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F36BC"/>
    <w:pPr>
      <w:spacing w:after="200" w:line="276" w:lineRule="auto"/>
    </w:pPr>
    <w:rPr>
      <w:lang w:val="hr-HR" w:eastAsia="hr-HR"/>
    </w:rPr>
  </w:style>
  <w:style w:type="paragraph" w:styleId="Heading1">
    <w:name w:val="heading 1"/>
    <w:basedOn w:val="Normal"/>
    <w:next w:val="Normal"/>
    <w:link w:val="Heading1Char"/>
    <w:uiPriority w:val="99"/>
    <w:qFormat/>
    <w:locked/>
    <w:rsid w:val="00BC0963"/>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9"/>
    <w:qFormat/>
    <w:locked/>
    <w:rsid w:val="00BC0963"/>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9"/>
    <w:qFormat/>
    <w:locked/>
    <w:rsid w:val="003B0BD5"/>
    <w:pPr>
      <w:keepNext/>
      <w:spacing w:before="240" w:after="60"/>
      <w:outlineLvl w:val="2"/>
    </w:pPr>
    <w:rPr>
      <w:rFonts w:ascii="Cambria" w:hAnsi="Cambria"/>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C0963"/>
    <w:rPr>
      <w:rFonts w:ascii="Cambria" w:hAnsi="Cambria" w:cs="Times New Roman"/>
      <w:b/>
      <w:kern w:val="32"/>
      <w:sz w:val="32"/>
      <w:lang w:val="hr-HR" w:eastAsia="hr-HR"/>
    </w:rPr>
  </w:style>
  <w:style w:type="character" w:customStyle="1" w:styleId="Heading2Char">
    <w:name w:val="Heading 2 Char"/>
    <w:basedOn w:val="DefaultParagraphFont"/>
    <w:link w:val="Heading2"/>
    <w:uiPriority w:val="99"/>
    <w:locked/>
    <w:rsid w:val="00BC0963"/>
    <w:rPr>
      <w:rFonts w:ascii="Cambria" w:hAnsi="Cambria" w:cs="Times New Roman"/>
      <w:b/>
      <w:i/>
      <w:sz w:val="28"/>
      <w:lang w:val="hr-HR" w:eastAsia="hr-HR"/>
    </w:rPr>
  </w:style>
  <w:style w:type="character" w:customStyle="1" w:styleId="Heading3Char">
    <w:name w:val="Heading 3 Char"/>
    <w:basedOn w:val="DefaultParagraphFont"/>
    <w:link w:val="Heading3"/>
    <w:uiPriority w:val="99"/>
    <w:locked/>
    <w:rsid w:val="003B0BD5"/>
    <w:rPr>
      <w:rFonts w:ascii="Cambria" w:hAnsi="Cambria" w:cs="Times New Roman"/>
      <w:b/>
      <w:bCs/>
      <w:sz w:val="26"/>
      <w:szCs w:val="26"/>
      <w:lang w:val="hr-HR" w:eastAsia="hr-HR"/>
    </w:rPr>
  </w:style>
  <w:style w:type="paragraph" w:styleId="Header">
    <w:name w:val="header"/>
    <w:basedOn w:val="Normal"/>
    <w:link w:val="HeaderChar"/>
    <w:uiPriority w:val="99"/>
    <w:rsid w:val="00D57DEE"/>
    <w:pPr>
      <w:tabs>
        <w:tab w:val="center" w:pos="4536"/>
        <w:tab w:val="right" w:pos="9072"/>
      </w:tabs>
      <w:spacing w:after="0" w:line="240" w:lineRule="auto"/>
    </w:pPr>
    <w:rPr>
      <w:sz w:val="20"/>
      <w:szCs w:val="20"/>
      <w:lang w:val="bs-Latn-BA" w:eastAsia="bs-Latn-BA"/>
    </w:rPr>
  </w:style>
  <w:style w:type="character" w:customStyle="1" w:styleId="HeaderChar">
    <w:name w:val="Header Char"/>
    <w:basedOn w:val="DefaultParagraphFont"/>
    <w:link w:val="Header"/>
    <w:uiPriority w:val="99"/>
    <w:locked/>
    <w:rsid w:val="00D57DEE"/>
    <w:rPr>
      <w:rFonts w:cs="Times New Roman"/>
    </w:rPr>
  </w:style>
  <w:style w:type="paragraph" w:styleId="Footer">
    <w:name w:val="footer"/>
    <w:basedOn w:val="Normal"/>
    <w:link w:val="FooterChar"/>
    <w:uiPriority w:val="99"/>
    <w:rsid w:val="00D57DEE"/>
    <w:pPr>
      <w:tabs>
        <w:tab w:val="center" w:pos="4536"/>
        <w:tab w:val="right" w:pos="9072"/>
      </w:tabs>
      <w:spacing w:after="0" w:line="240" w:lineRule="auto"/>
    </w:pPr>
    <w:rPr>
      <w:sz w:val="20"/>
      <w:szCs w:val="20"/>
      <w:lang w:val="bs-Latn-BA" w:eastAsia="bs-Latn-BA"/>
    </w:rPr>
  </w:style>
  <w:style w:type="character" w:customStyle="1" w:styleId="FooterChar">
    <w:name w:val="Footer Char"/>
    <w:basedOn w:val="DefaultParagraphFont"/>
    <w:link w:val="Footer"/>
    <w:uiPriority w:val="99"/>
    <w:locked/>
    <w:rsid w:val="00D57DEE"/>
    <w:rPr>
      <w:rFonts w:cs="Times New Roman"/>
    </w:rPr>
  </w:style>
  <w:style w:type="paragraph" w:styleId="ListParagraph">
    <w:name w:val="List Paragraph"/>
    <w:basedOn w:val="Normal"/>
    <w:uiPriority w:val="99"/>
    <w:qFormat/>
    <w:rsid w:val="00D57DEE"/>
    <w:pPr>
      <w:ind w:left="720"/>
      <w:contextualSpacing/>
    </w:pPr>
  </w:style>
  <w:style w:type="table" w:styleId="TableGrid">
    <w:name w:val="Table Grid"/>
    <w:basedOn w:val="TableNormal"/>
    <w:uiPriority w:val="99"/>
    <w:rsid w:val="00455C76"/>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645872"/>
    <w:pPr>
      <w:spacing w:after="0" w:line="240" w:lineRule="auto"/>
    </w:pPr>
    <w:rPr>
      <w:sz w:val="20"/>
      <w:szCs w:val="20"/>
      <w:lang w:val="bs-Latn-BA" w:eastAsia="bs-Latn-BA"/>
    </w:rPr>
  </w:style>
  <w:style w:type="character" w:customStyle="1" w:styleId="FootnoteTextChar">
    <w:name w:val="Footnote Text Char"/>
    <w:basedOn w:val="DefaultParagraphFont"/>
    <w:link w:val="FootnoteText"/>
    <w:uiPriority w:val="99"/>
    <w:semiHidden/>
    <w:locked/>
    <w:rsid w:val="00645872"/>
    <w:rPr>
      <w:rFonts w:cs="Times New Roman"/>
      <w:sz w:val="20"/>
    </w:rPr>
  </w:style>
  <w:style w:type="character" w:styleId="FootnoteReference">
    <w:name w:val="footnote reference"/>
    <w:basedOn w:val="DefaultParagraphFont"/>
    <w:uiPriority w:val="99"/>
    <w:semiHidden/>
    <w:rsid w:val="00645872"/>
    <w:rPr>
      <w:rFonts w:cs="Times New Roman"/>
      <w:vertAlign w:val="superscript"/>
    </w:rPr>
  </w:style>
  <w:style w:type="paragraph" w:styleId="BalloonText">
    <w:name w:val="Balloon Text"/>
    <w:basedOn w:val="Normal"/>
    <w:link w:val="BalloonTextChar"/>
    <w:uiPriority w:val="99"/>
    <w:semiHidden/>
    <w:rsid w:val="00CD78BE"/>
    <w:pPr>
      <w:spacing w:after="0" w:line="240" w:lineRule="auto"/>
    </w:pPr>
    <w:rPr>
      <w:rFonts w:ascii="Tahoma" w:hAnsi="Tahoma"/>
      <w:sz w:val="16"/>
      <w:szCs w:val="16"/>
      <w:lang w:val="bs-Latn-BA" w:eastAsia="bs-Latn-BA"/>
    </w:rPr>
  </w:style>
  <w:style w:type="character" w:customStyle="1" w:styleId="BalloonTextChar">
    <w:name w:val="Balloon Text Char"/>
    <w:basedOn w:val="DefaultParagraphFont"/>
    <w:link w:val="BalloonText"/>
    <w:uiPriority w:val="99"/>
    <w:semiHidden/>
    <w:locked/>
    <w:rsid w:val="00CD78BE"/>
    <w:rPr>
      <w:rFonts w:ascii="Tahoma" w:hAnsi="Tahoma" w:cs="Times New Roman"/>
      <w:sz w:val="16"/>
    </w:rPr>
  </w:style>
  <w:style w:type="character" w:styleId="Hyperlink">
    <w:name w:val="Hyperlink"/>
    <w:basedOn w:val="DefaultParagraphFont"/>
    <w:uiPriority w:val="99"/>
    <w:rsid w:val="007B557F"/>
    <w:rPr>
      <w:rFonts w:cs="Times New Roman"/>
      <w:color w:val="0000FF"/>
      <w:u w:val="single"/>
    </w:rPr>
  </w:style>
  <w:style w:type="paragraph" w:styleId="TOCHeading">
    <w:name w:val="TOC Heading"/>
    <w:basedOn w:val="Heading1"/>
    <w:next w:val="Normal"/>
    <w:uiPriority w:val="99"/>
    <w:qFormat/>
    <w:rsid w:val="00BC0963"/>
    <w:pPr>
      <w:keepLines/>
      <w:spacing w:after="0" w:line="259" w:lineRule="auto"/>
      <w:outlineLvl w:val="9"/>
    </w:pPr>
    <w:rPr>
      <w:b w:val="0"/>
      <w:bCs w:val="0"/>
      <w:color w:val="2E74B5"/>
      <w:kern w:val="0"/>
      <w:lang w:val="en-US" w:eastAsia="en-US"/>
    </w:rPr>
  </w:style>
  <w:style w:type="paragraph" w:styleId="TOC1">
    <w:name w:val="toc 1"/>
    <w:basedOn w:val="Normal"/>
    <w:next w:val="Normal"/>
    <w:autoRedefine/>
    <w:uiPriority w:val="99"/>
    <w:locked/>
    <w:rsid w:val="00BC0963"/>
  </w:style>
  <w:style w:type="paragraph" w:styleId="TOC2">
    <w:name w:val="toc 2"/>
    <w:basedOn w:val="Normal"/>
    <w:next w:val="Normal"/>
    <w:autoRedefine/>
    <w:uiPriority w:val="99"/>
    <w:locked/>
    <w:rsid w:val="0063593D"/>
    <w:pPr>
      <w:tabs>
        <w:tab w:val="right" w:leader="dot" w:pos="9060"/>
      </w:tabs>
    </w:pPr>
  </w:style>
  <w:style w:type="paragraph" w:styleId="TOC3">
    <w:name w:val="toc 3"/>
    <w:basedOn w:val="Normal"/>
    <w:next w:val="Normal"/>
    <w:autoRedefine/>
    <w:uiPriority w:val="99"/>
    <w:locked/>
    <w:rsid w:val="00E016B6"/>
    <w:pPr>
      <w:ind w:left="440"/>
    </w:pPr>
  </w:style>
  <w:style w:type="character" w:styleId="CommentReference">
    <w:name w:val="annotation reference"/>
    <w:basedOn w:val="DefaultParagraphFont"/>
    <w:uiPriority w:val="99"/>
    <w:semiHidden/>
    <w:rsid w:val="003378C6"/>
    <w:rPr>
      <w:rFonts w:cs="Times New Roman"/>
      <w:sz w:val="16"/>
      <w:szCs w:val="16"/>
    </w:rPr>
  </w:style>
  <w:style w:type="paragraph" w:styleId="CommentText">
    <w:name w:val="annotation text"/>
    <w:basedOn w:val="Normal"/>
    <w:link w:val="CommentTextChar"/>
    <w:uiPriority w:val="99"/>
    <w:semiHidden/>
    <w:rsid w:val="003378C6"/>
    <w:rPr>
      <w:sz w:val="20"/>
      <w:szCs w:val="20"/>
    </w:rPr>
  </w:style>
  <w:style w:type="character" w:customStyle="1" w:styleId="CommentTextChar">
    <w:name w:val="Comment Text Char"/>
    <w:basedOn w:val="DefaultParagraphFont"/>
    <w:link w:val="CommentText"/>
    <w:uiPriority w:val="99"/>
    <w:semiHidden/>
    <w:locked/>
    <w:rsid w:val="003378C6"/>
    <w:rPr>
      <w:rFonts w:cs="Times New Roman"/>
      <w:lang w:val="hr-HR" w:eastAsia="hr-HR"/>
    </w:rPr>
  </w:style>
  <w:style w:type="paragraph" w:styleId="CommentSubject">
    <w:name w:val="annotation subject"/>
    <w:basedOn w:val="CommentText"/>
    <w:next w:val="CommentText"/>
    <w:link w:val="CommentSubjectChar"/>
    <w:uiPriority w:val="99"/>
    <w:semiHidden/>
    <w:rsid w:val="003378C6"/>
    <w:rPr>
      <w:b/>
      <w:bCs/>
    </w:rPr>
  </w:style>
  <w:style w:type="character" w:customStyle="1" w:styleId="CommentSubjectChar">
    <w:name w:val="Comment Subject Char"/>
    <w:basedOn w:val="CommentTextChar"/>
    <w:link w:val="CommentSubject"/>
    <w:uiPriority w:val="99"/>
    <w:semiHidden/>
    <w:locked/>
    <w:rsid w:val="003378C6"/>
    <w:rPr>
      <w:b/>
      <w:bCs/>
    </w:rPr>
  </w:style>
  <w:style w:type="paragraph" w:styleId="NoSpacing">
    <w:name w:val="No Spacing"/>
    <w:link w:val="NoSpacingChar"/>
    <w:uiPriority w:val="99"/>
    <w:qFormat/>
    <w:rsid w:val="00DB473A"/>
    <w:rPr>
      <w:lang w:val="en-US" w:eastAsia="en-US"/>
    </w:rPr>
  </w:style>
  <w:style w:type="character" w:customStyle="1" w:styleId="NoSpacingChar">
    <w:name w:val="No Spacing Char"/>
    <w:basedOn w:val="DefaultParagraphFont"/>
    <w:link w:val="NoSpacing"/>
    <w:uiPriority w:val="99"/>
    <w:locked/>
    <w:rsid w:val="00DB473A"/>
    <w:rPr>
      <w:rFonts w:cs="Times New Roman"/>
      <w:sz w:val="22"/>
      <w:szCs w:val="22"/>
      <w:lang w:val="en-US" w:eastAsia="en-US" w:bidi="ar-SA"/>
    </w:rPr>
  </w:style>
</w:styles>
</file>

<file path=word/webSettings.xml><?xml version="1.0" encoding="utf-8"?>
<w:webSettings xmlns:r="http://schemas.openxmlformats.org/officeDocument/2006/relationships" xmlns:w="http://schemas.openxmlformats.org/wordprocessingml/2006/main">
  <w:divs>
    <w:div w:id="1507556731">
      <w:marLeft w:val="0"/>
      <w:marRight w:val="0"/>
      <w:marTop w:val="0"/>
      <w:marBottom w:val="0"/>
      <w:divBdr>
        <w:top w:val="none" w:sz="0" w:space="0" w:color="auto"/>
        <w:left w:val="none" w:sz="0" w:space="0" w:color="auto"/>
        <w:bottom w:val="none" w:sz="0" w:space="0" w:color="auto"/>
        <w:right w:val="none" w:sz="0" w:space="0" w:color="auto"/>
      </w:divBdr>
    </w:div>
    <w:div w:id="1507556732">
      <w:marLeft w:val="0"/>
      <w:marRight w:val="0"/>
      <w:marTop w:val="0"/>
      <w:marBottom w:val="0"/>
      <w:divBdr>
        <w:top w:val="none" w:sz="0" w:space="0" w:color="auto"/>
        <w:left w:val="none" w:sz="0" w:space="0" w:color="auto"/>
        <w:bottom w:val="none" w:sz="0" w:space="0" w:color="auto"/>
        <w:right w:val="none" w:sz="0" w:space="0" w:color="auto"/>
      </w:divBdr>
    </w:div>
    <w:div w:id="1507556734">
      <w:marLeft w:val="0"/>
      <w:marRight w:val="0"/>
      <w:marTop w:val="0"/>
      <w:marBottom w:val="0"/>
      <w:divBdr>
        <w:top w:val="none" w:sz="0" w:space="0" w:color="auto"/>
        <w:left w:val="none" w:sz="0" w:space="0" w:color="auto"/>
        <w:bottom w:val="none" w:sz="0" w:space="0" w:color="auto"/>
        <w:right w:val="none" w:sz="0" w:space="0" w:color="auto"/>
      </w:divBdr>
      <w:divsChild>
        <w:div w:id="1507556733">
          <w:marLeft w:val="0"/>
          <w:marRight w:val="0"/>
          <w:marTop w:val="0"/>
          <w:marBottom w:val="0"/>
          <w:divBdr>
            <w:top w:val="none" w:sz="0" w:space="0" w:color="auto"/>
            <w:left w:val="none" w:sz="0" w:space="0" w:color="auto"/>
            <w:bottom w:val="none" w:sz="0" w:space="0" w:color="auto"/>
            <w:right w:val="none" w:sz="0" w:space="0" w:color="auto"/>
          </w:divBdr>
          <w:divsChild>
            <w:div w:id="150755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556736">
      <w:marLeft w:val="0"/>
      <w:marRight w:val="0"/>
      <w:marTop w:val="0"/>
      <w:marBottom w:val="0"/>
      <w:divBdr>
        <w:top w:val="none" w:sz="0" w:space="0" w:color="auto"/>
        <w:left w:val="none" w:sz="0" w:space="0" w:color="auto"/>
        <w:bottom w:val="none" w:sz="0" w:space="0" w:color="auto"/>
        <w:right w:val="none" w:sz="0" w:space="0" w:color="auto"/>
      </w:divBdr>
      <w:divsChild>
        <w:div w:id="1507556735">
          <w:marLeft w:val="0"/>
          <w:marRight w:val="0"/>
          <w:marTop w:val="0"/>
          <w:marBottom w:val="0"/>
          <w:divBdr>
            <w:top w:val="none" w:sz="0" w:space="0" w:color="auto"/>
            <w:left w:val="none" w:sz="0" w:space="0" w:color="auto"/>
            <w:bottom w:val="none" w:sz="0" w:space="0" w:color="auto"/>
            <w:right w:val="none" w:sz="0" w:space="0" w:color="auto"/>
          </w:divBdr>
          <w:divsChild>
            <w:div w:id="150755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5567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wmf"/><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wmf"/><Relationship Id="rId20" Type="http://schemas.openxmlformats.org/officeDocument/2006/relationships/hyperlink" Target="http://ot-istocnosarajevo.pravosudje.b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wmf"/><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w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w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17</Pages>
  <Words>3063</Words>
  <Characters>17461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GODIŠNJI IZVJEŠTAJ O RADU ZA 2013. GODINU </dc:title>
  <dc:subject>Za 2013. godinu</dc:subject>
  <dc:creator>Lenovo User</dc:creator>
  <cp:keywords/>
  <dc:description/>
  <cp:lastModifiedBy>neven.kramer</cp:lastModifiedBy>
  <cp:revision>3</cp:revision>
  <cp:lastPrinted>2014-08-28T08:20:00Z</cp:lastPrinted>
  <dcterms:created xsi:type="dcterms:W3CDTF">2014-08-28T08:20:00Z</dcterms:created>
  <dcterms:modified xsi:type="dcterms:W3CDTF">2014-08-28T08:21:00Z</dcterms:modified>
</cp:coreProperties>
</file>