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454" w:rsidRPr="006C5F40" w:rsidRDefault="005E1454" w:rsidP="005E1454">
      <w:pPr>
        <w:pStyle w:val="Title"/>
        <w:rPr>
          <w:lang w:val="hr-BA"/>
        </w:rPr>
      </w:pPr>
      <w:r w:rsidRPr="006C5F40">
        <w:rPr>
          <w:lang w:val="hr-BA"/>
        </w:rPr>
        <w:t>SOKOP – Mal ukratko</w:t>
      </w:r>
    </w:p>
    <w:p w:rsidR="005E1454" w:rsidRPr="006C5F40" w:rsidRDefault="005E1454" w:rsidP="005E1454">
      <w:pPr>
        <w:pStyle w:val="Subtitle"/>
        <w:rPr>
          <w:lang w:val="hr-BA"/>
        </w:rPr>
      </w:pPr>
      <w:r w:rsidRPr="006C5F40">
        <w:rPr>
          <w:lang w:val="hr-BA"/>
        </w:rPr>
        <w:t>Kraći opis sistema za komunalne korisnike</w:t>
      </w:r>
    </w:p>
    <w:p w:rsidR="005E1454" w:rsidRPr="006C5F40" w:rsidRDefault="005E1454" w:rsidP="005E1454">
      <w:pPr>
        <w:rPr>
          <w:lang w:val="hr-BA"/>
        </w:rPr>
      </w:pPr>
    </w:p>
    <w:p w:rsidR="00004B02" w:rsidRPr="006C5F40" w:rsidRDefault="00004B02" w:rsidP="005E1454">
      <w:pPr>
        <w:pStyle w:val="Heading1"/>
        <w:rPr>
          <w:lang w:val="hr-BA"/>
        </w:rPr>
      </w:pPr>
      <w:r w:rsidRPr="006C5F40">
        <w:rPr>
          <w:lang w:val="hr-BA"/>
        </w:rPr>
        <w:t>Kratka kronologija uvođenja i početka rada sistema:</w:t>
      </w:r>
    </w:p>
    <w:p w:rsidR="00004B02" w:rsidRPr="006C5F40" w:rsidRDefault="00004B02" w:rsidP="005E1454">
      <w:pPr>
        <w:pStyle w:val="ListParagraph"/>
        <w:numPr>
          <w:ilvl w:val="0"/>
          <w:numId w:val="1"/>
        </w:numPr>
        <w:rPr>
          <w:lang w:val="hr-BA"/>
        </w:rPr>
      </w:pPr>
      <w:r w:rsidRPr="006C5F40">
        <w:rPr>
          <w:lang w:val="hr-BA"/>
        </w:rPr>
        <w:t>Visoko sudbeno i tužiteljsko vijeće Bosne i Hercegovine je 2010. godine donijelo Odluku o  implementaciji prve faze</w:t>
      </w:r>
      <w:bookmarkStart w:id="0" w:name="_GoBack"/>
      <w:bookmarkEnd w:id="0"/>
      <w:r w:rsidRPr="006C5F40">
        <w:rPr>
          <w:lang w:val="hr-BA"/>
        </w:rPr>
        <w:t xml:space="preserve"> pilot projekta SOKOP (Sistem za obradu komunalnih predmeta) kojom je odobreno provođenje aktivnosti implementacije prve faze pilot projekta SOKOP u Općinskom sudu u Zenici i Osnovnom sudu u Doboju. </w:t>
      </w:r>
    </w:p>
    <w:p w:rsidR="00004B02" w:rsidRPr="006C5F40" w:rsidRDefault="00004B02" w:rsidP="005E1454">
      <w:pPr>
        <w:pStyle w:val="ListParagraph"/>
        <w:numPr>
          <w:ilvl w:val="0"/>
          <w:numId w:val="1"/>
        </w:numPr>
        <w:rPr>
          <w:lang w:val="hr-BA"/>
        </w:rPr>
      </w:pPr>
      <w:r w:rsidRPr="006C5F40">
        <w:rPr>
          <w:lang w:val="hr-BA"/>
        </w:rPr>
        <w:t>U 2011.godini počela je implementacija druge faze, proširen je broj sudova korisnika sistema te je primjena sistema započeta u  11 sudova na području cijele teritorije BiH</w:t>
      </w:r>
    </w:p>
    <w:p w:rsidR="00004B02" w:rsidRPr="006C5F40" w:rsidRDefault="00004B02" w:rsidP="005E1454">
      <w:pPr>
        <w:pStyle w:val="ListParagraph"/>
        <w:numPr>
          <w:ilvl w:val="0"/>
          <w:numId w:val="1"/>
        </w:numPr>
        <w:rPr>
          <w:lang w:val="hr-BA"/>
        </w:rPr>
      </w:pPr>
      <w:r w:rsidRPr="006C5F40">
        <w:rPr>
          <w:lang w:val="hr-BA"/>
        </w:rPr>
        <w:t xml:space="preserve">2012. godine Vijeće je donijelo odluku o primjeni sistema za elektronsko podnošenje i obradu predmeta male vrijednosti /tzv. „komunalnih“ predmeta u prvostepenim sudovima u Bosni i Hercegovini (SOKOP-Mal sistem) </w:t>
      </w:r>
    </w:p>
    <w:p w:rsidR="00004B02" w:rsidRPr="006C5F40" w:rsidRDefault="00004B02" w:rsidP="005E1454">
      <w:pPr>
        <w:pStyle w:val="ListParagraph"/>
        <w:numPr>
          <w:ilvl w:val="0"/>
          <w:numId w:val="1"/>
        </w:numPr>
        <w:rPr>
          <w:lang w:val="hr-BA"/>
        </w:rPr>
      </w:pPr>
      <w:r w:rsidRPr="006C5F40">
        <w:rPr>
          <w:lang w:val="hr-BA"/>
        </w:rPr>
        <w:t xml:space="preserve">Danas se SOKOP Mal sistem primjenjuje u </w:t>
      </w:r>
      <w:r w:rsidR="00426AE9">
        <w:rPr>
          <w:lang w:val="hr-BA"/>
        </w:rPr>
        <w:t>svim prvostepenim sudovima</w:t>
      </w:r>
      <w:r w:rsidRPr="006C5F40">
        <w:rPr>
          <w:lang w:val="hr-BA"/>
        </w:rPr>
        <w:t xml:space="preserve">, a </w:t>
      </w:r>
      <w:r w:rsidR="00426AE9">
        <w:rPr>
          <w:lang w:val="hr-BA"/>
        </w:rPr>
        <w:t xml:space="preserve">broj </w:t>
      </w:r>
      <w:r w:rsidRPr="006C5F40">
        <w:rPr>
          <w:lang w:val="hr-BA"/>
        </w:rPr>
        <w:t>tražilaca izvršenja koji pokazuju interes za pristupanje sistemu se konstantno povećava.</w:t>
      </w:r>
    </w:p>
    <w:p w:rsidR="005E1454" w:rsidRPr="006C5F40" w:rsidRDefault="005E1454" w:rsidP="005E1454">
      <w:pPr>
        <w:pStyle w:val="Heading1"/>
        <w:rPr>
          <w:rStyle w:val="Strong"/>
          <w:lang w:val="hr-BA"/>
        </w:rPr>
      </w:pPr>
      <w:r w:rsidRPr="006C5F40">
        <w:rPr>
          <w:lang w:val="hr-BA"/>
        </w:rPr>
        <w:t>Kratki opis sistema</w:t>
      </w:r>
    </w:p>
    <w:p w:rsidR="005E1454" w:rsidRPr="006C5F40" w:rsidRDefault="005E1454" w:rsidP="005E1454">
      <w:pPr>
        <w:pStyle w:val="NormalWeb"/>
        <w:rPr>
          <w:lang w:val="hr-BA"/>
        </w:rPr>
      </w:pPr>
      <w:r w:rsidRPr="006C5F40">
        <w:rPr>
          <w:rStyle w:val="Strong"/>
          <w:lang w:val="hr-BA"/>
        </w:rPr>
        <w:t>Sustav za elektronsko podnošenje i obradu predmeta male vrijednosti/tzv. „komunalnih predmeta“ (SOKOP-Mal)</w:t>
      </w:r>
      <w:r w:rsidRPr="006C5F40">
        <w:rPr>
          <w:lang w:val="hr-BA"/>
        </w:rPr>
        <w:t xml:space="preserve"> je sustav za vođenje i procesuiranje predmeta iniciranih prijedlogom za izvršenje odnosno tužbom u predmetima male vrijednosti.</w:t>
      </w:r>
    </w:p>
    <w:p w:rsidR="005E1454" w:rsidRPr="006C5F40" w:rsidRDefault="005E1454" w:rsidP="005E1454">
      <w:pPr>
        <w:rPr>
          <w:lang w:val="hr-BA"/>
        </w:rPr>
      </w:pPr>
      <w:r w:rsidRPr="006C5F40">
        <w:rPr>
          <w:lang w:val="hr-BA"/>
        </w:rPr>
        <w:t>SOKOP-Mal sustavu, sudovi mogu pristupiti kroz mrežu širokog područja (WAN) za pravosuđe upotrebom lozinke, dok komunalna poduzeća (tužitelji ili tražitelji izvršenja) pristupaju putem sigurne Internet konekcije (</w:t>
      </w:r>
      <w:r w:rsidRPr="006C5F40">
        <w:rPr>
          <w:rStyle w:val="Strong"/>
          <w:lang w:val="hr-BA"/>
        </w:rPr>
        <w:t>HTTPS</w:t>
      </w:r>
      <w:r w:rsidRPr="006C5F40">
        <w:rPr>
          <w:lang w:val="hr-BA"/>
        </w:rPr>
        <w:t xml:space="preserve">) uz dodatni stupanj sigurnosti koji omogućava korištenje klijentskog SSL certifikata. </w:t>
      </w:r>
    </w:p>
    <w:p w:rsidR="00BD66A1" w:rsidRPr="00BD66A1" w:rsidRDefault="00BD66A1" w:rsidP="00BD66A1">
      <w:pPr>
        <w:pStyle w:val="NormalWeb"/>
        <w:rPr>
          <w:lang w:val="hr-BA"/>
        </w:rPr>
      </w:pPr>
      <w:r>
        <w:rPr>
          <w:lang w:val="hr-BA"/>
        </w:rPr>
        <w:t>Sustav</w:t>
      </w:r>
      <w:r w:rsidRPr="00BD66A1">
        <w:rPr>
          <w:lang w:val="hr-BA"/>
        </w:rPr>
        <w:t xml:space="preserve"> je implementiran kao Java 1.8 aplikacija u vidu tri modula: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Modul za web aplikaciju orijentiranu na unutarnje (pravosudne) korisnike odnosno SUD modul;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Modul za web aplikaciju orijentiranu na vanjske korisnike (tužitelje odnosno tražioce izvršenja) tzv. JKP modul.</w:t>
      </w:r>
    </w:p>
    <w:p w:rsid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Modul za web aplikaciju orijentiranu na vanjske korisnike (izvršenike/tužene) tzv. PUBLIC modul.</w:t>
      </w:r>
    </w:p>
    <w:p w:rsidR="00BD66A1" w:rsidRDefault="00BD66A1" w:rsidP="005E1454">
      <w:pPr>
        <w:pStyle w:val="NormalWeb"/>
        <w:rPr>
          <w:rFonts w:cs="Arial"/>
          <w:szCs w:val="22"/>
          <w:lang w:val="hr-BA"/>
        </w:rPr>
      </w:pPr>
      <w:r>
        <w:rPr>
          <w:lang w:val="hr-BA"/>
        </w:rPr>
        <w:lastRenderedPageBreak/>
        <w:t>Razvijen je</w:t>
      </w:r>
      <w:r w:rsidR="00426AE9" w:rsidRPr="00C8305D">
        <w:rPr>
          <w:rFonts w:cs="Arial"/>
          <w:szCs w:val="22"/>
          <w:lang w:val="hr-BA"/>
        </w:rPr>
        <w:t xml:space="preserve"> u Angular frameworku 9 i PrimeNG UI components-koj biblioteci. Back-end modul je razvijen u Java 1.8 spring frameworku i koristi </w:t>
      </w:r>
      <w:r w:rsidR="00426AE9" w:rsidRPr="00C8305D">
        <w:rPr>
          <w:rFonts w:cs="Arial"/>
          <w:szCs w:val="22"/>
        </w:rPr>
        <w:t>JAX-RS za implementaciju REST web-servisnog sučelja-u Jersey implementaciji</w:t>
      </w:r>
      <w:r w:rsidR="00426AE9" w:rsidRPr="00C8305D">
        <w:rPr>
          <w:rFonts w:cs="Arial"/>
          <w:szCs w:val="22"/>
          <w:lang w:val="hr-BA"/>
        </w:rPr>
        <w:t xml:space="preserve">. </w:t>
      </w:r>
    </w:p>
    <w:p w:rsidR="005E1454" w:rsidRPr="006C5F40" w:rsidRDefault="005E1454" w:rsidP="005E1454">
      <w:pPr>
        <w:pStyle w:val="NormalWeb"/>
        <w:rPr>
          <w:lang w:val="hr-BA"/>
        </w:rPr>
      </w:pPr>
      <w:r w:rsidRPr="006C5F40">
        <w:rPr>
          <w:lang w:val="hr-BA"/>
        </w:rPr>
        <w:t>Sustav omogućava elektronsko podnošenje i obradu predmeta u skladu sa postojećim zakonima o parničnom i izvršnom postupku, te sa Zakonom o elektronskom potpisu BiH.</w:t>
      </w:r>
    </w:p>
    <w:p w:rsidR="005E1454" w:rsidRPr="006C5F40" w:rsidRDefault="005E1454" w:rsidP="005E1454">
      <w:pPr>
        <w:pStyle w:val="Heading2"/>
        <w:rPr>
          <w:lang w:val="hr-BA"/>
        </w:rPr>
      </w:pPr>
      <w:r w:rsidRPr="006C5F40">
        <w:rPr>
          <w:lang w:val="hr-BA"/>
        </w:rPr>
        <w:t>1.1. Opis JKP modula i mehanizama podnošenja</w:t>
      </w:r>
    </w:p>
    <w:p w:rsidR="00BD66A1" w:rsidRPr="00BD66A1" w:rsidRDefault="00BD66A1" w:rsidP="00BD66A1">
      <w:pPr>
        <w:pStyle w:val="NormalWeb"/>
        <w:rPr>
          <w:lang w:val="hr-BA"/>
        </w:rPr>
      </w:pPr>
      <w:r w:rsidRPr="00BD66A1">
        <w:rPr>
          <w:lang w:val="hr-BA"/>
        </w:rPr>
        <w:t>Modul JKP je web aplikacija koja se sastoji iz velikog broja formi za unos podataka (40+ web formi) razvijen u Angular frameworku 9 i PrimeNG UI components-koj biblioteci. Back-end modul je razvijen u Java 1.8 spring frameworku i koristi JAX-RS za implementaciju REST web-servisnog sučelja-u Jersey implementaciji.</w:t>
      </w:r>
    </w:p>
    <w:p w:rsidR="00BD66A1" w:rsidRPr="00BD66A1" w:rsidRDefault="00BD66A1" w:rsidP="00BD66A1">
      <w:pPr>
        <w:pStyle w:val="NormalWeb"/>
        <w:rPr>
          <w:lang w:val="hr-BA"/>
        </w:rPr>
      </w:pPr>
      <w:r w:rsidRPr="00BD66A1">
        <w:rPr>
          <w:lang w:val="hr-BA"/>
        </w:rPr>
        <w:t>Web aplikacija omogućava samostalno (off-line) kreiranje paketa sa podacima o prijedlozima za izvršenje tako što eksportiraju podatke iz svog IS-a u formatu pogodnom za daljnju elektronsku obradu (XML). Proizvedeni XML mora biti u suglasnosti sa XSD shemom propisan od strane VSTVBiH-a. Kreirani paket se šalje potpisanom elektronskom poštom i biva unesen u SOKOP sistem. Prije samog unosa dokumenata u SOKOP sistem, vrši se nekoliko provjera validnosti dokumenata i samih podataka u dokumentu koristeći se sigurnosnim protokolima i arhitekturama baziranih na izdavanju i provjeri elektroničkog potpisa.</w:t>
      </w:r>
    </w:p>
    <w:p w:rsidR="00BD66A1" w:rsidRPr="00BD66A1" w:rsidRDefault="00BD66A1" w:rsidP="00BD66A1">
      <w:pPr>
        <w:pStyle w:val="NormalWeb"/>
        <w:rPr>
          <w:lang w:val="hr-BA"/>
        </w:rPr>
      </w:pPr>
      <w:r w:rsidRPr="00BD66A1">
        <w:rPr>
          <w:lang w:val="hr-BA"/>
        </w:rPr>
        <w:t>Modul omogućava: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kreiranje i validiranje elektronskih podnesaka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pregled podnesaka prije slanja u sud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slanje podnesaka mail-om sa digitalnim potpisom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provjeru ispravnosti digitalnog potpisa kao i provjeru sadržaja paketa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automatski import i obrada primljenih podnesaka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pregled i praćenje paketa podnesaka koji su pristigli u sud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pretraga i pregled predmeta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pregled pristiglih sudskih pismena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pregled dostava i statusa dostava</w:t>
      </w:r>
    </w:p>
    <w:p w:rsidR="00BD66A1" w:rsidRP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preuzimanje izmjene u šifarnicima administrativne jedinice i ulica</w:t>
      </w:r>
    </w:p>
    <w:p w:rsidR="00BD66A1" w:rsidRDefault="00BD66A1" w:rsidP="00BD66A1">
      <w:pPr>
        <w:pStyle w:val="NormalWeb"/>
        <w:numPr>
          <w:ilvl w:val="0"/>
          <w:numId w:val="5"/>
        </w:numPr>
        <w:rPr>
          <w:lang w:val="hr-BA"/>
        </w:rPr>
      </w:pPr>
      <w:r w:rsidRPr="00BD66A1">
        <w:rPr>
          <w:lang w:val="hr-BA"/>
        </w:rPr>
        <w:t>automatsko generisanje određenih tipova podnesaka u formi dokumenata.</w:t>
      </w:r>
    </w:p>
    <w:p w:rsidR="00BD66A1" w:rsidRDefault="00BD66A1" w:rsidP="005E1454">
      <w:pPr>
        <w:pStyle w:val="NormalWeb"/>
        <w:rPr>
          <w:lang w:val="hr-BA"/>
        </w:rPr>
      </w:pPr>
    </w:p>
    <w:p w:rsidR="00F328A9" w:rsidRPr="006C5F40" w:rsidRDefault="00F328A9" w:rsidP="00F328A9">
      <w:pPr>
        <w:pStyle w:val="Heading1"/>
        <w:rPr>
          <w:lang w:val="hr-BA"/>
        </w:rPr>
      </w:pPr>
      <w:r w:rsidRPr="006C5F40">
        <w:rPr>
          <w:lang w:val="hr-BA"/>
        </w:rPr>
        <w:lastRenderedPageBreak/>
        <w:t>Radni tok za novog pokretača postupka (JKP)</w:t>
      </w:r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 xml:space="preserve">Očekivana procedura korištenja sistema sa paketnim podnošenjem je da se iz postojećeg informacijskog sistema (npr. poslovnog softvera) komunalnog poduzeća izvoze podaci u XML datoteke specificirane </w:t>
      </w:r>
      <w:r w:rsidR="004720D3" w:rsidRPr="006C5F40">
        <w:rPr>
          <w:lang w:val="hr-BA"/>
        </w:rPr>
        <w:t>gore navedenim</w:t>
      </w:r>
      <w:r w:rsidRPr="006C5F40">
        <w:rPr>
          <w:lang w:val="hr-BA"/>
        </w:rPr>
        <w:t xml:space="preserve"> </w:t>
      </w:r>
      <w:r w:rsidR="004720D3" w:rsidRPr="006C5F40">
        <w:rPr>
          <w:lang w:val="hr-BA"/>
        </w:rPr>
        <w:t>shemama</w:t>
      </w:r>
      <w:r w:rsidRPr="006C5F40">
        <w:rPr>
          <w:lang w:val="hr-BA"/>
        </w:rPr>
        <w:t>.</w:t>
      </w:r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 xml:space="preserve">Prva aktivnost je tipično  da se svi Izvršenici (dužnici) komunalnog poduzeća paketno unesu u sistem (pomoću </w:t>
      </w:r>
      <w:r w:rsidR="006C5F40">
        <w:rPr>
          <w:lang w:val="hr-BA"/>
        </w:rPr>
        <w:t>ZIP</w:t>
      </w:r>
      <w:r w:rsidRPr="006C5F40">
        <w:rPr>
          <w:lang w:val="hr-BA"/>
        </w:rPr>
        <w:t xml:space="preserve"> paketa sa XML-om), te da se isti periodički (mjesečno ili dvotjedno) ažuriraju sličnim paketom sa </w:t>
      </w:r>
      <w:r w:rsidR="006C5F40" w:rsidRPr="006C5F40">
        <w:rPr>
          <w:lang w:val="hr-BA"/>
        </w:rPr>
        <w:t>izmijenjenim</w:t>
      </w:r>
      <w:r w:rsidRPr="006C5F40">
        <w:rPr>
          <w:lang w:val="hr-BA"/>
        </w:rPr>
        <w:t xml:space="preserve"> ili dodanim izvršenicima.</w:t>
      </w:r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>Kada su izvršenici uspješno pohranjeni u sistemu, mogu se slati paketi sa prijedlozima za izvršenje (ponovo, formirani prema oglednim paketima iznad).To je okvirno procedura za započinjanje postupaka i ono što je u pravilu potrebno prvo riješiti.</w:t>
      </w:r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>Dalje generiranje podnesaka pokretača postupka radi se kroz web sučelje SOKOP JKP modula.</w:t>
      </w:r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>Za testiranje je potrebno pristupati testnoj verziji modula na:</w:t>
      </w:r>
    </w:p>
    <w:p w:rsidR="00BD66A1" w:rsidRDefault="00BD66A1" w:rsidP="00F328A9">
      <w:hyperlink r:id="rId9" w:history="1">
        <w:r w:rsidRPr="00574AF2">
          <w:rPr>
            <w:rStyle w:val="Hyperlink"/>
          </w:rPr>
          <w:t>https://sokop-jkp-test.pravosudje.ba:444</w:t>
        </w:r>
      </w:hyperlink>
    </w:p>
    <w:p w:rsidR="00F328A9" w:rsidRPr="006C5F40" w:rsidRDefault="00F328A9" w:rsidP="00F328A9">
      <w:pPr>
        <w:rPr>
          <w:lang w:val="hr-BA"/>
        </w:rPr>
      </w:pPr>
      <w:r w:rsidRPr="006C5F40">
        <w:rPr>
          <w:lang w:val="hr-BA"/>
        </w:rPr>
        <w:t xml:space="preserve">Za klijentski certifikat i korisnički nalog koji bi Vam omogućio korištenje testnog modula, molimo pošaljite e-mailom zahtjev na adresu: </w:t>
      </w:r>
      <w:hyperlink r:id="rId10" w:history="1">
        <w:r w:rsidR="00BD66A1" w:rsidRPr="00574AF2">
          <w:rPr>
            <w:rStyle w:val="Hyperlink"/>
            <w:lang w:val="hr-BA"/>
          </w:rPr>
          <w:t>ServiceDesk@pravosudje.ba</w:t>
        </w:r>
      </w:hyperlink>
      <w:r w:rsidR="00BD66A1">
        <w:rPr>
          <w:lang w:val="hr-BA"/>
        </w:rPr>
        <w:t xml:space="preserve"> sa naslovom „SOKOP – zahtjev za certifikat“</w:t>
      </w:r>
    </w:p>
    <w:p w:rsidR="00F328A9" w:rsidRPr="006C5F40" w:rsidRDefault="00F328A9" w:rsidP="00F328A9">
      <w:pPr>
        <w:rPr>
          <w:lang w:val="hr-BA"/>
        </w:rPr>
      </w:pPr>
    </w:p>
    <w:sectPr w:rsidR="00F328A9" w:rsidRPr="006C5F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3C5" w:rsidRDefault="00EE13C5" w:rsidP="00BD66A1">
      <w:pPr>
        <w:spacing w:before="0" w:after="0" w:line="240" w:lineRule="auto"/>
      </w:pPr>
      <w:r>
        <w:separator/>
      </w:r>
    </w:p>
  </w:endnote>
  <w:endnote w:type="continuationSeparator" w:id="0">
    <w:p w:rsidR="00EE13C5" w:rsidRDefault="00EE13C5" w:rsidP="00BD66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Default="00BD6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Default="00BD66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Default="00BD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3C5" w:rsidRDefault="00EE13C5" w:rsidP="00BD66A1">
      <w:pPr>
        <w:spacing w:before="0" w:after="0" w:line="240" w:lineRule="auto"/>
      </w:pPr>
      <w:r>
        <w:separator/>
      </w:r>
    </w:p>
  </w:footnote>
  <w:footnote w:type="continuationSeparator" w:id="0">
    <w:p w:rsidR="00EE13C5" w:rsidRDefault="00EE13C5" w:rsidP="00BD66A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Pr="00BD66A1" w:rsidRDefault="00BD66A1" w:rsidP="00BD66A1">
    <w:pPr>
      <w:pStyle w:val="Header"/>
      <w:jc w:val="right"/>
    </w:pPr>
    <w:fldSimple w:instr=" DOCPROPERTY bjHeaderEvenPageDocProperty \* MERGEFORMAT " w:fldLock="1">
      <w:r w:rsidRPr="0032790D">
        <w:rPr>
          <w:rFonts w:cs="Arial"/>
          <w:b/>
          <w:bCs/>
          <w:color w:val="000000"/>
          <w:lang w:val="en-US"/>
        </w:rPr>
        <w:t>OGRANIČENO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Pr="00BD66A1" w:rsidRDefault="00BD66A1" w:rsidP="00BD66A1">
    <w:pPr>
      <w:pStyle w:val="Header"/>
      <w:jc w:val="right"/>
    </w:pPr>
    <w:fldSimple w:instr=" DOCPROPERTY bjHeaderBothDocProperty \* MERGEFORMAT " w:fldLock="1">
      <w:r w:rsidRPr="0032790D">
        <w:rPr>
          <w:rFonts w:cs="Arial"/>
          <w:b/>
          <w:bCs/>
          <w:color w:val="000000"/>
          <w:lang w:val="en-US"/>
        </w:rPr>
        <w:t>OGRANIČENO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A1" w:rsidRPr="00BD66A1" w:rsidRDefault="00BD66A1" w:rsidP="00BD66A1">
    <w:pPr>
      <w:pStyle w:val="Header"/>
      <w:jc w:val="right"/>
    </w:pPr>
    <w:fldSimple w:instr=" DOCPROPERTY bjHeaderFirstPageDocProperty \* MERGEFORMAT " w:fldLock="1">
      <w:r w:rsidRPr="0032790D">
        <w:rPr>
          <w:rFonts w:cs="Arial"/>
          <w:b/>
          <w:bCs/>
          <w:color w:val="000000"/>
          <w:lang w:val="en-US"/>
        </w:rPr>
        <w:t>OGRANIČENO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3F5B427A"/>
    <w:multiLevelType w:val="hybridMultilevel"/>
    <w:tmpl w:val="F45E58E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82AF1"/>
    <w:multiLevelType w:val="hybridMultilevel"/>
    <w:tmpl w:val="43B6342E"/>
    <w:lvl w:ilvl="0" w:tplc="B8FC1B2C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96992"/>
    <w:multiLevelType w:val="hybridMultilevel"/>
    <w:tmpl w:val="B50076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77B2E"/>
    <w:multiLevelType w:val="hybridMultilevel"/>
    <w:tmpl w:val="E5ACAB3E"/>
    <w:lvl w:ilvl="0" w:tplc="B8FC1B2C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2"/>
    <w:rsid w:val="00004B02"/>
    <w:rsid w:val="002C0E67"/>
    <w:rsid w:val="00426AE9"/>
    <w:rsid w:val="004720D3"/>
    <w:rsid w:val="005E1454"/>
    <w:rsid w:val="006C5F40"/>
    <w:rsid w:val="00AF3F34"/>
    <w:rsid w:val="00BD66A1"/>
    <w:rsid w:val="00EE13C5"/>
    <w:rsid w:val="00F3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65F1"/>
  <w15:docId w15:val="{E3A3459B-9758-4AC7-B3BA-270928DA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454"/>
    <w:pPr>
      <w:suppressAutoHyphens/>
      <w:spacing w:before="280" w:after="280"/>
      <w:jc w:val="both"/>
    </w:pPr>
    <w:rPr>
      <w:rFonts w:ascii="Arial" w:eastAsia="Times New Roman" w:hAnsi="Arial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E1454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1454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B02"/>
    <w:pPr>
      <w:ind w:left="720"/>
    </w:pPr>
  </w:style>
  <w:style w:type="character" w:customStyle="1" w:styleId="Heading1Char">
    <w:name w:val="Heading 1 Char"/>
    <w:basedOn w:val="DefaultParagraphFont"/>
    <w:link w:val="Heading1"/>
    <w:rsid w:val="005E1454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5E1454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Strong">
    <w:name w:val="Strong"/>
    <w:qFormat/>
    <w:rsid w:val="005E1454"/>
    <w:rPr>
      <w:b/>
      <w:bCs/>
    </w:rPr>
  </w:style>
  <w:style w:type="character" w:styleId="Emphasis">
    <w:name w:val="Emphasis"/>
    <w:qFormat/>
    <w:rsid w:val="005E1454"/>
    <w:rPr>
      <w:rFonts w:ascii="Arial" w:hAnsi="Arial" w:cs="Arial"/>
      <w:b/>
      <w:i/>
      <w:iCs/>
    </w:rPr>
  </w:style>
  <w:style w:type="paragraph" w:styleId="NormalWeb">
    <w:name w:val="Normal (Web)"/>
    <w:basedOn w:val="Normal"/>
    <w:rsid w:val="005E1454"/>
  </w:style>
  <w:style w:type="character" w:styleId="Hyperlink">
    <w:name w:val="Hyperlink"/>
    <w:uiPriority w:val="99"/>
    <w:unhideWhenUsed/>
    <w:rsid w:val="005E145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E145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14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14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14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D66A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6A1"/>
    <w:rPr>
      <w:rFonts w:ascii="Arial" w:eastAsia="Times New Roman" w:hAnsi="Arial" w:cs="Times New Roman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D66A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6A1"/>
    <w:rPr>
      <w:rFonts w:ascii="Arial" w:eastAsia="Times New Roman" w:hAnsi="Arial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erviceDesk@pravosudje.ba" TargetMode="External"/><Relationship Id="rId4" Type="http://schemas.openxmlformats.org/officeDocument/2006/relationships/styles" Target="styles.xml"/><Relationship Id="rId9" Type="http://schemas.openxmlformats.org/officeDocument/2006/relationships/hyperlink" Target="https://sokop-jkp-test.pravosudje.ba:44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2OTFkN2M3OC02NTg3LTQwZWQtYWZlOC00MTI3YjNhMjE2ZTciIG9yaWdpbj0idXNlclNlbGVjdGVkIj48ZWxlbWVudCB1aWQ9ImlkX2NsYXNzaWZpY2F0aW9uX2dlbmVyYWxidXNpbmVzcyIgdmFsdWU9IiIgeG1sbnM9Imh0dHA6Ly93d3cuYm9sZG9uamFtZXMuY29tLzIwMDgvMDEvc2llL2ludGVybmFsL2xhYmVsIiAvPjwvc2lzbD48VXNlck5hbWU+UFJBVk9TVURKRVxBbWVyLk11c3RhZmljPC9Vc2VyTmFtZT48RGF0ZVRpbWU+MTguNC4yMDI0LiA4OjUzOjMzPC9EYXRlVGltZT48TGFiZWxTdHJpbmc+T0dSQU5JJiN4MTBDO0VOTzwvTGFiZWxTdHJpbmc+PC9pdGVtPjwvbGFiZWxIaXN0b3J5Pg==</Value>
</WrappedLabelHistory>
</file>

<file path=customXml/item2.xml><?xml version="1.0" encoding="utf-8"?>
<sisl xmlns:xsi="http://www.w3.org/2001/XMLSchema-instance" xmlns:xsd="http://www.w3.org/2001/XMLSchema" xmlns="http://www.boldonjames.com/2008/01/sie/internal/label" sislVersion="0" policy="691d7c78-6587-40ed-afe8-4127b3a216e7" origin="userSelected">
  <element uid="id_classification_generalbusiness" value=""/>
</sisl>
</file>

<file path=customXml/itemProps1.xml><?xml version="1.0" encoding="utf-8"?>
<ds:datastoreItem xmlns:ds="http://schemas.openxmlformats.org/officeDocument/2006/customXml" ds:itemID="{E4BA4457-49D5-42C5-A409-DD7907C13652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4022C67B-26D5-4757-BB3C-31BEBF7188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Visoko sudsko i tuzilacko vijece BiH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Marković</dc:creator>
  <cp:lastModifiedBy>Amer Mustafic</cp:lastModifiedBy>
  <cp:revision>6</cp:revision>
  <dcterms:created xsi:type="dcterms:W3CDTF">2014-09-04T10:25:00Z</dcterms:created>
  <dcterms:modified xsi:type="dcterms:W3CDTF">2024-04-18T08:53:00Z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15db6182-7bdb-4bb3-9857-aa8ab8c402d3</vt:lpwstr>
  </property>
  <property fmtid="{D5CDD505-2E9C-101B-9397-08002B2CF9AE}" pid="3" name="bjSaver">
    <vt:lpwstr>AcDSQtMfkuj5TjpBcp4SvPhHkb8/WL4w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policy="691d7c78-6587-40ed-afe8-4127b3a216e7" origin="userSelected" xmlns="http://www.boldonj</vt:lpwstr>
  </property>
  <property fmtid="{D5CDD505-2E9C-101B-9397-08002B2CF9AE}" pid="5" name="bjDocumentLabelXML-0">
    <vt:lpwstr>ames.com/2008/01/sie/internal/label"&gt;&lt;element uid="id_classification_generalbusiness" value="" /&gt;&lt;/sisl&gt;</vt:lpwstr>
  </property>
  <property fmtid="{D5CDD505-2E9C-101B-9397-08002B2CF9AE}" pid="6" name="bjDocumentSecurityLabel">
    <vt:lpwstr>OGRANIČENO</vt:lpwstr>
  </property>
  <property fmtid="{D5CDD505-2E9C-101B-9397-08002B2CF9AE}" pid="7" name="bjClsUserRVM">
    <vt:lpwstr>[]</vt:lpwstr>
  </property>
  <property fmtid="{D5CDD505-2E9C-101B-9397-08002B2CF9AE}" pid="8" name="bjHeaderBothDocProperty">
    <vt:lpwstr>OGRANIČENO</vt:lpwstr>
  </property>
  <property fmtid="{D5CDD505-2E9C-101B-9397-08002B2CF9AE}" pid="9" name="bjHeaderFirstPageDocProperty">
    <vt:lpwstr>OGRANIČENO</vt:lpwstr>
  </property>
  <property fmtid="{D5CDD505-2E9C-101B-9397-08002B2CF9AE}" pid="10" name="bjHeaderEvenPageDocProperty">
    <vt:lpwstr>OGRANIČENO</vt:lpwstr>
  </property>
  <property fmtid="{D5CDD505-2E9C-101B-9397-08002B2CF9AE}" pid="11" name="bjLabelHistoryID">
    <vt:lpwstr>{E4BA4457-49D5-42C5-A409-DD7907C13652}</vt:lpwstr>
  </property>
</Properties>
</file>