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852" w:rsidRPr="00F16B11" w:rsidRDefault="009C3852" w:rsidP="009C3852">
      <w:r w:rsidRPr="00F16B11">
        <w:t>BOSNA I HERCEGOVINA</w:t>
      </w:r>
    </w:p>
    <w:p w:rsidR="009C3852" w:rsidRPr="00F16B11" w:rsidRDefault="009C3852" w:rsidP="009C3852">
      <w:r w:rsidRPr="00F16B11">
        <w:t>FEDERACIJA BOSNE I HERCEGOVINE</w:t>
      </w:r>
    </w:p>
    <w:p w:rsidR="009C3852" w:rsidRPr="00F16B11" w:rsidRDefault="009C3852" w:rsidP="009C3852">
      <w:r w:rsidRPr="00F16B11">
        <w:t>ZENIČKO-DOBOJSKI KANTON</w:t>
      </w:r>
    </w:p>
    <w:p w:rsidR="009C3852" w:rsidRPr="00F16B11" w:rsidRDefault="009C3852" w:rsidP="009C3852">
      <w:r w:rsidRPr="00F16B11">
        <w:t>OPĆINSKI SUD U VISOKOM</w:t>
      </w:r>
    </w:p>
    <w:p w:rsidR="009C3852" w:rsidRPr="00F16B11" w:rsidRDefault="00582383" w:rsidP="009C3852">
      <w:r>
        <w:t>Broj: 041-0-SU-17-00</w:t>
      </w:r>
    </w:p>
    <w:p w:rsidR="009C3852" w:rsidRPr="00F16B11" w:rsidRDefault="009C3852" w:rsidP="009C3852">
      <w:r w:rsidRPr="00F16B11">
        <w:t xml:space="preserve">Visoko, </w:t>
      </w:r>
      <w:r w:rsidR="00582383">
        <w:t>6</w:t>
      </w:r>
      <w:r w:rsidRPr="00F16B11">
        <w:t>.</w:t>
      </w:r>
      <w:r w:rsidR="00582383">
        <w:t>11</w:t>
      </w:r>
      <w:r w:rsidRPr="00F16B11">
        <w:t>.2017. godine</w:t>
      </w:r>
    </w:p>
    <w:p w:rsidR="009C3852" w:rsidRPr="00F16B11" w:rsidRDefault="009C3852" w:rsidP="009C3852">
      <w:pPr>
        <w:rPr>
          <w:lang w:val="bs-Latn-BA"/>
        </w:rPr>
      </w:pPr>
    </w:p>
    <w:p w:rsidR="009C3852" w:rsidRPr="00F16B11" w:rsidRDefault="009C3852" w:rsidP="009C3852">
      <w:pPr>
        <w:rPr>
          <w:lang w:val="bs-Latn-BA"/>
        </w:rPr>
      </w:pPr>
    </w:p>
    <w:p w:rsidR="009C3852" w:rsidRPr="00F16B11" w:rsidRDefault="009C3852" w:rsidP="009C3852">
      <w:pPr>
        <w:jc w:val="both"/>
        <w:rPr>
          <w:rFonts w:eastAsia="Calibri"/>
          <w:lang w:val="bs-Latn-BA" w:eastAsia="en-US"/>
        </w:rPr>
      </w:pPr>
      <w:r w:rsidRPr="00F16B11">
        <w:rPr>
          <w:lang w:val="bs-Latn-BA"/>
        </w:rPr>
        <w:t xml:space="preserve"> </w:t>
      </w:r>
      <w:r w:rsidRPr="00F16B11">
        <w:rPr>
          <w:rFonts w:eastAsia="Calibri"/>
          <w:lang w:val="bs-Latn-BA" w:eastAsia="en-US"/>
        </w:rPr>
        <w:t xml:space="preserve">Na osnovu člana 17. Zakona o javnim nabavkama („Službeni glasnik BiH“, broj 39/14) a u skladu sa budžetom / finansijskim planom Općinskog suda u Visokom  za 2017. godinu, predsjednik Općinskog suda u </w:t>
      </w:r>
      <w:proofErr w:type="spellStart"/>
      <w:r w:rsidRPr="00F16B11">
        <w:rPr>
          <w:rFonts w:eastAsia="Calibri"/>
          <w:lang w:val="bs-Latn-BA" w:eastAsia="en-US"/>
        </w:rPr>
        <w:t>Visoko,donosi</w:t>
      </w:r>
      <w:proofErr w:type="spellEnd"/>
    </w:p>
    <w:p w:rsidR="009C3852" w:rsidRPr="00F16B11" w:rsidRDefault="009C3852" w:rsidP="009C3852">
      <w:pPr>
        <w:jc w:val="both"/>
        <w:rPr>
          <w:rFonts w:eastAsia="Calibri"/>
          <w:lang w:val="bs-Latn-BA" w:eastAsia="en-US"/>
        </w:rPr>
      </w:pPr>
    </w:p>
    <w:p w:rsidR="009C3852" w:rsidRPr="00F16B11" w:rsidRDefault="009C3852" w:rsidP="009C3852">
      <w:pPr>
        <w:jc w:val="both"/>
        <w:rPr>
          <w:rFonts w:eastAsia="Calibri"/>
          <w:lang w:val="bs-Latn-BA" w:eastAsia="en-US"/>
        </w:rPr>
      </w:pPr>
    </w:p>
    <w:p w:rsidR="009C3852" w:rsidRPr="00F16B11" w:rsidRDefault="009C3852" w:rsidP="009C3852">
      <w:pPr>
        <w:jc w:val="both"/>
        <w:rPr>
          <w:rFonts w:eastAsia="Calibri"/>
          <w:lang w:val="bs-Latn-BA" w:eastAsia="en-US"/>
        </w:rPr>
      </w:pPr>
    </w:p>
    <w:p w:rsidR="009C3852" w:rsidRPr="00F16B11" w:rsidRDefault="009C3852" w:rsidP="009C3852">
      <w:pPr>
        <w:numPr>
          <w:ilvl w:val="0"/>
          <w:numId w:val="1"/>
        </w:numPr>
        <w:spacing w:after="200" w:line="276" w:lineRule="auto"/>
        <w:ind w:left="360"/>
        <w:jc w:val="center"/>
        <w:rPr>
          <w:rFonts w:eastAsia="Calibri"/>
          <w:lang w:val="bs-Latn-BA" w:eastAsia="en-US"/>
        </w:rPr>
      </w:pPr>
      <w:r w:rsidRPr="00F16B11">
        <w:rPr>
          <w:rFonts w:eastAsia="Calibri"/>
          <w:lang w:val="bs-Latn-BA" w:eastAsia="en-US"/>
        </w:rPr>
        <w:t xml:space="preserve">Izmjene i dopune </w:t>
      </w:r>
      <w:r w:rsidR="00582383">
        <w:rPr>
          <w:rFonts w:eastAsia="Calibri"/>
          <w:lang w:val="bs-Latn-BA" w:eastAsia="en-US"/>
        </w:rPr>
        <w:t>P</w:t>
      </w:r>
      <w:r w:rsidRPr="00F16B11">
        <w:rPr>
          <w:rFonts w:eastAsia="Calibri"/>
          <w:lang w:val="bs-Latn-BA" w:eastAsia="en-US"/>
        </w:rPr>
        <w:t xml:space="preserve">lana nabavki Općinskog suda u Visokom  za 2017. godinu </w:t>
      </w:r>
    </w:p>
    <w:p w:rsidR="009C3852" w:rsidRPr="00F16B11" w:rsidRDefault="009C3852" w:rsidP="009C3852">
      <w:pPr>
        <w:jc w:val="center"/>
        <w:rPr>
          <w:rFonts w:eastAsia="Calibri"/>
          <w:lang w:val="bs-Latn-BA" w:eastAsia="en-US"/>
        </w:rPr>
      </w:pPr>
    </w:p>
    <w:p w:rsidR="009C3852" w:rsidRPr="00F16B11" w:rsidRDefault="009C3852" w:rsidP="009C3852">
      <w:pPr>
        <w:jc w:val="center"/>
        <w:rPr>
          <w:rFonts w:eastAsia="Calibri"/>
          <w:lang w:val="bs-Latn-BA" w:eastAsia="en-US"/>
        </w:rPr>
      </w:pPr>
      <w:r w:rsidRPr="00F16B11">
        <w:rPr>
          <w:rFonts w:eastAsia="Calibri"/>
          <w:lang w:val="bs-Latn-BA" w:eastAsia="en-US"/>
        </w:rPr>
        <w:t>Član 1.</w:t>
      </w:r>
    </w:p>
    <w:p w:rsidR="009C3852" w:rsidRPr="00F16B11" w:rsidRDefault="009C3852" w:rsidP="009C3852">
      <w:pPr>
        <w:jc w:val="center"/>
        <w:rPr>
          <w:rFonts w:eastAsia="Calibri"/>
          <w:lang w:val="bs-Latn-BA" w:eastAsia="en-US"/>
        </w:rPr>
      </w:pPr>
    </w:p>
    <w:p w:rsidR="009C3852" w:rsidRPr="00F16B11" w:rsidRDefault="009C3852" w:rsidP="009C3852">
      <w:pPr>
        <w:jc w:val="center"/>
        <w:rPr>
          <w:rFonts w:eastAsia="Calibri"/>
          <w:lang w:val="bs-Latn-BA" w:eastAsia="en-US"/>
        </w:rPr>
      </w:pPr>
    </w:p>
    <w:p w:rsidR="009C3852" w:rsidRPr="00F16B11" w:rsidRDefault="009C3852" w:rsidP="00F16B11">
      <w:r w:rsidRPr="00F16B11">
        <w:rPr>
          <w:rFonts w:eastAsia="Calibri"/>
          <w:lang w:val="bs-Latn-BA" w:eastAsia="en-US"/>
        </w:rPr>
        <w:tab/>
      </w:r>
      <w:r w:rsidRPr="00F16B11">
        <w:rPr>
          <w:lang w:val="bs-Latn-BA" w:eastAsia="en-US"/>
        </w:rPr>
        <w:t xml:space="preserve">U Planu nabavki </w:t>
      </w:r>
      <w:r w:rsidRPr="00F16B11">
        <w:rPr>
          <w:rFonts w:eastAsia="Calibri"/>
          <w:lang w:val="bs-Latn-BA" w:eastAsia="en-US"/>
        </w:rPr>
        <w:t xml:space="preserve"> Općinskog suda u Visokom  </w:t>
      </w:r>
      <w:r w:rsidR="00F16B11" w:rsidRPr="00F16B11">
        <w:rPr>
          <w:lang w:val="bs-Latn-BA" w:eastAsia="en-US"/>
        </w:rPr>
        <w:t>za 2017. godinu, broj</w:t>
      </w:r>
      <w:r w:rsidR="00F16B11" w:rsidRPr="00F16B11">
        <w:t xml:space="preserve"> 041-0-SU-17-000232 od 20.02.2017. godine</w:t>
      </w:r>
      <w:r w:rsidRPr="00F16B11">
        <w:rPr>
          <w:lang w:val="bs-Latn-BA" w:eastAsia="en-US"/>
        </w:rPr>
        <w:t xml:space="preserve">, u članu </w:t>
      </w:r>
      <w:r w:rsidR="00F16B11" w:rsidRPr="00F16B11">
        <w:rPr>
          <w:lang w:val="bs-Latn-BA" w:eastAsia="en-US"/>
        </w:rPr>
        <w:t>2.</w:t>
      </w:r>
      <w:r w:rsidRPr="00F16B11">
        <w:rPr>
          <w:lang w:val="bs-Latn-BA" w:eastAsia="en-US"/>
        </w:rPr>
        <w:t xml:space="preserve">, u dijelu tabele pod nazivom „ROBE“, iza stavke pod rednim brojem 7, dodaje se nova stavka pod rednim 8. koja </w:t>
      </w:r>
      <w:proofErr w:type="spellStart"/>
      <w:r w:rsidRPr="00F16B11">
        <w:rPr>
          <w:lang w:val="bs-Latn-BA" w:eastAsia="en-US"/>
        </w:rPr>
        <w:t>glasi</w:t>
      </w:r>
      <w:proofErr w:type="spellEnd"/>
      <w:r w:rsidRPr="00F16B11">
        <w:rPr>
          <w:lang w:val="bs-Latn-BA" w:eastAsia="en-US"/>
        </w:rPr>
        <w:t>:</w:t>
      </w:r>
    </w:p>
    <w:p w:rsidR="009C3852" w:rsidRPr="00F16B11" w:rsidRDefault="009C3852" w:rsidP="009C3852">
      <w:pPr>
        <w:tabs>
          <w:tab w:val="left" w:pos="555"/>
        </w:tabs>
        <w:rPr>
          <w:lang w:val="bs-Latn-BA" w:eastAsia="en-US"/>
        </w:rPr>
      </w:pPr>
    </w:p>
    <w:tbl>
      <w:tblPr>
        <w:tblW w:w="138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538"/>
        <w:gridCol w:w="1417"/>
        <w:gridCol w:w="1701"/>
        <w:gridCol w:w="1701"/>
        <w:gridCol w:w="1559"/>
        <w:gridCol w:w="1276"/>
        <w:gridCol w:w="1468"/>
        <w:gridCol w:w="1225"/>
        <w:gridCol w:w="1298"/>
      </w:tblGrid>
      <w:tr w:rsidR="009C3852" w:rsidRPr="00F16B11" w:rsidTr="00582383">
        <w:trPr>
          <w:trHeight w:val="1690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C3852" w:rsidRPr="00F16B11" w:rsidRDefault="009C3852" w:rsidP="00953282">
            <w:r w:rsidRPr="00F16B11">
              <w:t>Redni</w:t>
            </w:r>
          </w:p>
          <w:p w:rsidR="009C3852" w:rsidRPr="00F16B11" w:rsidRDefault="009C3852" w:rsidP="00953282">
            <w:r w:rsidRPr="00F16B11">
              <w:t>broj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9C3852" w:rsidRPr="00F16B11" w:rsidRDefault="009C3852" w:rsidP="00953282">
            <w:r w:rsidRPr="00F16B11">
              <w:t>Predmet nabavke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C3852" w:rsidRPr="00F16B11" w:rsidRDefault="009C3852" w:rsidP="00953282">
            <w:r w:rsidRPr="00F16B11">
              <w:t>Šifra          JRJN</w:t>
            </w:r>
          </w:p>
          <w:p w:rsidR="009C3852" w:rsidRPr="00F16B11" w:rsidRDefault="009C3852" w:rsidP="00953282"/>
        </w:tc>
        <w:tc>
          <w:tcPr>
            <w:tcW w:w="1701" w:type="dxa"/>
            <w:shd w:val="clear" w:color="auto" w:fill="auto"/>
            <w:vAlign w:val="center"/>
          </w:tcPr>
          <w:p w:rsidR="009C3852" w:rsidRPr="00F16B11" w:rsidRDefault="009C3852" w:rsidP="00953282">
            <w:r w:rsidRPr="00F16B11">
              <w:t>Procijenjena vrijednost</w:t>
            </w:r>
          </w:p>
          <w:p w:rsidR="009C3852" w:rsidRPr="00F16B11" w:rsidRDefault="009C3852" w:rsidP="00953282">
            <w:r w:rsidRPr="00F16B11">
              <w:t>(bez PDV-a)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3852" w:rsidRPr="00F16B11" w:rsidRDefault="009C3852" w:rsidP="00953282">
            <w:r w:rsidRPr="00F16B11">
              <w:t xml:space="preserve">Procijenjena vrijednost (sa uključenim </w:t>
            </w:r>
            <w:proofErr w:type="spellStart"/>
            <w:r w:rsidRPr="00F16B11">
              <w:t>PDV-Om</w:t>
            </w:r>
            <w:proofErr w:type="spellEnd"/>
            <w:r w:rsidRPr="00F16B11"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3852" w:rsidRPr="00F16B11" w:rsidRDefault="009C3852" w:rsidP="00953282">
            <w:r w:rsidRPr="00F16B11">
              <w:t>Vrsta postupka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3852" w:rsidRPr="00F16B11" w:rsidRDefault="009C3852" w:rsidP="00953282">
            <w:r w:rsidRPr="00F16B11">
              <w:t>Okvirni</w:t>
            </w:r>
          </w:p>
          <w:p w:rsidR="009C3852" w:rsidRPr="00F16B11" w:rsidRDefault="009C3852" w:rsidP="00953282">
            <w:r w:rsidRPr="00F16B11">
              <w:t>datum</w:t>
            </w:r>
          </w:p>
          <w:p w:rsidR="009C3852" w:rsidRPr="00F16B11" w:rsidRDefault="009C3852" w:rsidP="00953282">
            <w:r w:rsidRPr="00F16B11">
              <w:t>pokretanja</w:t>
            </w:r>
          </w:p>
          <w:p w:rsidR="009C3852" w:rsidRPr="00F16B11" w:rsidRDefault="009C3852" w:rsidP="00953282">
            <w:r w:rsidRPr="00F16B11">
              <w:t>postupka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9C3852" w:rsidRPr="00F16B11" w:rsidRDefault="009C3852" w:rsidP="00953282">
            <w:r w:rsidRPr="00F16B11">
              <w:t>Okvirni datum</w:t>
            </w:r>
          </w:p>
          <w:p w:rsidR="009C3852" w:rsidRPr="00F16B11" w:rsidRDefault="009C3852" w:rsidP="00953282">
            <w:r w:rsidRPr="00F16B11">
              <w:t>zaključenja</w:t>
            </w:r>
          </w:p>
          <w:p w:rsidR="009C3852" w:rsidRPr="00F16B11" w:rsidRDefault="009C3852" w:rsidP="00953282">
            <w:r w:rsidRPr="00F16B11">
              <w:t>ugovora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9C3852" w:rsidRPr="00F16B11" w:rsidRDefault="009C3852" w:rsidP="00953282">
            <w:r w:rsidRPr="00F16B11">
              <w:t xml:space="preserve">Izvor </w:t>
            </w:r>
            <w:proofErr w:type="spellStart"/>
            <w:r w:rsidRPr="00F16B11">
              <w:t>finansiranja</w:t>
            </w:r>
            <w:proofErr w:type="spellEnd"/>
          </w:p>
        </w:tc>
        <w:tc>
          <w:tcPr>
            <w:tcW w:w="1298" w:type="dxa"/>
            <w:shd w:val="clear" w:color="auto" w:fill="auto"/>
            <w:vAlign w:val="center"/>
          </w:tcPr>
          <w:p w:rsidR="009C3852" w:rsidRPr="00F16B11" w:rsidRDefault="009C3852" w:rsidP="00953282">
            <w:r w:rsidRPr="00F16B11">
              <w:t>Napomena</w:t>
            </w:r>
          </w:p>
        </w:tc>
      </w:tr>
      <w:tr w:rsidR="009C3852" w:rsidRPr="00F16B11" w:rsidTr="00953282">
        <w:trPr>
          <w:jc w:val="center"/>
        </w:trPr>
        <w:tc>
          <w:tcPr>
            <w:tcW w:w="13858" w:type="dxa"/>
            <w:gridSpan w:val="10"/>
            <w:shd w:val="clear" w:color="auto" w:fill="auto"/>
          </w:tcPr>
          <w:p w:rsidR="009C3852" w:rsidRPr="00F16B11" w:rsidRDefault="009C3852" w:rsidP="00953282"/>
          <w:p w:rsidR="009C3852" w:rsidRPr="00F16B11" w:rsidRDefault="009C3852" w:rsidP="00953282">
            <w:r w:rsidRPr="00F16B11">
              <w:t>I Robe</w:t>
            </w:r>
          </w:p>
        </w:tc>
      </w:tr>
      <w:tr w:rsidR="009C3852" w:rsidRPr="00F16B11" w:rsidTr="00582383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C3852" w:rsidRPr="00F16B11" w:rsidRDefault="00086080" w:rsidP="00953282">
            <w:r w:rsidRPr="00F16B11">
              <w:t>8</w:t>
            </w:r>
            <w:r w:rsidR="009C3852" w:rsidRPr="00F16B11">
              <w:t>.</w:t>
            </w:r>
          </w:p>
        </w:tc>
        <w:tc>
          <w:tcPr>
            <w:tcW w:w="1538" w:type="dxa"/>
            <w:shd w:val="clear" w:color="auto" w:fill="auto"/>
          </w:tcPr>
          <w:p w:rsidR="009C3852" w:rsidRPr="00F16B11" w:rsidRDefault="00086080" w:rsidP="00953282">
            <w:r w:rsidRPr="00F16B11">
              <w:t>Službeni automobil</w:t>
            </w:r>
          </w:p>
        </w:tc>
        <w:tc>
          <w:tcPr>
            <w:tcW w:w="1417" w:type="dxa"/>
            <w:shd w:val="clear" w:color="auto" w:fill="auto"/>
          </w:tcPr>
          <w:p w:rsidR="009C3852" w:rsidRPr="00F16B11" w:rsidRDefault="00086080" w:rsidP="00953282">
            <w:r w:rsidRPr="00F16B11">
              <w:t>3410000-8</w:t>
            </w:r>
          </w:p>
        </w:tc>
        <w:tc>
          <w:tcPr>
            <w:tcW w:w="1701" w:type="dxa"/>
            <w:shd w:val="clear" w:color="auto" w:fill="auto"/>
          </w:tcPr>
          <w:p w:rsidR="009C3852" w:rsidRPr="00F16B11" w:rsidRDefault="00F16B11" w:rsidP="00F16B11">
            <w:pPr>
              <w:jc w:val="right"/>
            </w:pPr>
            <w:r w:rsidRPr="00F16B11">
              <w:t>25</w:t>
            </w:r>
            <w:r w:rsidR="009C3852" w:rsidRPr="00F16B11">
              <w:t>.</w:t>
            </w:r>
            <w:r w:rsidRPr="00F16B11">
              <w:t>640</w:t>
            </w:r>
            <w:r w:rsidR="009C3852" w:rsidRPr="00F16B11">
              <w:t>,00 KM</w:t>
            </w:r>
          </w:p>
        </w:tc>
        <w:tc>
          <w:tcPr>
            <w:tcW w:w="1701" w:type="dxa"/>
            <w:shd w:val="clear" w:color="auto" w:fill="auto"/>
          </w:tcPr>
          <w:p w:rsidR="009C3852" w:rsidRPr="00F16B11" w:rsidRDefault="00F16B11" w:rsidP="00953282">
            <w:pPr>
              <w:jc w:val="right"/>
            </w:pPr>
            <w:r w:rsidRPr="00F16B11">
              <w:t>30</w:t>
            </w:r>
            <w:r w:rsidR="009C3852" w:rsidRPr="00F16B11">
              <w:t>.000,00 KM</w:t>
            </w:r>
          </w:p>
        </w:tc>
        <w:tc>
          <w:tcPr>
            <w:tcW w:w="1559" w:type="dxa"/>
            <w:shd w:val="clear" w:color="auto" w:fill="auto"/>
          </w:tcPr>
          <w:p w:rsidR="009C3852" w:rsidRPr="00F16B11" w:rsidRDefault="009C3852" w:rsidP="00953282">
            <w:r w:rsidRPr="00F16B11">
              <w:t>Konkurentski</w:t>
            </w:r>
          </w:p>
          <w:p w:rsidR="009C3852" w:rsidRPr="00F16B11" w:rsidRDefault="009C3852" w:rsidP="00953282">
            <w:r w:rsidRPr="00F16B11">
              <w:t>zahtjev</w:t>
            </w:r>
          </w:p>
        </w:tc>
        <w:tc>
          <w:tcPr>
            <w:tcW w:w="1276" w:type="dxa"/>
            <w:shd w:val="clear" w:color="auto" w:fill="auto"/>
          </w:tcPr>
          <w:p w:rsidR="009C3852" w:rsidRPr="00F16B11" w:rsidRDefault="00F16B11" w:rsidP="00953282">
            <w:r w:rsidRPr="00F16B11">
              <w:t>Novembar</w:t>
            </w:r>
          </w:p>
        </w:tc>
        <w:tc>
          <w:tcPr>
            <w:tcW w:w="1468" w:type="dxa"/>
            <w:shd w:val="clear" w:color="auto" w:fill="auto"/>
          </w:tcPr>
          <w:p w:rsidR="009C3852" w:rsidRPr="00F16B11" w:rsidRDefault="00F16B11" w:rsidP="00953282">
            <w:r w:rsidRPr="00F16B11">
              <w:t>Decembar</w:t>
            </w:r>
          </w:p>
        </w:tc>
        <w:tc>
          <w:tcPr>
            <w:tcW w:w="1225" w:type="dxa"/>
            <w:shd w:val="clear" w:color="auto" w:fill="auto"/>
          </w:tcPr>
          <w:p w:rsidR="009C3852" w:rsidRPr="00F16B11" w:rsidRDefault="00F16B11" w:rsidP="00953282">
            <w:r w:rsidRPr="00F16B11">
              <w:rPr>
                <w:lang w:val="bs-Latn-BA" w:eastAsia="en-US"/>
              </w:rPr>
              <w:t>Ministarstvo za pravosuđe i upravu ZDK 821321- Kapitalna ulaganja</w:t>
            </w:r>
          </w:p>
        </w:tc>
        <w:tc>
          <w:tcPr>
            <w:tcW w:w="1298" w:type="dxa"/>
            <w:shd w:val="clear" w:color="auto" w:fill="auto"/>
          </w:tcPr>
          <w:p w:rsidR="009C3852" w:rsidRPr="00F16B11" w:rsidRDefault="009C3852" w:rsidP="00953282"/>
        </w:tc>
      </w:tr>
    </w:tbl>
    <w:p w:rsidR="007F3044" w:rsidRPr="00F16B11" w:rsidRDefault="007F3044" w:rsidP="009C3852">
      <w:pPr>
        <w:tabs>
          <w:tab w:val="left" w:pos="555"/>
        </w:tabs>
      </w:pPr>
    </w:p>
    <w:p w:rsidR="00F16B11" w:rsidRPr="00F16B11" w:rsidRDefault="00F16B11" w:rsidP="009C3852">
      <w:pPr>
        <w:tabs>
          <w:tab w:val="left" w:pos="555"/>
        </w:tabs>
      </w:pPr>
    </w:p>
    <w:p w:rsidR="00F16B11" w:rsidRDefault="00F16B11" w:rsidP="00F16B11">
      <w:pPr>
        <w:jc w:val="center"/>
      </w:pPr>
      <w:r w:rsidRPr="00F16B11">
        <w:t>Član 2.</w:t>
      </w:r>
    </w:p>
    <w:p w:rsidR="00F16B11" w:rsidRPr="00F16B11" w:rsidRDefault="00F16B11" w:rsidP="00F16B11">
      <w:pPr>
        <w:jc w:val="center"/>
      </w:pPr>
    </w:p>
    <w:p w:rsidR="00F16B11" w:rsidRDefault="00F16B11" w:rsidP="00F16B11">
      <w:pPr>
        <w:rPr>
          <w:rFonts w:eastAsia="Calibri"/>
          <w:lang w:val="bs-Latn-BA" w:eastAsia="en-US"/>
        </w:rPr>
      </w:pPr>
      <w:r w:rsidRPr="00F16B11">
        <w:rPr>
          <w:rFonts w:eastAsia="Calibri"/>
          <w:lang w:val="bs-Latn-BA" w:eastAsia="en-US"/>
        </w:rPr>
        <w:t xml:space="preserve">Ove izmjene i dopune Plana nabavki stupaju na snagu danom donošenja, a iste će se objaviti na internet stranici Općinskog suda u </w:t>
      </w:r>
      <w:r>
        <w:rPr>
          <w:rFonts w:eastAsia="Calibri"/>
          <w:lang w:val="bs-Latn-BA" w:eastAsia="en-US"/>
        </w:rPr>
        <w:t>Visokom</w:t>
      </w:r>
      <w:r w:rsidRPr="00F16B11">
        <w:rPr>
          <w:rFonts w:eastAsia="Calibri"/>
          <w:lang w:val="bs-Latn-BA" w:eastAsia="en-US"/>
        </w:rPr>
        <w:t xml:space="preserve">   ((</w:t>
      </w:r>
      <w:hyperlink r:id="rId6" w:history="1">
        <w:r w:rsidRPr="00F16B11">
          <w:rPr>
            <w:rFonts w:eastAsia="Calibri"/>
            <w:color w:val="0000FF"/>
            <w:u w:val="single"/>
            <w:lang w:val="bs-Latn-BA" w:eastAsia="en-US"/>
          </w:rPr>
          <w:t>www.opsud-visoko.pravosudje.ba</w:t>
        </w:r>
      </w:hyperlink>
      <w:r w:rsidRPr="00F16B11">
        <w:rPr>
          <w:rFonts w:eastAsia="Calibri"/>
          <w:lang w:val="bs-Latn-BA" w:eastAsia="en-US"/>
        </w:rPr>
        <w:t xml:space="preserve">).       </w:t>
      </w:r>
    </w:p>
    <w:p w:rsidR="00F16B11" w:rsidRDefault="00F16B11" w:rsidP="00F16B11">
      <w:pPr>
        <w:rPr>
          <w:rFonts w:eastAsia="Calibri"/>
          <w:lang w:val="bs-Latn-BA" w:eastAsia="en-US"/>
        </w:rPr>
      </w:pPr>
    </w:p>
    <w:p w:rsidR="00F16B11" w:rsidRPr="00F16B11" w:rsidRDefault="00F16B11" w:rsidP="00F16B11">
      <w:r>
        <w:rPr>
          <w:rFonts w:eastAsia="Calibri"/>
          <w:lang w:val="bs-Latn-BA" w:eastAsia="en-US"/>
        </w:rPr>
        <w:tab/>
      </w:r>
      <w:r>
        <w:rPr>
          <w:rFonts w:eastAsia="Calibri"/>
          <w:lang w:val="bs-Latn-BA" w:eastAsia="en-US"/>
        </w:rPr>
        <w:tab/>
      </w:r>
      <w:r>
        <w:rPr>
          <w:rFonts w:eastAsia="Calibri"/>
          <w:lang w:val="bs-Latn-BA" w:eastAsia="en-US"/>
        </w:rPr>
        <w:tab/>
      </w:r>
      <w:r>
        <w:rPr>
          <w:rFonts w:eastAsia="Calibri"/>
          <w:lang w:val="bs-Latn-BA" w:eastAsia="en-US"/>
        </w:rPr>
        <w:tab/>
      </w:r>
      <w:r>
        <w:rPr>
          <w:rFonts w:eastAsia="Calibri"/>
          <w:lang w:val="bs-Latn-BA" w:eastAsia="en-US"/>
        </w:rPr>
        <w:tab/>
      </w:r>
      <w:r>
        <w:rPr>
          <w:rFonts w:eastAsia="Calibri"/>
          <w:lang w:val="bs-Latn-BA" w:eastAsia="en-US"/>
        </w:rPr>
        <w:tab/>
      </w:r>
      <w:r>
        <w:rPr>
          <w:rFonts w:eastAsia="Calibri"/>
          <w:lang w:val="bs-Latn-BA" w:eastAsia="en-US"/>
        </w:rPr>
        <w:tab/>
      </w:r>
      <w:r>
        <w:rPr>
          <w:rFonts w:eastAsia="Calibri"/>
          <w:lang w:val="bs-Latn-BA" w:eastAsia="en-US"/>
        </w:rPr>
        <w:tab/>
      </w:r>
      <w:r>
        <w:rPr>
          <w:rFonts w:eastAsia="Calibri"/>
          <w:lang w:val="bs-Latn-BA" w:eastAsia="en-US"/>
        </w:rPr>
        <w:tab/>
      </w:r>
      <w:r>
        <w:rPr>
          <w:rFonts w:eastAsia="Calibri"/>
          <w:lang w:val="bs-Latn-BA" w:eastAsia="en-US"/>
        </w:rPr>
        <w:tab/>
      </w:r>
      <w:r>
        <w:rPr>
          <w:rFonts w:eastAsia="Calibri"/>
          <w:lang w:val="bs-Latn-BA" w:eastAsia="en-US"/>
        </w:rPr>
        <w:tab/>
      </w:r>
      <w:r>
        <w:rPr>
          <w:rFonts w:eastAsia="Calibri"/>
          <w:lang w:val="bs-Latn-BA" w:eastAsia="en-US"/>
        </w:rPr>
        <w:tab/>
      </w:r>
      <w:r>
        <w:rPr>
          <w:rFonts w:eastAsia="Calibri"/>
          <w:lang w:val="bs-Latn-BA" w:eastAsia="en-US"/>
        </w:rPr>
        <w:tab/>
      </w:r>
      <w:r w:rsidRPr="00F16B11">
        <w:rPr>
          <w:rFonts w:eastAsia="Calibri"/>
          <w:lang w:val="bs-Latn-BA" w:eastAsia="en-US"/>
        </w:rPr>
        <w:t xml:space="preserve"> </w:t>
      </w:r>
      <w:r w:rsidRPr="00F16B11">
        <w:t>PREDSJEDNIK SUDA</w:t>
      </w:r>
    </w:p>
    <w:p w:rsidR="00F16B11" w:rsidRPr="00F16B11" w:rsidRDefault="00F16B11" w:rsidP="00F16B11">
      <w:r w:rsidRPr="00F16B11">
        <w:t xml:space="preserve">  </w:t>
      </w:r>
    </w:p>
    <w:p w:rsidR="00F16B11" w:rsidRPr="00F16B11" w:rsidRDefault="00F16B11" w:rsidP="00F16B11">
      <w:r w:rsidRPr="00F16B11">
        <w:t xml:space="preserve">                                                                     </w:t>
      </w:r>
      <w:r w:rsidRPr="00F16B11">
        <w:tab/>
        <w:t xml:space="preserve">                   </w:t>
      </w:r>
      <w:r w:rsidRPr="00F16B11">
        <w:tab/>
      </w:r>
      <w:r w:rsidRPr="00F16B11">
        <w:tab/>
      </w:r>
      <w:r w:rsidRPr="00F16B11">
        <w:tab/>
      </w:r>
      <w:r w:rsidRPr="00F16B11">
        <w:tab/>
      </w:r>
      <w:r w:rsidRPr="00F16B11">
        <w:tab/>
      </w:r>
      <w:r w:rsidRPr="00F16B11">
        <w:tab/>
        <w:t xml:space="preserve">   </w:t>
      </w:r>
      <w:r>
        <w:t xml:space="preserve">  </w:t>
      </w:r>
      <w:r w:rsidRPr="00F16B11">
        <w:t xml:space="preserve">mr. Enes </w:t>
      </w:r>
      <w:proofErr w:type="spellStart"/>
      <w:r w:rsidRPr="00F16B11">
        <w:t>Behlulović</w:t>
      </w:r>
      <w:proofErr w:type="spellEnd"/>
      <w:r w:rsidRPr="00F16B11">
        <w:t xml:space="preserve">                                                                    </w:t>
      </w:r>
      <w:r w:rsidRPr="00F16B11">
        <w:tab/>
      </w:r>
      <w:r w:rsidRPr="00F16B11">
        <w:tab/>
        <w:t xml:space="preserve">   </w:t>
      </w:r>
    </w:p>
    <w:p w:rsidR="00F16B11" w:rsidRPr="00F16B11" w:rsidRDefault="00F16B11" w:rsidP="00F16B11"/>
    <w:p w:rsidR="00F16B11" w:rsidRPr="00F16B11" w:rsidRDefault="00F16B11" w:rsidP="00F16B11">
      <w:r w:rsidRPr="00F16B11">
        <w:t>Dostavljeno:</w:t>
      </w:r>
    </w:p>
    <w:p w:rsidR="00F16B11" w:rsidRPr="00F16B11" w:rsidRDefault="00F16B11" w:rsidP="00F16B11">
      <w:r w:rsidRPr="00F16B11">
        <w:t>1.Komisiji za javne nabavke,</w:t>
      </w:r>
      <w:r w:rsidRPr="00F16B11">
        <w:br/>
        <w:t>2.Odsjeku za opće i računovodstveno materijalne poslove,</w:t>
      </w:r>
    </w:p>
    <w:p w:rsidR="00F16B11" w:rsidRPr="00F16B11" w:rsidRDefault="00F16B11" w:rsidP="00F16B11">
      <w:r w:rsidRPr="00F16B11">
        <w:t xml:space="preserve">3.IKT Suda,                      </w:t>
      </w:r>
    </w:p>
    <w:p w:rsidR="00F16B11" w:rsidRPr="00F16B11" w:rsidRDefault="00F16B11" w:rsidP="00F16B11">
      <w:r w:rsidRPr="00F16B11">
        <w:t>4.a/a.</w:t>
      </w:r>
    </w:p>
    <w:p w:rsidR="00F16B11" w:rsidRPr="00F16B11" w:rsidRDefault="00F16B11" w:rsidP="009C3852">
      <w:pPr>
        <w:tabs>
          <w:tab w:val="left" w:pos="555"/>
        </w:tabs>
      </w:pPr>
      <w:r w:rsidRPr="00F16B11">
        <w:rPr>
          <w:rFonts w:eastAsia="Calibri"/>
          <w:lang w:val="bs-Latn-BA" w:eastAsia="en-US"/>
        </w:rPr>
        <w:t xml:space="preserve">    </w:t>
      </w:r>
    </w:p>
    <w:sectPr w:rsidR="00F16B11" w:rsidRPr="00F16B11" w:rsidSect="00086080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F5B4C"/>
    <w:multiLevelType w:val="hybridMultilevel"/>
    <w:tmpl w:val="452ABEA4"/>
    <w:lvl w:ilvl="0" w:tplc="E7E24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807"/>
    <w:rsid w:val="00086080"/>
    <w:rsid w:val="002D4758"/>
    <w:rsid w:val="00582383"/>
    <w:rsid w:val="007F3044"/>
    <w:rsid w:val="0098097F"/>
    <w:rsid w:val="009C3852"/>
    <w:rsid w:val="00C90807"/>
    <w:rsid w:val="00F1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F68AEF-11B7-4C34-8410-33162A563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852"/>
    <w:pPr>
      <w:jc w:val="left"/>
    </w:pPr>
    <w:rPr>
      <w:rFonts w:eastAsia="Times New Roman" w:cs="Times New Roman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38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xxxxxxxxxx.b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EFD88-D282-4824-B0C0-B778D1ADB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Dervisbegovic</dc:creator>
  <cp:keywords/>
  <dc:description/>
  <cp:lastModifiedBy>Alma Dervisbegovic</cp:lastModifiedBy>
  <cp:revision>3</cp:revision>
  <dcterms:created xsi:type="dcterms:W3CDTF">2017-11-03T14:07:00Z</dcterms:created>
  <dcterms:modified xsi:type="dcterms:W3CDTF">2017-11-06T06:49:00Z</dcterms:modified>
</cp:coreProperties>
</file>