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C42" w:rsidRPr="00D35C42" w:rsidRDefault="00D35C42" w:rsidP="00D35C42">
      <w:pPr>
        <w:rPr>
          <w:rFonts w:ascii="Book Antiqua" w:eastAsia="Times New Roman" w:hAnsi="Book Antiqua" w:cs="Arial"/>
          <w:b/>
          <w:sz w:val="26"/>
          <w:szCs w:val="26"/>
          <w:lang w:val="hr-HR"/>
        </w:rPr>
      </w:pP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>BOSNA I HERCEGOVINA</w:t>
      </w:r>
    </w:p>
    <w:p w:rsidR="00D35C42" w:rsidRPr="00D35C42" w:rsidRDefault="00D35C42" w:rsidP="00D35C42">
      <w:pPr>
        <w:rPr>
          <w:rFonts w:ascii="Book Antiqua" w:eastAsia="Times New Roman" w:hAnsi="Book Antiqua" w:cs="Arial"/>
          <w:b/>
          <w:sz w:val="26"/>
          <w:szCs w:val="26"/>
          <w:lang w:val="hr-HR"/>
        </w:rPr>
      </w:pP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>FEDERACIJA BOSNE I HERCEGOVINE</w:t>
      </w:r>
    </w:p>
    <w:p w:rsidR="00D35C42" w:rsidRPr="00D35C42" w:rsidRDefault="00D35C42" w:rsidP="00D35C42">
      <w:pPr>
        <w:rPr>
          <w:rFonts w:ascii="Book Antiqua" w:eastAsia="Times New Roman" w:hAnsi="Book Antiqua" w:cs="Arial"/>
          <w:b/>
          <w:sz w:val="26"/>
          <w:szCs w:val="26"/>
          <w:lang w:val="hr-HR"/>
        </w:rPr>
      </w:pP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>KANTON SARAJEVO</w:t>
      </w:r>
    </w:p>
    <w:p w:rsidR="00D35C42" w:rsidRPr="00D35C42" w:rsidRDefault="00D35C42" w:rsidP="00D35C42">
      <w:pPr>
        <w:rPr>
          <w:rFonts w:ascii="Book Antiqua" w:eastAsia="Times New Roman" w:hAnsi="Book Antiqua" w:cs="Arial"/>
          <w:b/>
          <w:sz w:val="26"/>
          <w:szCs w:val="26"/>
          <w:lang w:val="hr-HR"/>
        </w:rPr>
      </w:pP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>KANTONALNO TUŽILAŠTVO</w:t>
      </w: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ab/>
      </w: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ab/>
      </w:r>
    </w:p>
    <w:p w:rsidR="00D35C42" w:rsidRPr="00D35C42" w:rsidRDefault="00D35C42" w:rsidP="00D35C42">
      <w:pPr>
        <w:rPr>
          <w:rFonts w:ascii="Book Antiqua" w:eastAsia="Times New Roman" w:hAnsi="Book Antiqua" w:cs="Arial"/>
          <w:b/>
          <w:sz w:val="26"/>
          <w:szCs w:val="26"/>
          <w:lang w:val="hr-HR"/>
        </w:rPr>
      </w:pP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>KANTONA SARAJEVO</w:t>
      </w:r>
    </w:p>
    <w:p w:rsidR="00D35C42" w:rsidRPr="00D35C42" w:rsidRDefault="00D35C42" w:rsidP="00D35C42">
      <w:pPr>
        <w:rPr>
          <w:rFonts w:ascii="Book Antiqua" w:eastAsia="Times New Roman" w:hAnsi="Book Antiqua" w:cs="Arial"/>
          <w:b/>
          <w:sz w:val="26"/>
          <w:szCs w:val="26"/>
          <w:lang w:val="hr-HR"/>
        </w:rPr>
      </w:pPr>
      <w:r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>Broj: A-35/19</w:t>
      </w:r>
    </w:p>
    <w:p w:rsidR="00D35C42" w:rsidRPr="00D35C42" w:rsidRDefault="00286034" w:rsidP="00D35C42">
      <w:pPr>
        <w:rPr>
          <w:rFonts w:ascii="Book Antiqua" w:eastAsia="Times New Roman" w:hAnsi="Book Antiqua" w:cs="Arial"/>
          <w:b/>
          <w:sz w:val="26"/>
          <w:szCs w:val="26"/>
          <w:lang w:val="hr-HR"/>
        </w:rPr>
      </w:pPr>
      <w:r>
        <w:rPr>
          <w:rFonts w:ascii="Book Antiqua" w:eastAsia="Times New Roman" w:hAnsi="Book Antiqua" w:cs="Arial"/>
          <w:b/>
          <w:sz w:val="26"/>
          <w:szCs w:val="26"/>
          <w:lang w:val="hr-HR"/>
        </w:rPr>
        <w:t>Sarajevo, 19.02.</w:t>
      </w:r>
      <w:r w:rsidR="00D35C42" w:rsidRPr="00D35C42">
        <w:rPr>
          <w:rFonts w:ascii="Book Antiqua" w:eastAsia="Times New Roman" w:hAnsi="Book Antiqua" w:cs="Arial"/>
          <w:b/>
          <w:sz w:val="26"/>
          <w:szCs w:val="26"/>
          <w:lang w:val="hr-HR"/>
        </w:rPr>
        <w:t xml:space="preserve">2019.  godine </w:t>
      </w:r>
    </w:p>
    <w:p w:rsidR="00D35C42" w:rsidRPr="00D35C42" w:rsidRDefault="00D35C42" w:rsidP="00D35C42">
      <w:pPr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Na osnovu  člana 29. Zakona o Kantonalnom tužilaštvu Sarajevo („Sl. novine Kantona Sarajevo“ br; 20/02, 22/02 i 30/08); člana 2. i člana 3. Pravilnika o unutrašnjoj organizaciji KT SK br. 20/16; Zakona o državnoj službi u Kantonu Sarajevu („Sl. novine KS“, br. 31/16); Zakona o namještenicima u organima državne službe u Federaciji Bosne i Hercegovine („Sl. novine Federacije“, broj 49/05); Uredbe o poslovima osnovne djelatnosti iz nadležnosti organa državne službe u Kantonu Sarajevu koje obavljaju državni službenici, uslovima za vršenje tih poslova i ostvarivanje određenih prava iz radnog odnosa ( “Sl. novine KS”, broj: 39/16 i 10/17 ); Uredbe o dopunskim poslovima osnovne djelatnosti i poslovima pomoćne djelatnosti i kategorijama radnih mjesta, namještenika u organima državne službe u Federaciji Bosne i Hercegovine („Sl. novine Federacije“, broj: 69/05); Zakona o organizaciji organa uprave u Federaciji Bosne i Hercegovine („Sl. novine Federacije“, broj: 35/05), Uputstva za provođenje Zakona o slobodi pristupa informacija u Federaciji („Službene novine FBiH“, broj: 57/01);  Zakona o slobodi  pristupa informacijama u F BiH („Sl. novine Federacije“ br:32/01 i 48/11), Plana integriteta Kantonalnog tužilaštva Kantona Sarajevo broj: A-818/16 i Odluke o usvajanju i provođenju Plana integriteta Kantonalnog tužilaštva Kantona Sarajevo  broj: A-968/18 i kriterija za određivanje potrebnog broja uposlenika u Tužilaštvima, VSTV-a br. 06-09-1784-1/2012 od 08.05.2012. godine,  donosim: </w:t>
      </w: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bookmarkStart w:id="0" w:name="_GoBack"/>
      <w:bookmarkEnd w:id="0"/>
      <w:r w:rsidRPr="00D35C42">
        <w:rPr>
          <w:rFonts w:eastAsia="Times New Roman" w:cs="Times New Roman"/>
          <w:b/>
          <w:sz w:val="26"/>
          <w:szCs w:val="26"/>
          <w:lang w:val="bs-Latn-BA"/>
        </w:rPr>
        <w:t>IZMJENA I DOPUNA</w:t>
      </w:r>
    </w:p>
    <w:p w:rsidR="00D35C42" w:rsidRPr="00D35C42" w:rsidRDefault="00D35C42" w:rsidP="00D35C42">
      <w:pPr>
        <w:spacing w:after="120"/>
        <w:jc w:val="center"/>
        <w:outlineLvl w:val="1"/>
        <w:rPr>
          <w:rFonts w:eastAsia="Times New Roman" w:cs="Times New Roman"/>
          <w:b/>
          <w:bCs/>
          <w:kern w:val="36"/>
          <w:sz w:val="26"/>
          <w:szCs w:val="26"/>
          <w:lang w:val="bs-Latn-BA" w:eastAsia="bs-Latn-BA"/>
        </w:rPr>
      </w:pPr>
      <w:r w:rsidRPr="00D35C42">
        <w:rPr>
          <w:rFonts w:eastAsia="Times New Roman" w:cs="Times New Roman"/>
          <w:b/>
          <w:bCs/>
          <w:kern w:val="36"/>
          <w:sz w:val="26"/>
          <w:szCs w:val="26"/>
          <w:lang w:val="bs-Latn-BA" w:eastAsia="bs-Latn-BA"/>
        </w:rPr>
        <w:t>PRAVILNIKA</w:t>
      </w:r>
    </w:p>
    <w:p w:rsidR="00D35C42" w:rsidRPr="00D35C42" w:rsidRDefault="00D35C42" w:rsidP="00D35C42">
      <w:pPr>
        <w:spacing w:after="120"/>
        <w:jc w:val="center"/>
        <w:outlineLvl w:val="1"/>
        <w:rPr>
          <w:rFonts w:eastAsia="Times New Roman" w:cs="Times New Roman"/>
          <w:b/>
          <w:bCs/>
          <w:kern w:val="36"/>
          <w:sz w:val="26"/>
          <w:szCs w:val="26"/>
          <w:lang w:val="bs-Latn-BA" w:eastAsia="bs-Latn-BA"/>
        </w:rPr>
      </w:pPr>
      <w:r w:rsidRPr="00D35C42">
        <w:rPr>
          <w:rFonts w:eastAsia="Times New Roman" w:cs="Times New Roman"/>
          <w:b/>
          <w:bCs/>
          <w:kern w:val="36"/>
          <w:sz w:val="26"/>
          <w:szCs w:val="26"/>
          <w:lang w:val="bs-Latn-BA" w:eastAsia="bs-Latn-BA"/>
        </w:rPr>
        <w:t>O UNUTRAŠNJOJ ORGANIZACIJI KANTONALNOG TUŽILAŠTVA KANTONA SARAJEVO</w:t>
      </w:r>
    </w:p>
    <w:p w:rsidR="00D35C42" w:rsidRPr="00D35C42" w:rsidRDefault="00D35C42" w:rsidP="00D35C42">
      <w:pPr>
        <w:spacing w:after="120"/>
        <w:jc w:val="center"/>
        <w:outlineLvl w:val="1"/>
        <w:rPr>
          <w:rFonts w:eastAsia="Times New Roman" w:cs="Times New Roman"/>
          <w:b/>
          <w:bCs/>
          <w:kern w:val="36"/>
          <w:szCs w:val="24"/>
          <w:lang w:val="bs-Latn-BA" w:eastAsia="bs-Latn-BA"/>
        </w:rPr>
      </w:pPr>
      <w:r w:rsidRPr="00D35C42">
        <w:rPr>
          <w:rFonts w:eastAsia="Times New Roman" w:cs="Times New Roman"/>
          <w:b/>
          <w:bCs/>
          <w:kern w:val="36"/>
          <w:szCs w:val="24"/>
          <w:lang w:val="bs-Latn-BA" w:eastAsia="bs-Latn-BA"/>
        </w:rPr>
        <w:t>-br. 20/16 od  20.01.2016. godine-</w:t>
      </w:r>
    </w:p>
    <w:p w:rsidR="00D35C42" w:rsidRPr="00D35C42" w:rsidRDefault="00D35C42" w:rsidP="00D35C42">
      <w:pPr>
        <w:rPr>
          <w:rFonts w:eastAsia="Times New Roman" w:cs="Times New Roman"/>
          <w:b/>
          <w:szCs w:val="24"/>
          <w:lang w:val="bs-Latn-BA"/>
        </w:rPr>
      </w:pPr>
    </w:p>
    <w:p w:rsidR="00D35C42" w:rsidRPr="00D35C42" w:rsidRDefault="00D35C42" w:rsidP="00D35C42">
      <w:pPr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 w:rsidRPr="00D35C42">
        <w:rPr>
          <w:rFonts w:eastAsia="Times New Roman" w:cs="Times New Roman"/>
          <w:b/>
          <w:sz w:val="26"/>
          <w:szCs w:val="26"/>
          <w:lang w:val="bs-Latn-BA"/>
        </w:rPr>
        <w:t xml:space="preserve">Član </w:t>
      </w:r>
      <w:r w:rsidR="00286034">
        <w:rPr>
          <w:rFonts w:eastAsia="Times New Roman" w:cs="Times New Roman"/>
          <w:b/>
          <w:sz w:val="26"/>
          <w:szCs w:val="26"/>
          <w:lang w:val="bs-Latn-BA"/>
        </w:rPr>
        <w:t>I</w:t>
      </w: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jc w:val="left"/>
        <w:rPr>
          <w:rFonts w:eastAsia="Times New Roman" w:cs="Times New Roman"/>
          <w:b/>
          <w:i/>
          <w:szCs w:val="24"/>
          <w:lang w:val="bs-Latn-BA"/>
        </w:rPr>
      </w:pPr>
      <w:r w:rsidRPr="00D35C42">
        <w:rPr>
          <w:rFonts w:eastAsia="Times New Roman" w:cs="Times New Roman"/>
          <w:b/>
          <w:i/>
          <w:szCs w:val="24"/>
          <w:lang w:val="bs-Latn-BA"/>
        </w:rPr>
        <w:t>Član 46. Pravilnika mijenja se i glasi:</w:t>
      </w:r>
    </w:p>
    <w:p w:rsidR="00D35C42" w:rsidRPr="00D35C42" w:rsidRDefault="00D35C42" w:rsidP="00D35C42">
      <w:pPr>
        <w:jc w:val="left"/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ab/>
        <w:t>U dijelu uslovi za obavljanje poslova radnog mjesta Sekretar tužilaštva, status izvršioca „rukovodeći državni službenik“ mijenja se i sada glasi: „državni službenik“</w:t>
      </w: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  <w:lang w:val="bs-Latn-BA"/>
        </w:rPr>
      </w:pPr>
    </w:p>
    <w:p w:rsidR="00D35C42" w:rsidRDefault="00D35C42" w:rsidP="00D35C42">
      <w:pPr>
        <w:jc w:val="center"/>
        <w:rPr>
          <w:rFonts w:eastAsia="Times New Roman" w:cs="Times New Roman"/>
          <w:szCs w:val="24"/>
          <w:lang w:val="bs-Latn-BA"/>
        </w:rPr>
      </w:pPr>
    </w:p>
    <w:p w:rsidR="00286034" w:rsidRDefault="00286034" w:rsidP="00D35C42">
      <w:pPr>
        <w:jc w:val="center"/>
        <w:rPr>
          <w:rFonts w:eastAsia="Times New Roman" w:cs="Times New Roman"/>
          <w:szCs w:val="24"/>
          <w:lang w:val="bs-Latn-BA"/>
        </w:rPr>
      </w:pPr>
    </w:p>
    <w:p w:rsidR="00286034" w:rsidRPr="00D35C42" w:rsidRDefault="00286034" w:rsidP="00D35C42">
      <w:pPr>
        <w:jc w:val="center"/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Cs w:val="24"/>
          <w:lang w:val="bs-Latn-BA"/>
        </w:rPr>
      </w:pPr>
      <w:r w:rsidRPr="00D35C42">
        <w:rPr>
          <w:rFonts w:eastAsia="Times New Roman" w:cs="Times New Roman"/>
          <w:b/>
          <w:szCs w:val="24"/>
          <w:lang w:val="bs-Latn-BA"/>
        </w:rPr>
        <w:lastRenderedPageBreak/>
        <w:t>O b r a z l o ž e nj e</w:t>
      </w:r>
    </w:p>
    <w:p w:rsidR="00D35C42" w:rsidRPr="00D35C42" w:rsidRDefault="00D35C42" w:rsidP="00D35C42">
      <w:pPr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ab/>
        <w:t>Važećim Zakonom o državnoj službi u KS ( „Sl. novine KS“, br. 31/16), tačnije u članu 10. propisana su radna mjesta u organu državne službe, po kojem Sekretar organa uprave nije u statusu rukovodećeg državnog službenika kao što je to ranije bilo propisano federalnim zakonom o državnoj službi, već je u statusu državnog službenika, pa je potrebno prilagoditi Pravilnik o unutrašnjoj organizaciji važećem Zakonu.</w:t>
      </w:r>
    </w:p>
    <w:p w:rsidR="00D35C42" w:rsidRPr="00D35C42" w:rsidRDefault="00D35C42" w:rsidP="00D35C42">
      <w:pPr>
        <w:rPr>
          <w:rFonts w:eastAsia="Times New Roman" w:cs="Times New Roman"/>
          <w:szCs w:val="24"/>
          <w:lang w:val="bs-Latn-BA"/>
        </w:rPr>
      </w:pPr>
    </w:p>
    <w:p w:rsidR="00D35C42" w:rsidRPr="00D35C42" w:rsidRDefault="00286034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>
        <w:rPr>
          <w:rFonts w:eastAsia="Times New Roman" w:cs="Times New Roman"/>
          <w:b/>
          <w:sz w:val="26"/>
          <w:szCs w:val="26"/>
          <w:lang w:val="bs-Latn-BA"/>
        </w:rPr>
        <w:t>Član II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szCs w:val="24"/>
          <w:lang w:val="bs-Latn-BA"/>
        </w:rPr>
      </w:pPr>
    </w:p>
    <w:p w:rsidR="00D35C42" w:rsidRPr="00D35C42" w:rsidRDefault="00D35C42" w:rsidP="00D35C42">
      <w:pPr>
        <w:rPr>
          <w:rFonts w:eastAsia="Times New Roman" w:cs="Times New Roman"/>
          <w:b/>
          <w:i/>
          <w:szCs w:val="24"/>
          <w:lang w:val="bs-Latn-BA"/>
        </w:rPr>
      </w:pPr>
      <w:r w:rsidRPr="00D35C42">
        <w:rPr>
          <w:rFonts w:eastAsia="Times New Roman" w:cs="Times New Roman"/>
          <w:b/>
          <w:i/>
          <w:szCs w:val="24"/>
          <w:lang w:val="bs-Latn-BA"/>
        </w:rPr>
        <w:t>Član 47. mijenja se i sada glasi:</w:t>
      </w:r>
    </w:p>
    <w:p w:rsidR="00D35C42" w:rsidRPr="00D35C42" w:rsidRDefault="00D35C42" w:rsidP="00D35C42">
      <w:pPr>
        <w:rPr>
          <w:rFonts w:eastAsia="Times New Roman" w:cs="Times New Roman"/>
          <w:b/>
          <w:i/>
          <w:szCs w:val="24"/>
          <w:lang w:val="bs-Latn-BA"/>
        </w:rPr>
      </w:pPr>
    </w:p>
    <w:p w:rsidR="00D35C42" w:rsidRPr="00D35C42" w:rsidRDefault="00D35C42" w:rsidP="00D35C42">
      <w:pPr>
        <w:numPr>
          <w:ilvl w:val="0"/>
          <w:numId w:val="15"/>
        </w:numPr>
        <w:contextualSpacing/>
        <w:jc w:val="left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STRUČNI SAVJETNIK ZA POSLOVE UPRAVE</w:t>
      </w:r>
    </w:p>
    <w:p w:rsidR="00D35C42" w:rsidRPr="00D35C42" w:rsidRDefault="00D35C42" w:rsidP="00D35C42">
      <w:pPr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Sekretaru u radu pomaže stručni savjetnik za poslove uprave koji ima sljedeća prava i obaveze:</w:t>
      </w: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 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Izrada i donošenje pojedinačnih akata koji se odnose na prava, dužnosti i odgovornosti službenika i namještenika iz radnog odnosa ili u vezi radnog odnosa.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vođenje upravnog postupka i rješavanje složenijih upravnih stvari u prvostepenom upravnom postupku,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Izrađuje potvrde po zahtjevima uposlenika u vezi sa personalnim evidencijama.           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Pomaže Sekretaru prilikom vršenja kontrole prisustva na radu svih uposlenika,  dostavlja izvještaj (šihtaricu) Sekretaru i Šefu računovodstva Tužilaštva.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Vodi personalnu dokumentaciju zaposlenika u tužilaštvu, vodi „P“ upisnik i stara se o blagovremenoj prijavi – odjavi uposlenika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Vodi matičnu knjigu evidencije zaposlenika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Pomaže Sekretaru pri realizaciji praćenja programa rada i pravovremeno upozorava i predlaže mjere i radnje, radi efektivnijeg i efikasnijeg provođenja svih programa, projekata i dr., a u vezi sa godišnjim planom Tužilaštva.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Zamjenjuje Sekretara kada je spriječen ili odsutan.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Prati stanje u kadrovskoj problematici i redovno izvještava Sekretara i pomaže u procesu upravljanja ljudskim resursima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Vrši prijem, kompletiranje i razvrstavanje materijala za rad Sekretara Tužilaštva.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Postupa po ugovorima koje je zaključilo tužilaštvo sa osiguravajućim kućama zbog obaveznog dopunskog osiguranja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Obezbjeđuje uslove i vrši druge pripreme za sastanke koji se održavaju u Uredu Sekretara Tužilaštva. 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Prati pozitivne zakonske propise i sudjeluje u pripremi općih i drugih akata i materijala iz djelokruga rada Tužilaštva.</w:t>
      </w:r>
    </w:p>
    <w:p w:rsidR="00D35C42" w:rsidRPr="00D35C42" w:rsidRDefault="00D35C42" w:rsidP="00D35C42">
      <w:pPr>
        <w:numPr>
          <w:ilvl w:val="0"/>
          <w:numId w:val="1"/>
        </w:numPr>
        <w:spacing w:line="276" w:lineRule="auto"/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Obavlja i druge poslove po nalogu Sekretara ili Glavnog tužioca</w:t>
      </w:r>
    </w:p>
    <w:p w:rsidR="00D35C42" w:rsidRPr="00D35C42" w:rsidRDefault="00D35C42" w:rsidP="00D35C42">
      <w:pPr>
        <w:jc w:val="left"/>
        <w:rPr>
          <w:rFonts w:eastAsia="Times New Roman" w:cs="Times New Roman"/>
          <w:bCs/>
          <w:szCs w:val="24"/>
          <w:lang w:val="bs-Latn-BA" w:eastAsia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eastAsia="Times New Roman" w:cs="Times New Roman"/>
          <w:b/>
          <w:bCs/>
          <w:szCs w:val="24"/>
          <w:lang w:val="bs-Latn-BA" w:eastAsia="bs-Latn-BA"/>
        </w:rPr>
        <w:t xml:space="preserve">Uslovi za obavljanje poslova: </w:t>
      </w:r>
      <w:r w:rsidRPr="00D35C42">
        <w:rPr>
          <w:rFonts w:eastAsia="Times New Roman" w:cs="Times New Roman"/>
          <w:b/>
          <w:bCs/>
          <w:szCs w:val="24"/>
          <w:lang w:val="bs-Latn-BA" w:eastAsia="bs-Latn-BA"/>
        </w:rPr>
        <w:br w:type="textWrapping" w:clear="all"/>
      </w:r>
      <w:r w:rsidRPr="00D35C42">
        <w:rPr>
          <w:rFonts w:eastAsia="Times New Roman" w:cs="Times New Roman"/>
          <w:bCs/>
          <w:szCs w:val="24"/>
          <w:lang w:val="bs-Latn-BA" w:eastAsia="bs-Latn-BA"/>
        </w:rPr>
        <w:br w:type="textWrapping" w:clear="all"/>
        <w:t xml:space="preserve"> -  </w:t>
      </w:r>
      <w:r w:rsidRPr="00D35C42">
        <w:rPr>
          <w:rFonts w:ascii="Book Antiqua" w:eastAsia="Times New Roman" w:hAnsi="Book Antiqua" w:cs="Arial"/>
          <w:szCs w:val="24"/>
          <w:lang w:val="hr-HR"/>
        </w:rPr>
        <w:t xml:space="preserve"> VSS,VII stepen, Pravni fakultet ili visoko obrazovanje stečeno po Bolonjskom sistemu studiranja sa najmanje 240  ECTS bodova,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-</w:t>
      </w:r>
      <w:r w:rsidRPr="00D35C42">
        <w:rPr>
          <w:rFonts w:ascii="Book Antiqua" w:eastAsia="Times New Roman" w:hAnsi="Book Antiqua" w:cs="Arial"/>
          <w:szCs w:val="24"/>
          <w:lang w:val="hr-HR"/>
        </w:rPr>
        <w:tab/>
        <w:t xml:space="preserve">    3 ( tri ) godine radnog staža u struci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Položen stručni ispit</w:t>
      </w:r>
    </w:p>
    <w:p w:rsidR="00D35C42" w:rsidRPr="00D35C42" w:rsidRDefault="00D35C42" w:rsidP="00D35C42">
      <w:pPr>
        <w:numPr>
          <w:ilvl w:val="0"/>
          <w:numId w:val="1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Poznavanje rada na računaru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szCs w:val="24"/>
          <w:lang w:val="hr-HR"/>
        </w:rPr>
      </w:pPr>
      <w:r w:rsidRPr="00D35C42">
        <w:rPr>
          <w:rFonts w:eastAsia="Times New Roman" w:cs="Times New Roman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t xml:space="preserve">Vrsta djelatnosti: </w:t>
      </w:r>
      <w:r w:rsidRPr="00D35C42">
        <w:rPr>
          <w:rFonts w:ascii="Book Antiqua" w:eastAsia="Times New Roman" w:hAnsi="Book Antiqua" w:cs="Arial"/>
          <w:szCs w:val="24"/>
          <w:lang w:val="hr-HR"/>
        </w:rPr>
        <w:t xml:space="preserve">Osnovna djelatnost </w:t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br w:type="textWrapping" w:clear="all"/>
        <w:t xml:space="preserve">Grupa poslova: </w:t>
      </w:r>
      <w:r w:rsidRPr="00D35C42">
        <w:rPr>
          <w:rFonts w:ascii="Book Antiqua" w:eastAsia="Times New Roman" w:hAnsi="Book Antiqua" w:cs="Arial"/>
          <w:szCs w:val="24"/>
          <w:lang w:val="hr-HR"/>
        </w:rPr>
        <w:t>Upravno rješavanje, normativno – pravni poslovi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szCs w:val="24"/>
          <w:lang w:val="hr-HR"/>
        </w:rPr>
      </w:pPr>
      <w:r w:rsidRPr="00D35C42">
        <w:rPr>
          <w:rFonts w:ascii="Book Antiqua" w:eastAsia="Times New Roman" w:hAnsi="Book Antiqua" w:cs="Arial"/>
          <w:b/>
          <w:szCs w:val="24"/>
          <w:lang w:val="hr-HR"/>
        </w:rPr>
        <w:t xml:space="preserve">Složenost poslova: </w:t>
      </w:r>
      <w:r w:rsidRPr="00D35C42">
        <w:rPr>
          <w:rFonts w:ascii="Book Antiqua" w:eastAsia="Times New Roman" w:hAnsi="Book Antiqua" w:cs="Arial"/>
          <w:szCs w:val="24"/>
          <w:lang w:val="hr-HR"/>
        </w:rPr>
        <w:t>Najsloženiji</w:t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t xml:space="preserve"> </w:t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br w:type="textWrapping" w:clear="all"/>
        <w:t xml:space="preserve">Status izvršioca: </w:t>
      </w:r>
      <w:r w:rsidRPr="00D35C42">
        <w:rPr>
          <w:rFonts w:ascii="Book Antiqua" w:eastAsia="Times New Roman" w:hAnsi="Book Antiqua" w:cs="Arial"/>
          <w:szCs w:val="24"/>
          <w:lang w:val="hr-HR"/>
        </w:rPr>
        <w:t>Državni službenik</w:t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t xml:space="preserve">  </w:t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br w:type="textWrapping" w:clear="all"/>
        <w:t xml:space="preserve">Pozicija radnog mjesta: </w:t>
      </w:r>
      <w:r w:rsidRPr="00D35C42">
        <w:rPr>
          <w:rFonts w:ascii="Book Antiqua" w:eastAsia="Times New Roman" w:hAnsi="Book Antiqua" w:cs="Arial"/>
          <w:szCs w:val="24"/>
          <w:lang w:val="hr-HR"/>
        </w:rPr>
        <w:t>Stručni savjetnik</w:t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br w:type="textWrapping" w:clear="all"/>
        <w:t xml:space="preserve">Broj izvršitelja: </w:t>
      </w:r>
      <w:r w:rsidRPr="00D35C42">
        <w:rPr>
          <w:rFonts w:ascii="Book Antiqua" w:eastAsia="Times New Roman" w:hAnsi="Book Antiqua" w:cs="Arial"/>
          <w:szCs w:val="24"/>
          <w:lang w:val="hr-HR"/>
        </w:rPr>
        <w:t>1 ( jedan )</w:t>
      </w:r>
      <w:r w:rsidRPr="00D35C42">
        <w:rPr>
          <w:rFonts w:ascii="Book Antiqua" w:eastAsia="Times New Roman" w:hAnsi="Book Antiqua" w:cs="Arial"/>
          <w:b/>
          <w:szCs w:val="24"/>
          <w:lang w:val="hr-HR"/>
        </w:rPr>
        <w:t xml:space="preserve"> </w:t>
      </w:r>
    </w:p>
    <w:p w:rsidR="00D35C42" w:rsidRPr="00D35C42" w:rsidRDefault="00D35C42" w:rsidP="00D35C42">
      <w:pPr>
        <w:contextualSpacing/>
        <w:jc w:val="center"/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286034">
      <w:pPr>
        <w:contextualSpacing/>
        <w:jc w:val="center"/>
        <w:rPr>
          <w:rFonts w:eastAsia="Times New Roman" w:cs="Times New Roman"/>
          <w:b/>
          <w:szCs w:val="24"/>
          <w:lang w:val="bs-Latn-BA"/>
        </w:rPr>
      </w:pPr>
      <w:r w:rsidRPr="00D35C42">
        <w:rPr>
          <w:rFonts w:eastAsia="Times New Roman" w:cs="Times New Roman"/>
          <w:b/>
          <w:szCs w:val="24"/>
          <w:lang w:val="bs-Latn-BA"/>
        </w:rPr>
        <w:t>O b r a z l o ž e nj e</w:t>
      </w:r>
    </w:p>
    <w:p w:rsidR="00D35C42" w:rsidRPr="00D35C42" w:rsidRDefault="00D35C42" w:rsidP="00D35C42">
      <w:pPr>
        <w:rPr>
          <w:rFonts w:eastAsia="Times New Roman" w:cs="Times New Roman"/>
          <w:szCs w:val="24"/>
          <w:lang w:val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ab/>
        <w:t>Članom 5. tačka b) i d) Uredbe o poslovima osnovne djelatnosti iz nadležnosti organa državne službe u Kantonu Sarajevu koje obavljaju državni službenici, uslovima za vršenje tih poslova i ostvarivanje određenih prava iz radnog odnosa ( “Sl. novine KS”, broj: 39/16 i 10/17 ), propisano je da se poslovi izrade i donošenja pojedinačnih akata koje se odnose na prava, dužnosti i odgovornosti službenika i namještenika  iz radnog odnosa ili u vezi  radnog odnosa, te vođenje upravnog postupka i rješavanje složenijih upravnih stvari u upravnom postupku, svrstavaju se u grupu najsloženijih tako da te poslove vrše državni službenici – stručni savjetnici. Navedenu grupu poslova od momenta postavljenja obavlja stručni saradnik za poslove uprave, a kako je članom 34. Uredbe predviđena obaveza rukovodioca organa državne službe da uskladi pravilnike o unutrašnjoj organizaciji u skladu sa odredbama Uredbe, te da donese rješenja kojim se državni službenici koji se zateknu na radu u organu državne službe, postavljaju na radna mjesta utvrđena u novom pravilniku o unutrašnjoj organizaciji, za koja ispunjavaju uslove utvrđene Pravilnikom, to je potrebno izvršiti naznačene izmjene.</w:t>
      </w:r>
    </w:p>
    <w:p w:rsidR="00D35C42" w:rsidRPr="00D35C42" w:rsidRDefault="00D35C42" w:rsidP="00D35C42">
      <w:pPr>
        <w:rPr>
          <w:rFonts w:eastAsia="Times New Roman" w:cs="Times New Roman"/>
          <w:szCs w:val="24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 w:rsidRPr="00D35C42">
        <w:rPr>
          <w:rFonts w:eastAsia="Times New Roman" w:cs="Times New Roman"/>
          <w:b/>
          <w:sz w:val="26"/>
          <w:szCs w:val="26"/>
          <w:lang w:val="bs-Latn-BA"/>
        </w:rPr>
        <w:t xml:space="preserve">Član </w:t>
      </w:r>
      <w:r w:rsidR="00286034">
        <w:rPr>
          <w:rFonts w:eastAsia="Times New Roman" w:cs="Times New Roman"/>
          <w:b/>
          <w:sz w:val="26"/>
          <w:szCs w:val="26"/>
          <w:lang w:val="bs-Latn-BA"/>
        </w:rPr>
        <w:t>III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szCs w:val="24"/>
        </w:rPr>
      </w:pPr>
    </w:p>
    <w:p w:rsidR="00D35C42" w:rsidRPr="00D35C42" w:rsidRDefault="00D35C42" w:rsidP="00D35C42">
      <w:pPr>
        <w:rPr>
          <w:rFonts w:eastAsia="Times New Roman" w:cs="Times New Roman"/>
          <w:b/>
          <w:i/>
          <w:szCs w:val="24"/>
          <w:lang w:val="bs-Latn-BA"/>
        </w:rPr>
      </w:pPr>
      <w:r w:rsidRPr="00D35C42">
        <w:rPr>
          <w:rFonts w:eastAsia="Times New Roman" w:cs="Times New Roman"/>
          <w:b/>
          <w:i/>
          <w:szCs w:val="24"/>
          <w:lang w:val="bs-Latn-BA"/>
        </w:rPr>
        <w:t>Član 47.st. 2, mijenja se i sada glasi:</w:t>
      </w:r>
    </w:p>
    <w:p w:rsidR="00D35C42" w:rsidRPr="00D35C42" w:rsidRDefault="00D35C42" w:rsidP="00D35C42">
      <w:pPr>
        <w:rPr>
          <w:rFonts w:eastAsia="Times New Roman" w:cs="Times New Roman"/>
          <w:b/>
          <w:i/>
          <w:szCs w:val="24"/>
          <w:lang w:val="bs-Latn-BA"/>
        </w:rPr>
      </w:pPr>
    </w:p>
    <w:p w:rsidR="00D35C42" w:rsidRPr="00D35C42" w:rsidRDefault="00D35C42" w:rsidP="00D35C42">
      <w:pPr>
        <w:numPr>
          <w:ilvl w:val="0"/>
          <w:numId w:val="15"/>
        </w:numPr>
        <w:contextualSpacing/>
        <w:jc w:val="left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Tehnički sekretar Ureda Sekretara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 w:type="textWrapping" w:clear="all"/>
        <w:t>Tehnički sekretar ureda Sekretara obavlja sljedeće poslove i zadatke: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/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Rukovodi, koordinira i obavlja sve administrativno-tehničke i uredske poslove, poslove protokola, informatičke i druge poslove u vezi sa obavljanjem poslova 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ureda Sekretara</w:t>
      </w:r>
      <w:r w:rsidRPr="00D35C42">
        <w:rPr>
          <w:rFonts w:ascii="Book Antiqua" w:eastAsia="Times New Roman" w:hAnsi="Book Antiqua" w:cs="Arial"/>
          <w:szCs w:val="24"/>
          <w:lang w:val="hr-HR"/>
        </w:rPr>
        <w:t xml:space="preserve"> ;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Vodi Protokol Ureda i</w:t>
      </w:r>
      <w:r w:rsidRPr="00D35C42">
        <w:rPr>
          <w:rFonts w:ascii="Book Antiqua" w:eastAsia="Times New Roman" w:hAnsi="Book Antiqua" w:cs="Arial"/>
          <w:color w:val="0000FF"/>
          <w:szCs w:val="24"/>
          <w:lang w:val="bs-Latn-BA" w:eastAsia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upisnike Tužilaštva“A-I“, „A-III“, i „A-IV“, te se stara o čuvanju predmeta zavedenih u ove upisnike (poslovi priručne arhive);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lastRenderedPageBreak/>
        <w:t>Vrši prijem, kompletiranje i razvrstavanje materijala za rad ureda Sekretara;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Obezbjeđuje tehničke uslove i vrši druge pripreme za sastanke koji se održavaju u Uredu Sekretara; 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Radi na pripremanju i zavođenju putnih naloga,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Vrši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 a</w:t>
      </w:r>
      <w:r w:rsidRPr="00D35C42">
        <w:rPr>
          <w:rFonts w:ascii="Book Antiqua" w:eastAsia="Times New Roman" w:hAnsi="Book Antiqua" w:cs="Arial"/>
          <w:szCs w:val="24"/>
          <w:lang w:val="bs-Latn-BA"/>
        </w:rPr>
        <w:t>dministrativno-tehničke pripreme za</w:t>
      </w:r>
      <w:r w:rsidRPr="00D35C42">
        <w:rPr>
          <w:rFonts w:ascii="Book Antiqua" w:eastAsia="Times New Roman" w:hAnsi="Book Antiqua" w:cs="Arial"/>
          <w:szCs w:val="24"/>
          <w:lang w:val="hr-HR"/>
        </w:rPr>
        <w:t xml:space="preserve">  izradu analitičkih, informacionih i drugih materijala u okviru propisane metodologije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i konačnog izvještaja o radu, a na bazi dostupnih podataka</w:t>
      </w:r>
      <w:r w:rsidRPr="00D35C42">
        <w:rPr>
          <w:rFonts w:ascii="Book Antiqua" w:eastAsia="Times New Roman" w:hAnsi="Book Antiqua" w:cs="Arial"/>
          <w:szCs w:val="24"/>
          <w:lang w:val="hr-HR"/>
        </w:rPr>
        <w:t xml:space="preserve"> (tipski izvještaj, redovne ili periodične informacije i sl.); 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Radi na pripremanju i izradi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nacrta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 Odluka</w:t>
      </w:r>
      <w:r w:rsidRPr="00D35C42">
        <w:rPr>
          <w:rFonts w:ascii="Book Antiqua" w:eastAsia="Times New Roman" w:hAnsi="Book Antiqua" w:cs="Arial"/>
          <w:szCs w:val="24"/>
          <w:lang w:val="bs-Latn-BA"/>
        </w:rPr>
        <w:t>, prijedloga općih i posebnih akata tužilaštva kao i nacrta rješenja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 i prema potrebi zavođenju putnih naloga;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Vrši evidentiranje i najavu stanaka, prima telefonske poruke, telefax poruke, e-mail poruke, te obavlja ostale telefonske i druge poslove po potrebi ureda Sekretara tužilaštva;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Vrši prikupljanje, sređivanje, evidentiranje i obradu i unos podataka prema metodološkom i drugim uputstvima i izrađuje odgovarajuće dokumentacione materijale;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/>
        </w:rPr>
        <w:t>Za potrebe Ureda vrši pripremu i izradu analitičkih, informativnih i drugih izvještaja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, te obavlja sve daktilografske poslove za ured Sekretara;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Ima kreiran korisnički nalog, te kao korisnik TCMS obavezan je da postupa prema pravilima propisanim Pravilnikom o TCMS; </w:t>
      </w:r>
    </w:p>
    <w:p w:rsidR="00D35C42" w:rsidRPr="00D35C42" w:rsidRDefault="00D35C42" w:rsidP="00D35C42">
      <w:pPr>
        <w:numPr>
          <w:ilvl w:val="0"/>
          <w:numId w:val="9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/>
        </w:rPr>
        <w:t>Prema nalogu pomaže u izradi periodičnih izvještaja o radu Tužilaštva, a koji su vezani za praćenje statističkih pokazatelja o radu Tužilaštva, kao i izvještaje vezano za koordiniranje aktivnosti elektronskog arhiviranja predmeta, te druge poslove po uputama Glavnog tužioca ili Sekretara,</w:t>
      </w: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Uslovi za obavljanje poslova :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szCs w:val="24"/>
          <w:lang w:val="bs-Latn-BA" w:eastAsia="bs-Latn-BA"/>
        </w:rPr>
      </w:pPr>
    </w:p>
    <w:p w:rsidR="00D35C42" w:rsidRPr="00D35C42" w:rsidRDefault="00D35C42" w:rsidP="00D35C42">
      <w:pPr>
        <w:numPr>
          <w:ilvl w:val="0"/>
          <w:numId w:val="10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SSS, IV stepen, upravna škola, gimnazija, ekonomska ili birotehnička</w:t>
      </w:r>
    </w:p>
    <w:p w:rsidR="00D35C42" w:rsidRPr="00D35C42" w:rsidRDefault="00D35C42" w:rsidP="00D35C42">
      <w:pPr>
        <w:numPr>
          <w:ilvl w:val="0"/>
          <w:numId w:val="10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Najmanje 10 mjeseci radnog staža </w:t>
      </w:r>
    </w:p>
    <w:p w:rsidR="00D35C42" w:rsidRPr="00D35C42" w:rsidRDefault="00D35C42" w:rsidP="00D35C42">
      <w:pPr>
        <w:numPr>
          <w:ilvl w:val="0"/>
          <w:numId w:val="10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Položen stručni ispit</w:t>
      </w:r>
    </w:p>
    <w:p w:rsidR="00D35C42" w:rsidRPr="00D35C42" w:rsidRDefault="00D35C42" w:rsidP="00D35C42">
      <w:pPr>
        <w:numPr>
          <w:ilvl w:val="0"/>
          <w:numId w:val="10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Poznavanje rada na računaru  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Vrsta djelatnosti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: Dopunski poslovi osnovne djelatnosti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Grupa poslova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: Administrativno-tehnički poslovi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Složenost poslova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: Djelimično složeni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Status izvršioca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: Namještenik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Pozicija radnog mjesta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: Viši referent  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Broj izvršilaca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: 1 (jedan).</w:t>
      </w:r>
    </w:p>
    <w:p w:rsid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286034" w:rsidRDefault="00286034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286034" w:rsidRDefault="00286034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9E2DD9" w:rsidRDefault="009E2DD9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9E2DD9" w:rsidRDefault="009E2DD9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286034" w:rsidRDefault="00286034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BA2B60" w:rsidRDefault="00BA2B60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BA2B60" w:rsidRDefault="00BA2B60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BA2B60" w:rsidRPr="00D35C42" w:rsidRDefault="00BA2B60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lastRenderedPageBreak/>
        <w:t>O b r a z l o ž e nj e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color w:val="FF0000"/>
          <w:szCs w:val="24"/>
          <w:lang w:val="bs-Latn-BA" w:eastAsia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ab/>
        <w:t>Članom 9. tač. 9. Uredbe o dopunskim poslovima osnovne djelatnosti i poslovima pomoćne djelatnosti iz nadležnosti organa državne službe koje obavljaju namještenici, a imajući u vidu i odredbu člana 14. Uredbe o kancelarijskom poslovanju kojom je propisano da su rukovodioci organa uprave obavezni rješenjem odrediti službenu osobu koja će neposredno biti odgovorna za vođenje kancelarijskog poslovanja, propisano da poslovi kancelarijskog poslovanja spadaju u grupu administrativno-tehničkih poslova. Nadalje kako se u Uredu svakodnevno obavljaju poslovi i kancelarijskog poslovanja koji obuhvataju između ostalog i poslove vođenja protokola Ureda Sekretara, kao i 3(tri) upisnika Tužilaštva „A-I“, i „A-III“, „A-IV“;  prema samoj prirodi poslova, odnosno zakonu, uredbi i više nego realne potrebe Ureda (prema statistici godišnje sama otprema je preko 3000 pismena); to je potrebno rješenjem u odnosu na sadašnje stanje izmijeniti Pravilnik u članu 47.st.II.</w:t>
      </w:r>
    </w:p>
    <w:p w:rsidR="00D35C42" w:rsidRPr="00D35C42" w:rsidRDefault="00D35C42" w:rsidP="00D35C42">
      <w:pPr>
        <w:rPr>
          <w:rFonts w:eastAsia="Times New Roman" w:cs="Times New Roman"/>
          <w:b/>
          <w:szCs w:val="24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Cs w:val="24"/>
        </w:rPr>
      </w:pPr>
    </w:p>
    <w:p w:rsidR="00D35C42" w:rsidRPr="00D35C42" w:rsidRDefault="00286034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>
        <w:rPr>
          <w:rFonts w:eastAsia="Times New Roman" w:cs="Times New Roman"/>
          <w:b/>
          <w:sz w:val="26"/>
          <w:szCs w:val="26"/>
          <w:lang w:val="bs-Latn-BA"/>
        </w:rPr>
        <w:t>Član IV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szCs w:val="24"/>
        </w:rPr>
      </w:pPr>
    </w:p>
    <w:p w:rsidR="00D35C42" w:rsidRPr="00D35C42" w:rsidRDefault="00D35C42" w:rsidP="00D35C42">
      <w:pPr>
        <w:jc w:val="left"/>
        <w:rPr>
          <w:rFonts w:eastAsia="Times New Roman" w:cs="Times New Roman"/>
          <w:b/>
          <w:i/>
          <w:szCs w:val="24"/>
        </w:rPr>
      </w:pPr>
      <w:proofErr w:type="spellStart"/>
      <w:r w:rsidRPr="00D35C42">
        <w:rPr>
          <w:rFonts w:eastAsia="Times New Roman" w:cs="Times New Roman"/>
          <w:b/>
          <w:i/>
          <w:szCs w:val="24"/>
        </w:rPr>
        <w:t>Član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48. </w:t>
      </w:r>
      <w:proofErr w:type="spellStart"/>
      <w:r w:rsidRPr="00D35C42">
        <w:rPr>
          <w:rFonts w:eastAsia="Times New Roman" w:cs="Times New Roman"/>
          <w:b/>
          <w:i/>
          <w:szCs w:val="24"/>
        </w:rPr>
        <w:t>Pravilnika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mijenja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se </w:t>
      </w:r>
      <w:proofErr w:type="spellStart"/>
      <w:r w:rsidRPr="00D35C42">
        <w:rPr>
          <w:rFonts w:eastAsia="Times New Roman" w:cs="Times New Roman"/>
          <w:b/>
          <w:i/>
          <w:szCs w:val="24"/>
        </w:rPr>
        <w:t>i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sada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glasi</w:t>
      </w:r>
      <w:proofErr w:type="spellEnd"/>
      <w:r w:rsidRPr="00D35C42">
        <w:rPr>
          <w:rFonts w:eastAsia="Times New Roman" w:cs="Times New Roman"/>
          <w:b/>
          <w:i/>
          <w:szCs w:val="24"/>
        </w:rPr>
        <w:t>:</w:t>
      </w:r>
    </w:p>
    <w:p w:rsidR="00D35C42" w:rsidRPr="00D35C42" w:rsidRDefault="00D35C42" w:rsidP="00D35C42">
      <w:pPr>
        <w:jc w:val="left"/>
        <w:rPr>
          <w:rFonts w:eastAsia="Times New Roman" w:cs="Times New Roman"/>
          <w:szCs w:val="24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STRUČNI SAVJETNIK ZA POSLO</w:t>
      </w:r>
      <w:r w:rsidRPr="00D35C42">
        <w:rPr>
          <w:rFonts w:ascii="Book Antiqua" w:eastAsia="Times New Roman" w:hAnsi="Book Antiqua" w:cs="Arial"/>
          <w:b/>
          <w:sz w:val="22"/>
          <w:szCs w:val="24"/>
          <w:lang w:val="bs-Latn-BA" w:eastAsia="bs-Latn-BA"/>
        </w:rPr>
        <w:t>VE PISARN</w:t>
      </w: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ICE – ŠEF PISARNICE</w:t>
      </w:r>
    </w:p>
    <w:p w:rsidR="00D35C42" w:rsidRPr="00D35C42" w:rsidRDefault="00D35C42" w:rsidP="00D35C42">
      <w:pPr>
        <w:ind w:right="-288"/>
        <w:jc w:val="left"/>
        <w:rPr>
          <w:rFonts w:ascii="Book Antiqua" w:eastAsia="Times New Roman" w:hAnsi="Book Antiqua" w:cs="Arial"/>
          <w:b/>
          <w:bCs/>
          <w:i/>
          <w:szCs w:val="24"/>
          <w:lang w:val="bs-Latn-BA"/>
        </w:rPr>
      </w:pP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Šef Odjela za registar, arhivu, prijem i otpremu pošte obavlja sljedeće poslove i zadatke:</w:t>
      </w: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Neposredno organizuje i odgovara za rad u pisarnici u skladu sa internim aktima i  drugim odgovarajućim propisima, koji se odnose na kancelarijsko poslovanje i arhiviranje, 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Raspoređuje poslove na državne službenike i namještenike i daje bliže upute o načinu vršenja tih poslova,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Vrši kontrolu pismena i spisa koji se primaju u Tužilaštvo i otpremaju iz Tužilaštva,     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Kontroliše izvršavanja svih poslova i zadataka iz nadležnosti organizacione jedinice u cilju njihovog blagovremenog, kvalitetnog  i zakonitog  obavljanja,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Redovno kontroliše rad na poslovima prijema i otpreme pošte,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Nadzire upotrebu pečata,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Unosi sve vrste dokumenata  pristigle za uneseni predmet u TCMS, 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Koordinira radom tužilačke pisarnice,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Prikupljanje, sređivanje i obrada podatke za tužilačku upravu i Glavnog tužioca,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Vrši prijem i raspored, te nadzire otpremu pošte i vođenje odgovarajućih upisnika i knjiga, odnosno registara,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Sačinjava raspored dežura,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Učestvuje u pripremi i izradi analitičkih, informativnih i drugih materijala u okviru propisane metodologije (tipskih mjesečnih, tromjesečnih, polugodišnjih, godišnjih i drugih izvještaja o radu tužilaštva),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Izrađuje potrebne izvještaje o radu zaposlenih u tužilačkoj pisarnici,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Vrši prikupljanje, sređivanje, evidentiranje, kontrolu, mjerenje i obradu podataka prema metodološkom i drugim uputstvima, te obrađuje potrebne statističke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lastRenderedPageBreak/>
        <w:t>izvještaje o kretanju tužilačkih predmeta (mjesečne, periodične i godišnje), te vrši analize i dostavlja informacije Glavnom tužiocu i Sekretaru,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Odlaže spise u priručnu arhivu i stara se o tim spisima, 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Vrši nadzor na poslovima arhiviranja u tužilaštvu, 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Organizira poslove na selekciji arhivske gradje, o izdvajanju i izlučivanju bezvrijednog registraturnog materijala iz arhive tužilaštva, u skladu sa arhivskim propisima,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Brine se o blagovremenom obezbjeđenju odgovarajućih obrazaca, registara, knjiga, kancelarijskog materijala za potrebe pisarnice, putem uposlenika u čiji djelokrug spada nabavka materijala,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Priprema spise za pretres i posebno vodi evidenciju pritvorskih predmeta i predmeta u pogledu krivičnih djela protiv čovječnosti i međunarodnog prava kao i obavlja ostale srodne poslove po nalogu Glavnog kantonalnog tužioca i Sekretara.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Svakodnevno kontroliše zavođenje predmeta u dostavnu knjigu, dostavljanje tužiocima, primanje predmeta od tužioca i davanje spisa na razvođenje kroz upisnik,    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Kao korisnik Sistema TCMS-a, obavezan je da postupa prema pravilima propisanim u Pravilniku TCMS,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Pruža usmena obavještenja strankama o kretanju predmeta kao i upućuje stranke tužiocu koji radi na predmetu u skladu sa Zakonom i Pravilnikom o unutrašnjem poslovanju,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Redovno usmeno ili pismeno upoznaje rukovodioca osnovne organizacione jedinice u čijem sastavu se nalazi unutrašnja organizaciona jedinica o stanju vršenja poslova i svoje nadležnosti, problemima koji postoje u vršenju tih poslova i predlaže mjere za njihovo rješavanje, 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Postupa po nalozima rukovodioca osnovne organizacione jedinice i vrši najsloženije poslove iz nadležnosti jedinice kojom rukovodi u smislu Zakona o državnoj službi,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Dozvoljava uvid ili kopiranje spisa strankama ili građanima na osnovu pravosnažnog rješenja donesenog na osnovu Zakona o slobodi pristupa informacijama ili po nalogu rukovodilaca,  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Obavlja i druge poslove po nalogu Glavnog kantonalnog tužioca i Sekretara tužilaštva. </w:t>
      </w: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Uslovi za obavljanje poslova:</w:t>
      </w: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-  VSS, VII stepen, Pravni fakultet ili visoko obrazovanje stečeno po Bolonjskom 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ab/>
        <w:t>sistemu studiranja sa najmanje 240 ECTS bodova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3 ( tri ) godine radnog staža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Položen stručni ispit</w:t>
      </w:r>
    </w:p>
    <w:p w:rsidR="00D35C42" w:rsidRPr="00D35C42" w:rsidRDefault="00D35C42" w:rsidP="00D35C42">
      <w:pPr>
        <w:numPr>
          <w:ilvl w:val="0"/>
          <w:numId w:val="2"/>
        </w:numPr>
        <w:ind w:right="-288"/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Poznavanje rada na računaru</w:t>
      </w:r>
    </w:p>
    <w:p w:rsidR="00D35C42" w:rsidRPr="00D35C42" w:rsidRDefault="00D35C42" w:rsidP="00D35C42">
      <w:pPr>
        <w:ind w:right="-288"/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Vrsta djelatnosti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Poslovi osnovne djelatnosti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Grupa poslova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: 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Studijsko – analitički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 i informaciono – dokumentacioni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 poslovi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Složenost poslova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Najsloženiji  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lastRenderedPageBreak/>
        <w:t>Status izvršioca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Državni službenik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Pozicija radnog mjesta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Stručni savjetnik za poslove pisarnice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Broj izvršitelja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1 (jedan)</w:t>
      </w:r>
    </w:p>
    <w:p w:rsidR="00D35C42" w:rsidRDefault="00D35C42" w:rsidP="00D35C42">
      <w:pPr>
        <w:jc w:val="left"/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</w:pPr>
    </w:p>
    <w:p w:rsidR="00BA2B60" w:rsidRPr="00D35C42" w:rsidRDefault="00BA2B60" w:rsidP="00D35C42">
      <w:pPr>
        <w:jc w:val="left"/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O b r a z l o ž e nj e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szCs w:val="24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ab/>
        <w:t>Članom 8. tačka a) Uredbe o poslovima osnovne djelatnosti iz nadležnosti organa državne službe u Kantonu Sarajevu koje obavljaju državni službenici, uslovima za vršenje tih poslova i ostvarivanje određenih prava iz radnog odnosa ( “Sl. novine KS”, broj: 39/16 i 10/17 ), između ostalog propisano je da se poslovi izrade analiza, izvještaja, informacija i drugih stručnih analitičkih materijala na osnovu odgovarajućih podataka, svrstavaju  u grupu složenijih te da te poslove vrše državni službenici – stručni savjetnici, također, određeni dio poslova temeljem istog pravnog osnova regulisano je članom 10. tačka d), u kontekstu informaciono-dokumentacionih poslova, s toga je potrebno uskladiti Pravilnik sa važećom Uredbom u navedenom dijelu, te postupiti shodno članu 34. Uredbe.</w:t>
      </w: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 w:rsidRPr="00D35C42">
        <w:rPr>
          <w:rFonts w:eastAsia="Times New Roman" w:cs="Times New Roman"/>
          <w:b/>
          <w:sz w:val="26"/>
          <w:szCs w:val="26"/>
          <w:lang w:val="bs-Latn-BA"/>
        </w:rPr>
        <w:t>Član V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szCs w:val="24"/>
        </w:rPr>
      </w:pPr>
    </w:p>
    <w:p w:rsidR="00D35C42" w:rsidRPr="00D35C42" w:rsidRDefault="00D35C42" w:rsidP="00D35C42">
      <w:pPr>
        <w:jc w:val="left"/>
        <w:rPr>
          <w:rFonts w:eastAsia="Times New Roman" w:cs="Times New Roman"/>
          <w:b/>
          <w:i/>
          <w:szCs w:val="24"/>
        </w:rPr>
      </w:pPr>
      <w:proofErr w:type="spellStart"/>
      <w:r w:rsidRPr="00D35C42">
        <w:rPr>
          <w:rFonts w:eastAsia="Times New Roman" w:cs="Times New Roman"/>
          <w:b/>
          <w:i/>
          <w:szCs w:val="24"/>
        </w:rPr>
        <w:t>Član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48. </w:t>
      </w:r>
      <w:proofErr w:type="spellStart"/>
      <w:r w:rsidRPr="00D35C42">
        <w:rPr>
          <w:rFonts w:eastAsia="Times New Roman" w:cs="Times New Roman"/>
          <w:b/>
          <w:i/>
          <w:szCs w:val="24"/>
        </w:rPr>
        <w:t>tačka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4. </w:t>
      </w:r>
      <w:proofErr w:type="spellStart"/>
      <w:r w:rsidRPr="00D35C42">
        <w:rPr>
          <w:rFonts w:ascii="Book Antiqua" w:eastAsia="Times New Roman" w:hAnsi="Book Antiqua" w:cs="Times New Roman"/>
          <w:b/>
          <w:szCs w:val="24"/>
        </w:rPr>
        <w:t>Viši</w:t>
      </w:r>
      <w:proofErr w:type="spellEnd"/>
      <w:r w:rsidRPr="00D35C42">
        <w:rPr>
          <w:rFonts w:ascii="Book Antiqua" w:eastAsia="Times New Roman" w:hAnsi="Book Antiqua" w:cs="Times New Roman"/>
          <w:b/>
          <w:szCs w:val="24"/>
        </w:rPr>
        <w:t xml:space="preserve"> referent za </w:t>
      </w:r>
      <w:proofErr w:type="spellStart"/>
      <w:r w:rsidRPr="00D35C42">
        <w:rPr>
          <w:rFonts w:ascii="Book Antiqua" w:eastAsia="Times New Roman" w:hAnsi="Book Antiqua" w:cs="Times New Roman"/>
          <w:b/>
          <w:szCs w:val="24"/>
        </w:rPr>
        <w:t>poslove</w:t>
      </w:r>
      <w:proofErr w:type="spellEnd"/>
      <w:r w:rsidRPr="00D35C42">
        <w:rPr>
          <w:rFonts w:ascii="Book Antiqua" w:eastAsia="Times New Roman" w:hAnsi="Book Antiqua" w:cs="Times New Roman"/>
          <w:b/>
          <w:szCs w:val="24"/>
        </w:rPr>
        <w:t xml:space="preserve"> </w:t>
      </w:r>
      <w:proofErr w:type="spellStart"/>
      <w:r w:rsidRPr="00D35C42">
        <w:rPr>
          <w:rFonts w:ascii="Book Antiqua" w:eastAsia="Times New Roman" w:hAnsi="Book Antiqua" w:cs="Times New Roman"/>
          <w:b/>
          <w:szCs w:val="24"/>
        </w:rPr>
        <w:t>arhive</w:t>
      </w:r>
      <w:proofErr w:type="spellEnd"/>
      <w:r w:rsidRPr="00D35C42">
        <w:rPr>
          <w:rFonts w:ascii="Book Antiqua" w:eastAsia="Times New Roman" w:hAnsi="Book Antiqua" w:cs="Times New Roman"/>
          <w:b/>
          <w:szCs w:val="24"/>
        </w:rPr>
        <w:t xml:space="preserve"> </w:t>
      </w:r>
      <w:proofErr w:type="spellStart"/>
      <w:r w:rsidRPr="00D35C42">
        <w:rPr>
          <w:rFonts w:ascii="Book Antiqua" w:eastAsia="Times New Roman" w:hAnsi="Book Antiqua" w:cs="Times New Roman"/>
          <w:b/>
          <w:szCs w:val="24"/>
        </w:rPr>
        <w:t>i</w:t>
      </w:r>
      <w:proofErr w:type="spellEnd"/>
      <w:r w:rsidRPr="00D35C42">
        <w:rPr>
          <w:rFonts w:ascii="Book Antiqua" w:eastAsia="Times New Roman" w:hAnsi="Book Antiqua" w:cs="Times New Roman"/>
          <w:b/>
          <w:szCs w:val="24"/>
        </w:rPr>
        <w:t xml:space="preserve"> </w:t>
      </w:r>
      <w:proofErr w:type="spellStart"/>
      <w:r w:rsidRPr="00D35C42">
        <w:rPr>
          <w:rFonts w:ascii="Book Antiqua" w:eastAsia="Times New Roman" w:hAnsi="Book Antiqua" w:cs="Times New Roman"/>
          <w:b/>
          <w:szCs w:val="24"/>
        </w:rPr>
        <w:t>čuvanja</w:t>
      </w:r>
      <w:proofErr w:type="spellEnd"/>
      <w:r w:rsidRPr="00D35C42">
        <w:rPr>
          <w:rFonts w:ascii="Book Antiqua" w:eastAsia="Times New Roman" w:hAnsi="Book Antiqua" w:cs="Times New Roman"/>
          <w:b/>
          <w:szCs w:val="24"/>
        </w:rPr>
        <w:t xml:space="preserve"> </w:t>
      </w:r>
      <w:proofErr w:type="spellStart"/>
      <w:r w:rsidRPr="00D35C42">
        <w:rPr>
          <w:rFonts w:ascii="Book Antiqua" w:eastAsia="Times New Roman" w:hAnsi="Book Antiqua" w:cs="Times New Roman"/>
          <w:b/>
          <w:szCs w:val="24"/>
        </w:rPr>
        <w:t>akata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– </w:t>
      </w:r>
      <w:proofErr w:type="spellStart"/>
      <w:r w:rsidRPr="00D35C42">
        <w:rPr>
          <w:rFonts w:eastAsia="Times New Roman" w:cs="Times New Roman"/>
          <w:b/>
          <w:i/>
          <w:szCs w:val="24"/>
        </w:rPr>
        <w:t>Pravilnika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mijenja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se </w:t>
      </w:r>
      <w:proofErr w:type="spellStart"/>
      <w:r w:rsidRPr="00D35C42">
        <w:rPr>
          <w:rFonts w:eastAsia="Times New Roman" w:cs="Times New Roman"/>
          <w:b/>
          <w:i/>
          <w:szCs w:val="24"/>
        </w:rPr>
        <w:t>i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sada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glasi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: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szCs w:val="24"/>
          <w:lang w:val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szCs w:val="24"/>
          <w:lang w:val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/>
        </w:rPr>
        <w:t>Stručni saradnik za  poslove arhive i čuvanje akata - arhivar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bCs/>
          <w:szCs w:val="24"/>
          <w:lang w:val="bs-Latn-BA"/>
        </w:rPr>
      </w:pPr>
    </w:p>
    <w:p w:rsidR="00D35C42" w:rsidRPr="00D35C42" w:rsidRDefault="00D35C42" w:rsidP="00D35C42">
      <w:pPr>
        <w:ind w:right="-288"/>
        <w:jc w:val="left"/>
        <w:rPr>
          <w:rFonts w:ascii="Book Antiqua" w:eastAsia="Times New Roman" w:hAnsi="Book Antiqua" w:cs="Arial"/>
          <w:szCs w:val="24"/>
          <w:lang w:val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/>
        </w:rPr>
        <w:t xml:space="preserve">Stručni saradnik za poslove  arhive  i čuvanje akata obavlja </w:t>
      </w:r>
      <w:r w:rsidRPr="00D35C42">
        <w:rPr>
          <w:rFonts w:ascii="Book Antiqua" w:eastAsia="Times New Roman" w:hAnsi="Book Antiqua" w:cs="Arial"/>
          <w:szCs w:val="24"/>
          <w:lang w:val="bs-Latn-BA"/>
        </w:rPr>
        <w:t>sljedeće poslove i zadatke:</w:t>
      </w:r>
    </w:p>
    <w:p w:rsidR="00D35C42" w:rsidRPr="00D35C42" w:rsidRDefault="00D35C42" w:rsidP="00D35C42">
      <w:pPr>
        <w:ind w:right="-288"/>
        <w:jc w:val="left"/>
        <w:rPr>
          <w:rFonts w:ascii="Book Antiqua" w:eastAsia="Times New Roman" w:hAnsi="Book Antiqua" w:cs="Arial"/>
          <w:szCs w:val="24"/>
          <w:lang w:val="bs-Latn-BA"/>
        </w:rPr>
      </w:pP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Vrši prikupljanje, sređivanje, evidentiranje, kontrolu, mjerenje, posmatranje i obradu podataka prema metodološkom i drugim uputstvima i izrađuju odgovarajuće dokumentacione materijale, 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Vrši izradu analitičkih, informacionih i drugih materijala u okviru propisane metodologije (tipski izvještaj, redovne ili periodične informacije i sl.), 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Vrši preuzimanje i pregled predmeta dostavljenih u arhivu,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Definiranje lokacije arhiviranih predmeta,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Postupanje po dnevnim naredbama, postupajućeg tužioca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Izdavanja predmeta na revers u skladu sa naredbom postupajućeg tužioca,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Pripremanja i elektronsko arhiviranje predmeta,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Ponovo potpisivanje elektronskih arhiviranih predmeta po isteku roka od 5 godina,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Pripremanje i predaja predmeta koji se predaju na daljnje čuvanje nadležnom arhivu,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Pripremanja i provođenje procedure uništavanja predmeta koji su elektronski arhivirani,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Vrši unošenje, koordinaciju i provjeru podataka u TCMS-u po nalogu rukovodilaca, 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Rukuje arhivom Tužilaštva, redovno i blagovremeno vodi arhivsku knjigu sa odgovarajućim evidencijama u skladu sa opštim i posebnim propisima,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lastRenderedPageBreak/>
        <w:t xml:space="preserve">Vrši sređivanje arhivske građe i redovno vrši  izdvajanje bezvrijednog registraturskog materijala, u skladu sa odgovarajućim propisima koji uređuju tu oblast, 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Vrši izdvajanje predmeta iz arhive, na zahtjev ovlaštenih lica, uz uredan potpis i  potpisan revers,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Vodi evidencije o privremeno izdvojenim predmetima iz arhive po naredbi Glavnog tužioca, Sekretara tužilaštva ili Šefa  pisarnice, te ih nakon upotrebe ponovo vraća  u arhivu, 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Vodi evidencije o izdatim predmetima iz arhiva drugim organima i brine se o njihovom blagovremenom vraćanju,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 xml:space="preserve">Stara se o načinu, sistematizaciji i slaganju predmeta hronološki i po materiji, 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Vodi evidencije reversa sa pratećom dokumentacijom o izdatim predmetima iz arhive,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Prima završene predmete iz pisarnice, primljene za arhivu, putem dostavne knjige o razduženju pisarnice sa predmetima,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hr-HR"/>
        </w:rPr>
      </w:pPr>
      <w:r w:rsidRPr="00D35C42">
        <w:rPr>
          <w:rFonts w:ascii="Book Antiqua" w:eastAsia="Times New Roman" w:hAnsi="Book Antiqua" w:cs="Arial"/>
          <w:szCs w:val="24"/>
          <w:lang w:val="hr-HR"/>
        </w:rPr>
        <w:t>Stara se o blagovremenom obezbjeđivanju kancelarijskog materijala i drugog sitnog inventara za potrebe arhiva,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pt-BR"/>
        </w:rPr>
      </w:pPr>
      <w:r w:rsidRPr="00D35C42">
        <w:rPr>
          <w:rFonts w:ascii="Book Antiqua" w:eastAsia="Times New Roman" w:hAnsi="Book Antiqua" w:cs="Arial"/>
          <w:szCs w:val="24"/>
          <w:lang w:val="pt-BR"/>
        </w:rPr>
        <w:t xml:space="preserve">Kao korisnik Sistema TCMS-a, obavezan je da postupa prema pravilima svih poslova odjela  propisanog u Pravilniku TCMS, a posebno po postupku arhiviranja predmeta, proceduri brisanja elektonski arhiviranih predmeta u TCMS-u, pristupu elektronski arhiviranom predmetu, zahvatanje i način zahvatanja građe u digitalnom formatu, formatiranje i čuvanje predmeta, 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pt-BR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Vrši pripreme za otpis i uništenje stare arhive u skladu sa ovim Pravilnikom, Pravilnikom o TCMS-u i  važećom listom za otpis Kantonalnog tužilaštva Kantona Sarajevo ,</w:t>
      </w:r>
    </w:p>
    <w:p w:rsidR="00D35C42" w:rsidRPr="00D35C42" w:rsidRDefault="00D35C42" w:rsidP="00D35C42">
      <w:pPr>
        <w:numPr>
          <w:ilvl w:val="0"/>
          <w:numId w:val="7"/>
        </w:numPr>
        <w:jc w:val="left"/>
        <w:rPr>
          <w:rFonts w:ascii="Book Antiqua" w:eastAsia="Times New Roman" w:hAnsi="Book Antiqua" w:cs="Arial"/>
          <w:szCs w:val="24"/>
          <w:lang w:val="pt-BR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Vrši sve poslove upisničara, za unos podataka ili upravljanje predmetima prema potrebi službe po nalogu Šefa pisarne,  </w:t>
      </w:r>
    </w:p>
    <w:p w:rsidR="00D35C42" w:rsidRPr="00D35C42" w:rsidRDefault="00D35C42" w:rsidP="00D35C42">
      <w:pPr>
        <w:numPr>
          <w:ilvl w:val="0"/>
          <w:numId w:val="7"/>
        </w:numPr>
        <w:ind w:right="-288"/>
        <w:jc w:val="left"/>
        <w:rPr>
          <w:rFonts w:ascii="Book Antiqua" w:eastAsia="Times New Roman" w:hAnsi="Book Antiqua" w:cs="Arial"/>
          <w:szCs w:val="24"/>
          <w:lang w:val="bs-Latn-BA"/>
        </w:rPr>
      </w:pPr>
      <w:r w:rsidRPr="00D35C42">
        <w:rPr>
          <w:rFonts w:ascii="Book Antiqua" w:eastAsia="Times New Roman" w:hAnsi="Book Antiqua" w:cs="Arial"/>
          <w:szCs w:val="24"/>
          <w:lang w:val="pt-BR"/>
        </w:rPr>
        <w:t>Obavlja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i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druge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poslove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po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nalogu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Glavnog</w:t>
      </w:r>
      <w:r w:rsidRPr="00D35C42">
        <w:rPr>
          <w:rFonts w:ascii="Book Antiqua" w:eastAsia="Times New Roman" w:hAnsi="Book Antiqua" w:cs="Arial"/>
          <w:szCs w:val="24"/>
          <w:lang w:val="hr-HR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tu</w:t>
      </w:r>
      <w:r w:rsidRPr="00D35C42">
        <w:rPr>
          <w:rFonts w:ascii="Book Antiqua" w:eastAsia="Times New Roman" w:hAnsi="Book Antiqua" w:cs="Arial"/>
          <w:szCs w:val="24"/>
          <w:lang w:val="hr-HR"/>
        </w:rPr>
        <w:t>ž</w:t>
      </w:r>
      <w:r w:rsidRPr="00D35C42">
        <w:rPr>
          <w:rFonts w:ascii="Book Antiqua" w:eastAsia="Times New Roman" w:hAnsi="Book Antiqua" w:cs="Arial"/>
          <w:szCs w:val="24"/>
          <w:lang w:val="pt-BR"/>
        </w:rPr>
        <w:t>ioca</w:t>
      </w:r>
      <w:r w:rsidRPr="00D35C42">
        <w:rPr>
          <w:rFonts w:ascii="Book Antiqua" w:eastAsia="Times New Roman" w:hAnsi="Book Antiqua" w:cs="Arial"/>
          <w:szCs w:val="24"/>
          <w:lang w:val="hr-HR"/>
        </w:rPr>
        <w:t>,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Sekretara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</w:t>
      </w:r>
      <w:r w:rsidRPr="00D35C42">
        <w:rPr>
          <w:rFonts w:ascii="Book Antiqua" w:eastAsia="Times New Roman" w:hAnsi="Book Antiqua" w:cs="Arial"/>
          <w:szCs w:val="24"/>
          <w:lang w:val="pt-BR"/>
        </w:rPr>
        <w:t>tu</w:t>
      </w:r>
      <w:r w:rsidRPr="00D35C42">
        <w:rPr>
          <w:rFonts w:ascii="Book Antiqua" w:eastAsia="Times New Roman" w:hAnsi="Book Antiqua" w:cs="Arial"/>
          <w:szCs w:val="24"/>
          <w:lang w:val="bs-Latn-BA"/>
        </w:rPr>
        <w:t>ž</w:t>
      </w:r>
      <w:r w:rsidRPr="00D35C42">
        <w:rPr>
          <w:rFonts w:ascii="Book Antiqua" w:eastAsia="Times New Roman" w:hAnsi="Book Antiqua" w:cs="Arial"/>
          <w:szCs w:val="24"/>
          <w:lang w:val="pt-BR"/>
        </w:rPr>
        <w:t>ila</w:t>
      </w:r>
      <w:r w:rsidRPr="00D35C42">
        <w:rPr>
          <w:rFonts w:ascii="Book Antiqua" w:eastAsia="Times New Roman" w:hAnsi="Book Antiqua" w:cs="Arial"/>
          <w:szCs w:val="24"/>
          <w:lang w:val="bs-Latn-BA"/>
        </w:rPr>
        <w:t>š</w:t>
      </w:r>
      <w:r w:rsidRPr="00D35C42">
        <w:rPr>
          <w:rFonts w:ascii="Book Antiqua" w:eastAsia="Times New Roman" w:hAnsi="Book Antiqua" w:cs="Arial"/>
          <w:szCs w:val="24"/>
          <w:lang w:val="pt-BR"/>
        </w:rPr>
        <w:t>tva</w:t>
      </w:r>
      <w:r w:rsidRPr="00D35C42">
        <w:rPr>
          <w:rFonts w:ascii="Book Antiqua" w:eastAsia="Times New Roman" w:hAnsi="Book Antiqua" w:cs="Arial"/>
          <w:szCs w:val="24"/>
          <w:lang w:val="bs-Latn-BA"/>
        </w:rPr>
        <w:t xml:space="preserve"> ili Šefa pisarne.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i/>
          <w:szCs w:val="24"/>
          <w:lang w:val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Uslovi za obavljanje poslova: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</w:pP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VSS, VII stepen Pravnog fakulteta,  Fakulteta za javnu upravu ili drugog fakulteta društvenih nauka, Visoko obrazovanje stečeno sa Bolonjskim sistemom  studiranja  sa najmanje 240 ECTS bodova     </w:t>
      </w: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Najmanje 1 (jedna) godina radnog staža u struci</w:t>
      </w: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Položen stručni ispit </w:t>
      </w: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Položen arhivistički ispit (VII-stepen)</w:t>
      </w: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Poznavanje rada na računaru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Cs/>
          <w:color w:val="FF6600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Vrsta djelatnosti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: Poslovi osnovne djelatnosti 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Grupa poslova: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  Stručno-operativni poslovi i studijsko-analitički poslovi,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Složenost poslova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: Složeni 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Status izvršioca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 Državni službenik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Pozicija radnog mjesta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Stručni saradnik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Broj izvršilaca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: 3 (tri) </w:t>
      </w:r>
      <w:r w:rsidRPr="00D35C42">
        <w:rPr>
          <w:rFonts w:ascii="Book Antiqua" w:eastAsia="Times New Roman" w:hAnsi="Book Antiqua" w:cs="Arial"/>
          <w:bCs/>
          <w:color w:val="FF6600"/>
          <w:szCs w:val="24"/>
          <w:lang w:val="bs-Latn-BA" w:eastAsia="bs-Latn-BA"/>
        </w:rPr>
        <w:t xml:space="preserve">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Cs/>
          <w:color w:val="FF6600"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lastRenderedPageBreak/>
        <w:t>O b r a z l o ž e nj e</w:t>
      </w:r>
    </w:p>
    <w:p w:rsidR="00D35C42" w:rsidRPr="00D35C42" w:rsidRDefault="00D35C42" w:rsidP="00D35C42">
      <w:pPr>
        <w:jc w:val="left"/>
        <w:rPr>
          <w:rFonts w:eastAsia="Times New Roman" w:cs="Times New Roman"/>
          <w:b/>
          <w:szCs w:val="24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ab/>
        <w:t xml:space="preserve">Donošenjem Uredbe o poslovima osnovne djelatnosti iz nadležnosti organa državne službe u Kantonu Sarajevu koje obavljaju državni službenici, uslovima za vršenje tih poslova i ostvarivanju određenih prava iz radnog odnosa članom 4. stav. 1. od tačke d) do tačke f) definisani su studijsko-analitički i stručno-operativni, a sve u vezi sa članovima 8.i 9. Uredbe. Također, izmjenama Pravilnika o TCMS-u  (Sl. glasnik broj: 4/16; 37/16; 84/16 i 40/17)  detaljno su opisane uloge arhivara kao i postupanje i procedure vezano za arhivsku građu u poglavlju VII odnosno od člana 44. do člana 65. Pravilnika. Pored činjenice da se u pogledu arhivskih propisa Bosne i Hercegovine mora na drugačiji način postupati od onog koji u ovom momentu propisan Pravilnikom o TCMS-u. Obzirom na realne potrebe Kantonalnog tužilaštva Kantona Sarajevo, obaveze iz Plana integriteta, te u međuvremenu izmjene i drugih propisa, i po uzoru na rješenja i iz Uredbe 2016/679 Evropskog parlamenta i vijeća, te osjetljivost prava na zaštitu ličnih podataka, nužno je uskladiti Pravilnik  o unutrašnjoj organizaciji Kantonalnog tužilaštva Kantona Sarajevo sa pozitivnim pravnim aktima i potrebama organa. </w:t>
      </w: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 w:rsidRPr="00D35C42">
        <w:rPr>
          <w:rFonts w:eastAsia="Times New Roman" w:cs="Times New Roman"/>
          <w:b/>
          <w:sz w:val="26"/>
          <w:szCs w:val="26"/>
          <w:lang w:val="bs-Latn-BA"/>
        </w:rPr>
        <w:t>Član VI</w:t>
      </w: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</w:rPr>
      </w:pPr>
    </w:p>
    <w:p w:rsidR="00D35C42" w:rsidRPr="00D35C42" w:rsidRDefault="00D35C42" w:rsidP="00D35C42">
      <w:pPr>
        <w:jc w:val="left"/>
        <w:rPr>
          <w:rFonts w:eastAsia="Times New Roman" w:cs="Times New Roman"/>
          <w:b/>
          <w:i/>
          <w:szCs w:val="24"/>
        </w:rPr>
      </w:pPr>
      <w:proofErr w:type="spellStart"/>
      <w:r w:rsidRPr="00D35C42">
        <w:rPr>
          <w:rFonts w:eastAsia="Times New Roman" w:cs="Times New Roman"/>
          <w:b/>
          <w:i/>
          <w:szCs w:val="24"/>
        </w:rPr>
        <w:t>Dodaje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se </w:t>
      </w:r>
      <w:proofErr w:type="spellStart"/>
      <w:r w:rsidRPr="00D35C42">
        <w:rPr>
          <w:rFonts w:eastAsia="Times New Roman" w:cs="Times New Roman"/>
          <w:b/>
          <w:i/>
          <w:szCs w:val="24"/>
        </w:rPr>
        <w:t>član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48. </w:t>
      </w:r>
      <w:proofErr w:type="spellStart"/>
      <w:r w:rsidRPr="00D35C42">
        <w:rPr>
          <w:rFonts w:eastAsia="Times New Roman" w:cs="Times New Roman"/>
          <w:b/>
          <w:i/>
          <w:szCs w:val="24"/>
        </w:rPr>
        <w:t>tačka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9. </w:t>
      </w:r>
      <w:proofErr w:type="spellStart"/>
      <w:r w:rsidRPr="00D35C42">
        <w:rPr>
          <w:rFonts w:eastAsia="Times New Roman" w:cs="Times New Roman"/>
          <w:b/>
          <w:i/>
          <w:szCs w:val="24"/>
        </w:rPr>
        <w:t>i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sada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 </w:t>
      </w:r>
      <w:proofErr w:type="spellStart"/>
      <w:r w:rsidRPr="00D35C42">
        <w:rPr>
          <w:rFonts w:eastAsia="Times New Roman" w:cs="Times New Roman"/>
          <w:b/>
          <w:i/>
          <w:szCs w:val="24"/>
        </w:rPr>
        <w:t>glasi</w:t>
      </w:r>
      <w:proofErr w:type="spellEnd"/>
      <w:r w:rsidRPr="00D35C42">
        <w:rPr>
          <w:rFonts w:eastAsia="Times New Roman" w:cs="Times New Roman"/>
          <w:b/>
          <w:i/>
          <w:szCs w:val="24"/>
        </w:rPr>
        <w:t xml:space="preserve">:  </w:t>
      </w:r>
    </w:p>
    <w:p w:rsidR="00D35C42" w:rsidRPr="00D35C42" w:rsidRDefault="00D35C42" w:rsidP="00D35C42">
      <w:pPr>
        <w:jc w:val="left"/>
        <w:rPr>
          <w:rFonts w:eastAsia="Times New Roman" w:cs="Times New Roman"/>
          <w:b/>
          <w:i/>
          <w:szCs w:val="24"/>
        </w:rPr>
      </w:pPr>
    </w:p>
    <w:p w:rsidR="00D35C42" w:rsidRPr="00D35C42" w:rsidRDefault="00D35C42" w:rsidP="00D35C42">
      <w:pPr>
        <w:jc w:val="left"/>
        <w:rPr>
          <w:rFonts w:ascii="Arial" w:eastAsia="Times New Roman" w:hAnsi="Arial" w:cs="Calibri"/>
          <w:lang w:val="bs-Latn-BA"/>
        </w:rPr>
      </w:pPr>
      <w:r w:rsidRPr="00D35C42">
        <w:rPr>
          <w:rFonts w:ascii="Book Antiqua" w:eastAsia="Times New Roman" w:hAnsi="Book Antiqua" w:cs="Times New Roman"/>
          <w:b/>
          <w:szCs w:val="24"/>
        </w:rPr>
        <w:t xml:space="preserve">5. </w:t>
      </w:r>
      <w:r w:rsidRPr="00D35C42">
        <w:rPr>
          <w:rFonts w:ascii="Book Antiqua" w:eastAsia="Times New Roman" w:hAnsi="Book Antiqua" w:cs="Calibri"/>
          <w:b/>
          <w:lang w:val="bs-Latn-BA"/>
        </w:rPr>
        <w:t>Stručni saradnik za IKT komunikacije:</w:t>
      </w:r>
    </w:p>
    <w:p w:rsidR="00D35C42" w:rsidRPr="00D35C42" w:rsidRDefault="00D35C42" w:rsidP="00D35C42">
      <w:pPr>
        <w:jc w:val="left"/>
        <w:rPr>
          <w:rFonts w:ascii="Arial" w:eastAsia="Times New Roman" w:hAnsi="Arial" w:cs="Calibri"/>
          <w:lang w:val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Stručni saradnik za IKT komunikacije obavlja sljedeće poslove i zadatke: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Izrada informacionih, analitičkih i drugih materijala u okviru propisane metodologije, te stručna obrada sistemskih rješenja od značaja za TCMS sistem,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Praćenje promjena, prikupljanje, sređivanje, evidentiranje kontrola, mjerenje, i obrada podataka prema metodološkim i drugim uputstvima i uspostavljanje odgovarajućih dokumentacionih materijala, po nalogu Glavnog tužioca, sekretara i šefa pisarne,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Vrši stalnu komunikaciju i koordinaciju i implementaciju svih poslova vezano za izmjene i poboljšanje TCMS sistema; a  sa ovlaštenim licima iz Odjela za informaciono-komunikacionu tehnologiju VSTV-a BiH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Izrada prijedloga planova i programa razvoja TCMS sistema i povezivanja sa drugim info sistemima,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Izrada i održavanje web stranice tužilaštva,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Izrada programa evidencija upisničara,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Administratorski poslovi u TCMS sistemu,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Obavljanje i drugih poslova po nalogu Glavnog tužioca i sekretara vezanih za kompjuterski sistem,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Pruža direktnu pomoć i TCMS podršku korisnicima u tužilaštvu u vezi rješavanja tekućih problema pri korištenju aplikacija,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Obezbjeđuje sigurnost pristupa i rada u TCMS sistemu, te predlaže dodatne IT mjere zaštite servera Kantonalnog tužilaštva Kantona Sarajevo, 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lastRenderedPageBreak/>
        <w:t xml:space="preserve">Ažurira dokumentaciju lociranih grešaka,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Priprema i vodi kurseve i individualne obuke,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Pruža prvi nivo podrške tužilaštvu u rješavanju problema pri upotrebi TCMS-a po zahtjevu osoba koje obavljaju ove poslove, kao i u implementaciji i edukaciji i drugim relevantnim poslovima za potrebe TCMS-a,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Vrši edukaciju svih uposlenih u tužilaštvu vezanu za provođenje računarskog načina poslovanja i uvođenja TCMS-sistema u tužilaštvu,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Prati sve promjene vezane za primjenu računarske tehnologije i istu prilagođava krajnjim korisnicima,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Ispostavlja redovne izvještaje VSTV-u o stanju i primjeni TCMS sistema,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Zahtjeva pomoć od strane višeg nivoa pri odjelu za implementaciju TCMS-sistema VSTV-a, na zahtjev  Glavnog tužioca i sekretara i šefa pisarne,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Učestvuje u pripremi mjesečnih, tromjesečnih, polugodišnjih i godišnjih izvještaja o radu tužilaštva  u TCMS-u,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Vodi računa o stanju informatičke opreme i u saradnji sa IKT tehničarima dostavlja prijedlog – zahtjev za nabavku stalnih i potrošnih  IT sredstava za narednu godinu, prije izrade Plana nabavki Kantonalnog tužilaštva Kantona Sarajevo, </w:t>
      </w:r>
    </w:p>
    <w:p w:rsidR="00D35C42" w:rsidRPr="00D35C42" w:rsidRDefault="00D35C42" w:rsidP="00D35C42">
      <w:pPr>
        <w:numPr>
          <w:ilvl w:val="0"/>
          <w:numId w:val="5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Obavlja i druge poslove u primjeni TCMS-sistema po nalogu Glavnog tužioca  i Sekretara,  te šefa  pisarne. </w:t>
      </w:r>
    </w:p>
    <w:p w:rsidR="00D35C42" w:rsidRPr="00D35C42" w:rsidRDefault="00D35C42" w:rsidP="00D35C42">
      <w:pPr>
        <w:contextualSpacing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jc w:val="left"/>
        <w:rPr>
          <w:rFonts w:ascii="Arial" w:eastAsia="Times New Roman" w:hAnsi="Arial" w:cs="Calibri"/>
          <w:lang w:val="bs-Latn-BA"/>
        </w:rPr>
      </w:pP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>Uslovi za obavljanje poslova:</w:t>
      </w:r>
    </w:p>
    <w:p w:rsidR="00D35C42" w:rsidRPr="00D35C42" w:rsidRDefault="00D35C42" w:rsidP="00D35C42">
      <w:pPr>
        <w:ind w:right="-288"/>
        <w:rPr>
          <w:rFonts w:ascii="Book Antiqua" w:eastAsia="Times New Roman" w:hAnsi="Book Antiqua" w:cs="Arial"/>
          <w:b/>
          <w:szCs w:val="24"/>
          <w:lang w:val="bs-Latn-BA" w:eastAsia="bs-Latn-BA"/>
        </w:rPr>
      </w:pPr>
    </w:p>
    <w:p w:rsidR="00D35C42" w:rsidRPr="00D35C42" w:rsidRDefault="00D35C42" w:rsidP="00D35C42">
      <w:pPr>
        <w:numPr>
          <w:ilvl w:val="0"/>
          <w:numId w:val="6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Calibri"/>
          <w:lang w:val="bs-Latn-BA"/>
        </w:rPr>
        <w:t>V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SS, VII stepen stručne spreme, odnosno visoko obrazovanje prvog ciklusa (koji se vrednuje sa 240 ECTS bodova), drugog i trećeg ciklusa Bolonjskog sistema studiranja, Elektrotehnički fakultet ili Prirodno-matematički fakultet – Odsjek informatika, Fakultet informacijskih tehnologija ili drugi fakultet tehničkog smjera sa poznavanjem traženih aplikacija, </w:t>
      </w:r>
    </w:p>
    <w:p w:rsidR="00D35C42" w:rsidRPr="00D35C42" w:rsidRDefault="00D35C42" w:rsidP="00D35C42">
      <w:pPr>
        <w:numPr>
          <w:ilvl w:val="0"/>
          <w:numId w:val="6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Položen stručni upravni ispit, </w:t>
      </w:r>
    </w:p>
    <w:p w:rsidR="00D35C42" w:rsidRPr="00D35C42" w:rsidRDefault="00D35C42" w:rsidP="00D35C42">
      <w:pPr>
        <w:numPr>
          <w:ilvl w:val="0"/>
          <w:numId w:val="6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Najmanje 1 (jedna) godina radnog iskustva, </w:t>
      </w:r>
    </w:p>
    <w:p w:rsidR="00D35C42" w:rsidRPr="00D35C42" w:rsidRDefault="00D35C42" w:rsidP="00D35C42">
      <w:pPr>
        <w:numPr>
          <w:ilvl w:val="0"/>
          <w:numId w:val="6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Poznavanje u Windows, NT/2000/2003 serverskim operativnim sistemima, Microsoft Exchange i Microsoft Office paketu,</w:t>
      </w:r>
    </w:p>
    <w:p w:rsidR="00D35C42" w:rsidRPr="00D35C42" w:rsidRDefault="00D35C42" w:rsidP="00D35C42">
      <w:pPr>
        <w:numPr>
          <w:ilvl w:val="0"/>
          <w:numId w:val="6"/>
        </w:numPr>
        <w:contextualSpacing/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Poznavanje koncepta mreža (LAN/WAN) i TCP/IP mrežom protokola, </w:t>
      </w:r>
    </w:p>
    <w:p w:rsidR="00D35C42" w:rsidRPr="00D35C42" w:rsidRDefault="00D35C42" w:rsidP="00D35C42">
      <w:pPr>
        <w:jc w:val="left"/>
        <w:rPr>
          <w:rFonts w:ascii="Arial" w:eastAsia="Times New Roman" w:hAnsi="Arial" w:cs="Calibri"/>
          <w:lang w:val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  <w:r w:rsidRPr="00D35C42">
        <w:rPr>
          <w:rFonts w:ascii="Book Antiqua" w:eastAsia="Times New Roman" w:hAnsi="Book Antiqua" w:cs="Calibri"/>
          <w:b/>
          <w:lang w:val="bs-Latn-BA"/>
        </w:rPr>
        <w:t>Vrsta djelatnosti</w:t>
      </w:r>
      <w:r w:rsidRPr="00D35C42">
        <w:rPr>
          <w:rFonts w:ascii="Book Antiqua" w:eastAsia="Times New Roman" w:hAnsi="Book Antiqua" w:cs="Calibri"/>
          <w:lang w:val="bs-Latn-BA"/>
        </w:rPr>
        <w:t xml:space="preserve">: Poslovi osnovne djelatnosti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  <w:r w:rsidRPr="00D35C42">
        <w:rPr>
          <w:rFonts w:ascii="Book Antiqua" w:eastAsia="Times New Roman" w:hAnsi="Book Antiqua" w:cs="Calibri"/>
          <w:b/>
          <w:lang w:val="bs-Latn-BA"/>
        </w:rPr>
        <w:t>Grupa poslova</w:t>
      </w:r>
      <w:r w:rsidRPr="00D35C42">
        <w:rPr>
          <w:rFonts w:ascii="Book Antiqua" w:eastAsia="Times New Roman" w:hAnsi="Book Antiqua" w:cs="Calibri"/>
          <w:lang w:val="bs-Latn-BA"/>
        </w:rPr>
        <w:t xml:space="preserve">: Informaciono-dokumentacioni poslovi,  stručno – operativni poslovi i studijsko-analitički poslovi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  <w:r w:rsidRPr="00D35C42">
        <w:rPr>
          <w:rFonts w:ascii="Book Antiqua" w:eastAsia="Times New Roman" w:hAnsi="Book Antiqua" w:cs="Calibri"/>
          <w:b/>
          <w:lang w:val="bs-Latn-BA"/>
        </w:rPr>
        <w:t>Složenost poslova</w:t>
      </w:r>
      <w:r w:rsidRPr="00D35C42">
        <w:rPr>
          <w:rFonts w:ascii="Book Antiqua" w:eastAsia="Times New Roman" w:hAnsi="Book Antiqua" w:cs="Calibri"/>
          <w:lang w:val="bs-Latn-BA"/>
        </w:rPr>
        <w:t xml:space="preserve">: Složeni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  <w:r w:rsidRPr="00D35C42">
        <w:rPr>
          <w:rFonts w:ascii="Book Antiqua" w:eastAsia="Times New Roman" w:hAnsi="Book Antiqua" w:cs="Calibri"/>
          <w:b/>
          <w:lang w:val="bs-Latn-BA"/>
        </w:rPr>
        <w:t>Status izvršioca</w:t>
      </w:r>
      <w:r w:rsidRPr="00D35C42">
        <w:rPr>
          <w:rFonts w:ascii="Book Antiqua" w:eastAsia="Times New Roman" w:hAnsi="Book Antiqua" w:cs="Calibri"/>
          <w:lang w:val="bs-Latn-BA"/>
        </w:rPr>
        <w:t xml:space="preserve">: Državni službenik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  <w:r w:rsidRPr="00D35C42">
        <w:rPr>
          <w:rFonts w:ascii="Book Antiqua" w:eastAsia="Times New Roman" w:hAnsi="Book Antiqua" w:cs="Calibri"/>
          <w:b/>
          <w:lang w:val="bs-Latn-BA"/>
        </w:rPr>
        <w:t>Pozicija radnog mjesta:</w:t>
      </w:r>
      <w:r w:rsidRPr="00D35C42">
        <w:rPr>
          <w:rFonts w:ascii="Book Antiqua" w:eastAsia="Times New Roman" w:hAnsi="Book Antiqua" w:cs="Calibri"/>
          <w:lang w:val="bs-Latn-BA"/>
        </w:rPr>
        <w:t xml:space="preserve"> Stručni saradnik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  <w:r w:rsidRPr="00D35C42">
        <w:rPr>
          <w:rFonts w:ascii="Book Antiqua" w:eastAsia="Times New Roman" w:hAnsi="Book Antiqua" w:cs="Calibri"/>
          <w:b/>
          <w:lang w:val="bs-Latn-BA"/>
        </w:rPr>
        <w:t>Broj izvršilaca:</w:t>
      </w:r>
      <w:r w:rsidRPr="00D35C42">
        <w:rPr>
          <w:rFonts w:ascii="Book Antiqua" w:eastAsia="Times New Roman" w:hAnsi="Book Antiqua" w:cs="Calibri"/>
          <w:lang w:val="bs-Latn-BA"/>
        </w:rPr>
        <w:t xml:space="preserve">  1 (jedan)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</w:p>
    <w:p w:rsidR="00D35C42" w:rsidRDefault="00D35C42" w:rsidP="00D35C42">
      <w:pPr>
        <w:jc w:val="left"/>
        <w:rPr>
          <w:rFonts w:ascii="Book Antiqua" w:eastAsia="Times New Roman" w:hAnsi="Book Antiqua" w:cs="Calibri"/>
          <w:lang w:val="bs-Latn-BA"/>
        </w:rPr>
      </w:pPr>
    </w:p>
    <w:p w:rsidR="00286034" w:rsidRDefault="00286034" w:rsidP="00D35C42">
      <w:pPr>
        <w:jc w:val="left"/>
        <w:rPr>
          <w:rFonts w:ascii="Book Antiqua" w:eastAsia="Times New Roman" w:hAnsi="Book Antiqua" w:cs="Calibri"/>
          <w:lang w:val="bs-Latn-BA"/>
        </w:rPr>
      </w:pPr>
    </w:p>
    <w:p w:rsidR="00286034" w:rsidRDefault="00286034" w:rsidP="00D35C42">
      <w:pPr>
        <w:jc w:val="left"/>
        <w:rPr>
          <w:rFonts w:ascii="Book Antiqua" w:eastAsia="Times New Roman" w:hAnsi="Book Antiqua" w:cs="Calibri"/>
          <w:lang w:val="bs-Latn-BA"/>
        </w:rPr>
      </w:pPr>
    </w:p>
    <w:p w:rsidR="00286034" w:rsidRPr="00D35C42" w:rsidRDefault="00286034" w:rsidP="00D35C42">
      <w:pPr>
        <w:jc w:val="left"/>
        <w:rPr>
          <w:rFonts w:ascii="Book Antiqua" w:eastAsia="Times New Roman" w:hAnsi="Book Antiqua" w:cs="Calibri"/>
          <w:lang w:val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szCs w:val="24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lastRenderedPageBreak/>
        <w:t>O b r a z l o ž e nj e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bCs/>
          <w:i/>
          <w:iCs/>
          <w:szCs w:val="24"/>
          <w:lang w:val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ab/>
        <w:t xml:space="preserve">Donošenjem Uredbe o poslovima osnovne djelatnosti iz nadležnosti organa državne službe u Kantonu Sarajevu koje obavljaju državni službenici, uslovima za vršenje tih poslova i ostvarivanju određenih prava iz radnog odnosa članom 4. stav. 1. od tačke d) do tačke f) definisani su studijsko-analitički, stručno-operativni i  informaciono-dokumentacioni poslovi, a sve u vezi sa članovima 8., 9. i 10. Uredbe.  </w:t>
      </w: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Obzirom na realne potrebe Kantonalnog tužilaštva Kantona Sarajevo, te u međuvremenu izmjene i drugih propisa, nužno je uskladiti Pravilnik sa pozitivnim pravnim aktima.</w:t>
      </w: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 w:rsidRPr="00D35C42">
        <w:rPr>
          <w:rFonts w:eastAsia="Times New Roman" w:cs="Times New Roman"/>
          <w:b/>
          <w:sz w:val="26"/>
          <w:szCs w:val="26"/>
          <w:lang w:val="bs-Latn-BA"/>
        </w:rPr>
        <w:t xml:space="preserve">Član </w:t>
      </w:r>
      <w:r w:rsidR="00286034">
        <w:rPr>
          <w:rFonts w:eastAsia="Times New Roman" w:cs="Times New Roman"/>
          <w:b/>
          <w:sz w:val="26"/>
          <w:szCs w:val="26"/>
          <w:lang w:val="bs-Latn-BA"/>
        </w:rPr>
        <w:t>VII</w:t>
      </w:r>
    </w:p>
    <w:p w:rsidR="00D35C42" w:rsidRPr="00D35C42" w:rsidRDefault="00D35C42" w:rsidP="00D35C42">
      <w:pPr>
        <w:rPr>
          <w:rFonts w:eastAsia="Times New Roman" w:cs="Times New Roman"/>
          <w:bCs/>
          <w:iCs/>
          <w:szCs w:val="24"/>
          <w:lang w:val="bs-Latn-BA"/>
        </w:rPr>
      </w:pPr>
    </w:p>
    <w:p w:rsidR="00D35C42" w:rsidRPr="00D35C42" w:rsidRDefault="00D35C42" w:rsidP="00D35C42">
      <w:pPr>
        <w:rPr>
          <w:rFonts w:eastAsia="Times New Roman" w:cs="Times New Roman"/>
          <w:b/>
          <w:bCs/>
          <w:i/>
          <w:iCs/>
          <w:szCs w:val="24"/>
          <w:lang w:val="bs-Latn-BA"/>
        </w:rPr>
      </w:pPr>
      <w:r w:rsidRPr="00D35C42">
        <w:rPr>
          <w:rFonts w:eastAsia="Times New Roman" w:cs="Times New Roman"/>
          <w:b/>
          <w:bCs/>
          <w:i/>
          <w:iCs/>
          <w:szCs w:val="24"/>
          <w:lang w:val="bs-Latn-BA"/>
        </w:rPr>
        <w:t>Član 51. st. 2. mijenja se i sada glasi:</w:t>
      </w:r>
    </w:p>
    <w:p w:rsidR="00D35C42" w:rsidRPr="00D35C42" w:rsidRDefault="00D35C42" w:rsidP="00D35C42">
      <w:pPr>
        <w:rPr>
          <w:rFonts w:eastAsia="Times New Roman" w:cs="Times New Roman"/>
          <w:bCs/>
          <w:iCs/>
          <w:szCs w:val="24"/>
          <w:lang w:val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i/>
          <w:szCs w:val="24"/>
          <w:lang w:val="bs-Latn-BA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Stručni saradnik za vođenje stručne biblioteke i opće poslove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Stručni saradnik za vođenje stručne biblioteke i opće poslove</w:t>
      </w: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, obavlja sljedeće poslove i zadatke: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Uredno evidentiranje i obilježavanje knjiga, časopisa, zakona, službenih glasila i drugih publikacija u biblioteci Tužilaštva,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Stručna obrada ( formalna, predmetna i tehnička), bibliotečke građe prema stručnim metodama,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Obrada ponuda i nabavka stručne literature za potrebe Tužilaštva;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Izdavanje na revers stručne literature tužiocima i drugim zaposlenicima u Tužilaštvu (svakodnevna obrada zahtjeva / trebovanja literature, njeno kopiranje i umnožavanje na zahtjev korisnika, pružanje informacija putem telefona, e-maila, pretraživanje i pomoć u pronalaženju revidiranih propisa), časopise, zakona i drugih službena glasila, te vodi evidenciju i stara se o blagovremenom vraćanju iste,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Vrši sve poslove oko prijema, ustrojavanja, obrade dokumentacionih materijala i ulaganja dokumenata po metodologiji,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Obavlja poslove vezane za pripremanje materijala za izdavanje i otpremu Biltena Tužilaštva kao i materijala za Web stranicu tužilaštva,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Vrši sve provjere po posebnim pravilima na osnovu zahtjeva svih policijskih agencija u tzv. A-IV upisniku,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Izrađuje nacrte pravnih podnesaka i poduzimanje drugih aktivnosti od značaja za rad stručne biblioteke,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Uredu sekretara dostavlja periodične izvještaje vezano za provjere iz službenih evidencija Kantonalnog tužilaštva,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Obezbjeđuje informacije knjižno-arhivske građe neophodne za različite istraživačke djelatnosti,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Vodi elektronski A-IV upisnik,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Stara se i odgovoran je za blagovremeno i zakonito dostavljanje pismena obrađenih u A- IV upisniku,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lastRenderedPageBreak/>
        <w:t>Automatizacija biblioteke u skladu sa standardima bibliotekarskih softvera,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Obezbjeđivanje informacija i knjižno arhivske građe neophodne za različite istraživačke djelatnosti,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Saradnja sa drugim bibliotekama i naučnim institucijama u zemlji i inostranstvu na razmijeni publikacija, informacija i slično,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Redovno praćenje propisa i obavještavanje Ureda Glavnog tužioca i Ureda Sekretara,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Izrada periodičnih kataloga ili obavještenja o novim materijalima dostupnim u biblioteci,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Katalogizacija, klasifikacija i inventurno obilježavanje građe prema važećim međunarodnim standardima, UDK klasifikaciji i internoj klasifikacionoj šemi biblioteke.</w:t>
      </w:r>
    </w:p>
    <w:p w:rsidR="00D35C42" w:rsidRPr="00D35C42" w:rsidRDefault="00D35C42" w:rsidP="00D35C42">
      <w:pPr>
        <w:numPr>
          <w:ilvl w:val="0"/>
          <w:numId w:val="3"/>
        </w:numPr>
        <w:jc w:val="left"/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>Obavlja i druge poslove po nalogu rukovodioca odjeljenja i Sekretara.</w:t>
      </w:r>
      <w:r w:rsidRPr="00D35C42">
        <w:rPr>
          <w:rFonts w:ascii="Book Antiqua" w:eastAsia="Times New Roman" w:hAnsi="Book Antiqua" w:cs="Arial"/>
          <w:color w:val="000080"/>
          <w:szCs w:val="24"/>
          <w:lang w:val="bs-Latn-BA" w:eastAsia="bs-Latn-BA"/>
        </w:rPr>
        <w:br w:type="textWrapping" w:clear="all"/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Uslovi za obavljanje poslova: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</w:pP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VSS, VII stepen Pravnog fakulteta   </w:t>
      </w: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Najmanje 1 (jedna) godina radnog staža u struci</w:t>
      </w: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Položen stručni ispit </w:t>
      </w:r>
    </w:p>
    <w:p w:rsidR="00D35C42" w:rsidRPr="00D35C42" w:rsidRDefault="00D35C42" w:rsidP="00D35C42">
      <w:pPr>
        <w:numPr>
          <w:ilvl w:val="0"/>
          <w:numId w:val="4"/>
        </w:numPr>
        <w:jc w:val="left"/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Poznavanje rada na računaru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Cs/>
          <w:color w:val="FF6600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Vrsta djelatnosti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: Poslovi osnovne djelatnosti 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Grupa poslova: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  Informaciono – dokumentacioni poslovi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Složenost poslova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: Složeni 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Status izvršioca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 Državni službenik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Pozicija radnog mjesta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>: Stručni saradnik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br w:type="textWrapping" w:clear="all"/>
      </w: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Broj izvršilaca</w:t>
      </w: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: 1 (jedan) </w:t>
      </w:r>
      <w:r w:rsidRPr="00D35C42">
        <w:rPr>
          <w:rFonts w:ascii="Book Antiqua" w:eastAsia="Times New Roman" w:hAnsi="Book Antiqua" w:cs="Arial"/>
          <w:bCs/>
          <w:color w:val="FF6600"/>
          <w:szCs w:val="24"/>
          <w:lang w:val="bs-Latn-BA" w:eastAsia="bs-Latn-BA"/>
        </w:rPr>
        <w:t xml:space="preserve"> </w:t>
      </w: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Cs/>
          <w:color w:val="FF6600"/>
          <w:szCs w:val="24"/>
          <w:lang w:val="bs-Latn-BA" w:eastAsia="bs-Latn-BA"/>
        </w:rPr>
      </w:pPr>
    </w:p>
    <w:p w:rsidR="00D35C42" w:rsidRPr="00D35C42" w:rsidRDefault="00D35C42" w:rsidP="00D35C42">
      <w:pPr>
        <w:jc w:val="left"/>
        <w:rPr>
          <w:rFonts w:ascii="Book Antiqua" w:eastAsia="Times New Roman" w:hAnsi="Book Antiqua" w:cs="Arial"/>
          <w:bCs/>
          <w:color w:val="FF6600"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bCs/>
          <w:szCs w:val="24"/>
          <w:lang w:val="bs-Latn-BA" w:eastAsia="bs-Latn-BA"/>
        </w:rPr>
        <w:t>O b r a z l o ž e nj e</w:t>
      </w:r>
    </w:p>
    <w:p w:rsidR="00D35C42" w:rsidRPr="00D35C42" w:rsidRDefault="00D35C42" w:rsidP="00D35C42">
      <w:pPr>
        <w:jc w:val="center"/>
        <w:rPr>
          <w:rFonts w:ascii="Book Antiqua" w:eastAsia="Times New Roman" w:hAnsi="Book Antiqua" w:cs="Arial"/>
          <w:bCs/>
          <w:szCs w:val="24"/>
          <w:lang w:val="bs-Latn-BA" w:eastAsia="bs-Latn-BA"/>
        </w:rPr>
      </w:pPr>
    </w:p>
    <w:p w:rsidR="00286034" w:rsidRDefault="00D35C42" w:rsidP="00BA2B60">
      <w:pPr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ab/>
        <w:t>U Pravilniku o unutrašnjoj organizaciji KTKS koji je trenutno na snazi, propisano je da poslove vođenja stručne biblioteke obavlja namještenik – viši samostalni referent za vođenje stručne biblioteke, a kako je članom 10. tač. e) Uredbe o poslovima osnovne djelatnosti iz nadležnosti organa državne službe u Kantonu Sarajevu koje obavljaju državni službenici, uslovima za vršenje tih poslova i ostvarivanje određenih prava iz radnog odnosa, propisano da poslovi uređivanja i redakciju biltena, publikacija, brošura i drugih informativnih materijala i stručne literature i poslovi u vezi njihovog izdavanja spadaju u grupu informaciono – dokumentacionih poslova, te da te poslove obavljaju državni službenici – stručni saradnici, to je potrebno Pravilnik prilagoditi i izmijeniti u dijelu statusa izvršioca poslova ( iz statusa namješten</w:t>
      </w:r>
      <w:r w:rsidR="00BA2B60">
        <w:rPr>
          <w:rFonts w:ascii="Book Antiqua" w:eastAsia="Times New Roman" w:hAnsi="Book Antiqua" w:cs="Arial"/>
          <w:szCs w:val="24"/>
          <w:lang w:val="bs-Latn-BA" w:eastAsia="bs-Latn-BA"/>
        </w:rPr>
        <w:t>ik u status državni službenik).</w:t>
      </w:r>
    </w:p>
    <w:p w:rsidR="00286034" w:rsidRDefault="00286034" w:rsidP="00D35C42">
      <w:pPr>
        <w:jc w:val="center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BA2B60" w:rsidRDefault="00BA2B60" w:rsidP="00D35C42">
      <w:pPr>
        <w:jc w:val="center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BA2B60" w:rsidRDefault="00BA2B60" w:rsidP="00D35C42">
      <w:pPr>
        <w:jc w:val="center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BA2B60" w:rsidRDefault="00BA2B60" w:rsidP="00D35C42">
      <w:pPr>
        <w:jc w:val="center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BA2B60" w:rsidRPr="00D35C42" w:rsidRDefault="00BA2B60" w:rsidP="00D35C42">
      <w:pPr>
        <w:jc w:val="center"/>
        <w:rPr>
          <w:rFonts w:ascii="Book Antiqua" w:eastAsia="Times New Roman" w:hAnsi="Book Antiqua" w:cs="Arial"/>
          <w:szCs w:val="24"/>
          <w:lang w:val="bs-Latn-BA" w:eastAsia="bs-Latn-BA"/>
        </w:rPr>
      </w:pPr>
    </w:p>
    <w:p w:rsidR="00D35C42" w:rsidRPr="00D35C42" w:rsidRDefault="00286034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>
        <w:rPr>
          <w:rFonts w:eastAsia="Times New Roman" w:cs="Times New Roman"/>
          <w:b/>
          <w:sz w:val="26"/>
          <w:szCs w:val="26"/>
          <w:lang w:val="bs-Latn-BA"/>
        </w:rPr>
        <w:lastRenderedPageBreak/>
        <w:t>Član VIII</w:t>
      </w:r>
      <w:r w:rsidR="00D35C42" w:rsidRPr="00D35C42">
        <w:rPr>
          <w:rFonts w:eastAsia="Times New Roman" w:cs="Times New Roman"/>
          <w:b/>
          <w:sz w:val="26"/>
          <w:szCs w:val="26"/>
          <w:lang w:val="bs-Latn-BA"/>
        </w:rPr>
        <w:t xml:space="preserve"> </w:t>
      </w:r>
    </w:p>
    <w:p w:rsidR="00D35C42" w:rsidRPr="00D35C42" w:rsidRDefault="00D35C42" w:rsidP="00D35C42">
      <w:pPr>
        <w:rPr>
          <w:rFonts w:eastAsia="Times New Roman" w:cs="Times New Roman"/>
          <w:b/>
          <w:bCs/>
          <w:i/>
          <w:iCs/>
          <w:szCs w:val="24"/>
          <w:lang w:val="bs-Latn-BA"/>
        </w:rPr>
      </w:pPr>
    </w:p>
    <w:p w:rsidR="00D35C42" w:rsidRPr="00D35C42" w:rsidRDefault="00D35C42" w:rsidP="00D35C42">
      <w:pPr>
        <w:rPr>
          <w:rFonts w:eastAsia="Times New Roman" w:cs="Times New Roman"/>
          <w:b/>
          <w:bCs/>
          <w:i/>
          <w:iCs/>
          <w:szCs w:val="24"/>
          <w:lang w:val="bs-Latn-BA"/>
        </w:rPr>
      </w:pPr>
      <w:r w:rsidRPr="00D35C42">
        <w:rPr>
          <w:rFonts w:eastAsia="Times New Roman" w:cs="Times New Roman"/>
          <w:b/>
          <w:bCs/>
          <w:i/>
          <w:iCs/>
          <w:szCs w:val="24"/>
          <w:lang w:val="bs-Latn-BA"/>
        </w:rPr>
        <w:t>Član 51. st. 8. „Referent- unutrašnjeg osiguranja-vatrogasac“ u dijelu opisa poslova i zadataka dodaje se:</w:t>
      </w:r>
    </w:p>
    <w:p w:rsidR="00D35C42" w:rsidRPr="00D35C42" w:rsidRDefault="00D35C42" w:rsidP="00D35C42">
      <w:pPr>
        <w:rPr>
          <w:rFonts w:ascii="Book Antiqua" w:eastAsia="Times New Roman" w:hAnsi="Book Antiqua" w:cs="Arial"/>
          <w:bCs/>
          <w:szCs w:val="24"/>
          <w:lang w:val="bs-Latn-BA" w:eastAsia="bs-Latn-BA"/>
        </w:rPr>
      </w:pPr>
    </w:p>
    <w:p w:rsidR="00D35C42" w:rsidRPr="00D35C42" w:rsidRDefault="00D35C42" w:rsidP="00457623">
      <w:pPr>
        <w:numPr>
          <w:ilvl w:val="0"/>
          <w:numId w:val="9"/>
        </w:numPr>
        <w:rPr>
          <w:rFonts w:ascii="Book Antiqua" w:eastAsia="Times New Roman" w:hAnsi="Book Antiqua" w:cs="Arial"/>
          <w:bCs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Cs/>
          <w:szCs w:val="24"/>
          <w:lang w:val="bs-Latn-BA" w:eastAsia="bs-Latn-BA"/>
        </w:rPr>
        <w:t xml:space="preserve">U toku redovnog radnog vremena (24 sata/365 dana u godini); u zgradi i izvan nje u cijelom djelu sigurnosnog područja obavlja poslove zaštite i od elementarnih nepogoda, posebno snjegova, te vodi računa o prohodnosti trotoara oko zgrade i na parkinzima; te je dužan u slučaju opasnosti odmah istaknuti vanjska i unutrašnja upozorenja, te po potrebi bez odlaganja obavijestiti upravu tužilaštva i pozvati Civilnu zaštitu, </w:t>
      </w:r>
    </w:p>
    <w:p w:rsidR="00D35C42" w:rsidRPr="00D35C42" w:rsidRDefault="00D35C42" w:rsidP="00D35C42">
      <w:pPr>
        <w:rPr>
          <w:rFonts w:ascii="Book Antiqua" w:eastAsia="Times New Roman" w:hAnsi="Book Antiqua" w:cs="Arial"/>
          <w:bCs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 w:rsidRPr="00D35C42">
        <w:rPr>
          <w:rFonts w:eastAsia="Times New Roman" w:cs="Times New Roman"/>
          <w:b/>
          <w:sz w:val="26"/>
          <w:szCs w:val="26"/>
          <w:lang w:val="bs-Latn-BA"/>
        </w:rPr>
        <w:t xml:space="preserve">Član </w:t>
      </w:r>
      <w:r w:rsidR="00BA2B60">
        <w:rPr>
          <w:rFonts w:eastAsia="Times New Roman" w:cs="Times New Roman"/>
          <w:b/>
          <w:sz w:val="26"/>
          <w:szCs w:val="26"/>
          <w:lang w:val="bs-Latn-BA"/>
        </w:rPr>
        <w:t>I</w:t>
      </w:r>
      <w:r w:rsidRPr="00D35C42">
        <w:rPr>
          <w:rFonts w:eastAsia="Times New Roman" w:cs="Times New Roman"/>
          <w:b/>
          <w:sz w:val="26"/>
          <w:szCs w:val="26"/>
          <w:lang w:val="bs-Latn-BA"/>
        </w:rPr>
        <w:t>X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bCs/>
          <w:szCs w:val="24"/>
          <w:lang w:val="bs-Latn-BA" w:eastAsia="bs-Latn-BA"/>
        </w:rPr>
      </w:pPr>
    </w:p>
    <w:p w:rsidR="00D35C42" w:rsidRPr="00D35C42" w:rsidRDefault="00D35C42" w:rsidP="00D35C42">
      <w:pPr>
        <w:rPr>
          <w:rFonts w:eastAsia="Times New Roman" w:cs="Times New Roman"/>
          <w:b/>
          <w:bCs/>
          <w:i/>
          <w:iCs/>
          <w:szCs w:val="24"/>
          <w:lang w:val="bs-Latn-BA"/>
        </w:rPr>
      </w:pPr>
      <w:r w:rsidRPr="00D35C42">
        <w:rPr>
          <w:rFonts w:eastAsia="Times New Roman" w:cs="Times New Roman"/>
          <w:b/>
          <w:bCs/>
          <w:i/>
          <w:iCs/>
          <w:szCs w:val="24"/>
          <w:lang w:val="bs-Latn-BA"/>
        </w:rPr>
        <w:t>Član 50. tačka 2. u dijelu „broj izvršitelja“ mijenja se i sada glasi:</w:t>
      </w:r>
    </w:p>
    <w:p w:rsidR="00D35C42" w:rsidRPr="00D35C42" w:rsidRDefault="00D35C42" w:rsidP="00D35C42">
      <w:pPr>
        <w:rPr>
          <w:rFonts w:eastAsia="Times New Roman" w:cs="Times New Roman"/>
          <w:b/>
          <w:bCs/>
          <w:i/>
          <w:iCs/>
          <w:szCs w:val="24"/>
          <w:lang w:val="bs-Latn-BA"/>
        </w:rPr>
      </w:pPr>
    </w:p>
    <w:p w:rsidR="00D35C42" w:rsidRPr="00D35C42" w:rsidRDefault="00D35C42" w:rsidP="00D35C42">
      <w:pPr>
        <w:rPr>
          <w:rFonts w:eastAsia="Times New Roman" w:cs="Times New Roman"/>
          <w:bCs/>
          <w:iCs/>
          <w:szCs w:val="24"/>
          <w:lang w:val="bs-Latn-BA"/>
        </w:rPr>
      </w:pPr>
      <w:r w:rsidRPr="00D35C42">
        <w:rPr>
          <w:rFonts w:eastAsia="Times New Roman" w:cs="Times New Roman"/>
          <w:bCs/>
          <w:iCs/>
          <w:szCs w:val="24"/>
          <w:lang w:val="bs-Latn-BA"/>
        </w:rPr>
        <w:tab/>
        <w:t>Broj izvršitelja: 66 (šezdesetišest)</w:t>
      </w:r>
    </w:p>
    <w:p w:rsidR="00D35C42" w:rsidRPr="00D35C42" w:rsidRDefault="00D35C42" w:rsidP="00D35C42">
      <w:pPr>
        <w:rPr>
          <w:rFonts w:eastAsia="Times New Roman" w:cs="Times New Roman"/>
          <w:bCs/>
          <w:iCs/>
          <w:szCs w:val="24"/>
          <w:lang w:val="bs-Latn-BA"/>
        </w:rPr>
      </w:pPr>
    </w:p>
    <w:p w:rsidR="00D35C42" w:rsidRPr="00D35C42" w:rsidRDefault="00D35C42" w:rsidP="00D35C42">
      <w:pPr>
        <w:rPr>
          <w:rFonts w:eastAsia="Times New Roman" w:cs="Times New Roman"/>
          <w:bCs/>
          <w:iCs/>
          <w:szCs w:val="24"/>
          <w:lang w:val="bs-Latn-BA"/>
        </w:rPr>
      </w:pPr>
    </w:p>
    <w:p w:rsidR="00D35C42" w:rsidRPr="00D35C42" w:rsidRDefault="00BA2B60" w:rsidP="00D35C42">
      <w:pPr>
        <w:jc w:val="center"/>
        <w:rPr>
          <w:rFonts w:eastAsia="Times New Roman" w:cs="Times New Roman"/>
          <w:b/>
          <w:sz w:val="26"/>
          <w:szCs w:val="26"/>
          <w:lang w:val="bs-Latn-BA"/>
        </w:rPr>
      </w:pPr>
      <w:r>
        <w:rPr>
          <w:rFonts w:eastAsia="Times New Roman" w:cs="Times New Roman"/>
          <w:b/>
          <w:sz w:val="26"/>
          <w:szCs w:val="26"/>
          <w:lang w:val="bs-Latn-BA"/>
        </w:rPr>
        <w:t>Član X</w:t>
      </w:r>
    </w:p>
    <w:p w:rsidR="00D35C42" w:rsidRPr="00D35C42" w:rsidRDefault="00D35C42" w:rsidP="00D35C42">
      <w:pPr>
        <w:jc w:val="center"/>
        <w:rPr>
          <w:rFonts w:eastAsia="Times New Roman" w:cs="Times New Roman"/>
          <w:b/>
          <w:bCs/>
          <w:szCs w:val="24"/>
          <w:lang w:val="bs-Latn-BA" w:eastAsia="bs-Latn-BA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ab/>
        <w:t>U članu 74. i 75. Pravilnika riječi: „Zakona o državnoj službi u FBiH“ mijenjaju se i glase: „Zakona o državnoj službi u Kantonu Sarajevu”.</w:t>
      </w:r>
    </w:p>
    <w:p w:rsidR="00D35C42" w:rsidRDefault="00D35C42" w:rsidP="00D35C42">
      <w:pPr>
        <w:rPr>
          <w:rFonts w:eastAsia="Times New Roman" w:cs="Times New Roman"/>
          <w:iCs/>
          <w:szCs w:val="24"/>
        </w:rPr>
      </w:pPr>
    </w:p>
    <w:p w:rsidR="009E2DD9" w:rsidRPr="00D35C42" w:rsidRDefault="009E2DD9" w:rsidP="00D35C42">
      <w:pPr>
        <w:rPr>
          <w:rFonts w:eastAsia="Times New Roman" w:cs="Times New Roman"/>
          <w:iCs/>
          <w:szCs w:val="24"/>
        </w:rPr>
      </w:pPr>
    </w:p>
    <w:p w:rsidR="00D35C42" w:rsidRPr="00D35C42" w:rsidRDefault="00D35C42" w:rsidP="00D35C42">
      <w:pPr>
        <w:jc w:val="center"/>
        <w:rPr>
          <w:rFonts w:eastAsia="Times New Roman" w:cs="Times New Roman"/>
          <w:b/>
          <w:iCs/>
          <w:szCs w:val="24"/>
        </w:rPr>
      </w:pPr>
      <w:r w:rsidRPr="00D35C42">
        <w:rPr>
          <w:rFonts w:eastAsia="Times New Roman" w:cs="Times New Roman"/>
          <w:b/>
          <w:iCs/>
          <w:szCs w:val="24"/>
        </w:rPr>
        <w:t xml:space="preserve">O b r a z l o ž e </w:t>
      </w:r>
      <w:proofErr w:type="spellStart"/>
      <w:r w:rsidRPr="00D35C42">
        <w:rPr>
          <w:rFonts w:eastAsia="Times New Roman" w:cs="Times New Roman"/>
          <w:b/>
          <w:iCs/>
          <w:szCs w:val="24"/>
        </w:rPr>
        <w:t>nj</w:t>
      </w:r>
      <w:proofErr w:type="spellEnd"/>
      <w:r w:rsidRPr="00D35C42">
        <w:rPr>
          <w:rFonts w:eastAsia="Times New Roman" w:cs="Times New Roman"/>
          <w:b/>
          <w:iCs/>
          <w:szCs w:val="24"/>
        </w:rPr>
        <w:t xml:space="preserve"> e</w:t>
      </w:r>
    </w:p>
    <w:p w:rsidR="00D35C42" w:rsidRPr="00D35C42" w:rsidRDefault="00D35C42" w:rsidP="00D35C42">
      <w:pPr>
        <w:jc w:val="center"/>
        <w:rPr>
          <w:rFonts w:eastAsia="Times New Roman" w:cs="Times New Roman"/>
          <w:iCs/>
          <w:szCs w:val="24"/>
        </w:rPr>
      </w:pPr>
    </w:p>
    <w:p w:rsidR="00D35C42" w:rsidRPr="00D35C42" w:rsidRDefault="00D35C42" w:rsidP="00D35C42">
      <w:pPr>
        <w:rPr>
          <w:rFonts w:ascii="Book Antiqua" w:eastAsia="Times New Roman" w:hAnsi="Book Antiqua" w:cs="Arial"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szCs w:val="24"/>
          <w:lang w:val="bs-Latn-BA" w:eastAsia="bs-Latn-BA"/>
        </w:rPr>
        <w:tab/>
        <w:t>Članom 79. Zakona o državnoj službi u Kantonu Sarajevu, propisano je da danom stupanja na snagu Zakona o državnoj službi u Kantonu Sarajevu, prestao je da važi Zakon o državnoj službi u FBiH u Kantonu Sarajevo; to je potrebno izvršiti navedenu izmjenu.</w:t>
      </w:r>
    </w:p>
    <w:p w:rsidR="00D35C42" w:rsidRPr="00D35C42" w:rsidRDefault="00D35C42" w:rsidP="00D35C42">
      <w:pPr>
        <w:rPr>
          <w:rFonts w:ascii="Book Antiqua" w:eastAsia="Times New Roman" w:hAnsi="Book Antiqua" w:cs="Arial"/>
          <w:i/>
          <w:szCs w:val="24"/>
          <w:u w:val="single"/>
          <w:lang w:val="bs-Latn-BA" w:eastAsia="bs-Latn-BA"/>
        </w:rPr>
      </w:pPr>
    </w:p>
    <w:p w:rsidR="005D68E4" w:rsidRPr="00BA2B60" w:rsidRDefault="00286034" w:rsidP="00BA2B60">
      <w:pPr>
        <w:rPr>
          <w:rFonts w:ascii="Book Antiqua" w:eastAsia="Times New Roman" w:hAnsi="Book Antiqua" w:cs="Arial"/>
          <w:szCs w:val="24"/>
          <w:lang w:val="bs-Latn-BA" w:eastAsia="bs-Latn-BA"/>
        </w:rPr>
      </w:pPr>
      <w:r>
        <w:rPr>
          <w:rFonts w:ascii="Book Antiqua" w:eastAsia="Times New Roman" w:hAnsi="Book Antiqua" w:cs="Arial"/>
          <w:szCs w:val="24"/>
          <w:lang w:val="bs-Latn-BA" w:eastAsia="bs-Latn-BA"/>
        </w:rPr>
        <w:t>Sarajevo, 19.02.</w:t>
      </w:r>
      <w:r w:rsidR="00D35C42" w:rsidRPr="00D35C42">
        <w:rPr>
          <w:rFonts w:ascii="Book Antiqua" w:eastAsia="Times New Roman" w:hAnsi="Book Antiqua" w:cs="Arial"/>
          <w:szCs w:val="24"/>
          <w:lang w:val="bs-Latn-BA" w:eastAsia="bs-Latn-BA"/>
        </w:rPr>
        <w:t xml:space="preserve">2019.  godine </w:t>
      </w:r>
    </w:p>
    <w:p w:rsidR="005D68E4" w:rsidRDefault="005D68E4" w:rsidP="00D35C42">
      <w:pPr>
        <w:jc w:val="right"/>
        <w:rPr>
          <w:rFonts w:ascii="Book Antiqua" w:eastAsia="Times New Roman" w:hAnsi="Book Antiqua" w:cs="Arial"/>
          <w:b/>
          <w:szCs w:val="24"/>
          <w:lang w:val="bs-Latn-BA" w:eastAsia="bs-Latn-BA"/>
        </w:rPr>
      </w:pPr>
    </w:p>
    <w:p w:rsidR="00BA2B60" w:rsidRDefault="00BA2B60" w:rsidP="00D35C42">
      <w:pPr>
        <w:jc w:val="right"/>
        <w:rPr>
          <w:rFonts w:ascii="Book Antiqua" w:eastAsia="Times New Roman" w:hAnsi="Book Antiqua" w:cs="Arial"/>
          <w:b/>
          <w:szCs w:val="24"/>
          <w:lang w:val="bs-Latn-BA" w:eastAsia="bs-Latn-BA"/>
        </w:rPr>
      </w:pPr>
    </w:p>
    <w:p w:rsidR="00BA2B60" w:rsidRDefault="00BA2B60" w:rsidP="00D35C42">
      <w:pPr>
        <w:jc w:val="right"/>
        <w:rPr>
          <w:rFonts w:ascii="Book Antiqua" w:eastAsia="Times New Roman" w:hAnsi="Book Antiqua" w:cs="Arial"/>
          <w:b/>
          <w:szCs w:val="24"/>
          <w:lang w:val="bs-Latn-BA" w:eastAsia="bs-Latn-BA"/>
        </w:rPr>
      </w:pPr>
    </w:p>
    <w:p w:rsidR="00D35C42" w:rsidRPr="00D35C42" w:rsidRDefault="00D35C42" w:rsidP="00D35C42">
      <w:pPr>
        <w:jc w:val="right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 xml:space="preserve">GLAVNA KANTONALNA TUŽITELJICA  </w:t>
      </w:r>
    </w:p>
    <w:p w:rsidR="00D35C42" w:rsidRPr="00D35C42" w:rsidRDefault="00D35C42" w:rsidP="00D35C42">
      <w:pPr>
        <w:jc w:val="right"/>
        <w:rPr>
          <w:rFonts w:ascii="Book Antiqua" w:eastAsia="Times New Roman" w:hAnsi="Book Antiqua" w:cs="Arial"/>
          <w:b/>
          <w:szCs w:val="24"/>
          <w:lang w:val="bs-Latn-BA" w:eastAsia="bs-Latn-BA"/>
        </w:rPr>
      </w:pPr>
    </w:p>
    <w:p w:rsidR="00D35C42" w:rsidRPr="00D35C42" w:rsidRDefault="00D35C42" w:rsidP="00D35C42">
      <w:pPr>
        <w:jc w:val="center"/>
        <w:rPr>
          <w:rFonts w:ascii="Book Antiqua" w:eastAsia="Times New Roman" w:hAnsi="Book Antiqua" w:cs="Arial"/>
          <w:b/>
          <w:szCs w:val="24"/>
          <w:lang w:val="bs-Latn-BA" w:eastAsia="bs-Latn-BA"/>
        </w:rPr>
      </w:pPr>
      <w:r w:rsidRPr="00D35C42">
        <w:rPr>
          <w:rFonts w:ascii="Book Antiqua" w:eastAsia="Times New Roman" w:hAnsi="Book Antiqua" w:cs="Arial"/>
          <w:b/>
          <w:szCs w:val="24"/>
          <w:lang w:val="bs-Latn-BA" w:eastAsia="bs-Latn-BA"/>
        </w:rPr>
        <w:t xml:space="preserve">                                                                                Dalida Burzić</w:t>
      </w:r>
    </w:p>
    <w:p w:rsidR="002E78F7" w:rsidRDefault="002E78F7"/>
    <w:sectPr w:rsidR="002E78F7" w:rsidSect="002D4758">
      <w:headerReference w:type="default" r:id="rId7"/>
      <w:footerReference w:type="default" r:id="rId8"/>
      <w:head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6E20" w:rsidRDefault="00636E20">
      <w:r>
        <w:separator/>
      </w:r>
    </w:p>
  </w:endnote>
  <w:endnote w:type="continuationSeparator" w:id="0">
    <w:p w:rsidR="00636E20" w:rsidRDefault="00636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363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C3B77" w:rsidRDefault="005D68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7623">
          <w:rPr>
            <w:noProof/>
          </w:rPr>
          <w:t>1</w:t>
        </w:r>
        <w:r w:rsidR="0045762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009CD" w:rsidRDefault="00636E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6E20" w:rsidRDefault="00636E20">
      <w:r>
        <w:separator/>
      </w:r>
    </w:p>
  </w:footnote>
  <w:footnote w:type="continuationSeparator" w:id="0">
    <w:p w:rsidR="00636E20" w:rsidRDefault="00636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9CD" w:rsidRDefault="00636E20">
    <w:pPr>
      <w:pStyle w:val="Header"/>
      <w:jc w:val="right"/>
    </w:pPr>
  </w:p>
  <w:p w:rsidR="00A009CD" w:rsidRDefault="00636E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9CD" w:rsidRPr="00823175" w:rsidRDefault="005D68E4" w:rsidP="00BF00B4">
    <w:pPr>
      <w:pStyle w:val="Header"/>
      <w:rPr>
        <w:rFonts w:ascii="Book Antiqua" w:hAnsi="Book Antiqua"/>
        <w:b/>
      </w:rPr>
    </w:pPr>
    <w:r w:rsidRPr="00823175">
      <w:rPr>
        <w:rFonts w:ascii="Book Antiqua" w:hAnsi="Book Antiqua"/>
        <w:noProof/>
        <w:lang w:eastAsia="bs-Latn-B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95F6C"/>
    <w:multiLevelType w:val="hybridMultilevel"/>
    <w:tmpl w:val="FCF4AE62"/>
    <w:lvl w:ilvl="0" w:tplc="25581F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Arial" w:hint="default"/>
      </w:rPr>
    </w:lvl>
    <w:lvl w:ilvl="1" w:tplc="1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51E1E"/>
    <w:multiLevelType w:val="hybridMultilevel"/>
    <w:tmpl w:val="B5D4001C"/>
    <w:lvl w:ilvl="0" w:tplc="AA88B24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21FE43FE"/>
    <w:multiLevelType w:val="hybridMultilevel"/>
    <w:tmpl w:val="639A678E"/>
    <w:lvl w:ilvl="0" w:tplc="25581F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Arial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E4953"/>
    <w:multiLevelType w:val="hybridMultilevel"/>
    <w:tmpl w:val="71D0C090"/>
    <w:lvl w:ilvl="0" w:tplc="0758275C">
      <w:numFmt w:val="bullet"/>
      <w:lvlText w:val="-"/>
      <w:lvlJc w:val="left"/>
      <w:pPr>
        <w:ind w:left="720" w:hanging="360"/>
      </w:pPr>
      <w:rPr>
        <w:rFonts w:ascii="Book Antiqua" w:eastAsia="Calibri" w:hAnsi="Book Antiqua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6D272C"/>
    <w:multiLevelType w:val="hybridMultilevel"/>
    <w:tmpl w:val="DA1E411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C69A1"/>
    <w:multiLevelType w:val="hybridMultilevel"/>
    <w:tmpl w:val="46D00474"/>
    <w:lvl w:ilvl="0" w:tplc="25581F4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9369E"/>
    <w:multiLevelType w:val="hybridMultilevel"/>
    <w:tmpl w:val="F76A24F0"/>
    <w:lvl w:ilvl="0" w:tplc="1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7A86420"/>
    <w:multiLevelType w:val="hybridMultilevel"/>
    <w:tmpl w:val="FD2AF94A"/>
    <w:lvl w:ilvl="0" w:tplc="AA88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437FD"/>
    <w:multiLevelType w:val="hybridMultilevel"/>
    <w:tmpl w:val="696A872C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D20E8"/>
    <w:multiLevelType w:val="hybridMultilevel"/>
    <w:tmpl w:val="3DA2FD2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7E0013"/>
    <w:multiLevelType w:val="hybridMultilevel"/>
    <w:tmpl w:val="0DD4E97C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BFE29A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98719A"/>
    <w:multiLevelType w:val="hybridMultilevel"/>
    <w:tmpl w:val="CD1896DC"/>
    <w:lvl w:ilvl="0" w:tplc="AA88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063B6"/>
    <w:multiLevelType w:val="hybridMultilevel"/>
    <w:tmpl w:val="B06253D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D4205E"/>
    <w:multiLevelType w:val="hybridMultilevel"/>
    <w:tmpl w:val="CB16BEF0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46702"/>
    <w:multiLevelType w:val="hybridMultilevel"/>
    <w:tmpl w:val="23A28500"/>
    <w:lvl w:ilvl="0" w:tplc="25581F4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6A7E84"/>
    <w:multiLevelType w:val="hybridMultilevel"/>
    <w:tmpl w:val="CB923960"/>
    <w:lvl w:ilvl="0" w:tplc="AA88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91E6A"/>
    <w:multiLevelType w:val="hybridMultilevel"/>
    <w:tmpl w:val="B0145B2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02B6B"/>
    <w:multiLevelType w:val="hybridMultilevel"/>
    <w:tmpl w:val="E91A258A"/>
    <w:lvl w:ilvl="0" w:tplc="141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141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7B843C18"/>
    <w:multiLevelType w:val="hybridMultilevel"/>
    <w:tmpl w:val="D486B222"/>
    <w:lvl w:ilvl="0" w:tplc="3C9697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auto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18"/>
  </w:num>
  <w:num w:numId="5">
    <w:abstractNumId w:val="14"/>
  </w:num>
  <w:num w:numId="6">
    <w:abstractNumId w:val="5"/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0"/>
  </w:num>
  <w:num w:numId="10">
    <w:abstractNumId w:val="11"/>
  </w:num>
  <w:num w:numId="11">
    <w:abstractNumId w:val="2"/>
  </w:num>
  <w:num w:numId="12">
    <w:abstractNumId w:val="9"/>
  </w:num>
  <w:num w:numId="13">
    <w:abstractNumId w:val="13"/>
  </w:num>
  <w:num w:numId="14">
    <w:abstractNumId w:val="8"/>
  </w:num>
  <w:num w:numId="15">
    <w:abstractNumId w:val="16"/>
  </w:num>
  <w:num w:numId="16">
    <w:abstractNumId w:val="4"/>
  </w:num>
  <w:num w:numId="17">
    <w:abstractNumId w:val="17"/>
  </w:num>
  <w:num w:numId="18">
    <w:abstractNumId w:val="6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C42"/>
    <w:rsid w:val="001B232D"/>
    <w:rsid w:val="00286034"/>
    <w:rsid w:val="00290603"/>
    <w:rsid w:val="002E78F7"/>
    <w:rsid w:val="00457623"/>
    <w:rsid w:val="005D68E4"/>
    <w:rsid w:val="00636E20"/>
    <w:rsid w:val="00876311"/>
    <w:rsid w:val="009E2DD9"/>
    <w:rsid w:val="00BA2B60"/>
    <w:rsid w:val="00BD3E20"/>
    <w:rsid w:val="00D35C42"/>
    <w:rsid w:val="00E1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6FAE9"/>
  <w15:chartTrackingRefBased/>
  <w15:docId w15:val="{48B07782-DB18-40D9-AB5F-907C8ECE0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D35C42"/>
  </w:style>
  <w:style w:type="paragraph" w:styleId="Header">
    <w:name w:val="header"/>
    <w:basedOn w:val="Normal"/>
    <w:link w:val="HeaderChar"/>
    <w:uiPriority w:val="99"/>
    <w:unhideWhenUsed/>
    <w:rsid w:val="00D35C42"/>
    <w:pPr>
      <w:tabs>
        <w:tab w:val="center" w:pos="4513"/>
        <w:tab w:val="right" w:pos="9026"/>
      </w:tabs>
      <w:jc w:val="left"/>
    </w:pPr>
    <w:rPr>
      <w:rFonts w:ascii="Arial" w:eastAsia="Times New Roman" w:hAnsi="Arial" w:cs="Calibri"/>
      <w:lang w:val="bs-Latn-BA"/>
    </w:rPr>
  </w:style>
  <w:style w:type="character" w:customStyle="1" w:styleId="HeaderChar">
    <w:name w:val="Header Char"/>
    <w:basedOn w:val="DefaultParagraphFont"/>
    <w:link w:val="Header"/>
    <w:uiPriority w:val="99"/>
    <w:rsid w:val="00D35C42"/>
    <w:rPr>
      <w:rFonts w:ascii="Arial" w:eastAsia="Times New Roman" w:hAnsi="Arial" w:cs="Calibri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D35C42"/>
    <w:pPr>
      <w:tabs>
        <w:tab w:val="center" w:pos="4513"/>
        <w:tab w:val="right" w:pos="9026"/>
      </w:tabs>
      <w:jc w:val="left"/>
    </w:pPr>
    <w:rPr>
      <w:rFonts w:ascii="Arial" w:eastAsia="Times New Roman" w:hAnsi="Arial" w:cs="Calibri"/>
      <w:lang w:val="bs-Latn-BA"/>
    </w:rPr>
  </w:style>
  <w:style w:type="character" w:customStyle="1" w:styleId="FooterChar">
    <w:name w:val="Footer Char"/>
    <w:basedOn w:val="DefaultParagraphFont"/>
    <w:link w:val="Footer"/>
    <w:uiPriority w:val="99"/>
    <w:rsid w:val="00D35C42"/>
    <w:rPr>
      <w:rFonts w:ascii="Arial" w:eastAsia="Times New Roman" w:hAnsi="Arial" w:cs="Calibri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C42"/>
    <w:pPr>
      <w:jc w:val="left"/>
    </w:pPr>
    <w:rPr>
      <w:rFonts w:ascii="Segoe UI" w:eastAsia="Times New Roman" w:hAnsi="Segoe UI" w:cs="Segoe UI"/>
      <w:sz w:val="18"/>
      <w:szCs w:val="18"/>
      <w:lang w:val="bs-Latn-B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C42"/>
    <w:rPr>
      <w:rFonts w:ascii="Segoe UI" w:eastAsia="Times New Roman" w:hAnsi="Segoe UI" w:cs="Segoe UI"/>
      <w:sz w:val="18"/>
      <w:szCs w:val="18"/>
      <w:lang w:val="bs-Latn-BA"/>
    </w:rPr>
  </w:style>
  <w:style w:type="paragraph" w:customStyle="1" w:styleId="Style1">
    <w:name w:val="Style1"/>
    <w:basedOn w:val="Normal"/>
    <w:autoRedefine/>
    <w:rsid w:val="00D35C42"/>
    <w:pPr>
      <w:jc w:val="left"/>
    </w:pPr>
    <w:rPr>
      <w:rFonts w:ascii="Arial" w:eastAsia="Times New Roman" w:hAnsi="Arial" w:cs="Calibri"/>
      <w:b/>
      <w:bCs/>
      <w:noProof/>
      <w:lang w:val="bs-Latn-BA"/>
    </w:rPr>
  </w:style>
  <w:style w:type="paragraph" w:customStyle="1" w:styleId="default">
    <w:name w:val="default"/>
    <w:basedOn w:val="Normal"/>
    <w:rsid w:val="00D35C42"/>
    <w:pPr>
      <w:jc w:val="left"/>
    </w:pPr>
    <w:rPr>
      <w:rFonts w:ascii="Arial" w:eastAsia="Times New Roman" w:hAnsi="Arial" w:cs="Arial"/>
      <w:sz w:val="20"/>
      <w:szCs w:val="20"/>
      <w:lang w:val="bs-Latn-BA"/>
    </w:rPr>
  </w:style>
  <w:style w:type="paragraph" w:styleId="ListParagraph">
    <w:name w:val="List Paragraph"/>
    <w:basedOn w:val="Normal"/>
    <w:uiPriority w:val="34"/>
    <w:qFormat/>
    <w:rsid w:val="00D35C42"/>
    <w:pPr>
      <w:ind w:left="720"/>
      <w:contextualSpacing/>
      <w:jc w:val="left"/>
    </w:pPr>
    <w:rPr>
      <w:rFonts w:ascii="Arial" w:eastAsia="Times New Roman" w:hAnsi="Arial" w:cs="Calibri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4207</Words>
  <Characters>23983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 Sarcevic</dc:creator>
  <cp:keywords/>
  <dc:description/>
  <cp:lastModifiedBy>Kenan Catic</cp:lastModifiedBy>
  <cp:revision>2</cp:revision>
  <dcterms:created xsi:type="dcterms:W3CDTF">2020-11-19T10:26:00Z</dcterms:created>
  <dcterms:modified xsi:type="dcterms:W3CDTF">2020-11-19T10:26:00Z</dcterms:modified>
</cp:coreProperties>
</file>