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69F851" w14:textId="77777777" w:rsidR="00B15D1C" w:rsidRPr="00401052" w:rsidRDefault="00B15D1C" w:rsidP="00B15D1C">
      <w:pPr>
        <w:tabs>
          <w:tab w:val="left" w:pos="3390"/>
        </w:tabs>
        <w:jc w:val="both"/>
        <w:rPr>
          <w:rFonts w:ascii="Times New Roman" w:hAnsi="Times New Roman"/>
        </w:rPr>
      </w:pPr>
      <w:r w:rsidRPr="00401052">
        <w:rPr>
          <w:rFonts w:ascii="Times New Roman" w:hAnsi="Times New Roman"/>
        </w:rPr>
        <w:t>BOSNA I HERCEGOVINA</w:t>
      </w:r>
    </w:p>
    <w:p w14:paraId="0767EFE1" w14:textId="77777777" w:rsidR="00B15D1C" w:rsidRDefault="00B15D1C" w:rsidP="00B15D1C">
      <w:pPr>
        <w:jc w:val="both"/>
        <w:rPr>
          <w:rFonts w:ascii="Times New Roman" w:hAnsi="Times New Roman"/>
        </w:rPr>
      </w:pPr>
      <w:r>
        <w:rPr>
          <w:rFonts w:ascii="Times New Roman" w:hAnsi="Times New Roman"/>
        </w:rPr>
        <w:t>FEDERACIJA BOSNE I HERCEGOVINE</w:t>
      </w:r>
    </w:p>
    <w:p w14:paraId="396A43E9" w14:textId="77777777" w:rsidR="00B15D1C" w:rsidRPr="00401052" w:rsidRDefault="00B15D1C" w:rsidP="00B15D1C">
      <w:pPr>
        <w:jc w:val="both"/>
        <w:rPr>
          <w:rFonts w:ascii="Times New Roman" w:hAnsi="Times New Roman"/>
        </w:rPr>
      </w:pPr>
      <w:r>
        <w:rPr>
          <w:rFonts w:ascii="Times New Roman" w:hAnsi="Times New Roman"/>
        </w:rPr>
        <w:t>ZENIČKO-DOBOJSKI KANTON</w:t>
      </w:r>
      <w:r w:rsidRPr="00401052">
        <w:rPr>
          <w:rFonts w:ascii="Times New Roman" w:hAnsi="Times New Roman"/>
        </w:rPr>
        <w:t xml:space="preserve"> </w:t>
      </w:r>
    </w:p>
    <w:p w14:paraId="3CBC0BD3" w14:textId="77777777" w:rsidR="00B15D1C" w:rsidRPr="00401052" w:rsidRDefault="00B15D1C" w:rsidP="00B15D1C">
      <w:pPr>
        <w:jc w:val="both"/>
        <w:rPr>
          <w:rFonts w:ascii="Times New Roman" w:hAnsi="Times New Roman"/>
        </w:rPr>
      </w:pPr>
      <w:r>
        <w:rPr>
          <w:rFonts w:ascii="Times New Roman" w:hAnsi="Times New Roman"/>
        </w:rPr>
        <w:t>OPĆINSKI SUD U ZENICI</w:t>
      </w:r>
      <w:r w:rsidRPr="00401052">
        <w:rPr>
          <w:rFonts w:ascii="Times New Roman" w:hAnsi="Times New Roman"/>
        </w:rPr>
        <w:t xml:space="preserve"> </w:t>
      </w:r>
    </w:p>
    <w:p w14:paraId="151E70C0" w14:textId="77777777" w:rsidR="00B15D1C" w:rsidRPr="00401052" w:rsidRDefault="00B15D1C" w:rsidP="00B15D1C">
      <w:pPr>
        <w:jc w:val="both"/>
        <w:rPr>
          <w:rFonts w:ascii="Times New Roman" w:hAnsi="Times New Roman"/>
        </w:rPr>
      </w:pPr>
      <w:r w:rsidRPr="00401052">
        <w:rPr>
          <w:rFonts w:ascii="Times New Roman" w:hAnsi="Times New Roman"/>
        </w:rPr>
        <w:t xml:space="preserve">Broj: </w:t>
      </w:r>
      <w:r>
        <w:rPr>
          <w:rFonts w:ascii="Times New Roman" w:hAnsi="Times New Roman"/>
        </w:rPr>
        <w:t>43 0 I 169982 19 I</w:t>
      </w:r>
      <w:r w:rsidRPr="00401052">
        <w:rPr>
          <w:rFonts w:ascii="Times New Roman" w:hAnsi="Times New Roman"/>
        </w:rPr>
        <w:t xml:space="preserve"> </w:t>
      </w:r>
    </w:p>
    <w:p w14:paraId="4BD83A16" w14:textId="77777777" w:rsidR="00B15D1C" w:rsidRPr="00401052" w:rsidRDefault="00B15D1C" w:rsidP="00B15D1C">
      <w:pPr>
        <w:jc w:val="both"/>
        <w:rPr>
          <w:rFonts w:ascii="Times New Roman" w:hAnsi="Times New Roman"/>
        </w:rPr>
      </w:pPr>
      <w:r>
        <w:rPr>
          <w:rFonts w:ascii="Times New Roman" w:hAnsi="Times New Roman"/>
        </w:rPr>
        <w:t>Zenica</w:t>
      </w:r>
      <w:r w:rsidRPr="00401052">
        <w:rPr>
          <w:rFonts w:ascii="Times New Roman" w:hAnsi="Times New Roman"/>
        </w:rPr>
        <w:t xml:space="preserve">, </w:t>
      </w:r>
      <w:r>
        <w:rPr>
          <w:rFonts w:ascii="Times New Roman" w:hAnsi="Times New Roman"/>
        </w:rPr>
        <w:t>05.01.2021.</w:t>
      </w:r>
      <w:r w:rsidRPr="00401052">
        <w:rPr>
          <w:rFonts w:ascii="Times New Roman" w:hAnsi="Times New Roman"/>
        </w:rPr>
        <w:t>godine</w:t>
      </w:r>
    </w:p>
    <w:p w14:paraId="41392AA5" w14:textId="77777777" w:rsidR="00B15D1C" w:rsidRDefault="00B15D1C" w:rsidP="00B15D1C">
      <w:pPr>
        <w:jc w:val="both"/>
        <w:rPr>
          <w:rFonts w:ascii="Times New Roman" w:hAnsi="Times New Roman" w:cs="Times New Roman"/>
        </w:rPr>
      </w:pPr>
    </w:p>
    <w:p w14:paraId="4925CED0" w14:textId="77777777" w:rsidR="00B15D1C" w:rsidRDefault="00B15D1C" w:rsidP="00B15D1C">
      <w:pPr>
        <w:jc w:val="both"/>
        <w:rPr>
          <w:rFonts w:ascii="Times New Roman" w:hAnsi="Times New Roman" w:cs="Times New Roman"/>
        </w:rPr>
      </w:pPr>
      <w:r>
        <w:rPr>
          <w:rFonts w:ascii="Times New Roman" w:hAnsi="Times New Roman" w:cs="Times New Roman"/>
        </w:rPr>
        <w:t xml:space="preserve">OPĆINSKI SUD U ZENICI, sudija Mirhunisa Hamzić, u izvršnom postupku tražioca izvršenja Raiffeisen Banka Sarajevo Filijala Zenica, koju zastupa punomoćnik Dženita Sivac, protiv izvršenika Azre Muratović, iz Zenice, ul.Kranjčevićeva broj 10.,  Izvršenje na nepokretnostima, v.sp. 70.093,56 KM, van ročišta, donio je dana  05.01.2021.godine </w:t>
      </w:r>
    </w:p>
    <w:p w14:paraId="4A7BD75B" w14:textId="77777777" w:rsidR="00B15D1C" w:rsidRDefault="00B15D1C" w:rsidP="00B15D1C">
      <w:pPr>
        <w:ind w:firstLine="720"/>
        <w:jc w:val="both"/>
        <w:rPr>
          <w:rFonts w:ascii="Times New Roman" w:hAnsi="Times New Roman" w:cs="Times New Roman"/>
        </w:rPr>
      </w:pPr>
    </w:p>
    <w:p w14:paraId="0C019714" w14:textId="77777777" w:rsidR="00B15D1C" w:rsidRDefault="00B15D1C" w:rsidP="00B15D1C">
      <w:pPr>
        <w:jc w:val="both"/>
        <w:rPr>
          <w:rFonts w:ascii="Times New Roman" w:hAnsi="Times New Roman" w:cs="Times New Roman"/>
        </w:rPr>
      </w:pPr>
    </w:p>
    <w:p w14:paraId="340D85A6" w14:textId="77777777" w:rsidR="00B15D1C" w:rsidRDefault="00B15D1C" w:rsidP="00B15D1C">
      <w:pPr>
        <w:jc w:val="center"/>
        <w:rPr>
          <w:rFonts w:ascii="Times New Roman" w:hAnsi="Times New Roman" w:cs="Times New Roman"/>
          <w:b/>
        </w:rPr>
      </w:pPr>
      <w:r>
        <w:rPr>
          <w:rFonts w:ascii="Times New Roman" w:hAnsi="Times New Roman" w:cs="Times New Roman"/>
          <w:b/>
        </w:rPr>
        <w:t xml:space="preserve">Z A K L J U ČA K </w:t>
      </w:r>
    </w:p>
    <w:p w14:paraId="05CD11AB" w14:textId="77777777" w:rsidR="00B15D1C" w:rsidRDefault="00B15D1C" w:rsidP="00B15D1C">
      <w:pPr>
        <w:jc w:val="both"/>
        <w:rPr>
          <w:rFonts w:ascii="Times New Roman" w:hAnsi="Times New Roman" w:cs="Times New Roman"/>
        </w:rPr>
      </w:pPr>
    </w:p>
    <w:p w14:paraId="272B70DD" w14:textId="77777777" w:rsidR="00B15D1C" w:rsidRDefault="00B15D1C" w:rsidP="00B15D1C">
      <w:pPr>
        <w:jc w:val="both"/>
        <w:rPr>
          <w:rFonts w:ascii="Times New Roman" w:hAnsi="Times New Roman" w:cs="Times New Roman"/>
        </w:rPr>
      </w:pPr>
    </w:p>
    <w:p w14:paraId="48959A69" w14:textId="77777777" w:rsidR="00B15D1C" w:rsidRDefault="00B15D1C" w:rsidP="00B15D1C">
      <w:pPr>
        <w:jc w:val="both"/>
        <w:rPr>
          <w:rFonts w:ascii="Times New Roman" w:hAnsi="Times New Roman" w:cs="Times New Roman"/>
        </w:rPr>
      </w:pPr>
      <w:r>
        <w:rPr>
          <w:rFonts w:ascii="Times New Roman" w:hAnsi="Times New Roman" w:cs="Times New Roman"/>
        </w:rPr>
        <w:t>I  PRVA PRODAJA NEKRETNINE PROGLAŠAVA SE NEUSPJELOM.</w:t>
      </w:r>
    </w:p>
    <w:p w14:paraId="2E519CF7" w14:textId="77777777" w:rsidR="00B15D1C" w:rsidRDefault="00B15D1C" w:rsidP="00B15D1C">
      <w:pPr>
        <w:jc w:val="both"/>
        <w:rPr>
          <w:rFonts w:ascii="Times New Roman" w:hAnsi="Times New Roman" w:cs="Times New Roman"/>
        </w:rPr>
      </w:pPr>
    </w:p>
    <w:p w14:paraId="0BFF7C03" w14:textId="77777777" w:rsidR="00B15D1C" w:rsidRDefault="00B15D1C" w:rsidP="00B15D1C">
      <w:pPr>
        <w:jc w:val="both"/>
        <w:rPr>
          <w:rFonts w:ascii="Times New Roman" w:eastAsia="Calibri" w:hAnsi="Times New Roman" w:cs="Times New Roman"/>
          <w:lang w:val="bs-Latn-BA"/>
        </w:rPr>
      </w:pPr>
      <w:r>
        <w:rPr>
          <w:rFonts w:ascii="Times New Roman" w:hAnsi="Times New Roman" w:cs="Times New Roman"/>
        </w:rPr>
        <w:t xml:space="preserve"> I  ODREĐUJE SE DRUGA PRODAJA nekretnine u vlasništvu izvršenika Azre Muratović, iz Zenice, ul.Kranjčevićeva broj 10., sa dijelom  1/1,   evidentnim u zemljišnom knjižnom ulošku  broj 1950 KO Zenica I ,  k.č. 422/2EU3J7, suvlasnički dio od 76/3497 na nekretnini označenoj kao k.č. 422/2 povezano sa vlasništvom na posebnom dijelu zgrade –stan koji se sastoji od tri sobe ukupne površine od 76 m2, ul. Kranjčevićeva broj 10., Zenica, </w:t>
      </w:r>
    </w:p>
    <w:p w14:paraId="63452F1E" w14:textId="77777777" w:rsidR="00B15D1C" w:rsidRDefault="00B15D1C" w:rsidP="00B15D1C">
      <w:pPr>
        <w:jc w:val="both"/>
        <w:rPr>
          <w:rFonts w:ascii="Times New Roman" w:hAnsi="Times New Roman" w:cs="Times New Roman"/>
        </w:rPr>
      </w:pPr>
    </w:p>
    <w:p w14:paraId="702D7C4B" w14:textId="77777777" w:rsidR="00B15D1C" w:rsidRDefault="00B15D1C" w:rsidP="00B15D1C">
      <w:pPr>
        <w:jc w:val="center"/>
        <w:rPr>
          <w:rFonts w:ascii="Times New Roman" w:hAnsi="Times New Roman" w:cs="Times New Roman"/>
          <w:b/>
        </w:rPr>
      </w:pPr>
      <w:r>
        <w:rPr>
          <w:rFonts w:ascii="Times New Roman" w:hAnsi="Times New Roman" w:cs="Times New Roman"/>
          <w:b/>
        </w:rPr>
        <w:t>putem usmenog i javnog nadmetanja u zgradi ovog suda, soba broj 39 / III , za dan</w:t>
      </w:r>
    </w:p>
    <w:p w14:paraId="1C0646C1" w14:textId="77777777" w:rsidR="00B15D1C" w:rsidRDefault="00B15D1C" w:rsidP="00B15D1C">
      <w:pPr>
        <w:jc w:val="both"/>
        <w:rPr>
          <w:rFonts w:ascii="Times New Roman" w:hAnsi="Times New Roman" w:cs="Times New Roman"/>
        </w:rPr>
      </w:pPr>
    </w:p>
    <w:p w14:paraId="37D5172E" w14:textId="77777777" w:rsidR="00B15D1C" w:rsidRPr="00D95C35" w:rsidRDefault="00B15D1C" w:rsidP="00B15D1C">
      <w:pPr>
        <w:jc w:val="center"/>
        <w:rPr>
          <w:rFonts w:ascii="Times New Roman" w:hAnsi="Times New Roman" w:cs="Times New Roman"/>
          <w:b/>
          <w:u w:val="single"/>
        </w:rPr>
      </w:pPr>
      <w:r w:rsidRPr="00D95C35">
        <w:rPr>
          <w:rFonts w:ascii="Times New Roman" w:hAnsi="Times New Roman" w:cs="Times New Roman"/>
          <w:b/>
          <w:u w:val="single"/>
        </w:rPr>
        <w:t>04.03.2021. godine /četvrtak/ u 10,00 sati</w:t>
      </w:r>
    </w:p>
    <w:p w14:paraId="04E71AFA" w14:textId="77777777" w:rsidR="00B15D1C" w:rsidRDefault="00B15D1C" w:rsidP="00B15D1C">
      <w:pPr>
        <w:jc w:val="both"/>
        <w:rPr>
          <w:rFonts w:ascii="Times New Roman" w:hAnsi="Times New Roman" w:cs="Times New Roman"/>
        </w:rPr>
      </w:pPr>
    </w:p>
    <w:p w14:paraId="3102A570" w14:textId="77777777" w:rsidR="00B15D1C" w:rsidRDefault="00B15D1C" w:rsidP="00B15D1C">
      <w:pPr>
        <w:jc w:val="both"/>
        <w:rPr>
          <w:rFonts w:ascii="Times New Roman" w:hAnsi="Times New Roman" w:cs="Times New Roman"/>
        </w:rPr>
      </w:pPr>
      <w:r>
        <w:rPr>
          <w:rFonts w:ascii="Times New Roman" w:hAnsi="Times New Roman" w:cs="Times New Roman"/>
        </w:rPr>
        <w:t xml:space="preserve">II Vrijednost nekretnine utvrđena je Zaključkom ovog suda od 08.10.2020. godine u iznosu od </w:t>
      </w:r>
      <w:r>
        <w:rPr>
          <w:rFonts w:ascii="Times New Roman" w:hAnsi="Times New Roman" w:cs="Times New Roman"/>
          <w:u w:val="single"/>
        </w:rPr>
        <w:t xml:space="preserve">87.388,00 KM </w:t>
      </w:r>
      <w:r>
        <w:rPr>
          <w:rFonts w:ascii="Times New Roman" w:hAnsi="Times New Roman" w:cs="Times New Roman"/>
        </w:rPr>
        <w:t xml:space="preserve">, prema Nalazu  i mišljenju  stalnog sudskog vještaka Čabaravdić Ibrahima </w:t>
      </w:r>
      <w:r>
        <w:rPr>
          <w:rFonts w:ascii="Times New Roman" w:hAnsi="Times New Roman" w:cs="Times New Roman"/>
          <w:lang w:val="it-IT"/>
        </w:rPr>
        <w:t>na temelju čl. 80. Zakona o izvršnom postupku (“Službene novine F BiH”, broj: 32/03, 52/03, 33/06 i 39/09, u daljnjem tekstu ZIP)</w:t>
      </w:r>
      <w:r>
        <w:rPr>
          <w:rFonts w:ascii="Times New Roman" w:hAnsi="Times New Roman" w:cs="Times New Roman"/>
        </w:rPr>
        <w:t xml:space="preserve"> . </w:t>
      </w:r>
    </w:p>
    <w:p w14:paraId="4D919181" w14:textId="77777777" w:rsidR="00B15D1C" w:rsidRDefault="00B15D1C" w:rsidP="00B15D1C">
      <w:pPr>
        <w:jc w:val="both"/>
        <w:rPr>
          <w:rFonts w:ascii="Times New Roman" w:hAnsi="Times New Roman" w:cs="Times New Roman"/>
        </w:rPr>
      </w:pPr>
    </w:p>
    <w:p w14:paraId="6487D734" w14:textId="77777777" w:rsidR="00B15D1C" w:rsidRDefault="00B15D1C" w:rsidP="00B15D1C">
      <w:pPr>
        <w:jc w:val="both"/>
        <w:rPr>
          <w:rFonts w:ascii="Times New Roman" w:hAnsi="Times New Roman" w:cs="Times New Roman"/>
        </w:rPr>
      </w:pPr>
      <w:r>
        <w:rPr>
          <w:rFonts w:ascii="Times New Roman" w:hAnsi="Times New Roman" w:cs="Times New Roman"/>
        </w:rPr>
        <w:t>III Na nekretnini iz tačke 1. ovog zaključka u C teretnom listu pod rednim brojem jedan  izvršena je zabilježba izvršenja na temelju Ugovora o zasnivanju hipoteke broj: OPU- IP -133/12 radi osiguranja novčanog potraživanja Unicredit banke  dd Mostar  prema dužniku Mahmić Esadu , na temelju Ugovora o kreditu broj: 18824/12  od 15.05.2012. godine u iznosu od 55.000,00 KM, pod rednim brojem dva  izvršena je zabilježba izvršenja na temelju Ugovora o zasnivanju hipoteke broj: OPU/IP 296/2014 od 30.09.2014. godine radi osiguranja novčanog potraživanja tražitelja izvršenja  Raiffeisen bank dd BIH ,  na temelju Ugovora o dugoročnom namjenskom hipotekarnom kreditu broj: 2800122937 od 24.09.2014. godine u iznosu od 67.000,00 KM, pod rednim brojem tri upisano je na osnovu Ugovora o poklonu od 18.08.2006.godine broj Ov-4028/2006 pravo doživotnog uživanja u korist Ibrić Nure kći  Muhameda.</w:t>
      </w:r>
    </w:p>
    <w:p w14:paraId="4A57E1D2" w14:textId="77777777" w:rsidR="00B15D1C" w:rsidRDefault="00B15D1C" w:rsidP="00B15D1C">
      <w:pPr>
        <w:jc w:val="both"/>
        <w:rPr>
          <w:rFonts w:ascii="Times New Roman" w:hAnsi="Times New Roman" w:cs="Times New Roman"/>
        </w:rPr>
      </w:pPr>
    </w:p>
    <w:p w14:paraId="287F1FC4" w14:textId="77777777" w:rsidR="00B15D1C" w:rsidRDefault="00B15D1C" w:rsidP="00B15D1C">
      <w:pPr>
        <w:jc w:val="both"/>
        <w:rPr>
          <w:rFonts w:ascii="Times New Roman" w:hAnsi="Times New Roman" w:cs="Times New Roman"/>
        </w:rPr>
      </w:pPr>
      <w:r>
        <w:rPr>
          <w:rFonts w:ascii="Times New Roman" w:hAnsi="Times New Roman" w:cs="Times New Roman"/>
        </w:rPr>
        <w:t>IV Na drugom ročištu za javno nadmetanje ne može se nepokretnost opisane u tački 1. ovog Zaključka prodati ispod trećine njene utvrđene vrijednosti, a kupac je dužan platiti poreze i takse u vezi sa prodajom navedene nekretnine.</w:t>
      </w:r>
    </w:p>
    <w:p w14:paraId="2FF259F3" w14:textId="77777777" w:rsidR="00B15D1C" w:rsidRDefault="00B15D1C" w:rsidP="00B15D1C">
      <w:pPr>
        <w:jc w:val="both"/>
        <w:rPr>
          <w:rFonts w:ascii="Times New Roman" w:hAnsi="Times New Roman" w:cs="Times New Roman"/>
        </w:rPr>
      </w:pPr>
    </w:p>
    <w:p w14:paraId="7F719E82" w14:textId="77777777" w:rsidR="00B15D1C" w:rsidRDefault="00B15D1C" w:rsidP="00B15D1C">
      <w:pPr>
        <w:jc w:val="both"/>
        <w:rPr>
          <w:rFonts w:ascii="Times New Roman" w:hAnsi="Times New Roman" w:cs="Times New Roman"/>
        </w:rPr>
      </w:pPr>
      <w:r>
        <w:rPr>
          <w:rFonts w:ascii="Times New Roman" w:hAnsi="Times New Roman" w:cs="Times New Roman"/>
        </w:rPr>
        <w:t>V Navedenu nekretninu koja je predmet prodaje kupci mogu razgledati svakim radnim danom u vremenu od 11-12 časova , počev od dana objavljivanja ovog zaključka na oglasnoj  ploči  ovog suda .</w:t>
      </w:r>
    </w:p>
    <w:p w14:paraId="44DADC42" w14:textId="77777777" w:rsidR="00B15D1C" w:rsidRDefault="00B15D1C" w:rsidP="00B15D1C">
      <w:pPr>
        <w:jc w:val="both"/>
        <w:rPr>
          <w:rFonts w:ascii="Times New Roman" w:hAnsi="Times New Roman" w:cs="Times New Roman"/>
        </w:rPr>
      </w:pPr>
    </w:p>
    <w:p w14:paraId="1B40B3B5" w14:textId="77777777" w:rsidR="00B15D1C" w:rsidRDefault="00B15D1C" w:rsidP="00B15D1C">
      <w:pPr>
        <w:jc w:val="both"/>
        <w:rPr>
          <w:rFonts w:ascii="Times New Roman" w:hAnsi="Times New Roman" w:cs="Times New Roman"/>
        </w:rPr>
      </w:pPr>
    </w:p>
    <w:p w14:paraId="1C3AF787" w14:textId="77777777" w:rsidR="00B15D1C" w:rsidRDefault="00B15D1C" w:rsidP="00B15D1C">
      <w:pPr>
        <w:jc w:val="both"/>
        <w:rPr>
          <w:rFonts w:ascii="Times New Roman" w:hAnsi="Times New Roman" w:cs="Times New Roman"/>
        </w:rPr>
      </w:pPr>
      <w:r>
        <w:rPr>
          <w:rFonts w:ascii="Times New Roman" w:hAnsi="Times New Roman" w:cs="Times New Roman"/>
        </w:rPr>
        <w:t>VI Kupac ne može biti sudija ili drugo lice koje službeno sudjeluje u postupku prodaje, njihov supružnik i s njim povezana lica (preci, potomci, braća, sestre i  njihovi supružnici), izvršenik i njegov supružnik, a ni lice koje prema zakonu ne može steći nepokretnost koja je predmet izvršenja.</w:t>
      </w:r>
    </w:p>
    <w:p w14:paraId="1D36C88B" w14:textId="77777777" w:rsidR="00B15D1C" w:rsidRDefault="00B15D1C" w:rsidP="00B15D1C">
      <w:pPr>
        <w:jc w:val="both"/>
        <w:rPr>
          <w:rFonts w:ascii="Times New Roman" w:hAnsi="Times New Roman" w:cs="Times New Roman"/>
        </w:rPr>
      </w:pPr>
    </w:p>
    <w:p w14:paraId="59B82F72" w14:textId="77777777" w:rsidR="00B15D1C" w:rsidRDefault="00B15D1C" w:rsidP="00B15D1C">
      <w:pPr>
        <w:jc w:val="both"/>
        <w:rPr>
          <w:rFonts w:ascii="Times New Roman" w:hAnsi="Times New Roman" w:cs="Times New Roman"/>
        </w:rPr>
      </w:pPr>
      <w:r>
        <w:rPr>
          <w:rFonts w:ascii="Times New Roman" w:hAnsi="Times New Roman" w:cs="Times New Roman"/>
        </w:rPr>
        <w:t>VII O prodaji nepokretnosti najboljem ponuđaču sud donosi zaključak koji se objavljuje na oglasnoj ploči suda. Ponuđač sa najvišom ponudom dužan je položiti cijenu umanjenu za položeno osiguranje u roku od 30 dana od dana objavljivanja zaključka o prodaji nepokretnosti najpovoljnijem ponuđaču na oglasnoj ploči suda.</w:t>
      </w:r>
    </w:p>
    <w:p w14:paraId="0A01160A" w14:textId="77777777" w:rsidR="00B15D1C" w:rsidRDefault="00B15D1C" w:rsidP="00B15D1C">
      <w:pPr>
        <w:jc w:val="both"/>
        <w:rPr>
          <w:rFonts w:ascii="Times New Roman" w:hAnsi="Times New Roman" w:cs="Times New Roman"/>
        </w:rPr>
      </w:pPr>
    </w:p>
    <w:p w14:paraId="66B72724" w14:textId="77777777" w:rsidR="00B15D1C" w:rsidRDefault="00B15D1C" w:rsidP="00B15D1C">
      <w:pPr>
        <w:jc w:val="both"/>
        <w:rPr>
          <w:rFonts w:ascii="Times New Roman" w:hAnsi="Times New Roman" w:cs="Times New Roman"/>
        </w:rPr>
      </w:pPr>
      <w:r>
        <w:rPr>
          <w:rFonts w:ascii="Times New Roman" w:hAnsi="Times New Roman" w:cs="Times New Roman"/>
        </w:rPr>
        <w:t>VIII Ponuđačima čija ponuda nije prihvaćena vratiti će se položeno osiguranje nakon zaključenja javne prodaje.</w:t>
      </w:r>
    </w:p>
    <w:p w14:paraId="1B65820C" w14:textId="77777777" w:rsidR="00B15D1C" w:rsidRDefault="00B15D1C" w:rsidP="00B15D1C">
      <w:pPr>
        <w:jc w:val="both"/>
        <w:rPr>
          <w:rFonts w:ascii="Times New Roman" w:hAnsi="Times New Roman" w:cs="Times New Roman"/>
        </w:rPr>
      </w:pPr>
    </w:p>
    <w:p w14:paraId="203AC467" w14:textId="77777777" w:rsidR="00B15D1C" w:rsidRDefault="00B15D1C" w:rsidP="00B15D1C">
      <w:pPr>
        <w:jc w:val="both"/>
        <w:rPr>
          <w:rFonts w:ascii="Times New Roman" w:hAnsi="Times New Roman" w:cs="Times New Roman"/>
        </w:rPr>
      </w:pPr>
      <w:r>
        <w:rPr>
          <w:rFonts w:ascii="Times New Roman" w:hAnsi="Times New Roman" w:cs="Times New Roman"/>
        </w:rPr>
        <w:t>IX Ukoliko ponuđač sa najvećom ponudom ne deponuje prodajnu cijenu sudu u predviđenom roku, sud će zaključkom proglasiti prodaju tom ponuđaču nevaljanom i novim zaključkom odrediti da je nepokretnost prodana drugom po redu ponuđaču koji treba u roku koji će odrediti sud, da deponuje prodajnu cijenu. Ukoliko drugi ponuđač ne položi cijenu u predviđenom roku sud primjenjuje ova pravila i na trećeg ponuđača. Iz položenog osiguranja prvog ponuđača kojem je prodana imovina i koji u predviđenom roku ne uplati prodajnu cijenu pokrivaju se troškovi neuspjelog ročišta, a u slučaju da sva tri ponuđača sa najvišom ponudom ne ispune svoje obaveze plaćanja prodajne cijene u određenim rokovima, sud će oglasiti da ročište za prodaju nije uspjelo i zakazati novo ročište. Ako se ovi troškovi ne mogu namiriti u cijelosti iz iznosa osiguranja koje je položio prvi ponuđač, razlika će se namiriti iz osiguranja drugog ponuđača ako i ovaj odustane od kupovine nepokretnosti. Preostali iznos će se vratiti  davatelju osiguranja.</w:t>
      </w:r>
    </w:p>
    <w:p w14:paraId="098D662F" w14:textId="77777777" w:rsidR="00B15D1C" w:rsidRDefault="00B15D1C" w:rsidP="00B15D1C">
      <w:pPr>
        <w:jc w:val="both"/>
        <w:rPr>
          <w:rFonts w:ascii="Times New Roman" w:hAnsi="Times New Roman" w:cs="Times New Roman"/>
        </w:rPr>
      </w:pPr>
    </w:p>
    <w:p w14:paraId="1095C67C" w14:textId="77777777" w:rsidR="00B15D1C" w:rsidRDefault="00B15D1C" w:rsidP="00B15D1C">
      <w:pPr>
        <w:jc w:val="both"/>
        <w:rPr>
          <w:rFonts w:ascii="Times New Roman" w:hAnsi="Times New Roman" w:cs="Times New Roman"/>
        </w:rPr>
      </w:pPr>
      <w:r>
        <w:rPr>
          <w:rFonts w:ascii="Times New Roman" w:hAnsi="Times New Roman" w:cs="Times New Roman"/>
        </w:rPr>
        <w:t xml:space="preserve">X U javnom nadmetanju kao kupci mogu učestvovati samo lica koja su prethodno dali osiguranje. Kupci su dužni osiguranje položiti na depozitni račun ovog suda broj 134-010-0000044837 otvoren kod ASA BANKE  D.D. SARAJEVO i to najkasnije na dan zakazane prodaje, te dokaz o izvršenom davanju osiguranja predati u spis ovog suda prije početka prodaje. Osiguranje iznosi 1/10 određene vrijednosti nepokretnosti,  u iznosu od </w:t>
      </w:r>
      <w:r>
        <w:rPr>
          <w:rFonts w:ascii="Times New Roman" w:hAnsi="Times New Roman" w:cs="Times New Roman"/>
          <w:u w:val="single"/>
        </w:rPr>
        <w:t>8.738,80 KM.</w:t>
      </w:r>
    </w:p>
    <w:p w14:paraId="5CEC395E" w14:textId="77777777" w:rsidR="00B15D1C" w:rsidRDefault="00B15D1C" w:rsidP="00B15D1C">
      <w:pPr>
        <w:jc w:val="both"/>
        <w:rPr>
          <w:rFonts w:ascii="Times New Roman" w:hAnsi="Times New Roman" w:cs="Times New Roman"/>
        </w:rPr>
      </w:pPr>
    </w:p>
    <w:p w14:paraId="6D61BF6F" w14:textId="77777777" w:rsidR="00B15D1C" w:rsidRDefault="00B15D1C" w:rsidP="00B15D1C">
      <w:pPr>
        <w:jc w:val="both"/>
        <w:rPr>
          <w:rFonts w:ascii="Times New Roman" w:hAnsi="Times New Roman" w:cs="Times New Roman"/>
        </w:rPr>
      </w:pPr>
      <w:r>
        <w:rPr>
          <w:rFonts w:ascii="Times New Roman" w:hAnsi="Times New Roman" w:cs="Times New Roman"/>
        </w:rPr>
        <w:t>Pored lica koja prema ovom Zakonu nisu dužna dati osiguranje u izvršnom postupku, osiguranje nije dužan dati tražitelj izvršenja na čiji je prijedlog određeno izvršenje.</w:t>
      </w:r>
    </w:p>
    <w:p w14:paraId="59FA01EE" w14:textId="77777777" w:rsidR="00B15D1C" w:rsidRDefault="00B15D1C" w:rsidP="00B15D1C">
      <w:pPr>
        <w:jc w:val="both"/>
        <w:rPr>
          <w:rFonts w:ascii="Times New Roman" w:hAnsi="Times New Roman" w:cs="Times New Roman"/>
        </w:rPr>
      </w:pPr>
    </w:p>
    <w:p w14:paraId="6728E3FF" w14:textId="77777777" w:rsidR="00B15D1C" w:rsidRDefault="00B15D1C" w:rsidP="00B15D1C">
      <w:pPr>
        <w:jc w:val="both"/>
        <w:rPr>
          <w:rFonts w:ascii="Times New Roman" w:hAnsi="Times New Roman" w:cs="Times New Roman"/>
        </w:rPr>
      </w:pPr>
      <w:r>
        <w:rPr>
          <w:rFonts w:ascii="Times New Roman" w:hAnsi="Times New Roman" w:cs="Times New Roman"/>
        </w:rPr>
        <w:t>XI Ovaj zaključak objavit će se na oglasnoj ploči suda. Ovaj zaključak tražitelj izvršenja može o svom trošku objaviti u sredstvima javnog informiranja, odnosno da o zaključku obavijesti lica koja se bave posredovanjem u prodaji nepokretnosti. Dokaz o istom tražitelj izvršenja je dužan uložiti u spis ovog suda.</w:t>
      </w:r>
    </w:p>
    <w:p w14:paraId="26BF93FE" w14:textId="77777777" w:rsidR="00B15D1C" w:rsidRDefault="00B15D1C" w:rsidP="00B15D1C">
      <w:pPr>
        <w:jc w:val="both"/>
        <w:rPr>
          <w:rFonts w:ascii="Times New Roman" w:hAnsi="Times New Roman" w:cs="Times New Roman"/>
        </w:rPr>
      </w:pPr>
    </w:p>
    <w:p w14:paraId="1E9D2F66" w14:textId="77777777" w:rsidR="00B15D1C" w:rsidRDefault="00B15D1C" w:rsidP="00B15D1C">
      <w:pPr>
        <w:jc w:val="both"/>
        <w:rPr>
          <w:rFonts w:ascii="Times New Roman" w:hAnsi="Times New Roman" w:cs="Times New Roman"/>
        </w:rPr>
      </w:pPr>
      <w:r>
        <w:rPr>
          <w:rFonts w:ascii="Times New Roman" w:hAnsi="Times New Roman" w:cs="Times New Roman"/>
        </w:rPr>
        <w:t>XII Zaključak o prodaji dostavit će se strankama i nadležnom organu Poreske uprave.</w:t>
      </w:r>
    </w:p>
    <w:p w14:paraId="0F301168" w14:textId="77777777" w:rsidR="00B15D1C" w:rsidRDefault="00B15D1C" w:rsidP="00B15D1C">
      <w:pPr>
        <w:jc w:val="both"/>
        <w:rPr>
          <w:rFonts w:ascii="Times New Roman" w:hAnsi="Times New Roman" w:cs="Times New Roman"/>
        </w:rPr>
      </w:pPr>
    </w:p>
    <w:p w14:paraId="421882D8" w14:textId="77777777" w:rsidR="00B15D1C" w:rsidRDefault="00B15D1C" w:rsidP="00B15D1C">
      <w:pPr>
        <w:jc w:val="center"/>
        <w:rPr>
          <w:rFonts w:ascii="Times New Roman" w:hAnsi="Times New Roman" w:cs="Times New Roman"/>
        </w:rPr>
      </w:pPr>
      <w:r>
        <w:rPr>
          <w:rFonts w:ascii="Times New Roman" w:hAnsi="Times New Roman" w:cs="Times New Roman"/>
        </w:rPr>
        <w:t>Obrazloženje</w:t>
      </w:r>
    </w:p>
    <w:p w14:paraId="41607DEC" w14:textId="77777777" w:rsidR="00B15D1C" w:rsidRDefault="00B15D1C" w:rsidP="00B15D1C">
      <w:pPr>
        <w:jc w:val="both"/>
        <w:rPr>
          <w:rFonts w:ascii="Times New Roman" w:hAnsi="Times New Roman" w:cs="Times New Roman"/>
        </w:rPr>
      </w:pPr>
    </w:p>
    <w:p w14:paraId="2DCB9E54" w14:textId="77777777" w:rsidR="00B15D1C" w:rsidRDefault="00B15D1C" w:rsidP="00B15D1C">
      <w:pPr>
        <w:jc w:val="both"/>
        <w:rPr>
          <w:rFonts w:ascii="Times New Roman" w:hAnsi="Times New Roman" w:cs="Times New Roman"/>
        </w:rPr>
      </w:pPr>
      <w:r>
        <w:rPr>
          <w:rFonts w:ascii="Times New Roman" w:hAnsi="Times New Roman" w:cs="Times New Roman"/>
        </w:rPr>
        <w:t>Ročište za prvu javnu prodaju nekretnine održano dana 21.12.2020.godine proglašeno je neuspjelim, pošto kupac Ermina Aličković nije uplatila kupoprodajnu cijenu i odustala je od ponude.</w:t>
      </w:r>
    </w:p>
    <w:p w14:paraId="7785BCF3" w14:textId="77777777" w:rsidR="00B15D1C" w:rsidRDefault="00B15D1C" w:rsidP="00B15D1C">
      <w:pPr>
        <w:jc w:val="both"/>
        <w:rPr>
          <w:rFonts w:ascii="Times New Roman" w:hAnsi="Times New Roman" w:cs="Times New Roman"/>
        </w:rPr>
      </w:pPr>
    </w:p>
    <w:p w14:paraId="60AEBE92" w14:textId="77777777" w:rsidR="00B15D1C" w:rsidRDefault="00B15D1C" w:rsidP="00B15D1C">
      <w:pPr>
        <w:jc w:val="both"/>
        <w:rPr>
          <w:rFonts w:ascii="Times New Roman" w:hAnsi="Times New Roman" w:cs="Times New Roman"/>
          <w:bCs/>
        </w:rPr>
      </w:pPr>
      <w:r>
        <w:rPr>
          <w:rFonts w:ascii="Times New Roman" w:hAnsi="Times New Roman" w:cs="Times New Roman"/>
          <w:bCs/>
        </w:rPr>
        <w:t xml:space="preserve">Pravna pouka :                                                                                             Sudija </w:t>
      </w:r>
    </w:p>
    <w:p w14:paraId="2AD1D077" w14:textId="77777777" w:rsidR="00B15D1C" w:rsidRDefault="00B15D1C" w:rsidP="00B15D1C">
      <w:pPr>
        <w:jc w:val="both"/>
        <w:rPr>
          <w:rFonts w:ascii="Times New Roman" w:hAnsi="Times New Roman" w:cs="Times New Roman"/>
        </w:rPr>
      </w:pPr>
      <w:r>
        <w:rPr>
          <w:rFonts w:ascii="Times New Roman" w:hAnsi="Times New Roman" w:cs="Times New Roman"/>
        </w:rPr>
        <w:t xml:space="preserve">Protiv ovog  zaključka                                                                     Mirhunisa Hamzić </w:t>
      </w:r>
    </w:p>
    <w:p w14:paraId="4E372E83" w14:textId="77777777" w:rsidR="00B15D1C" w:rsidRDefault="00B15D1C" w:rsidP="00B15D1C">
      <w:pPr>
        <w:jc w:val="both"/>
        <w:rPr>
          <w:rFonts w:ascii="Times New Roman" w:hAnsi="Times New Roman" w:cs="Times New Roman"/>
        </w:rPr>
      </w:pPr>
      <w:r>
        <w:rPr>
          <w:rFonts w:ascii="Times New Roman" w:hAnsi="Times New Roman" w:cs="Times New Roman"/>
        </w:rPr>
        <w:t xml:space="preserve">nema mjesta pravnom lijeku              </w:t>
      </w:r>
    </w:p>
    <w:p w14:paraId="33ABA743" w14:textId="77777777" w:rsidR="006C3227" w:rsidRDefault="006C3227"/>
    <w:sectPr w:rsidR="006C3227" w:rsidSect="006A0CAB">
      <w:pgSz w:w="11907" w:h="16840" w:code="9"/>
      <w:pgMar w:top="180" w:right="1191" w:bottom="1440" w:left="1758" w:header="709" w:footer="709" w:gutter="567"/>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2"/>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D1C"/>
    <w:rsid w:val="00041AB9"/>
    <w:rsid w:val="00127795"/>
    <w:rsid w:val="001B0FAB"/>
    <w:rsid w:val="00230504"/>
    <w:rsid w:val="006C3227"/>
    <w:rsid w:val="006D0F47"/>
    <w:rsid w:val="009400D6"/>
    <w:rsid w:val="009448F1"/>
    <w:rsid w:val="00A53757"/>
    <w:rsid w:val="00B15D1C"/>
    <w:rsid w:val="00B527C3"/>
    <w:rsid w:val="00CD5785"/>
    <w:rsid w:val="00D176C2"/>
    <w:rsid w:val="00E54385"/>
    <w:rsid w:val="00F235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3C6A29"/>
  <w15:chartTrackingRefBased/>
  <w15:docId w15:val="{11B57722-7B66-4242-873D-0037D5ED9D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5D1C"/>
    <w:pPr>
      <w:jc w:val="left"/>
    </w:pPr>
    <w:rPr>
      <w:rFonts w:ascii="Arial" w:eastAsia="Times New Roman" w:hAnsi="Arial" w:cs="Arial"/>
      <w:szCs w:val="24"/>
      <w:lang w:val="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891</Words>
  <Characters>5083</Characters>
  <Application>Microsoft Office Word</Application>
  <DocSecurity>0</DocSecurity>
  <Lines>42</Lines>
  <Paragraphs>11</Paragraphs>
  <ScaleCrop>false</ScaleCrop>
  <Company/>
  <LinksUpToDate>false</LinksUpToDate>
  <CharactersWithSpaces>5963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Mirhunisa Hamzic</dc:creator>
  <cp:keywords/>
  <dc:description/>
  <cp:lastModifiedBy>Mirhunisa Hamzic</cp:lastModifiedBy>
  <cp:revision>1</cp:revision>
  <dcterms:created xsi:type="dcterms:W3CDTF">2021-01-29T13:38:00Z</dcterms:created>
  <dcterms:modified xsi:type="dcterms:W3CDTF">2021-01-29T13:39:00Z</dcterms:modified>
</cp:coreProperties>
</file>