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5DDE45" w14:textId="77777777" w:rsidR="00850FF6" w:rsidRPr="00F20ACE" w:rsidRDefault="00850FF6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  <w:bookmarkStart w:id="0" w:name="_Toc29479783"/>
      <w:bookmarkStart w:id="1" w:name="_Toc39666945"/>
    </w:p>
    <w:p w14:paraId="1C24C839" w14:textId="77777777" w:rsidR="00850FF6" w:rsidRPr="00F20ACE" w:rsidRDefault="00850FF6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4A21ED4D" w14:textId="77777777" w:rsidR="00850FF6" w:rsidRPr="00F20ACE" w:rsidRDefault="00850FF6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12997E77" w14:textId="77777777" w:rsidR="00850FF6" w:rsidRPr="00F20ACE" w:rsidRDefault="00850FF6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25954664" w14:textId="77777777" w:rsidR="00850FF6" w:rsidRPr="00F20ACE" w:rsidRDefault="00850FF6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6ABA35C7" w14:textId="77777777" w:rsidR="00850FF6" w:rsidRPr="00F20ACE" w:rsidRDefault="00850FF6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04AE1021" w14:textId="77777777" w:rsidR="009416D8" w:rsidRPr="00F20ACE" w:rsidRDefault="009416D8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24AD66A1" w14:textId="77777777" w:rsidR="00850FF6" w:rsidRPr="00F20ACE" w:rsidRDefault="00850FF6" w:rsidP="0099195E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2B470183" w14:textId="77777777" w:rsidR="00850FF6" w:rsidRPr="00F20ACE" w:rsidRDefault="00850FF6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5E11BBF4" w14:textId="77777777" w:rsidR="00850FF6" w:rsidRPr="00F20ACE" w:rsidRDefault="00850FF6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696476C6" w14:textId="77777777" w:rsidR="00F20ACE" w:rsidRPr="00F119CC" w:rsidRDefault="00850FF6" w:rsidP="00F119CC">
      <w:pPr>
        <w:widowControl w:val="0"/>
        <w:autoSpaceDE w:val="0"/>
        <w:autoSpaceDN w:val="0"/>
        <w:spacing w:before="71"/>
        <w:ind w:left="0"/>
        <w:jc w:val="right"/>
        <w:outlineLvl w:val="1"/>
        <w:rPr>
          <w:rFonts w:ascii="Arial" w:eastAsia="Verdana" w:hAnsi="Arial" w:cs="Arial"/>
          <w:b/>
          <w:bCs/>
          <w:w w:val="95"/>
          <w:sz w:val="48"/>
          <w:szCs w:val="48"/>
          <w:highlight w:val="yellow"/>
          <w:lang w:val="hr-HR"/>
        </w:rPr>
      </w:pPr>
      <w:bookmarkStart w:id="2" w:name="_Toc64459476"/>
      <w:r w:rsidRPr="00F119CC">
        <w:rPr>
          <w:rFonts w:ascii="Arial" w:eastAsia="Verdana" w:hAnsi="Arial" w:cs="Arial"/>
          <w:b/>
          <w:bCs/>
          <w:w w:val="95"/>
          <w:sz w:val="48"/>
          <w:szCs w:val="48"/>
          <w:highlight w:val="yellow"/>
          <w:lang w:val="hr-HR"/>
        </w:rPr>
        <w:t>Godišnji program rada</w:t>
      </w:r>
    </w:p>
    <w:p w14:paraId="4E2D82CA" w14:textId="77777777" w:rsidR="00850FF6" w:rsidRPr="00F119CC" w:rsidRDefault="0099195E" w:rsidP="00F119CC">
      <w:pPr>
        <w:widowControl w:val="0"/>
        <w:autoSpaceDE w:val="0"/>
        <w:autoSpaceDN w:val="0"/>
        <w:spacing w:before="71"/>
        <w:ind w:left="0"/>
        <w:jc w:val="right"/>
        <w:outlineLvl w:val="1"/>
        <w:rPr>
          <w:rFonts w:ascii="Arial" w:eastAsia="Verdana" w:hAnsi="Arial" w:cs="Arial"/>
          <w:b/>
          <w:bCs/>
          <w:w w:val="95"/>
          <w:sz w:val="48"/>
          <w:szCs w:val="48"/>
          <w:highlight w:val="yellow"/>
          <w:lang w:val="hr-HR"/>
        </w:rPr>
      </w:pPr>
      <w:r w:rsidRPr="00F119CC">
        <w:rPr>
          <w:rFonts w:ascii="Arial" w:eastAsia="Verdana" w:hAnsi="Arial" w:cs="Arial"/>
          <w:b/>
          <w:bCs/>
          <w:w w:val="95"/>
          <w:sz w:val="48"/>
          <w:szCs w:val="48"/>
          <w:highlight w:val="yellow"/>
          <w:lang w:val="hr-HR"/>
        </w:rPr>
        <w:t>Osnovnog suda</w:t>
      </w:r>
      <w:bookmarkEnd w:id="0"/>
      <w:bookmarkEnd w:id="1"/>
      <w:bookmarkEnd w:id="2"/>
      <w:r w:rsidR="00F20ACE" w:rsidRPr="00F119CC">
        <w:rPr>
          <w:rFonts w:ascii="Arial" w:eastAsia="Verdana" w:hAnsi="Arial" w:cs="Arial"/>
          <w:b/>
          <w:bCs/>
          <w:w w:val="95"/>
          <w:sz w:val="48"/>
          <w:szCs w:val="48"/>
          <w:highlight w:val="yellow"/>
          <w:lang w:val="hr-HR"/>
        </w:rPr>
        <w:t xml:space="preserve"> u </w:t>
      </w:r>
      <w:r w:rsidRPr="00F119CC">
        <w:rPr>
          <w:rFonts w:ascii="Arial" w:eastAsia="Verdana" w:hAnsi="Arial" w:cs="Arial"/>
          <w:b/>
          <w:bCs/>
          <w:w w:val="95"/>
          <w:sz w:val="48"/>
          <w:szCs w:val="48"/>
          <w:highlight w:val="yellow"/>
          <w:lang w:val="hr-HR"/>
        </w:rPr>
        <w:t>Višegradu</w:t>
      </w:r>
    </w:p>
    <w:p w14:paraId="42FF58B3" w14:textId="77777777" w:rsidR="0099195E" w:rsidRPr="00F119CC" w:rsidRDefault="0099195E" w:rsidP="00F119CC">
      <w:pPr>
        <w:widowControl w:val="0"/>
        <w:autoSpaceDE w:val="0"/>
        <w:autoSpaceDN w:val="0"/>
        <w:spacing w:before="71"/>
        <w:ind w:left="0"/>
        <w:jc w:val="right"/>
        <w:outlineLvl w:val="1"/>
        <w:rPr>
          <w:rFonts w:ascii="Arial" w:eastAsia="Verdana" w:hAnsi="Arial" w:cs="Arial"/>
          <w:b/>
          <w:bCs/>
          <w:w w:val="95"/>
          <w:sz w:val="48"/>
          <w:szCs w:val="48"/>
          <w:lang w:val="hr-HR"/>
        </w:rPr>
      </w:pPr>
      <w:r w:rsidRPr="00F119CC">
        <w:rPr>
          <w:rFonts w:ascii="Arial" w:eastAsia="Verdana" w:hAnsi="Arial" w:cs="Arial"/>
          <w:b/>
          <w:bCs/>
          <w:w w:val="95"/>
          <w:sz w:val="48"/>
          <w:szCs w:val="48"/>
          <w:lang w:val="hr-HR"/>
        </w:rPr>
        <w:t>2021</w:t>
      </w:r>
      <w:r w:rsidR="00F119CC">
        <w:rPr>
          <w:rFonts w:ascii="Arial" w:eastAsia="Verdana" w:hAnsi="Arial" w:cs="Arial"/>
          <w:b/>
          <w:bCs/>
          <w:w w:val="95"/>
          <w:sz w:val="48"/>
          <w:szCs w:val="48"/>
          <w:lang w:val="hr-HR"/>
        </w:rPr>
        <w:t xml:space="preserve"> – </w:t>
      </w:r>
      <w:r w:rsidRPr="00F119CC">
        <w:rPr>
          <w:rFonts w:ascii="Arial" w:eastAsia="Verdana" w:hAnsi="Arial" w:cs="Arial"/>
          <w:b/>
          <w:bCs/>
          <w:w w:val="95"/>
          <w:sz w:val="48"/>
          <w:szCs w:val="48"/>
          <w:lang w:val="hr-HR"/>
        </w:rPr>
        <w:t>2023</w:t>
      </w:r>
    </w:p>
    <w:p w14:paraId="58FA9248" w14:textId="77777777" w:rsidR="00850FF6" w:rsidRPr="00F20ACE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1FCACA65" w14:textId="77777777" w:rsidR="00850FF6" w:rsidRPr="00F20ACE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41C3504B" w14:textId="77777777" w:rsidR="00850FF6" w:rsidRPr="00F20ACE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7CEC31A6" w14:textId="77777777" w:rsidR="00850FF6" w:rsidRPr="00F20ACE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0C39966F" w14:textId="77777777" w:rsidR="00850FF6" w:rsidRPr="00F20ACE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184CCDCF" w14:textId="77777777" w:rsidR="00850FF6" w:rsidRPr="00F20ACE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55803B7D" w14:textId="77777777" w:rsidR="00850FF6" w:rsidRPr="00F20ACE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33771A94" w14:textId="77777777" w:rsidR="00850FF6" w:rsidRPr="00F20ACE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7B437661" w14:textId="77777777" w:rsidR="00850FF6" w:rsidRPr="00F20ACE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6621668A" w14:textId="77777777" w:rsidR="00850FF6" w:rsidRPr="00F20ACE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2A67AD5A" w14:textId="77777777" w:rsidR="00850FF6" w:rsidRPr="00F20ACE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66721AC7" w14:textId="77777777" w:rsidR="00850FF6" w:rsidRPr="00F20ACE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427A3044" w14:textId="77777777" w:rsidR="00850FF6" w:rsidRPr="00F20ACE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649A70BA" w14:textId="77777777" w:rsidR="00850FF6" w:rsidRPr="00F20ACE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13E3691D" w14:textId="77777777" w:rsidR="00850FF6" w:rsidRPr="00F20ACE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16443356" w14:textId="77777777" w:rsidR="00850FF6" w:rsidRPr="00F20ACE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51722DC0" w14:textId="77777777" w:rsidR="00850FF6" w:rsidRPr="00F20ACE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245211D8" w14:textId="77777777" w:rsidR="00F20ACE" w:rsidRPr="00F20ACE" w:rsidRDefault="00F20ACE" w:rsidP="009416D8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24"/>
          <w:szCs w:val="24"/>
          <w:highlight w:val="yellow"/>
          <w:lang w:val="hr-HR"/>
        </w:rPr>
      </w:pPr>
    </w:p>
    <w:p w14:paraId="7B833EF1" w14:textId="77777777" w:rsidR="00F20ACE" w:rsidRPr="00F20ACE" w:rsidRDefault="00F20ACE" w:rsidP="009416D8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24"/>
          <w:szCs w:val="24"/>
          <w:highlight w:val="yellow"/>
          <w:lang w:val="hr-HR"/>
        </w:rPr>
      </w:pPr>
    </w:p>
    <w:p w14:paraId="75129B95" w14:textId="77777777" w:rsidR="00F20ACE" w:rsidRPr="00F20ACE" w:rsidRDefault="00F20ACE" w:rsidP="009416D8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24"/>
          <w:szCs w:val="24"/>
          <w:highlight w:val="yellow"/>
          <w:lang w:val="hr-HR"/>
        </w:rPr>
      </w:pPr>
    </w:p>
    <w:p w14:paraId="65E7A308" w14:textId="77777777" w:rsidR="00F20ACE" w:rsidRPr="00F20ACE" w:rsidRDefault="00F20ACE" w:rsidP="009416D8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24"/>
          <w:szCs w:val="24"/>
          <w:highlight w:val="yellow"/>
          <w:lang w:val="hr-HR"/>
        </w:rPr>
      </w:pPr>
    </w:p>
    <w:p w14:paraId="02664626" w14:textId="77777777" w:rsidR="00F20ACE" w:rsidRPr="00F20ACE" w:rsidRDefault="00F20ACE" w:rsidP="009416D8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24"/>
          <w:szCs w:val="24"/>
          <w:highlight w:val="yellow"/>
          <w:lang w:val="hr-HR"/>
        </w:rPr>
      </w:pPr>
    </w:p>
    <w:p w14:paraId="289DC3EC" w14:textId="77777777" w:rsidR="00850FF6" w:rsidRDefault="0099195E" w:rsidP="009416D8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  <w:r w:rsidRPr="00F20ACE">
        <w:rPr>
          <w:rFonts w:ascii="Arial" w:eastAsia="Verdana" w:hAnsi="Arial" w:cs="Arial"/>
          <w:b/>
          <w:bCs/>
          <w:w w:val="95"/>
          <w:sz w:val="24"/>
          <w:szCs w:val="24"/>
          <w:highlight w:val="yellow"/>
          <w:lang w:val="hr-HR"/>
        </w:rPr>
        <w:t>Višegrad</w:t>
      </w:r>
      <w:r w:rsidR="009416D8" w:rsidRPr="00F20ACE">
        <w:rPr>
          <w:rFonts w:ascii="Arial" w:eastAsia="Verdana" w:hAnsi="Arial" w:cs="Arial"/>
          <w:b/>
          <w:bCs/>
          <w:w w:val="95"/>
          <w:sz w:val="24"/>
          <w:szCs w:val="24"/>
          <w:highlight w:val="yellow"/>
          <w:lang w:val="hr-HR"/>
        </w:rPr>
        <w:t xml:space="preserve">, </w:t>
      </w:r>
      <w:r w:rsidR="00F20ACE" w:rsidRPr="00F20ACE">
        <w:rPr>
          <w:rFonts w:ascii="Arial" w:eastAsia="Verdana" w:hAnsi="Arial" w:cs="Arial"/>
          <w:b/>
          <w:bCs/>
          <w:w w:val="95"/>
          <w:sz w:val="24"/>
          <w:szCs w:val="24"/>
          <w:highlight w:val="yellow"/>
          <w:lang w:val="hr-HR"/>
        </w:rPr>
        <w:t xml:space="preserve">30. </w:t>
      </w:r>
      <w:r w:rsidRPr="00F20ACE">
        <w:rPr>
          <w:rFonts w:ascii="Arial" w:eastAsia="Verdana" w:hAnsi="Arial" w:cs="Arial"/>
          <w:b/>
          <w:bCs/>
          <w:w w:val="95"/>
          <w:sz w:val="24"/>
          <w:szCs w:val="24"/>
          <w:highlight w:val="yellow"/>
          <w:lang w:val="hr-HR"/>
        </w:rPr>
        <w:t>jun</w:t>
      </w:r>
      <w:r w:rsidR="009416D8" w:rsidRPr="00F20ACE">
        <w:rPr>
          <w:rFonts w:ascii="Arial" w:eastAsia="Verdana" w:hAnsi="Arial" w:cs="Arial"/>
          <w:b/>
          <w:bCs/>
          <w:w w:val="95"/>
          <w:sz w:val="24"/>
          <w:szCs w:val="24"/>
          <w:highlight w:val="yellow"/>
          <w:lang w:val="hr-HR"/>
        </w:rPr>
        <w:t xml:space="preserve"> 2021. </w:t>
      </w:r>
      <w:r w:rsidR="00F119CC">
        <w:rPr>
          <w:rFonts w:ascii="Arial" w:eastAsia="Verdana" w:hAnsi="Arial" w:cs="Arial"/>
          <w:b/>
          <w:bCs/>
          <w:w w:val="95"/>
          <w:sz w:val="24"/>
          <w:szCs w:val="24"/>
          <w:highlight w:val="yellow"/>
          <w:lang w:val="hr-HR"/>
        </w:rPr>
        <w:t>g</w:t>
      </w:r>
      <w:r w:rsidR="009416D8" w:rsidRPr="00F20ACE">
        <w:rPr>
          <w:rFonts w:ascii="Arial" w:eastAsia="Verdana" w:hAnsi="Arial" w:cs="Arial"/>
          <w:b/>
          <w:bCs/>
          <w:w w:val="95"/>
          <w:sz w:val="24"/>
          <w:szCs w:val="24"/>
          <w:highlight w:val="yellow"/>
          <w:lang w:val="hr-HR"/>
        </w:rPr>
        <w:t>odine</w:t>
      </w:r>
    </w:p>
    <w:p w14:paraId="4771FD58" w14:textId="77777777" w:rsidR="00F119CC" w:rsidRDefault="00F119CC">
      <w:pPr>
        <w:rPr>
          <w:rFonts w:ascii="Arial" w:eastAsia="Verdana" w:hAnsi="Arial" w:cs="Arial"/>
          <w:b/>
          <w:bCs/>
          <w:w w:val="95"/>
          <w:sz w:val="24"/>
          <w:szCs w:val="24"/>
          <w:highlight w:val="yellow"/>
          <w:lang w:val="hr-HR"/>
        </w:rPr>
      </w:pPr>
      <w:r>
        <w:rPr>
          <w:rFonts w:ascii="Arial" w:eastAsia="Verdana" w:hAnsi="Arial" w:cs="Arial"/>
          <w:b/>
          <w:bCs/>
          <w:w w:val="95"/>
          <w:sz w:val="24"/>
          <w:szCs w:val="24"/>
          <w:highlight w:val="yellow"/>
          <w:lang w:val="hr-HR"/>
        </w:rPr>
        <w:br w:type="page"/>
      </w:r>
    </w:p>
    <w:p w14:paraId="7B10E3D2" w14:textId="77777777" w:rsidR="00F20ACE" w:rsidRPr="00F20ACE" w:rsidRDefault="00F20ACE">
      <w:pPr>
        <w:pStyle w:val="TOCHeading"/>
        <w:rPr>
          <w:rFonts w:ascii="Arial" w:eastAsia="Verdana" w:hAnsi="Arial" w:cs="Arial"/>
          <w:b/>
          <w:bCs/>
          <w:color w:val="auto"/>
          <w:w w:val="95"/>
          <w:sz w:val="24"/>
          <w:szCs w:val="24"/>
          <w:lang w:val="hr-HR"/>
        </w:rPr>
      </w:pPr>
    </w:p>
    <w:sdt>
      <w:sdtPr>
        <w:rPr>
          <w:rFonts w:ascii="Arial" w:hAnsi="Arial" w:cs="Arial"/>
          <w:sz w:val="24"/>
          <w:szCs w:val="24"/>
        </w:rPr>
        <w:id w:val="-22167383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200DABC" w14:textId="77777777" w:rsidR="00850FF6" w:rsidRPr="00F20ACE" w:rsidRDefault="00F20ACE" w:rsidP="00F20ACE">
          <w:pPr>
            <w:rPr>
              <w:rFonts w:ascii="Arial" w:hAnsi="Arial" w:cs="Arial"/>
              <w:sz w:val="24"/>
              <w:szCs w:val="24"/>
            </w:rPr>
          </w:pPr>
          <w:r w:rsidRPr="00F20ACE">
            <w:rPr>
              <w:rFonts w:ascii="Arial" w:hAnsi="Arial" w:cs="Arial"/>
              <w:sz w:val="24"/>
              <w:szCs w:val="24"/>
            </w:rPr>
            <w:t>SADR</w:t>
          </w:r>
          <w:r w:rsidR="00850FF6" w:rsidRPr="00F20ACE">
            <w:rPr>
              <w:rFonts w:ascii="Arial" w:hAnsi="Arial" w:cs="Arial"/>
              <w:sz w:val="24"/>
              <w:szCs w:val="24"/>
            </w:rPr>
            <w:t>ŽAJ</w:t>
          </w:r>
        </w:p>
        <w:p w14:paraId="05D44A6C" w14:textId="77777777" w:rsidR="00850FF6" w:rsidRPr="00F20ACE" w:rsidRDefault="00792EE9" w:rsidP="003A3785">
          <w:pPr>
            <w:pStyle w:val="TOC2"/>
            <w:tabs>
              <w:tab w:val="right" w:leader="dot" w:pos="9062"/>
            </w:tabs>
            <w:rPr>
              <w:rFonts w:ascii="Arial" w:eastAsiaTheme="minorEastAsia" w:hAnsi="Arial" w:cs="Arial"/>
              <w:noProof/>
              <w:sz w:val="24"/>
              <w:szCs w:val="24"/>
              <w:lang w:val="bs-Latn-BA" w:eastAsia="bs-Latn-BA"/>
            </w:rPr>
          </w:pPr>
          <w:r w:rsidRPr="00F20ACE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begin"/>
          </w:r>
          <w:r w:rsidR="00850FF6" w:rsidRPr="00F20ACE">
            <w:rPr>
              <w:rFonts w:ascii="Arial" w:hAnsi="Arial" w:cs="Arial"/>
              <w:b/>
              <w:bCs/>
              <w:noProof/>
              <w:sz w:val="24"/>
              <w:szCs w:val="24"/>
            </w:rPr>
            <w:instrText xml:space="preserve"> TOC \o "1-3" \h \z \u </w:instrText>
          </w:r>
          <w:r w:rsidRPr="00F20ACE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separate"/>
          </w:r>
        </w:p>
        <w:p w14:paraId="3C37C8D5" w14:textId="77777777" w:rsidR="00850FF6" w:rsidRPr="00F20ACE" w:rsidRDefault="004C6C61">
          <w:pPr>
            <w:pStyle w:val="TOC3"/>
            <w:tabs>
              <w:tab w:val="left" w:pos="880"/>
              <w:tab w:val="right" w:leader="dot" w:pos="9062"/>
            </w:tabs>
            <w:rPr>
              <w:rFonts w:ascii="Arial" w:eastAsiaTheme="minorEastAsia" w:hAnsi="Arial" w:cs="Arial"/>
              <w:noProof/>
              <w:sz w:val="24"/>
              <w:szCs w:val="24"/>
              <w:lang w:val="bs-Latn-BA" w:eastAsia="bs-Latn-BA"/>
            </w:rPr>
          </w:pPr>
          <w:hyperlink w:anchor="_Toc64459477" w:history="1">
            <w:r w:rsidR="00850FF6" w:rsidRPr="00F20ACE">
              <w:rPr>
                <w:rStyle w:val="Hyperlink"/>
                <w:rFonts w:ascii="Arial" w:eastAsia="Times New Roman" w:hAnsi="Arial" w:cs="Arial"/>
                <w:noProof/>
                <w:color w:val="auto"/>
                <w:w w:val="95"/>
                <w:sz w:val="24"/>
                <w:szCs w:val="24"/>
                <w:lang w:val="hr-HR"/>
              </w:rPr>
              <w:t>A.</w:t>
            </w:r>
            <w:r w:rsidR="00850FF6" w:rsidRPr="00F20ACE">
              <w:rPr>
                <w:rFonts w:ascii="Arial" w:eastAsiaTheme="minorEastAsia" w:hAnsi="Arial" w:cs="Arial"/>
                <w:noProof/>
                <w:sz w:val="24"/>
                <w:szCs w:val="24"/>
                <w:lang w:val="bs-Latn-BA" w:eastAsia="bs-Latn-BA"/>
              </w:rPr>
              <w:tab/>
            </w:r>
            <w:r w:rsidR="00850FF6" w:rsidRPr="00F20ACE">
              <w:rPr>
                <w:rStyle w:val="Hyperlink"/>
                <w:rFonts w:ascii="Arial" w:eastAsia="Times New Roman" w:hAnsi="Arial" w:cs="Arial"/>
                <w:noProof/>
                <w:color w:val="auto"/>
                <w:w w:val="95"/>
                <w:sz w:val="24"/>
                <w:szCs w:val="24"/>
                <w:lang w:val="hr-HR"/>
              </w:rPr>
              <w:t>Uvod</w:t>
            </w:r>
            <w:r w:rsidR="00850FF6" w:rsidRPr="00F20ACE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A06F91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</w:hyperlink>
        </w:p>
        <w:p w14:paraId="432064AD" w14:textId="77777777" w:rsidR="00850FF6" w:rsidRPr="00F20ACE" w:rsidRDefault="004C6C61">
          <w:pPr>
            <w:pStyle w:val="TOC2"/>
            <w:tabs>
              <w:tab w:val="left" w:pos="660"/>
              <w:tab w:val="right" w:leader="dot" w:pos="9062"/>
            </w:tabs>
            <w:rPr>
              <w:rFonts w:ascii="Arial" w:eastAsiaTheme="minorEastAsia" w:hAnsi="Arial" w:cs="Arial"/>
              <w:noProof/>
              <w:sz w:val="24"/>
              <w:szCs w:val="24"/>
              <w:lang w:val="bs-Latn-BA" w:eastAsia="bs-Latn-BA"/>
            </w:rPr>
          </w:pPr>
          <w:hyperlink w:anchor="_Toc64459478" w:history="1">
            <w:r w:rsidR="00850FF6" w:rsidRPr="00F119CC">
              <w:rPr>
                <w:rStyle w:val="Hyperlink"/>
                <w:rFonts w:ascii="Arial" w:eastAsia="Calibri" w:hAnsi="Arial" w:cs="Arial"/>
                <w:noProof/>
                <w:color w:val="auto"/>
                <w:w w:val="95"/>
                <w:sz w:val="24"/>
                <w:szCs w:val="24"/>
                <w:lang w:val="hr-HR"/>
              </w:rPr>
              <w:t>1)</w:t>
            </w:r>
            <w:r w:rsidR="00850FF6" w:rsidRPr="00F119CC">
              <w:rPr>
                <w:rFonts w:ascii="Arial" w:eastAsiaTheme="minorEastAsia" w:hAnsi="Arial" w:cs="Arial"/>
                <w:noProof/>
                <w:sz w:val="24"/>
                <w:szCs w:val="24"/>
                <w:lang w:val="bs-Latn-BA" w:eastAsia="bs-Latn-BA"/>
              </w:rPr>
              <w:tab/>
            </w:r>
            <w:r w:rsidR="00850FF6" w:rsidRPr="00F119CC">
              <w:rPr>
                <w:rStyle w:val="Hyperlink"/>
                <w:rFonts w:ascii="Arial" w:eastAsia="Calibri" w:hAnsi="Arial" w:cs="Arial"/>
                <w:noProof/>
                <w:color w:val="auto"/>
                <w:w w:val="95"/>
                <w:sz w:val="24"/>
                <w:szCs w:val="24"/>
                <w:lang w:val="hr-HR"/>
              </w:rPr>
              <w:t>O</w:t>
            </w:r>
            <w:r w:rsidR="00850FF6" w:rsidRPr="00F20ACE">
              <w:rPr>
                <w:rStyle w:val="Hyperlink"/>
                <w:rFonts w:ascii="Arial" w:eastAsia="Calibri" w:hAnsi="Arial" w:cs="Arial"/>
                <w:noProof/>
                <w:color w:val="auto"/>
                <w:w w:val="95"/>
                <w:sz w:val="24"/>
                <w:szCs w:val="24"/>
                <w:u w:val="none"/>
                <w:lang w:val="hr-HR"/>
              </w:rPr>
              <w:t>pis nadležnosti suda, sa vizijom i izjavom o misiji. Mandat, misija i vizija.</w:t>
            </w:r>
            <w:r w:rsidR="00850FF6" w:rsidRPr="00F20ACE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A06F91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</w:hyperlink>
        </w:p>
        <w:p w14:paraId="4CC31DC2" w14:textId="77777777" w:rsidR="00850FF6" w:rsidRPr="00F20ACE" w:rsidRDefault="004C6C61">
          <w:pPr>
            <w:pStyle w:val="TOC2"/>
            <w:tabs>
              <w:tab w:val="left" w:pos="660"/>
              <w:tab w:val="right" w:leader="dot" w:pos="9062"/>
            </w:tabs>
            <w:rPr>
              <w:rFonts w:ascii="Arial" w:eastAsiaTheme="minorEastAsia" w:hAnsi="Arial" w:cs="Arial"/>
              <w:noProof/>
              <w:sz w:val="24"/>
              <w:szCs w:val="24"/>
              <w:lang w:val="bs-Latn-BA" w:eastAsia="bs-Latn-BA"/>
            </w:rPr>
          </w:pPr>
          <w:hyperlink w:anchor="_Toc64459479" w:history="1">
            <w:r w:rsidR="00850FF6" w:rsidRPr="00F20ACE">
              <w:rPr>
                <w:rStyle w:val="Hyperlink"/>
                <w:rFonts w:ascii="Arial" w:eastAsia="Calibri" w:hAnsi="Arial" w:cs="Arial"/>
                <w:noProof/>
                <w:color w:val="auto"/>
                <w:w w:val="95"/>
                <w:sz w:val="24"/>
                <w:szCs w:val="24"/>
                <w:lang w:val="hr-HR"/>
              </w:rPr>
              <w:t>2)</w:t>
            </w:r>
            <w:r w:rsidR="00850FF6" w:rsidRPr="00F20ACE">
              <w:rPr>
                <w:rFonts w:ascii="Arial" w:eastAsiaTheme="minorEastAsia" w:hAnsi="Arial" w:cs="Arial"/>
                <w:noProof/>
                <w:sz w:val="24"/>
                <w:szCs w:val="24"/>
                <w:lang w:val="bs-Latn-BA" w:eastAsia="bs-Latn-BA"/>
              </w:rPr>
              <w:tab/>
            </w:r>
            <w:r w:rsidR="00850FF6" w:rsidRPr="00F20ACE">
              <w:rPr>
                <w:rStyle w:val="Hyperlink"/>
                <w:rFonts w:ascii="Arial" w:eastAsia="Calibri" w:hAnsi="Arial" w:cs="Arial"/>
                <w:noProof/>
                <w:color w:val="auto"/>
                <w:w w:val="95"/>
                <w:sz w:val="24"/>
                <w:szCs w:val="24"/>
                <w:lang w:val="hr-HR"/>
              </w:rPr>
              <w:t>Sažetak analize strateškog okvira.</w:t>
            </w:r>
            <w:r w:rsidR="00850FF6" w:rsidRPr="00F20ACE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A06F91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</w:hyperlink>
        </w:p>
        <w:p w14:paraId="74597E4E" w14:textId="77777777" w:rsidR="00850FF6" w:rsidRPr="00F20ACE" w:rsidRDefault="004C6C61">
          <w:pPr>
            <w:pStyle w:val="TOC2"/>
            <w:tabs>
              <w:tab w:val="left" w:pos="660"/>
              <w:tab w:val="right" w:leader="dot" w:pos="9062"/>
            </w:tabs>
            <w:rPr>
              <w:rFonts w:ascii="Arial" w:eastAsiaTheme="minorEastAsia" w:hAnsi="Arial" w:cs="Arial"/>
              <w:noProof/>
              <w:sz w:val="24"/>
              <w:szCs w:val="24"/>
              <w:lang w:val="bs-Latn-BA" w:eastAsia="bs-Latn-BA"/>
            </w:rPr>
          </w:pPr>
          <w:hyperlink w:anchor="_Toc64459480" w:history="1">
            <w:r w:rsidR="00850FF6" w:rsidRPr="00F20ACE">
              <w:rPr>
                <w:rStyle w:val="Hyperlink"/>
                <w:rFonts w:ascii="Arial" w:eastAsia="Calibri" w:hAnsi="Arial" w:cs="Arial"/>
                <w:noProof/>
                <w:color w:val="auto"/>
                <w:w w:val="95"/>
                <w:sz w:val="24"/>
                <w:szCs w:val="24"/>
                <w:lang w:val="hr-HR"/>
              </w:rPr>
              <w:t>3)</w:t>
            </w:r>
            <w:r w:rsidR="00850FF6" w:rsidRPr="00F20ACE">
              <w:rPr>
                <w:rFonts w:ascii="Arial" w:eastAsiaTheme="minorEastAsia" w:hAnsi="Arial" w:cs="Arial"/>
                <w:noProof/>
                <w:sz w:val="24"/>
                <w:szCs w:val="24"/>
                <w:lang w:val="bs-Latn-BA" w:eastAsia="bs-Latn-BA"/>
              </w:rPr>
              <w:tab/>
            </w:r>
            <w:r w:rsidR="00850FF6" w:rsidRPr="00F20ACE">
              <w:rPr>
                <w:rStyle w:val="Hyperlink"/>
                <w:rFonts w:ascii="Arial" w:eastAsia="Calibri" w:hAnsi="Arial" w:cs="Arial"/>
                <w:noProof/>
                <w:color w:val="auto"/>
                <w:w w:val="95"/>
                <w:sz w:val="24"/>
                <w:szCs w:val="24"/>
                <w:lang w:val="hr-HR"/>
              </w:rPr>
              <w:t>Sažetak prioriteta za plansku godinu, kao i procjene mogućih problema i rizika u realizaciji;.</w:t>
            </w:r>
            <w:r w:rsidR="00850FF6" w:rsidRPr="00F20ACE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A06F91"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</w:hyperlink>
        </w:p>
        <w:p w14:paraId="284F6695" w14:textId="77777777" w:rsidR="00850FF6" w:rsidRPr="00F20ACE" w:rsidRDefault="004C6C61">
          <w:pPr>
            <w:pStyle w:val="TOC3"/>
            <w:tabs>
              <w:tab w:val="left" w:pos="880"/>
              <w:tab w:val="right" w:leader="dot" w:pos="9062"/>
            </w:tabs>
            <w:rPr>
              <w:rFonts w:ascii="Arial" w:eastAsiaTheme="minorEastAsia" w:hAnsi="Arial" w:cs="Arial"/>
              <w:noProof/>
              <w:sz w:val="24"/>
              <w:szCs w:val="24"/>
              <w:lang w:val="bs-Latn-BA" w:eastAsia="bs-Latn-BA"/>
            </w:rPr>
          </w:pPr>
          <w:hyperlink w:anchor="_Toc64459481" w:history="1">
            <w:r w:rsidR="00850FF6" w:rsidRPr="00F20ACE">
              <w:rPr>
                <w:rStyle w:val="Hyperlink"/>
                <w:rFonts w:ascii="Arial" w:eastAsia="Times New Roman" w:hAnsi="Arial" w:cs="Arial"/>
                <w:noProof/>
                <w:color w:val="auto"/>
                <w:w w:val="95"/>
                <w:sz w:val="24"/>
                <w:szCs w:val="24"/>
                <w:lang w:val="hr-HR"/>
              </w:rPr>
              <w:t>B.</w:t>
            </w:r>
            <w:r w:rsidR="00850FF6" w:rsidRPr="00F20ACE">
              <w:rPr>
                <w:rFonts w:ascii="Arial" w:eastAsiaTheme="minorEastAsia" w:hAnsi="Arial" w:cs="Arial"/>
                <w:noProof/>
                <w:sz w:val="24"/>
                <w:szCs w:val="24"/>
                <w:lang w:val="bs-Latn-BA" w:eastAsia="bs-Latn-BA"/>
              </w:rPr>
              <w:tab/>
            </w:r>
            <w:r w:rsidR="00850FF6" w:rsidRPr="00F20ACE">
              <w:rPr>
                <w:rStyle w:val="Hyperlink"/>
                <w:rFonts w:ascii="Arial" w:eastAsia="Times New Roman" w:hAnsi="Arial" w:cs="Arial"/>
                <w:noProof/>
                <w:color w:val="auto"/>
                <w:w w:val="95"/>
                <w:sz w:val="24"/>
                <w:szCs w:val="24"/>
                <w:lang w:val="hr-HR"/>
              </w:rPr>
              <w:t>Pregled strateških ciljeva suda</w:t>
            </w:r>
            <w:r w:rsidR="00850FF6" w:rsidRPr="00F20ACE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792EE9" w:rsidRPr="00F20ACE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50FF6" w:rsidRPr="00F20ACE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_Toc64459481 \h </w:instrText>
            </w:r>
            <w:r w:rsidR="00792EE9" w:rsidRPr="00F20ACE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792EE9" w:rsidRPr="00F20ACE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0468F">
              <w:rPr>
                <w:rFonts w:ascii="Arial" w:hAnsi="Arial" w:cs="Arial"/>
                <w:noProof/>
                <w:webHidden/>
                <w:sz w:val="24"/>
                <w:szCs w:val="24"/>
              </w:rPr>
              <w:t>9</w:t>
            </w:r>
            <w:r w:rsidR="00792EE9" w:rsidRPr="00F20ACE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91F1981" w14:textId="77777777" w:rsidR="00850FF6" w:rsidRPr="00F20ACE" w:rsidRDefault="004C6C61" w:rsidP="004B3A05">
          <w:pPr>
            <w:pStyle w:val="TOC3"/>
            <w:tabs>
              <w:tab w:val="left" w:pos="880"/>
              <w:tab w:val="right" w:leader="dot" w:pos="9062"/>
            </w:tabs>
            <w:rPr>
              <w:rFonts w:ascii="Arial" w:eastAsiaTheme="minorEastAsia" w:hAnsi="Arial" w:cs="Arial"/>
              <w:noProof/>
              <w:sz w:val="24"/>
              <w:szCs w:val="24"/>
              <w:lang w:val="bs-Latn-BA" w:eastAsia="bs-Latn-BA"/>
            </w:rPr>
          </w:pPr>
          <w:hyperlink w:anchor="_Toc64459482" w:history="1">
            <w:r w:rsidR="00850FF6" w:rsidRPr="00F20ACE">
              <w:rPr>
                <w:rStyle w:val="Hyperlink"/>
                <w:rFonts w:ascii="Arial" w:eastAsia="Times New Roman" w:hAnsi="Arial" w:cs="Arial"/>
                <w:noProof/>
                <w:color w:val="auto"/>
                <w:w w:val="95"/>
                <w:sz w:val="24"/>
                <w:szCs w:val="24"/>
                <w:lang w:val="hr-HR"/>
              </w:rPr>
              <w:t>C.</w:t>
            </w:r>
            <w:r w:rsidR="00850FF6" w:rsidRPr="00F20ACE">
              <w:rPr>
                <w:rFonts w:ascii="Arial" w:eastAsiaTheme="minorEastAsia" w:hAnsi="Arial" w:cs="Arial"/>
                <w:noProof/>
                <w:sz w:val="24"/>
                <w:szCs w:val="24"/>
                <w:lang w:val="bs-Latn-BA" w:eastAsia="bs-Latn-BA"/>
              </w:rPr>
              <w:tab/>
            </w:r>
            <w:r w:rsidR="00850FF6" w:rsidRPr="00F20ACE">
              <w:rPr>
                <w:rStyle w:val="Hyperlink"/>
                <w:rFonts w:ascii="Arial" w:eastAsia="Times New Roman" w:hAnsi="Arial" w:cs="Arial"/>
                <w:noProof/>
                <w:color w:val="auto"/>
                <w:w w:val="95"/>
                <w:sz w:val="24"/>
                <w:szCs w:val="24"/>
                <w:lang w:val="hr-HR"/>
              </w:rPr>
              <w:t>Trogodišnji ciljevi i aktivnosti po strateškim ciljevima</w:t>
            </w:r>
            <w:r w:rsidR="00850FF6" w:rsidRPr="00F20ACE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792EE9" w:rsidRPr="00F20ACE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50FF6" w:rsidRPr="00F20ACE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_Toc64459482 \h </w:instrText>
            </w:r>
            <w:r w:rsidR="00792EE9" w:rsidRPr="00F20ACE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792EE9" w:rsidRPr="00F20ACE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0468F">
              <w:rPr>
                <w:rFonts w:ascii="Arial" w:hAnsi="Arial" w:cs="Arial"/>
                <w:noProof/>
                <w:webHidden/>
                <w:sz w:val="24"/>
                <w:szCs w:val="24"/>
              </w:rPr>
              <w:t>11</w:t>
            </w:r>
            <w:r w:rsidR="00792EE9" w:rsidRPr="00F20ACE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9222642" w14:textId="77777777" w:rsidR="00850FF6" w:rsidRPr="00F20ACE" w:rsidRDefault="00792EE9">
          <w:pPr>
            <w:rPr>
              <w:rFonts w:ascii="Arial" w:hAnsi="Arial" w:cs="Arial"/>
              <w:sz w:val="24"/>
              <w:szCs w:val="24"/>
            </w:rPr>
          </w:pPr>
          <w:r w:rsidRPr="00F20ACE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7E2274E2" w14:textId="77777777" w:rsidR="00850FF6" w:rsidRPr="00F20ACE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0AEB0A2D" w14:textId="77777777" w:rsidR="00850FF6" w:rsidRPr="00F20ACE" w:rsidRDefault="00850FF6" w:rsidP="009D17E7">
      <w:pPr>
        <w:pStyle w:val="ListParagraph"/>
        <w:keepNext/>
        <w:keepLines/>
        <w:numPr>
          <w:ilvl w:val="0"/>
          <w:numId w:val="10"/>
        </w:numPr>
        <w:spacing w:before="40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  <w:bookmarkStart w:id="3" w:name="_Toc29479784"/>
      <w:bookmarkStart w:id="4" w:name="_Toc39666946"/>
      <w:bookmarkStart w:id="5" w:name="_Toc64459477"/>
      <w:r w:rsidRPr="00F20ACE">
        <w:rPr>
          <w:rFonts w:ascii="Arial" w:eastAsia="Times New Roman" w:hAnsi="Arial" w:cs="Arial"/>
          <w:w w:val="95"/>
          <w:sz w:val="24"/>
          <w:szCs w:val="24"/>
          <w:lang w:val="hr-HR"/>
        </w:rPr>
        <w:lastRenderedPageBreak/>
        <w:t>Uvod</w:t>
      </w:r>
      <w:bookmarkEnd w:id="3"/>
      <w:bookmarkEnd w:id="4"/>
      <w:bookmarkEnd w:id="5"/>
    </w:p>
    <w:p w14:paraId="75F20E6D" w14:textId="77777777" w:rsidR="009D17E7" w:rsidRPr="00F20ACE" w:rsidRDefault="009D17E7" w:rsidP="009D17E7">
      <w:pPr>
        <w:keepNext/>
        <w:keepLines/>
        <w:spacing w:before="40"/>
        <w:ind w:left="360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</w:p>
    <w:p w14:paraId="622060A2" w14:textId="77777777" w:rsidR="00DB6660" w:rsidRPr="00F20ACE" w:rsidRDefault="0099195E" w:rsidP="004C2C51">
      <w:pPr>
        <w:keepNext/>
        <w:keepLines/>
        <w:spacing w:before="40"/>
        <w:ind w:left="720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 w:rsidRPr="00F20ACE">
        <w:rPr>
          <w:rFonts w:ascii="Arial" w:eastAsia="Times New Roman" w:hAnsi="Arial" w:cs="Arial"/>
          <w:w w:val="95"/>
          <w:sz w:val="24"/>
          <w:szCs w:val="24"/>
          <w:lang w:val="hr-HR"/>
        </w:rPr>
        <w:t>Strateško planiranje omogućava instituciji da odredi smjer</w:t>
      </w:r>
      <w:r w:rsidR="00020C17" w:rsidRPr="00F20ACE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u kojem će se kretati i ključni </w:t>
      </w:r>
      <w:r w:rsidRPr="00F20ACE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zadatak strateškog planiranja je ostvariti određene ciljeve u najboljem mogućem svjetlu. Kroz proces strateškog planiranja sud utvrđuje svoje ciljeve, prioritete i strategije, te definiše mjere za procjenu uspješnosti ostvarenja tih ciljeva. Proces strateškog upravljanja započinje analizom opšteg stanja u sudu i nastavlja kroz postavljanje strateškog usmjeravanja </w:t>
      </w:r>
      <w:r w:rsidR="00DB6660" w:rsidRPr="00F20ACE">
        <w:rPr>
          <w:rFonts w:ascii="Arial" w:eastAsia="Times New Roman" w:hAnsi="Arial" w:cs="Arial"/>
          <w:w w:val="95"/>
          <w:sz w:val="24"/>
          <w:szCs w:val="24"/>
          <w:lang w:val="hr-HR"/>
        </w:rPr>
        <w:t>suda, formulisanje i inplementaciju strategija te kontrolu i vrednovanje odabranih strategija. Strateški plan predstavlja integrisani skup strateških i operativnih ciljeva i aktivnosti, koji su potrebni kako bi se u budućnosti ostvario željeni rezultat ( često definisan kao ,,misija'' ili ,,vizija'' institucije), te pokazuje prioritete koji se trebaju postići u sljedećih nekoliko godina, a koji će voditi prema strateškim prioritetima. Ovaj plan mora imati definisanu viziju, misiju, vrijednosti, politike, strateške ciljeve, te strategije koji ujedno predstavljaju osnovne elemente strateškog plana.</w:t>
      </w:r>
    </w:p>
    <w:p w14:paraId="0F281C91" w14:textId="77777777" w:rsidR="004C2C51" w:rsidRPr="00F20ACE" w:rsidRDefault="004C2C51" w:rsidP="004C2C51">
      <w:pPr>
        <w:keepNext/>
        <w:keepLines/>
        <w:spacing w:before="40"/>
        <w:ind w:left="720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</w:p>
    <w:p w14:paraId="10DCA7DE" w14:textId="77777777" w:rsidR="00495E79" w:rsidRPr="00F20ACE" w:rsidRDefault="00DB6660" w:rsidP="004C2C51">
      <w:pPr>
        <w:keepNext/>
        <w:keepLines/>
        <w:spacing w:before="40"/>
        <w:ind w:left="720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 w:rsidRPr="00F20ACE">
        <w:rPr>
          <w:rFonts w:ascii="Arial" w:eastAsia="Times New Roman" w:hAnsi="Arial" w:cs="Arial"/>
          <w:w w:val="95"/>
          <w:sz w:val="24"/>
          <w:szCs w:val="24"/>
          <w:lang w:val="hr-HR"/>
        </w:rPr>
        <w:t>Dana 17.</w:t>
      </w:r>
      <w:r w:rsidR="00674948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</w:t>
      </w:r>
      <w:r w:rsidRPr="00F20ACE">
        <w:rPr>
          <w:rFonts w:ascii="Arial" w:eastAsia="Times New Roman" w:hAnsi="Arial" w:cs="Arial"/>
          <w:w w:val="95"/>
          <w:sz w:val="24"/>
          <w:szCs w:val="24"/>
          <w:lang w:val="hr-HR"/>
        </w:rPr>
        <w:t>i 18.juna 2021.godine u Bijeljini je održana radionica s temom strateškog planiranja u sudovima Bosne i Hercegovine, te su stvoreni uslovi za izradu strateških planova u sudovima Bosne i Herecegovine koji će doprinijeti kvalitetnijem i učinkovitijem radu.</w:t>
      </w:r>
      <w:r w:rsidR="002F1BE9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</w:t>
      </w:r>
      <w:r w:rsidRPr="00F20ACE">
        <w:rPr>
          <w:rFonts w:ascii="Arial" w:eastAsia="Times New Roman" w:hAnsi="Arial" w:cs="Arial"/>
          <w:w w:val="95"/>
          <w:sz w:val="24"/>
          <w:szCs w:val="24"/>
          <w:lang w:val="hr-HR"/>
        </w:rPr>
        <w:t>Osnovni sud u Višegradu prepoznao je strateški značaj izrade planskog dokumenta kojim će utvrditi željeni smjer razvoja institucije, prepoznao prioritete, odnosno specifične ciljeve i aktivnosti, koji će doprinijeti ispunjenu misije i vizije Osnovnog suda u Višegradu</w:t>
      </w:r>
      <w:r w:rsidR="00495E79" w:rsidRPr="00F20ACE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i optimalnoj raspodjeli materijalnih, tehničkih i ljudskih resursa.</w:t>
      </w:r>
    </w:p>
    <w:p w14:paraId="7C20A42B" w14:textId="77777777" w:rsidR="00495E79" w:rsidRPr="00F20ACE" w:rsidRDefault="00495E79" w:rsidP="00DB6660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</w:p>
    <w:p w14:paraId="0B47127D" w14:textId="77777777" w:rsidR="00DB6660" w:rsidRPr="00F20ACE" w:rsidRDefault="00495E79" w:rsidP="004C2C51">
      <w:pPr>
        <w:keepNext/>
        <w:keepLines/>
        <w:spacing w:before="40"/>
        <w:ind w:left="720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 w:rsidRPr="00F20ACE">
        <w:rPr>
          <w:rFonts w:ascii="Arial" w:eastAsia="Times New Roman" w:hAnsi="Arial" w:cs="Arial"/>
          <w:w w:val="95"/>
          <w:sz w:val="24"/>
          <w:szCs w:val="24"/>
          <w:lang w:val="hr-HR"/>
        </w:rPr>
        <w:t>Odlukom Predsjednika Osnovnog suda u Višegradu broja 091-0-SU-21-000229 od 29.06.2021.godine formiran je tim za izradu Godišnjeg programa rada Osnovnog suda u Višegradu za period od 2021-2023 godine s ciljem pripreme istog, praćenja i izvještavanja.</w:t>
      </w:r>
      <w:r w:rsidR="00DB6660" w:rsidRPr="00F20ACE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</w:t>
      </w:r>
    </w:p>
    <w:p w14:paraId="409D0B78" w14:textId="77777777" w:rsidR="00850FF6" w:rsidRPr="00F20ACE" w:rsidRDefault="00850FF6" w:rsidP="00850FF6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</w:p>
    <w:p w14:paraId="63CDCE10" w14:textId="77777777" w:rsidR="00850FF6" w:rsidRPr="00F20ACE" w:rsidRDefault="00850FF6" w:rsidP="00850FF6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</w:p>
    <w:p w14:paraId="696722FD" w14:textId="77777777" w:rsidR="00850FF6" w:rsidRPr="00F20ACE" w:rsidRDefault="00850FF6" w:rsidP="00850FF6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</w:p>
    <w:p w14:paraId="34B62252" w14:textId="77777777" w:rsidR="00850FF6" w:rsidRPr="00F20ACE" w:rsidRDefault="00850FF6" w:rsidP="00850FF6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</w:p>
    <w:p w14:paraId="4A4F7888" w14:textId="77777777" w:rsidR="00850FF6" w:rsidRPr="00F20ACE" w:rsidRDefault="00850FF6" w:rsidP="00850FF6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</w:p>
    <w:p w14:paraId="65CFE3F4" w14:textId="77777777" w:rsidR="00850FF6" w:rsidRPr="00F20ACE" w:rsidRDefault="00850FF6" w:rsidP="00850FF6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</w:p>
    <w:p w14:paraId="7368ECB7" w14:textId="77777777" w:rsidR="00850FF6" w:rsidRPr="00F20ACE" w:rsidRDefault="00850FF6" w:rsidP="00850FF6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</w:p>
    <w:p w14:paraId="1B4E29F6" w14:textId="77777777" w:rsidR="00850FF6" w:rsidRPr="00F20ACE" w:rsidRDefault="00850FF6" w:rsidP="00850FF6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</w:p>
    <w:p w14:paraId="20AC710D" w14:textId="77777777" w:rsidR="00850FF6" w:rsidRPr="00F20ACE" w:rsidRDefault="00850FF6" w:rsidP="00850FF6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</w:p>
    <w:p w14:paraId="1279B96C" w14:textId="77777777" w:rsidR="00850FF6" w:rsidRPr="00F20ACE" w:rsidRDefault="00850FF6" w:rsidP="00850FF6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</w:p>
    <w:p w14:paraId="62CB1277" w14:textId="77777777" w:rsidR="00850FF6" w:rsidRPr="00F20ACE" w:rsidRDefault="00850FF6" w:rsidP="00850FF6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</w:p>
    <w:p w14:paraId="23903BD8" w14:textId="77777777" w:rsidR="00850FF6" w:rsidRPr="00F20ACE" w:rsidRDefault="00850FF6" w:rsidP="00850FF6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</w:p>
    <w:p w14:paraId="6F54946C" w14:textId="77777777" w:rsidR="00850FF6" w:rsidRPr="00F20ACE" w:rsidRDefault="00850FF6" w:rsidP="00850FF6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</w:p>
    <w:p w14:paraId="1ACEF3F7" w14:textId="77777777" w:rsidR="00850FF6" w:rsidRPr="00F20ACE" w:rsidRDefault="00850FF6" w:rsidP="00850FF6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</w:p>
    <w:p w14:paraId="1072009B" w14:textId="77777777" w:rsidR="00850FF6" w:rsidRPr="00F20ACE" w:rsidRDefault="00850FF6" w:rsidP="00850FF6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</w:p>
    <w:p w14:paraId="008E04CB" w14:textId="77777777" w:rsidR="00850FF6" w:rsidRPr="00F20ACE" w:rsidRDefault="00850FF6" w:rsidP="00850FF6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</w:p>
    <w:p w14:paraId="635A81FD" w14:textId="77777777" w:rsidR="00850FF6" w:rsidRPr="00F20ACE" w:rsidRDefault="00850FF6" w:rsidP="00850FF6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</w:p>
    <w:p w14:paraId="2239A121" w14:textId="77777777" w:rsidR="00850FF6" w:rsidRPr="00F20ACE" w:rsidRDefault="00850FF6" w:rsidP="00495E79">
      <w:pPr>
        <w:keepNext/>
        <w:keepLines/>
        <w:spacing w:before="40"/>
        <w:ind w:left="0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</w:p>
    <w:p w14:paraId="17E7223E" w14:textId="77777777" w:rsidR="00850FF6" w:rsidRPr="00F20ACE" w:rsidRDefault="00850FF6" w:rsidP="004C2C51">
      <w:pPr>
        <w:pStyle w:val="ListParagraph"/>
        <w:numPr>
          <w:ilvl w:val="0"/>
          <w:numId w:val="18"/>
        </w:numPr>
        <w:rPr>
          <w:rFonts w:ascii="Arial" w:eastAsia="Calibri" w:hAnsi="Arial" w:cs="Arial"/>
          <w:w w:val="95"/>
          <w:sz w:val="24"/>
          <w:szCs w:val="24"/>
          <w:lang w:val="hr-HR"/>
        </w:rPr>
      </w:pPr>
      <w:bookmarkStart w:id="6" w:name="_Toc64459478"/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lastRenderedPageBreak/>
        <w:t>Opis nadležnosti suda, sa vizijom i izjavom o misiji. Mandat, misija i vizija</w:t>
      </w:r>
      <w:bookmarkEnd w:id="6"/>
    </w:p>
    <w:p w14:paraId="1919614B" w14:textId="77777777" w:rsidR="00194675" w:rsidRPr="00F20ACE" w:rsidRDefault="00194675" w:rsidP="00194675">
      <w:pPr>
        <w:shd w:val="clear" w:color="auto" w:fill="FFFFFF"/>
        <w:spacing w:line="276" w:lineRule="auto"/>
        <w:ind w:right="146"/>
        <w:jc w:val="both"/>
        <w:outlineLvl w:val="1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7DB639A2" w14:textId="77777777" w:rsidR="00850FF6" w:rsidRPr="00F20ACE" w:rsidRDefault="00495E79" w:rsidP="00194675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t>MANDAT:</w:t>
      </w:r>
    </w:p>
    <w:p w14:paraId="52CDEF51" w14:textId="77777777" w:rsidR="00495E79" w:rsidRPr="00F20ACE" w:rsidRDefault="00495E79" w:rsidP="00194675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Osnovni sud u </w:t>
      </w:r>
      <w:r w:rsidR="00020C17" w:rsidRPr="00F20ACE">
        <w:rPr>
          <w:rFonts w:ascii="Arial" w:eastAsia="Calibri" w:hAnsi="Arial" w:cs="Arial"/>
          <w:w w:val="95"/>
          <w:sz w:val="24"/>
          <w:szCs w:val="24"/>
          <w:lang w:val="hr-HR"/>
        </w:rPr>
        <w:t>Višegradu osnovan je 22.03.200</w:t>
      </w: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4.godine, spajanjem Osnovnog suda u Višegradu i Osnovnog suda u Rogatici u </w:t>
      </w:r>
      <w:r w:rsidR="00020C17" w:rsidRPr="00F20ACE">
        <w:rPr>
          <w:rFonts w:ascii="Arial" w:eastAsia="Calibri" w:hAnsi="Arial" w:cs="Arial"/>
          <w:w w:val="95"/>
          <w:sz w:val="24"/>
          <w:szCs w:val="24"/>
          <w:lang w:val="hr-HR"/>
        </w:rPr>
        <w:t>skladu sa Zakonom o sudovima RS, te je mjesno nadležan</w:t>
      </w: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020C17" w:rsidRPr="00F20ACE">
        <w:rPr>
          <w:rFonts w:ascii="Arial" w:eastAsia="Calibri" w:hAnsi="Arial" w:cs="Arial"/>
          <w:w w:val="95"/>
          <w:sz w:val="24"/>
          <w:szCs w:val="24"/>
          <w:lang w:val="hr-HR"/>
        </w:rPr>
        <w:t>za područje opština Višegrad, Rudo, Rogatica i Novo Goražde.</w:t>
      </w:r>
      <w:r w:rsidR="002F1BE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t>Odlukom Visokog sudskog i tužilačkog vijeća BiH</w:t>
      </w:r>
      <w:r w:rsidR="00194675" w:rsidRPr="00F20ACE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objavljeno u Sl.glasnik BiH br.93/2005 </w:t>
      </w: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i </w:t>
      </w:r>
      <w:r w:rsidR="00194675" w:rsidRPr="00F20ACE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t>Odlukom Vlade RS</w:t>
      </w:r>
      <w:r w:rsidR="00194675" w:rsidRPr="00F20ACE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br.04/1-012-775/06 od 24.08.2006.godine, pri Osnovnom sudu Višegrad dana 01.09.2006.godine počinje sa radom i Odjeljenje suda za prekršaje. </w:t>
      </w:r>
      <w:r w:rsidR="00020C17" w:rsidRPr="00F20ACE">
        <w:rPr>
          <w:rFonts w:ascii="Arial" w:eastAsia="Calibri" w:hAnsi="Arial" w:cs="Arial"/>
          <w:w w:val="95"/>
          <w:sz w:val="24"/>
          <w:szCs w:val="24"/>
          <w:lang w:val="hr-HR"/>
        </w:rPr>
        <w:t>Sud</w:t>
      </w:r>
      <w:r w:rsidR="00194675" w:rsidRPr="00F20ACE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ima i Odjeljenje suda u Rogatici</w:t>
      </w: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t>.</w:t>
      </w:r>
      <w:r w:rsidR="00194675" w:rsidRPr="00F20ACE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</w:p>
    <w:p w14:paraId="4162CCD1" w14:textId="77777777" w:rsidR="00495E79" w:rsidRPr="00F20ACE" w:rsidRDefault="00194675" w:rsidP="00194675">
      <w:pPr>
        <w:shd w:val="clear" w:color="auto" w:fill="FFFFFF"/>
        <w:spacing w:line="276" w:lineRule="auto"/>
        <w:ind w:left="0" w:right="146"/>
        <w:outlineLvl w:val="1"/>
        <w:rPr>
          <w:rFonts w:ascii="Arial" w:eastAsia="Times New Roman" w:hAnsi="Arial" w:cs="Arial"/>
          <w:sz w:val="24"/>
          <w:szCs w:val="24"/>
          <w:lang w:val="bs-Latn-BA" w:eastAsia="bs-Latn-BA"/>
        </w:rPr>
      </w:pPr>
      <w:r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U skladu sa odredbama člana 30.</w:t>
      </w:r>
      <w:r w:rsidR="00201045">
        <w:rPr>
          <w:rFonts w:ascii="Arial" w:eastAsia="Times New Roman" w:hAnsi="Arial" w:cs="Arial"/>
          <w:sz w:val="24"/>
          <w:szCs w:val="24"/>
          <w:lang w:val="bs-Latn-BA" w:eastAsia="bs-Latn-BA"/>
        </w:rPr>
        <w:t xml:space="preserve"> </w:t>
      </w:r>
      <w:r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Zakona o sudovima RS s</w:t>
      </w:r>
      <w:r w:rsidR="00495E79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tvarna nadležnost O</w:t>
      </w:r>
      <w:r w:rsidR="00020C17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 xml:space="preserve">snovnog suda </w:t>
      </w:r>
      <w:r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 xml:space="preserve">u </w:t>
      </w:r>
      <w:r w:rsidR="00020C17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 xml:space="preserve">Višegradu </w:t>
      </w:r>
      <w:r w:rsidR="00495E79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je da u prvom stepenu</w:t>
      </w:r>
      <w:r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 xml:space="preserve"> </w:t>
      </w:r>
      <w:r w:rsidR="00020C17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sudi</w:t>
      </w:r>
      <w:r w:rsidR="00495E79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:</w:t>
      </w:r>
      <w:r w:rsidR="00495E79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br w:type="textWrapping" w:clear="all"/>
        <w:t>a) u krivičnim predmetima:</w:t>
      </w:r>
    </w:p>
    <w:p w14:paraId="06585854" w14:textId="77777777" w:rsidR="00495E79" w:rsidRPr="00F20ACE" w:rsidRDefault="00044C42" w:rsidP="00044C42">
      <w:pPr>
        <w:shd w:val="clear" w:color="auto" w:fill="FFFFFF"/>
        <w:spacing w:line="276" w:lineRule="auto"/>
        <w:ind w:left="0" w:right="146"/>
        <w:jc w:val="both"/>
        <w:outlineLvl w:val="1"/>
        <w:rPr>
          <w:rFonts w:ascii="Arial" w:eastAsia="Times New Roman" w:hAnsi="Arial" w:cs="Arial"/>
          <w:sz w:val="24"/>
          <w:szCs w:val="24"/>
          <w:lang w:val="bs-Latn-BA" w:eastAsia="bs-Latn-BA"/>
        </w:rPr>
      </w:pPr>
      <w:r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-</w:t>
      </w:r>
      <w:r w:rsidR="00495E79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 xml:space="preserve">za krivična djela za koja je zakonom </w:t>
      </w:r>
      <w:r w:rsidR="00194675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propisana kao glavna kazna-no</w:t>
      </w:r>
      <w:r w:rsidR="00495E79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včana kazna ili kazna zatvora do deset godina, ako posebnim zakonom nije određena nadležnost drugog suda,</w:t>
      </w:r>
      <w:r w:rsidR="002F1BE9">
        <w:rPr>
          <w:rFonts w:ascii="Arial" w:eastAsia="Times New Roman" w:hAnsi="Arial" w:cs="Arial"/>
          <w:sz w:val="24"/>
          <w:szCs w:val="24"/>
          <w:lang w:val="bs-Latn-BA" w:eastAsia="bs-Latn-BA"/>
        </w:rPr>
        <w:t xml:space="preserve"> </w:t>
      </w:r>
      <w:r w:rsidR="00495E79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za krivična djela za koja je posebnim zakonom određena nadležnost osnovnog suda,</w:t>
      </w:r>
      <w:r w:rsidR="002F1BE9">
        <w:rPr>
          <w:rFonts w:ascii="Arial" w:eastAsia="Times New Roman" w:hAnsi="Arial" w:cs="Arial"/>
          <w:sz w:val="24"/>
          <w:szCs w:val="24"/>
          <w:lang w:val="bs-Latn-BA" w:eastAsia="bs-Latn-BA"/>
        </w:rPr>
        <w:t xml:space="preserve"> </w:t>
      </w:r>
      <w:r w:rsidR="00495E79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za krivična djela za koja je Sud Bosne i Hercegovine prenio nadležnost na osnovni sud,</w:t>
      </w:r>
      <w:r w:rsidR="002F1BE9">
        <w:rPr>
          <w:rFonts w:ascii="Arial" w:eastAsia="Times New Roman" w:hAnsi="Arial" w:cs="Arial"/>
          <w:sz w:val="24"/>
          <w:szCs w:val="24"/>
          <w:lang w:val="bs-Latn-BA" w:eastAsia="bs-Latn-BA"/>
        </w:rPr>
        <w:t xml:space="preserve"> </w:t>
      </w:r>
      <w:r w:rsidR="00495E79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za bilo koji krivični postupak protiv maloljetnika,</w:t>
      </w:r>
      <w:r w:rsidR="002F1BE9">
        <w:rPr>
          <w:rFonts w:ascii="Arial" w:eastAsia="Times New Roman" w:hAnsi="Arial" w:cs="Arial"/>
          <w:sz w:val="24"/>
          <w:szCs w:val="24"/>
          <w:lang w:val="bs-Latn-BA" w:eastAsia="bs-Latn-BA"/>
        </w:rPr>
        <w:t xml:space="preserve"> </w:t>
      </w:r>
      <w:r w:rsidR="00495E79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da postupa tokom istrage i nakon podizanja optužnice u skladu sa zakonom,</w:t>
      </w:r>
      <w:r w:rsidR="002F1BE9">
        <w:rPr>
          <w:rFonts w:ascii="Arial" w:eastAsia="Times New Roman" w:hAnsi="Arial" w:cs="Arial"/>
          <w:sz w:val="24"/>
          <w:szCs w:val="24"/>
          <w:lang w:val="bs-Latn-BA" w:eastAsia="bs-Latn-BA"/>
        </w:rPr>
        <w:t xml:space="preserve"> </w:t>
      </w:r>
      <w:r w:rsidR="00495E79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da odlučuje o vanrednim pravnim lijekovima kada je to zakonom predviđeno,</w:t>
      </w:r>
      <w:r w:rsidR="002F1BE9">
        <w:rPr>
          <w:rFonts w:ascii="Arial" w:eastAsia="Times New Roman" w:hAnsi="Arial" w:cs="Arial"/>
          <w:sz w:val="24"/>
          <w:szCs w:val="24"/>
          <w:lang w:val="bs-Latn-BA" w:eastAsia="bs-Latn-BA"/>
        </w:rPr>
        <w:t xml:space="preserve"> </w:t>
      </w:r>
      <w:r w:rsidR="00495E79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da odlučuje o brisanju osude i prestanku mjera bezbjednosti i pravnih posljedica osude, na osnovu sudske odluke,</w:t>
      </w:r>
      <w:r w:rsidR="002F1BE9">
        <w:rPr>
          <w:rFonts w:ascii="Arial" w:eastAsia="Times New Roman" w:hAnsi="Arial" w:cs="Arial"/>
          <w:sz w:val="24"/>
          <w:szCs w:val="24"/>
          <w:lang w:val="bs-Latn-BA" w:eastAsia="bs-Latn-BA"/>
        </w:rPr>
        <w:t xml:space="preserve"> </w:t>
      </w:r>
      <w:r w:rsidR="00495E79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da postupa po molbama</w:t>
      </w:r>
      <w:r w:rsidR="00194675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 xml:space="preserve"> </w:t>
      </w:r>
      <w:r w:rsidR="00495E79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za pomilovanje</w:t>
      </w:r>
      <w:r w:rsidR="00194675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 xml:space="preserve"> </w:t>
      </w:r>
      <w:r w:rsidR="00495E79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u skladu sa zakonom,</w:t>
      </w:r>
    </w:p>
    <w:p w14:paraId="06413F4C" w14:textId="77777777" w:rsidR="00495E79" w:rsidRPr="00F20ACE" w:rsidRDefault="00495E79" w:rsidP="00044C42">
      <w:pPr>
        <w:shd w:val="clear" w:color="auto" w:fill="FFFFFF"/>
        <w:spacing w:line="276" w:lineRule="auto"/>
        <w:ind w:left="0" w:right="146"/>
        <w:jc w:val="both"/>
        <w:outlineLvl w:val="1"/>
        <w:rPr>
          <w:rFonts w:ascii="Arial" w:eastAsia="Times New Roman" w:hAnsi="Arial" w:cs="Arial"/>
          <w:sz w:val="24"/>
          <w:szCs w:val="24"/>
          <w:lang w:val="bs-Latn-BA" w:eastAsia="bs-Latn-BA"/>
        </w:rPr>
      </w:pPr>
      <w:r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b) u građanskim predmetima:</w:t>
      </w:r>
    </w:p>
    <w:p w14:paraId="1026039B" w14:textId="77777777" w:rsidR="00495E79" w:rsidRPr="00F20ACE" w:rsidRDefault="00044C42" w:rsidP="00044C42">
      <w:pPr>
        <w:shd w:val="clear" w:color="auto" w:fill="FFFFFF"/>
        <w:spacing w:line="276" w:lineRule="auto"/>
        <w:ind w:left="0" w:right="146"/>
        <w:jc w:val="both"/>
        <w:outlineLvl w:val="1"/>
        <w:rPr>
          <w:rFonts w:ascii="Arial" w:eastAsia="Times New Roman" w:hAnsi="Arial" w:cs="Arial"/>
          <w:sz w:val="24"/>
          <w:szCs w:val="24"/>
          <w:lang w:val="bs-Latn-BA" w:eastAsia="bs-Latn-BA"/>
        </w:rPr>
      </w:pPr>
      <w:r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-</w:t>
      </w:r>
      <w:r w:rsidR="00495E79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 xml:space="preserve"> u svim građanskim sporovima,u vanparničnom postupku,</w:t>
      </w:r>
    </w:p>
    <w:p w14:paraId="1D64FF3E" w14:textId="77777777" w:rsidR="00495E79" w:rsidRPr="00F20ACE" w:rsidRDefault="00020C17" w:rsidP="00044C42">
      <w:pPr>
        <w:shd w:val="clear" w:color="auto" w:fill="FFFFFF"/>
        <w:spacing w:line="276" w:lineRule="auto"/>
        <w:ind w:left="0" w:right="146"/>
        <w:jc w:val="both"/>
        <w:outlineLvl w:val="1"/>
        <w:rPr>
          <w:rFonts w:ascii="Arial" w:eastAsia="Times New Roman" w:hAnsi="Arial" w:cs="Arial"/>
          <w:sz w:val="24"/>
          <w:szCs w:val="24"/>
          <w:lang w:val="bs-Latn-BA" w:eastAsia="bs-Latn-BA"/>
        </w:rPr>
      </w:pPr>
      <w:r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c</w:t>
      </w:r>
      <w:r w:rsidR="00495E79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) u prekršajnim predmetima:</w:t>
      </w:r>
    </w:p>
    <w:p w14:paraId="46A0AE43" w14:textId="77777777" w:rsidR="00495E79" w:rsidRPr="00F20ACE" w:rsidRDefault="00044C42" w:rsidP="00044C42">
      <w:pPr>
        <w:shd w:val="clear" w:color="auto" w:fill="FFFFFF"/>
        <w:spacing w:line="276" w:lineRule="auto"/>
        <w:ind w:left="0" w:right="146"/>
        <w:jc w:val="both"/>
        <w:outlineLvl w:val="1"/>
        <w:rPr>
          <w:rFonts w:ascii="Arial" w:eastAsia="Times New Roman" w:hAnsi="Arial" w:cs="Arial"/>
          <w:sz w:val="24"/>
          <w:szCs w:val="24"/>
          <w:lang w:val="bs-Latn-BA" w:eastAsia="bs-Latn-BA"/>
        </w:rPr>
      </w:pPr>
      <w:r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-</w:t>
      </w:r>
      <w:r w:rsidR="00495E79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u svim prekršajnim predmetima,o zahtjevima za ponavljanje prekršajnog postupka,</w:t>
      </w:r>
    </w:p>
    <w:p w14:paraId="1D4A17C9" w14:textId="77777777" w:rsidR="00495E79" w:rsidRPr="00F20ACE" w:rsidRDefault="00020C17" w:rsidP="005E4E01">
      <w:pPr>
        <w:shd w:val="clear" w:color="auto" w:fill="FFFFFF"/>
        <w:spacing w:line="276" w:lineRule="auto"/>
        <w:ind w:left="0" w:right="146"/>
        <w:jc w:val="both"/>
        <w:outlineLvl w:val="1"/>
        <w:rPr>
          <w:rFonts w:ascii="Arial" w:eastAsia="Times New Roman" w:hAnsi="Arial" w:cs="Arial"/>
          <w:sz w:val="24"/>
          <w:szCs w:val="24"/>
          <w:lang w:val="bs-Latn-BA" w:eastAsia="bs-Latn-BA"/>
        </w:rPr>
      </w:pPr>
      <w:r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d</w:t>
      </w:r>
      <w:r w:rsidR="00495E79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) u drugim predmetima:</w:t>
      </w:r>
    </w:p>
    <w:p w14:paraId="3E7F2C86" w14:textId="77777777" w:rsidR="00495E79" w:rsidRPr="00F20ACE" w:rsidRDefault="005E4E01" w:rsidP="005E4E01">
      <w:pPr>
        <w:shd w:val="clear" w:color="auto" w:fill="FFFFFF"/>
        <w:spacing w:line="276" w:lineRule="auto"/>
        <w:ind w:left="0" w:right="146"/>
        <w:jc w:val="both"/>
        <w:outlineLvl w:val="1"/>
        <w:rPr>
          <w:rFonts w:ascii="Arial" w:eastAsia="Times New Roman" w:hAnsi="Arial" w:cs="Arial"/>
          <w:sz w:val="24"/>
          <w:szCs w:val="24"/>
          <w:lang w:val="bs-Latn-BA" w:eastAsia="bs-Latn-BA"/>
        </w:rPr>
      </w:pPr>
      <w:r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-</w:t>
      </w:r>
      <w:r w:rsidR="00495E79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 xml:space="preserve"> da sprovodi izvršni postupak, ako zakonom nije drugačije određeno,</w:t>
      </w:r>
      <w:r w:rsidR="00020C17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 xml:space="preserve"> </w:t>
      </w:r>
      <w:r w:rsidR="00495E79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da određuje mjere obezbjeđenja,</w:t>
      </w:r>
      <w:r w:rsidR="00020C17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 xml:space="preserve"> </w:t>
      </w:r>
      <w:r w:rsidR="00495E79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ako zakonom nije drugačije određeno,da rješava u posebnim postupcima, ako zakonom nije drugačije određeno,</w:t>
      </w:r>
      <w:r w:rsidR="00020C17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 xml:space="preserve"> </w:t>
      </w:r>
      <w:r w:rsidR="00495E79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da pruža pravnu pomoć sudovima u Bosni i Hercegovini,</w:t>
      </w:r>
      <w:r w:rsidR="00020C17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 xml:space="preserve"> </w:t>
      </w:r>
      <w:r w:rsidR="00495E79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da vrši poslove međunarodne pravne pomoći, ako zakonom nije određeno da neke od tih poslova vrši okružni sud</w:t>
      </w:r>
      <w:r w:rsidR="00A635D0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 xml:space="preserve"> </w:t>
      </w:r>
      <w:r w:rsidR="00495E79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i da vrši druge poslove određene zakonom.</w:t>
      </w:r>
    </w:p>
    <w:p w14:paraId="2FDBD47E" w14:textId="77777777" w:rsidR="004B6A0C" w:rsidRPr="00F20ACE" w:rsidRDefault="004B6A0C" w:rsidP="00495E79">
      <w:pPr>
        <w:shd w:val="clear" w:color="auto" w:fill="FFFFFF"/>
        <w:spacing w:line="276" w:lineRule="auto"/>
        <w:ind w:right="146"/>
        <w:jc w:val="both"/>
        <w:outlineLvl w:val="1"/>
        <w:rPr>
          <w:rFonts w:ascii="Arial" w:eastAsia="Times New Roman" w:hAnsi="Arial" w:cs="Arial"/>
          <w:sz w:val="24"/>
          <w:szCs w:val="24"/>
          <w:lang w:val="bs-Latn-BA" w:eastAsia="bs-Latn-BA"/>
        </w:rPr>
      </w:pPr>
    </w:p>
    <w:p w14:paraId="1F73A803" w14:textId="77777777" w:rsidR="004B6A0C" w:rsidRPr="00F20ACE" w:rsidRDefault="004B6A0C" w:rsidP="00A635D0">
      <w:pPr>
        <w:shd w:val="clear" w:color="auto" w:fill="FFFFFF"/>
        <w:spacing w:line="276" w:lineRule="auto"/>
        <w:ind w:left="0" w:right="146"/>
        <w:jc w:val="both"/>
        <w:outlineLvl w:val="1"/>
        <w:rPr>
          <w:rFonts w:ascii="Arial" w:eastAsia="Times New Roman" w:hAnsi="Arial" w:cs="Arial"/>
          <w:sz w:val="24"/>
          <w:szCs w:val="24"/>
          <w:lang w:val="bs-Latn-BA" w:eastAsia="bs-Latn-BA"/>
        </w:rPr>
      </w:pPr>
      <w:r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MISIJA:</w:t>
      </w:r>
    </w:p>
    <w:p w14:paraId="33014472" w14:textId="77777777" w:rsidR="004B6A0C" w:rsidRPr="00F20ACE" w:rsidRDefault="004B6A0C" w:rsidP="00A635D0">
      <w:pPr>
        <w:shd w:val="clear" w:color="auto" w:fill="FFFFFF"/>
        <w:spacing w:line="276" w:lineRule="auto"/>
        <w:ind w:left="0" w:right="146"/>
        <w:jc w:val="both"/>
        <w:outlineLvl w:val="1"/>
        <w:rPr>
          <w:rFonts w:ascii="Arial" w:eastAsia="Times New Roman" w:hAnsi="Arial" w:cs="Arial"/>
          <w:sz w:val="24"/>
          <w:szCs w:val="24"/>
          <w:lang w:val="bs-Latn-BA" w:eastAsia="bs-Latn-BA"/>
        </w:rPr>
      </w:pPr>
      <w:r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Osnovni sud u Višegradu kroz svoju nadležnost ima za cilj jačanje osnovnih načela vladavine prava, te jednak pristup pravdi u skladu s Evropskim standardima.</w:t>
      </w:r>
    </w:p>
    <w:p w14:paraId="52AB9C95" w14:textId="77777777" w:rsidR="004B6A0C" w:rsidRPr="00F20ACE" w:rsidRDefault="004B6A0C" w:rsidP="00495E79">
      <w:pPr>
        <w:shd w:val="clear" w:color="auto" w:fill="FFFFFF"/>
        <w:spacing w:line="276" w:lineRule="auto"/>
        <w:ind w:right="146"/>
        <w:jc w:val="both"/>
        <w:outlineLvl w:val="1"/>
        <w:rPr>
          <w:rFonts w:ascii="Arial" w:eastAsia="Times New Roman" w:hAnsi="Arial" w:cs="Arial"/>
          <w:sz w:val="24"/>
          <w:szCs w:val="24"/>
          <w:lang w:val="bs-Latn-BA" w:eastAsia="bs-Latn-BA"/>
        </w:rPr>
      </w:pPr>
    </w:p>
    <w:p w14:paraId="1CA2F1CC" w14:textId="77777777" w:rsidR="004B6A0C" w:rsidRPr="00F20ACE" w:rsidRDefault="004B6A0C" w:rsidP="00A635D0">
      <w:pPr>
        <w:shd w:val="clear" w:color="auto" w:fill="FFFFFF"/>
        <w:spacing w:line="276" w:lineRule="auto"/>
        <w:ind w:left="0" w:right="146"/>
        <w:jc w:val="both"/>
        <w:outlineLvl w:val="1"/>
        <w:rPr>
          <w:rFonts w:ascii="Arial" w:eastAsia="Times New Roman" w:hAnsi="Arial" w:cs="Arial"/>
          <w:sz w:val="24"/>
          <w:szCs w:val="24"/>
          <w:lang w:val="bs-Latn-BA" w:eastAsia="bs-Latn-BA"/>
        </w:rPr>
      </w:pPr>
      <w:r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VIZIJA:</w:t>
      </w:r>
    </w:p>
    <w:p w14:paraId="3222E7A4" w14:textId="77777777" w:rsidR="00850FF6" w:rsidRPr="00F20ACE" w:rsidRDefault="004B6A0C" w:rsidP="00A635D0">
      <w:pPr>
        <w:shd w:val="clear" w:color="auto" w:fill="FFFFFF"/>
        <w:spacing w:line="276" w:lineRule="auto"/>
        <w:ind w:left="0" w:right="146"/>
        <w:jc w:val="both"/>
        <w:outlineLvl w:val="1"/>
        <w:rPr>
          <w:rFonts w:ascii="Arial" w:eastAsia="Times New Roman" w:hAnsi="Arial" w:cs="Arial"/>
          <w:sz w:val="24"/>
          <w:szCs w:val="24"/>
          <w:lang w:val="bs-Latn-BA" w:eastAsia="bs-Latn-BA"/>
        </w:rPr>
      </w:pPr>
      <w:r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 xml:space="preserve">Osnovni sud u Višegradu kao nezavisno, profesionalno i učinkovito pravosudno tijelo doprinosi vladavini prava, uvažavajući najviše standarde primjene i zaštite ustavnopravnog poretka, te ljudskih prava i sloboda s potpunim povjerenjem </w:t>
      </w:r>
      <w:r w:rsidR="005E4E01" w:rsidRPr="00F20ACE">
        <w:rPr>
          <w:rFonts w:ascii="Arial" w:eastAsia="Times New Roman" w:hAnsi="Arial" w:cs="Arial"/>
          <w:sz w:val="24"/>
          <w:szCs w:val="24"/>
          <w:lang w:val="bs-Latn-BA" w:eastAsia="bs-Latn-BA"/>
        </w:rPr>
        <w:t>javnosti.</w:t>
      </w:r>
    </w:p>
    <w:p w14:paraId="001D51D4" w14:textId="77777777" w:rsidR="00850FF6" w:rsidRPr="00F20ACE" w:rsidRDefault="00850FF6" w:rsidP="00670CE4">
      <w:pPr>
        <w:pStyle w:val="ListParagraph"/>
        <w:numPr>
          <w:ilvl w:val="0"/>
          <w:numId w:val="15"/>
        </w:numPr>
        <w:shd w:val="clear" w:color="auto" w:fill="FFFFFF"/>
        <w:spacing w:line="276" w:lineRule="auto"/>
        <w:ind w:right="146"/>
        <w:jc w:val="both"/>
        <w:outlineLvl w:val="1"/>
        <w:rPr>
          <w:rFonts w:ascii="Arial" w:eastAsia="Calibri" w:hAnsi="Arial" w:cs="Arial"/>
          <w:w w:val="95"/>
          <w:sz w:val="24"/>
          <w:szCs w:val="24"/>
          <w:lang w:val="hr-HR"/>
        </w:rPr>
      </w:pPr>
      <w:bookmarkStart w:id="7" w:name="_Toc64459479"/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Sažetak analize strateškog okvira. </w:t>
      </w:r>
      <w:bookmarkEnd w:id="7"/>
    </w:p>
    <w:p w14:paraId="7FD8DDEC" w14:textId="77777777" w:rsidR="00850FF6" w:rsidRPr="00F20ACE" w:rsidRDefault="00850FF6" w:rsidP="005E4E01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3DC69182" w14:textId="77777777" w:rsidR="005E4E01" w:rsidRPr="00F20ACE" w:rsidRDefault="005E4E01" w:rsidP="005E4E01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lastRenderedPageBreak/>
        <w:t>Osnovni sud u Višegradu dužan je svoj strateški plan uskladiti sa strateškim planom VSTV-a BiH, strateški okvir za izradu strateškog plana Osnovnog suda u Višegradu čine relevantni strateški dokumenti u oblasti pravosuđa.</w:t>
      </w:r>
      <w:r w:rsidR="002F1BE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t>Strateški okvir obuhvata sljedeće dokumente:</w:t>
      </w:r>
    </w:p>
    <w:p w14:paraId="05C90A50" w14:textId="77777777" w:rsidR="005E4E01" w:rsidRPr="00F20ACE" w:rsidRDefault="005E4E01" w:rsidP="005E4E01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t>-Ustav Bosne i Hercegovine, Ustav Republike Srpske,</w:t>
      </w:r>
    </w:p>
    <w:p w14:paraId="0C9D49A0" w14:textId="77777777" w:rsidR="005E4E01" w:rsidRPr="00F20ACE" w:rsidRDefault="005E4E01" w:rsidP="005E4E01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t>-Zakon o sudovima Republike Srpske,</w:t>
      </w:r>
    </w:p>
    <w:p w14:paraId="091E3933" w14:textId="77777777" w:rsidR="005E4E01" w:rsidRPr="00F20ACE" w:rsidRDefault="005E4E01" w:rsidP="005E4E01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t>-Strateški plan VSTV-a,</w:t>
      </w:r>
    </w:p>
    <w:p w14:paraId="6785043C" w14:textId="77777777" w:rsidR="005E4E01" w:rsidRPr="00F20ACE" w:rsidRDefault="005E4E01" w:rsidP="005E4E01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t>-Izvještaj stručnjaka o pitanjima vladavine prava u BiH ( Priebeov izvještaj),</w:t>
      </w:r>
    </w:p>
    <w:p w14:paraId="7500602A" w14:textId="77777777" w:rsidR="005E4E01" w:rsidRPr="00F20ACE" w:rsidRDefault="005E4E01" w:rsidP="005E4E01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t>-Pravilnik o unutrašnjem sudskom poslovanju</w:t>
      </w:r>
      <w:r w:rsidR="00670CE4" w:rsidRPr="00F20ACE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RS,</w:t>
      </w:r>
    </w:p>
    <w:p w14:paraId="2A761A74" w14:textId="77777777" w:rsidR="005E4E01" w:rsidRPr="00F20ACE" w:rsidRDefault="005E4E01" w:rsidP="005E4E01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t>-Politika sigurnosti pravosudnog informacionog sistema</w:t>
      </w:r>
      <w:r w:rsidR="00670CE4" w:rsidRPr="00F20ACE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BiH</w:t>
      </w: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t>.</w:t>
      </w:r>
    </w:p>
    <w:p w14:paraId="0FE19CE6" w14:textId="77777777" w:rsidR="005E4E01" w:rsidRPr="00F20ACE" w:rsidRDefault="005E4E01" w:rsidP="005E4E01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5D4CE557" w14:textId="77777777" w:rsidR="005E4E01" w:rsidRPr="00F20ACE" w:rsidRDefault="005E4E01" w:rsidP="005E4E01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t>Ustav je najveći pravni akt jedne države koji garantuje zaštitu ljudskih prava i sloboda u skladu sa međunarodnim standardima.</w:t>
      </w:r>
    </w:p>
    <w:p w14:paraId="6A0726E0" w14:textId="77777777" w:rsidR="00670CE4" w:rsidRPr="00F20ACE" w:rsidRDefault="00670CE4" w:rsidP="005E4E01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2F6B4B46" w14:textId="77777777" w:rsidR="005E4E01" w:rsidRPr="00F20ACE" w:rsidRDefault="005E4E01" w:rsidP="005E4E01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t>Zakon o sudovima RS uređuje organizaciju, nadležnost i funkionisanje sudova koji su samostalni i nezavisni u okviru djelokruga i nadležnosti određene zakonom u vršenju svoje sudske vlasti.</w:t>
      </w:r>
    </w:p>
    <w:p w14:paraId="4233857C" w14:textId="77777777" w:rsidR="00670CE4" w:rsidRPr="00F20ACE" w:rsidRDefault="00670CE4" w:rsidP="005E4E01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4D94C3B5" w14:textId="77777777" w:rsidR="005E4E01" w:rsidRPr="00F20ACE" w:rsidRDefault="005E4E01" w:rsidP="005E4E01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t>Strateški plan VSTV-a je ključni dokument prema kojem se usklađuju strateški ciljevi svih pravosudnih institucija u BiH.</w:t>
      </w:r>
    </w:p>
    <w:p w14:paraId="5F24D28A" w14:textId="77777777" w:rsidR="00670CE4" w:rsidRPr="00F20ACE" w:rsidRDefault="00670CE4" w:rsidP="00670CE4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22ADE588" w14:textId="77777777" w:rsidR="00670CE4" w:rsidRPr="00F20ACE" w:rsidRDefault="00670CE4" w:rsidP="00670CE4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t>Izvještaj stručnjaka o pitanjima vladavine prava u BiH ( Priebeov izvještaj), stručnjaci ukazuju na niz problema u vladavini prava u BiH.</w:t>
      </w:r>
    </w:p>
    <w:p w14:paraId="044B4D61" w14:textId="77777777" w:rsidR="00670CE4" w:rsidRPr="00F20ACE" w:rsidRDefault="00670CE4" w:rsidP="005E4E01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57E433D7" w14:textId="77777777" w:rsidR="00670CE4" w:rsidRPr="00F20ACE" w:rsidRDefault="00670CE4" w:rsidP="005E4E01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t>Pravilnik o unutrašnjem sudskom poslovanju RS uređuje organizaciju i način unutrašnjeg poslovanja suda i druga značajna pitanja za poslovanje suda.</w:t>
      </w:r>
    </w:p>
    <w:p w14:paraId="68A5A262" w14:textId="77777777" w:rsidR="00670CE4" w:rsidRPr="00F20ACE" w:rsidRDefault="00670CE4" w:rsidP="00670CE4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35537D4B" w14:textId="77777777" w:rsidR="00670CE4" w:rsidRPr="00F20ACE" w:rsidRDefault="00670CE4" w:rsidP="00670CE4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t>Politikom sigurnosti pravosudnog informacionog sistema BiH uređuje se upravljanje sigurnošću pravosudnog informacionog sistema i utvrđuju minimalna obavezujuća pravila koja se odnose na postupanje, pristup, obradu, čuvanje, prenos i uništenje podataka unutar pravosudnog informacionog sistema.</w:t>
      </w:r>
    </w:p>
    <w:p w14:paraId="5EFA6B1B" w14:textId="77777777" w:rsidR="005E4E01" w:rsidRPr="00F20ACE" w:rsidRDefault="005E4E01" w:rsidP="005E4E01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47EBC1E0" w14:textId="77777777" w:rsidR="00850FF6" w:rsidRPr="00F20ACE" w:rsidRDefault="00850FF6" w:rsidP="00850FF6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3A798AC3" w14:textId="77777777" w:rsidR="00850FF6" w:rsidRPr="00F20ACE" w:rsidRDefault="00850FF6" w:rsidP="00850FF6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63CD3341" w14:textId="77777777" w:rsidR="00850FF6" w:rsidRPr="00F20ACE" w:rsidRDefault="00850FF6" w:rsidP="00850FF6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52342B57" w14:textId="77777777" w:rsidR="00850FF6" w:rsidRPr="00F20ACE" w:rsidRDefault="00850FF6" w:rsidP="00850FF6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366F8392" w14:textId="77777777" w:rsidR="00850FF6" w:rsidRPr="00F20ACE" w:rsidRDefault="00850FF6" w:rsidP="00850FF6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6F173F25" w14:textId="77777777" w:rsidR="00850FF6" w:rsidRPr="00F20ACE" w:rsidRDefault="00850FF6" w:rsidP="00850FF6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69DE56BD" w14:textId="77777777" w:rsidR="00850FF6" w:rsidRPr="00F20ACE" w:rsidRDefault="00850FF6" w:rsidP="00850FF6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11B28ADF" w14:textId="77777777" w:rsidR="00850FF6" w:rsidRPr="00F20ACE" w:rsidRDefault="00850FF6" w:rsidP="00850FF6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09864A4F" w14:textId="77777777" w:rsidR="00850FF6" w:rsidRPr="00F20ACE" w:rsidRDefault="00850FF6" w:rsidP="00850FF6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7FDD5C23" w14:textId="77777777" w:rsidR="00850FF6" w:rsidRPr="00F20ACE" w:rsidRDefault="00850FF6" w:rsidP="00850FF6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6A24A7B1" w14:textId="77777777" w:rsidR="00850FF6" w:rsidRPr="00F20ACE" w:rsidRDefault="00850FF6" w:rsidP="00670CE4">
      <w:pPr>
        <w:pStyle w:val="Heading2"/>
        <w:numPr>
          <w:ilvl w:val="0"/>
          <w:numId w:val="15"/>
        </w:numPr>
        <w:rPr>
          <w:rFonts w:ascii="Arial" w:eastAsia="Calibri" w:hAnsi="Arial" w:cs="Arial"/>
          <w:color w:val="auto"/>
          <w:w w:val="95"/>
          <w:sz w:val="24"/>
          <w:szCs w:val="24"/>
          <w:lang w:val="hr-HR"/>
        </w:rPr>
      </w:pPr>
      <w:bookmarkStart w:id="8" w:name="_Toc64459480"/>
      <w:r w:rsidRPr="00F20ACE">
        <w:rPr>
          <w:rFonts w:ascii="Arial" w:eastAsia="Calibri" w:hAnsi="Arial" w:cs="Arial"/>
          <w:color w:val="auto"/>
          <w:w w:val="95"/>
          <w:sz w:val="24"/>
          <w:szCs w:val="24"/>
          <w:lang w:val="hr-HR"/>
        </w:rPr>
        <w:lastRenderedPageBreak/>
        <w:t>Sažetak prioriteta za plansku godinu, kao i procjene mogućih problema i rizika u realizaciji;</w:t>
      </w:r>
      <w:bookmarkEnd w:id="8"/>
    </w:p>
    <w:p w14:paraId="1B42309B" w14:textId="77777777" w:rsidR="00384C7C" w:rsidRPr="00F20ACE" w:rsidRDefault="00384C7C" w:rsidP="00384C7C">
      <w:pPr>
        <w:rPr>
          <w:rFonts w:ascii="Arial" w:hAnsi="Arial" w:cs="Arial"/>
          <w:sz w:val="24"/>
          <w:szCs w:val="24"/>
          <w:lang w:val="hr-HR"/>
        </w:rPr>
      </w:pPr>
    </w:p>
    <w:p w14:paraId="554F7516" w14:textId="77777777" w:rsidR="00384C7C" w:rsidRPr="00F20ACE" w:rsidRDefault="00384C7C" w:rsidP="00384C7C">
      <w:pPr>
        <w:rPr>
          <w:rFonts w:ascii="Arial" w:hAnsi="Arial" w:cs="Arial"/>
          <w:sz w:val="24"/>
          <w:szCs w:val="24"/>
          <w:lang w:val="hr-HR"/>
        </w:rPr>
      </w:pPr>
      <w:r w:rsidRPr="00F20ACE">
        <w:rPr>
          <w:rFonts w:ascii="Arial" w:hAnsi="Arial" w:cs="Arial"/>
          <w:sz w:val="24"/>
          <w:szCs w:val="24"/>
          <w:lang w:val="hr-HR"/>
        </w:rPr>
        <w:t>Rad Osnovnog suda u Višegradu i njegove nadležnosti su definisane Zakonom o sudovima RS. Radi unapređenja rada suda, Osnovni sud u Višegradu nastojaće svojim radom doprinijeti ostvarenju sljedećih strateških ciljeva.</w:t>
      </w:r>
    </w:p>
    <w:p w14:paraId="644BB178" w14:textId="77777777" w:rsidR="00384C7C" w:rsidRPr="00F20ACE" w:rsidRDefault="00384C7C" w:rsidP="00384C7C">
      <w:pPr>
        <w:rPr>
          <w:rFonts w:ascii="Arial" w:hAnsi="Arial" w:cs="Arial"/>
          <w:sz w:val="24"/>
          <w:szCs w:val="24"/>
          <w:lang w:val="hr-HR"/>
        </w:rPr>
      </w:pPr>
      <w:r w:rsidRPr="00F20ACE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46E438B0" w14:textId="77777777" w:rsidR="00384C7C" w:rsidRPr="00F119CC" w:rsidRDefault="00384C7C" w:rsidP="00F119C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119CC">
        <w:rPr>
          <w:rFonts w:ascii="Arial" w:hAnsi="Arial" w:cs="Arial"/>
          <w:b/>
          <w:sz w:val="24"/>
          <w:szCs w:val="24"/>
          <w:lang w:val="hr-HR"/>
        </w:rPr>
        <w:t>Strateški cilj 1:</w:t>
      </w:r>
    </w:p>
    <w:p w14:paraId="3C5F8796" w14:textId="77777777" w:rsidR="00384C7C" w:rsidRPr="00F119CC" w:rsidRDefault="00384C7C" w:rsidP="00F119C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119CC">
        <w:rPr>
          <w:rFonts w:ascii="Arial" w:hAnsi="Arial" w:cs="Arial"/>
          <w:b/>
          <w:sz w:val="24"/>
          <w:szCs w:val="24"/>
          <w:lang w:val="hr-HR"/>
        </w:rPr>
        <w:t>,,Povećati učinkovitost u radu po krivičnim i izvršnim predmetima''</w:t>
      </w:r>
    </w:p>
    <w:p w14:paraId="37E1628E" w14:textId="77777777" w:rsidR="00F119CC" w:rsidRDefault="00F119CC" w:rsidP="00384C7C">
      <w:pPr>
        <w:rPr>
          <w:rFonts w:ascii="Arial" w:hAnsi="Arial" w:cs="Arial"/>
          <w:sz w:val="24"/>
          <w:szCs w:val="24"/>
          <w:lang w:val="hr-HR"/>
        </w:rPr>
      </w:pPr>
    </w:p>
    <w:p w14:paraId="5C8EABFD" w14:textId="77777777" w:rsidR="00384C7C" w:rsidRPr="00F20ACE" w:rsidRDefault="00384C7C" w:rsidP="00F119C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20ACE">
        <w:rPr>
          <w:rFonts w:ascii="Arial" w:hAnsi="Arial" w:cs="Arial"/>
          <w:sz w:val="24"/>
          <w:szCs w:val="24"/>
          <w:lang w:val="hr-HR"/>
        </w:rPr>
        <w:t>Navedeni cilj je predviđen Strateškim planom VSTV-a BiH za period od 2014-2018 godine pod nazivom,,Unaprijediti učinkovitost sudova''. Sud će kroz svoje aktivnosti doprinijeti realizaciji strateškog cilja, te jačanju pravosudnog sektora u cjelini.</w:t>
      </w:r>
    </w:p>
    <w:p w14:paraId="6868F0E9" w14:textId="77777777" w:rsidR="00384C7C" w:rsidRPr="00F20ACE" w:rsidRDefault="00384C7C" w:rsidP="00F119C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20ACE">
        <w:rPr>
          <w:rFonts w:ascii="Arial" w:hAnsi="Arial" w:cs="Arial"/>
          <w:sz w:val="24"/>
          <w:szCs w:val="24"/>
          <w:lang w:val="hr-HR"/>
        </w:rPr>
        <w:t>Ostvarenju navedenog strateškog cilja Osnovni sud u Višegradu će nastojati realizovati kroz sljedeće trogodišnje ciljeve:</w:t>
      </w:r>
    </w:p>
    <w:p w14:paraId="1CEEF8FB" w14:textId="77777777" w:rsidR="0059018B" w:rsidRPr="00F20ACE" w:rsidRDefault="0059018B" w:rsidP="00F119CC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20ACE">
        <w:rPr>
          <w:rFonts w:ascii="Arial" w:hAnsi="Arial" w:cs="Arial"/>
          <w:sz w:val="24"/>
          <w:szCs w:val="24"/>
          <w:lang w:val="hr-HR"/>
        </w:rPr>
        <w:t xml:space="preserve">-Trogodišnji CILJ 1: </w:t>
      </w:r>
      <w:r w:rsidRPr="00F20ACE">
        <w:rPr>
          <w:rFonts w:ascii="Arial" w:hAnsi="Arial" w:cs="Arial"/>
          <w:b/>
          <w:sz w:val="24"/>
          <w:szCs w:val="24"/>
          <w:lang w:val="hr-HR"/>
        </w:rPr>
        <w:t>Smanjenje broja neriješenih predmeta po izvršnom referatu</w:t>
      </w:r>
    </w:p>
    <w:p w14:paraId="16D282F6" w14:textId="77777777" w:rsidR="0059018B" w:rsidRPr="00F20ACE" w:rsidRDefault="0059018B" w:rsidP="00F119C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20ACE">
        <w:rPr>
          <w:rFonts w:ascii="Arial" w:hAnsi="Arial" w:cs="Arial"/>
          <w:sz w:val="24"/>
          <w:szCs w:val="24"/>
          <w:lang w:val="hr-HR"/>
        </w:rPr>
        <w:t>Trogodišnji cilj suda je postavljen uzimajući u obzir sveukupni cilj pravosudnog sektora tj.učinkovitost i skraćenje vremena trajanja postupka. Uočeno je da je broj neriješenih izvršnih predmeta puno veći u odnosu na ostali broj predmeta zbog čega bi bilo potrebno djelovati u pravcu smanjenja broja neriješenih izvršnih predmeta.</w:t>
      </w:r>
    </w:p>
    <w:p w14:paraId="24F6DFAD" w14:textId="77777777" w:rsidR="0059018B" w:rsidRPr="00F20ACE" w:rsidRDefault="0059018B" w:rsidP="00F119CC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20ACE">
        <w:rPr>
          <w:rFonts w:ascii="Arial" w:hAnsi="Arial" w:cs="Arial"/>
          <w:sz w:val="24"/>
          <w:szCs w:val="24"/>
          <w:lang w:val="hr-HR"/>
        </w:rPr>
        <w:t xml:space="preserve">- Trogodišnji CILJ 2: </w:t>
      </w:r>
      <w:r w:rsidRPr="00F20ACE">
        <w:rPr>
          <w:rFonts w:ascii="Arial" w:hAnsi="Arial" w:cs="Arial"/>
          <w:b/>
          <w:sz w:val="24"/>
          <w:szCs w:val="24"/>
          <w:lang w:val="hr-HR"/>
        </w:rPr>
        <w:t>Smanjenje dužine trajanja izvršnih predmeta</w:t>
      </w:r>
    </w:p>
    <w:p w14:paraId="2DEFAE30" w14:textId="77777777" w:rsidR="0059018B" w:rsidRPr="00F20ACE" w:rsidRDefault="0059018B" w:rsidP="00F119C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20ACE">
        <w:rPr>
          <w:rFonts w:ascii="Arial" w:hAnsi="Arial" w:cs="Arial"/>
          <w:sz w:val="24"/>
          <w:szCs w:val="24"/>
          <w:lang w:val="hr-HR"/>
        </w:rPr>
        <w:t>Ovaj trogodišnji cilj suda takođe je postavljen uzimajući u obzir sveukupni cilj pravosudnog sektora, tj.učinkovitost i skraćenje vremena trajanja postupka.Sud je uočio da je trajanje postupka u izvršnim predmetima iznad prosjeka suda, pa je potrebno preduzeti aktivnosti kako bi se trajanje skratilo.</w:t>
      </w:r>
    </w:p>
    <w:p w14:paraId="5EFA4612" w14:textId="77777777" w:rsidR="0059018B" w:rsidRPr="00F20ACE" w:rsidRDefault="0059018B" w:rsidP="00F119CC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20ACE">
        <w:rPr>
          <w:rFonts w:ascii="Arial" w:hAnsi="Arial" w:cs="Arial"/>
          <w:sz w:val="24"/>
          <w:szCs w:val="24"/>
          <w:lang w:val="hr-HR"/>
        </w:rPr>
        <w:t xml:space="preserve">- Trogodišnji CILJ 3: </w:t>
      </w:r>
      <w:r w:rsidRPr="00F20ACE">
        <w:rPr>
          <w:rFonts w:ascii="Arial" w:hAnsi="Arial" w:cs="Arial"/>
          <w:b/>
          <w:sz w:val="24"/>
          <w:szCs w:val="24"/>
          <w:lang w:val="hr-HR"/>
        </w:rPr>
        <w:t xml:space="preserve">Poboljšati kvalitet </w:t>
      </w:r>
      <w:r w:rsidR="00FB501A" w:rsidRPr="00F20ACE">
        <w:rPr>
          <w:rFonts w:ascii="Arial" w:hAnsi="Arial" w:cs="Arial"/>
          <w:b/>
          <w:sz w:val="24"/>
          <w:szCs w:val="24"/>
          <w:lang w:val="hr-HR"/>
        </w:rPr>
        <w:t>rada u krivičnim predmetima i kvalitet odluka krivičnim predmetima</w:t>
      </w:r>
    </w:p>
    <w:p w14:paraId="425F0A30" w14:textId="77777777" w:rsidR="00FB501A" w:rsidRPr="00F20ACE" w:rsidRDefault="00FB501A" w:rsidP="00F119C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20ACE">
        <w:rPr>
          <w:rFonts w:ascii="Arial" w:hAnsi="Arial" w:cs="Arial"/>
          <w:sz w:val="24"/>
          <w:szCs w:val="24"/>
          <w:lang w:val="hr-HR"/>
        </w:rPr>
        <w:t>Ovaj trogodišnji cilj suda postavljen je uzimajući u obzir sveukupni cilj pravosudnog sektora, tj.učinkovitost i skraćenje vremena trajanja postupka. Sud je uočio da je trajanje postupka u krivičnim predmetima iznad prosjeka suda zbog lošeg kvaliteta sudskih odluka</w:t>
      </w:r>
      <w:r w:rsidR="00BA3EFE" w:rsidRPr="00F20ACE">
        <w:rPr>
          <w:rFonts w:ascii="Arial" w:hAnsi="Arial" w:cs="Arial"/>
          <w:sz w:val="24"/>
          <w:szCs w:val="24"/>
          <w:lang w:val="hr-HR"/>
        </w:rPr>
        <w:t xml:space="preserve"> što rezultira ukidanju odluka i vraćanju predmeta na ponovni postupak.</w:t>
      </w:r>
    </w:p>
    <w:p w14:paraId="5316B19F" w14:textId="77777777" w:rsidR="0059018B" w:rsidRPr="00F20ACE" w:rsidRDefault="0059018B" w:rsidP="00384C7C">
      <w:pPr>
        <w:rPr>
          <w:rFonts w:ascii="Arial" w:hAnsi="Arial" w:cs="Arial"/>
          <w:sz w:val="24"/>
          <w:szCs w:val="24"/>
          <w:lang w:val="hr-HR"/>
        </w:rPr>
      </w:pPr>
    </w:p>
    <w:p w14:paraId="28A906F7" w14:textId="77777777" w:rsidR="00BA3EFE" w:rsidRPr="00F119CC" w:rsidRDefault="00BA3EFE" w:rsidP="00F119C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119CC">
        <w:rPr>
          <w:rFonts w:ascii="Arial" w:hAnsi="Arial" w:cs="Arial"/>
          <w:b/>
          <w:sz w:val="24"/>
          <w:szCs w:val="24"/>
          <w:lang w:val="hr-HR"/>
        </w:rPr>
        <w:t>Strateški cilj 2:</w:t>
      </w:r>
    </w:p>
    <w:p w14:paraId="777D0246" w14:textId="77777777" w:rsidR="00BA3EFE" w:rsidRPr="00F119CC" w:rsidRDefault="00BA3EFE" w:rsidP="00F119C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119CC">
        <w:rPr>
          <w:rFonts w:ascii="Arial" w:hAnsi="Arial" w:cs="Arial"/>
          <w:b/>
          <w:sz w:val="24"/>
          <w:szCs w:val="24"/>
          <w:lang w:val="hr-HR"/>
        </w:rPr>
        <w:t xml:space="preserve">,,Povećati stepen ujednačenosti sudske prakse </w:t>
      </w:r>
      <w:r w:rsidR="00621455" w:rsidRPr="00F119CC">
        <w:rPr>
          <w:rFonts w:ascii="Arial" w:hAnsi="Arial" w:cs="Arial"/>
          <w:b/>
          <w:sz w:val="24"/>
          <w:szCs w:val="24"/>
          <w:lang w:val="hr-HR"/>
        </w:rPr>
        <w:t xml:space="preserve">unutar suda i </w:t>
      </w:r>
      <w:r w:rsidR="002F1BE9">
        <w:rPr>
          <w:rFonts w:ascii="Arial" w:hAnsi="Arial" w:cs="Arial"/>
          <w:b/>
          <w:sz w:val="24"/>
          <w:szCs w:val="24"/>
          <w:lang w:val="hr-HR"/>
        </w:rPr>
        <w:t>sa sudovima sa područja</w:t>
      </w:r>
      <w:r w:rsidRPr="00F119CC">
        <w:rPr>
          <w:rFonts w:ascii="Arial" w:hAnsi="Arial" w:cs="Arial"/>
          <w:b/>
          <w:sz w:val="24"/>
          <w:szCs w:val="24"/>
          <w:lang w:val="hr-HR"/>
        </w:rPr>
        <w:t xml:space="preserve"> Okružnog suda u Istočnom Sarajevu''</w:t>
      </w:r>
    </w:p>
    <w:p w14:paraId="11CD41C0" w14:textId="77777777" w:rsidR="00F119CC" w:rsidRDefault="00F119CC" w:rsidP="00BA3EFE">
      <w:pPr>
        <w:rPr>
          <w:rFonts w:ascii="Arial" w:hAnsi="Arial" w:cs="Arial"/>
          <w:sz w:val="24"/>
          <w:szCs w:val="24"/>
          <w:lang w:val="hr-HR"/>
        </w:rPr>
      </w:pPr>
    </w:p>
    <w:p w14:paraId="0A602238" w14:textId="77777777" w:rsidR="00BA3EFE" w:rsidRPr="00F20ACE" w:rsidRDefault="00BA3EFE" w:rsidP="00F119C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20ACE">
        <w:rPr>
          <w:rFonts w:ascii="Arial" w:hAnsi="Arial" w:cs="Arial"/>
          <w:sz w:val="24"/>
          <w:szCs w:val="24"/>
          <w:lang w:val="hr-HR"/>
        </w:rPr>
        <w:t>Sud će kroz svoje aktivnosti nastojati doprinijeti realizaciji ovog strateškog cilja koji je sastavni dio Strateškog plana VSTV-a BiH pod nazivom ,,Unaprijediti kvalitetu rada pravosuđa u BiH i strategije za reformu sektora pravde u BiH.</w:t>
      </w:r>
    </w:p>
    <w:p w14:paraId="250D6C0D" w14:textId="77777777" w:rsidR="00BA3EFE" w:rsidRPr="00F20ACE" w:rsidRDefault="00BA3EFE" w:rsidP="00F119C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20ACE">
        <w:rPr>
          <w:rFonts w:ascii="Arial" w:hAnsi="Arial" w:cs="Arial"/>
          <w:sz w:val="24"/>
          <w:szCs w:val="24"/>
          <w:lang w:val="hr-HR"/>
        </w:rPr>
        <w:t xml:space="preserve">Ostvarenju navedenog strateškog cilja Osnovni sud u Višegradu nastojaće realizovati kroz sljedeći trogodišnji cilj: </w:t>
      </w:r>
    </w:p>
    <w:p w14:paraId="0EF700EC" w14:textId="77777777" w:rsidR="00BA3EFE" w:rsidRPr="00F20ACE" w:rsidRDefault="00BA3EFE" w:rsidP="00F119CC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20ACE">
        <w:rPr>
          <w:rFonts w:ascii="Arial" w:hAnsi="Arial" w:cs="Arial"/>
          <w:sz w:val="24"/>
          <w:szCs w:val="24"/>
          <w:lang w:val="hr-HR"/>
        </w:rPr>
        <w:t>-Trogodišnji CILJ 1:</w:t>
      </w:r>
      <w:r w:rsidRPr="00F20ACE">
        <w:rPr>
          <w:rFonts w:ascii="Arial" w:hAnsi="Arial" w:cs="Arial"/>
          <w:b/>
          <w:sz w:val="24"/>
          <w:szCs w:val="24"/>
          <w:lang w:val="hr-HR"/>
        </w:rPr>
        <w:t xml:space="preserve"> Povećanje broja sjednica sudija i br</w:t>
      </w:r>
      <w:r w:rsidR="00621455" w:rsidRPr="00F20ACE">
        <w:rPr>
          <w:rFonts w:ascii="Arial" w:hAnsi="Arial" w:cs="Arial"/>
          <w:b/>
          <w:sz w:val="24"/>
          <w:szCs w:val="24"/>
          <w:lang w:val="hr-HR"/>
        </w:rPr>
        <w:t>oja</w:t>
      </w:r>
      <w:r w:rsidR="002F1BE9">
        <w:rPr>
          <w:rFonts w:ascii="Arial" w:hAnsi="Arial" w:cs="Arial"/>
          <w:b/>
          <w:sz w:val="24"/>
          <w:szCs w:val="24"/>
          <w:lang w:val="hr-HR"/>
        </w:rPr>
        <w:t xml:space="preserve"> sastanaka Predsjednika sudova sa područja</w:t>
      </w:r>
      <w:r w:rsidR="00621455" w:rsidRPr="00F20ACE">
        <w:rPr>
          <w:rFonts w:ascii="Arial" w:hAnsi="Arial" w:cs="Arial"/>
          <w:b/>
          <w:sz w:val="24"/>
          <w:szCs w:val="24"/>
          <w:lang w:val="hr-HR"/>
        </w:rPr>
        <w:t xml:space="preserve"> Okružnog suda u Istočnom Sarajevu.</w:t>
      </w:r>
    </w:p>
    <w:p w14:paraId="34EB1B2D" w14:textId="77777777" w:rsidR="00621455" w:rsidRPr="00F20ACE" w:rsidRDefault="00621455" w:rsidP="00F119C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20ACE">
        <w:rPr>
          <w:rFonts w:ascii="Arial" w:hAnsi="Arial" w:cs="Arial"/>
          <w:sz w:val="24"/>
          <w:szCs w:val="24"/>
          <w:lang w:val="hr-HR"/>
        </w:rPr>
        <w:t>Trogodišnji cilj suda je postavljen s obzirom na njegovu viziju i misiju, te uočene prioritete. Uočeno je da sudska praksa nije ujednačena u dovoljnoj mjeri kak</w:t>
      </w:r>
      <w:r w:rsidR="002F1BE9">
        <w:rPr>
          <w:rFonts w:ascii="Arial" w:hAnsi="Arial" w:cs="Arial"/>
          <w:sz w:val="24"/>
          <w:szCs w:val="24"/>
          <w:lang w:val="hr-HR"/>
        </w:rPr>
        <w:t>o u sudu, tako i među sudovima sa područja</w:t>
      </w:r>
      <w:r w:rsidRPr="00F20ACE">
        <w:rPr>
          <w:rFonts w:ascii="Arial" w:hAnsi="Arial" w:cs="Arial"/>
          <w:sz w:val="24"/>
          <w:szCs w:val="24"/>
          <w:lang w:val="hr-HR"/>
        </w:rPr>
        <w:t xml:space="preserve"> Okružnog suda u Istočnom Sarajevu. Sud će nastojati da poveća broj sjednica sudija unutar suda, s ciljem raspravljanja i donošenja pravnih stavova kao i saradnju kroz sastanke sa predsjednicima prvostepenih sudova sa područja Okružnog suda u Istočnom Sarajevu, sastancima </w:t>
      </w:r>
      <w:r w:rsidRPr="00F20ACE">
        <w:rPr>
          <w:rFonts w:ascii="Arial" w:hAnsi="Arial" w:cs="Arial"/>
          <w:sz w:val="24"/>
          <w:szCs w:val="24"/>
          <w:lang w:val="hr-HR"/>
        </w:rPr>
        <w:lastRenderedPageBreak/>
        <w:t>sa sudijama nadležnog Okružnog suda i praćenju pravnih stavova i shvatanja Okružnog suda u Istočnom Sarajevu i Vrhovnog suda RS</w:t>
      </w:r>
      <w:r w:rsidR="00560C8E" w:rsidRPr="00F20ACE">
        <w:rPr>
          <w:rFonts w:ascii="Arial" w:hAnsi="Arial" w:cs="Arial"/>
          <w:sz w:val="24"/>
          <w:szCs w:val="24"/>
          <w:lang w:val="hr-HR"/>
        </w:rPr>
        <w:t>,</w:t>
      </w:r>
      <w:r w:rsidRPr="00F20ACE">
        <w:rPr>
          <w:rFonts w:ascii="Arial" w:hAnsi="Arial" w:cs="Arial"/>
          <w:sz w:val="24"/>
          <w:szCs w:val="24"/>
          <w:lang w:val="hr-HR"/>
        </w:rPr>
        <w:t xml:space="preserve"> s ciljem ujednačavanja sudske prakse.</w:t>
      </w:r>
    </w:p>
    <w:p w14:paraId="3A7E6517" w14:textId="77777777" w:rsidR="00560C8E" w:rsidRPr="00F20ACE" w:rsidRDefault="00560C8E" w:rsidP="00BA3EFE">
      <w:pPr>
        <w:rPr>
          <w:rFonts w:ascii="Arial" w:hAnsi="Arial" w:cs="Arial"/>
          <w:sz w:val="24"/>
          <w:szCs w:val="24"/>
          <w:lang w:val="hr-HR"/>
        </w:rPr>
      </w:pPr>
    </w:p>
    <w:p w14:paraId="1DF8F1BC" w14:textId="77777777" w:rsidR="00384C7C" w:rsidRPr="00F20ACE" w:rsidRDefault="00384C7C" w:rsidP="00384C7C">
      <w:pPr>
        <w:ind w:left="0"/>
        <w:rPr>
          <w:rFonts w:ascii="Arial" w:hAnsi="Arial" w:cs="Arial"/>
          <w:sz w:val="24"/>
          <w:szCs w:val="24"/>
          <w:lang w:val="hr-HR"/>
        </w:rPr>
      </w:pPr>
    </w:p>
    <w:p w14:paraId="725E6C9F" w14:textId="77777777" w:rsidR="00560C8E" w:rsidRPr="00F20ACE" w:rsidRDefault="00560C8E" w:rsidP="00560C8E">
      <w:pPr>
        <w:rPr>
          <w:rFonts w:ascii="Arial" w:hAnsi="Arial" w:cs="Arial"/>
          <w:sz w:val="24"/>
          <w:szCs w:val="24"/>
          <w:lang w:val="hr-HR"/>
        </w:rPr>
      </w:pPr>
      <w:r w:rsidRPr="00F20ACE">
        <w:rPr>
          <w:rFonts w:ascii="Arial" w:hAnsi="Arial" w:cs="Arial"/>
          <w:sz w:val="24"/>
          <w:szCs w:val="24"/>
          <w:lang w:val="hr-HR"/>
        </w:rPr>
        <w:tab/>
      </w:r>
      <w:r w:rsidRPr="00F20ACE">
        <w:rPr>
          <w:rFonts w:ascii="Arial" w:hAnsi="Arial" w:cs="Arial"/>
          <w:sz w:val="24"/>
          <w:szCs w:val="24"/>
          <w:lang w:val="hr-HR"/>
        </w:rPr>
        <w:tab/>
      </w:r>
      <w:r w:rsidRPr="00F20ACE">
        <w:rPr>
          <w:rFonts w:ascii="Arial" w:hAnsi="Arial" w:cs="Arial"/>
          <w:sz w:val="24"/>
          <w:szCs w:val="24"/>
          <w:lang w:val="hr-HR"/>
        </w:rPr>
        <w:tab/>
      </w:r>
      <w:r w:rsidRPr="00F20ACE">
        <w:rPr>
          <w:rFonts w:ascii="Arial" w:hAnsi="Arial" w:cs="Arial"/>
          <w:sz w:val="24"/>
          <w:szCs w:val="24"/>
          <w:lang w:val="hr-HR"/>
        </w:rPr>
        <w:tab/>
      </w:r>
      <w:r w:rsidRPr="00F20ACE">
        <w:rPr>
          <w:rFonts w:ascii="Arial" w:hAnsi="Arial" w:cs="Arial"/>
          <w:sz w:val="24"/>
          <w:szCs w:val="24"/>
          <w:lang w:val="hr-HR"/>
        </w:rPr>
        <w:tab/>
      </w:r>
    </w:p>
    <w:p w14:paraId="2B79F9DD" w14:textId="77777777" w:rsidR="00560C8E" w:rsidRPr="00F119CC" w:rsidRDefault="00560C8E" w:rsidP="00F119C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119CC">
        <w:rPr>
          <w:rFonts w:ascii="Arial" w:hAnsi="Arial" w:cs="Arial"/>
          <w:b/>
          <w:sz w:val="24"/>
          <w:szCs w:val="24"/>
          <w:lang w:val="hr-HR"/>
        </w:rPr>
        <w:t>Strateški cilj 3:</w:t>
      </w:r>
    </w:p>
    <w:p w14:paraId="01734E8F" w14:textId="77777777" w:rsidR="00560C8E" w:rsidRPr="00F119CC" w:rsidRDefault="00560C8E" w:rsidP="00F119C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119CC">
        <w:rPr>
          <w:rFonts w:ascii="Arial" w:hAnsi="Arial" w:cs="Arial"/>
          <w:b/>
          <w:sz w:val="24"/>
          <w:szCs w:val="24"/>
          <w:lang w:val="hr-HR"/>
        </w:rPr>
        <w:t>,,Unaprijediti transparentnost i dostupnost informacija o radu suda široj javnosti''</w:t>
      </w:r>
    </w:p>
    <w:p w14:paraId="3F996B10" w14:textId="77777777" w:rsidR="00F119CC" w:rsidRDefault="00F119CC" w:rsidP="00560C8E">
      <w:pPr>
        <w:rPr>
          <w:rFonts w:ascii="Arial" w:hAnsi="Arial" w:cs="Arial"/>
          <w:sz w:val="24"/>
          <w:szCs w:val="24"/>
          <w:lang w:val="hr-HR"/>
        </w:rPr>
      </w:pPr>
    </w:p>
    <w:p w14:paraId="7BAD179B" w14:textId="77777777" w:rsidR="00560C8E" w:rsidRPr="00F20ACE" w:rsidRDefault="00560C8E" w:rsidP="00F119C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20ACE">
        <w:rPr>
          <w:rFonts w:ascii="Arial" w:hAnsi="Arial" w:cs="Arial"/>
          <w:sz w:val="24"/>
          <w:szCs w:val="24"/>
          <w:lang w:val="hr-HR"/>
        </w:rPr>
        <w:t>Navedeni cilj je dio Strateškog plana VSTV BiH pod nazivom,,Unaprijediti otvorenost i dostupnost informacija o radu pravosudnih institucija u BiH stručnoj i široj javnosti''.</w:t>
      </w:r>
    </w:p>
    <w:p w14:paraId="3A6F95F6" w14:textId="77777777" w:rsidR="00560C8E" w:rsidRPr="00F20ACE" w:rsidRDefault="00560C8E" w:rsidP="00F119C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20ACE">
        <w:rPr>
          <w:rFonts w:ascii="Arial" w:hAnsi="Arial" w:cs="Arial"/>
          <w:sz w:val="24"/>
          <w:szCs w:val="24"/>
          <w:lang w:val="hr-HR"/>
        </w:rPr>
        <w:t>Ostvarenju navedenog strateškog cilja Osnovni sud u Višegradu će nastojati realizovati kroz sljedeće trogodišnje ciljeve:</w:t>
      </w:r>
    </w:p>
    <w:p w14:paraId="65D8D38F" w14:textId="77777777" w:rsidR="00560C8E" w:rsidRPr="00F20ACE" w:rsidRDefault="00560C8E" w:rsidP="00F119CC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20ACE">
        <w:rPr>
          <w:rFonts w:ascii="Arial" w:hAnsi="Arial" w:cs="Arial"/>
          <w:sz w:val="24"/>
          <w:szCs w:val="24"/>
          <w:lang w:val="hr-HR"/>
        </w:rPr>
        <w:t xml:space="preserve">Trogodišnji CILJ 1: </w:t>
      </w:r>
      <w:r w:rsidRPr="00F20ACE">
        <w:rPr>
          <w:rFonts w:ascii="Arial" w:hAnsi="Arial" w:cs="Arial"/>
          <w:b/>
          <w:sz w:val="24"/>
          <w:szCs w:val="24"/>
          <w:lang w:val="hr-HR"/>
        </w:rPr>
        <w:t>Povećanje broja objava podataka o radu suda</w:t>
      </w:r>
    </w:p>
    <w:p w14:paraId="4A3902F2" w14:textId="77777777" w:rsidR="00560C8E" w:rsidRPr="00F20ACE" w:rsidRDefault="00560C8E" w:rsidP="00F119C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20ACE">
        <w:rPr>
          <w:rFonts w:ascii="Arial" w:hAnsi="Arial" w:cs="Arial"/>
          <w:sz w:val="24"/>
          <w:szCs w:val="24"/>
          <w:lang w:val="hr-HR"/>
        </w:rPr>
        <w:t>Trogodišnji cilj suda postavljen je s ciljem unapređenja informisanosti cjelokupne javnosti o radu suda. Sud je planirao objavljivati na svojoj službenoj WEB stranici informacije o radu institucije za prethodnu godinu, kao i informacije vezane za rad na planovima rješavanja predmeta u sudu</w:t>
      </w:r>
      <w:r w:rsidR="003D6815" w:rsidRPr="00F20ACE">
        <w:rPr>
          <w:rFonts w:ascii="Arial" w:hAnsi="Arial" w:cs="Arial"/>
          <w:sz w:val="24"/>
          <w:szCs w:val="24"/>
          <w:lang w:val="hr-HR"/>
        </w:rPr>
        <w:t>. Na taj način želi se postići veći stepen povjerenja javnosti u rad suda.</w:t>
      </w:r>
    </w:p>
    <w:p w14:paraId="0832CA45" w14:textId="77777777" w:rsidR="003D6815" w:rsidRPr="00F20ACE" w:rsidRDefault="003D6815" w:rsidP="00F119CC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20ACE">
        <w:rPr>
          <w:rFonts w:ascii="Arial" w:hAnsi="Arial" w:cs="Arial"/>
          <w:sz w:val="24"/>
          <w:szCs w:val="24"/>
          <w:lang w:val="hr-HR"/>
        </w:rPr>
        <w:t>Trogodišnji CILJ 2:</w:t>
      </w:r>
      <w:r w:rsidRPr="00F20ACE">
        <w:rPr>
          <w:rFonts w:ascii="Arial" w:hAnsi="Arial" w:cs="Arial"/>
          <w:b/>
          <w:sz w:val="24"/>
          <w:szCs w:val="24"/>
          <w:lang w:val="hr-HR"/>
        </w:rPr>
        <w:t>Objavljivati odluke suda zanimljivih za širu javnost</w:t>
      </w:r>
    </w:p>
    <w:p w14:paraId="1F867011" w14:textId="69780DC9" w:rsidR="00560C8E" w:rsidRPr="00F20ACE" w:rsidRDefault="003D6815" w:rsidP="00F119C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20ACE">
        <w:rPr>
          <w:rFonts w:ascii="Arial" w:hAnsi="Arial" w:cs="Arial"/>
          <w:sz w:val="24"/>
          <w:szCs w:val="24"/>
          <w:lang w:val="hr-HR"/>
        </w:rPr>
        <w:t xml:space="preserve">Ovaj trogodišnji cilj suda definisan je kako bi se unaprijedila informisanost cjelokupne javnosti o radu suda u pogledu odluka koje su od posebnog društvenog značaja. </w:t>
      </w:r>
      <w:r w:rsidR="00751184">
        <w:rPr>
          <w:rFonts w:ascii="Arial" w:hAnsi="Arial" w:cs="Arial"/>
          <w:sz w:val="24"/>
          <w:szCs w:val="24"/>
          <w:lang w:val="hr-HR"/>
        </w:rPr>
        <w:t xml:space="preserve">Sud će analizom odluka u formi saopštenja obavještavati javnost u vezi sa radnim sporovima, svakom vrstom diskriminacije, izvršenim krivičnim djelima, karakterom učesnika u postupku i pritvorskim predmetima. </w:t>
      </w:r>
      <w:r w:rsidRPr="00F20ACE">
        <w:rPr>
          <w:rFonts w:ascii="Arial" w:hAnsi="Arial" w:cs="Arial"/>
          <w:sz w:val="24"/>
          <w:szCs w:val="24"/>
          <w:lang w:val="hr-HR"/>
        </w:rPr>
        <w:t>U iduće tri godine sud planira objaviti odluke koje se smatraju odlukama od posebnog značaja za širu javnost. I ovim trogodišnjim ciljem želi se postići veći stupanj povjerenja javnosti u rad suda.</w:t>
      </w:r>
    </w:p>
    <w:p w14:paraId="0385FC18" w14:textId="77777777" w:rsidR="00560C8E" w:rsidRPr="00F20ACE" w:rsidRDefault="00560C8E" w:rsidP="00560C8E">
      <w:pPr>
        <w:rPr>
          <w:rFonts w:ascii="Arial" w:hAnsi="Arial" w:cs="Arial"/>
          <w:sz w:val="24"/>
          <w:szCs w:val="24"/>
          <w:lang w:val="hr-HR"/>
        </w:rPr>
      </w:pPr>
    </w:p>
    <w:p w14:paraId="4624D5DF" w14:textId="77777777" w:rsidR="00384C7C" w:rsidRPr="00F20ACE" w:rsidRDefault="00384C7C" w:rsidP="00384C7C">
      <w:pPr>
        <w:ind w:left="0"/>
        <w:rPr>
          <w:rFonts w:ascii="Arial" w:hAnsi="Arial" w:cs="Arial"/>
          <w:sz w:val="24"/>
          <w:szCs w:val="24"/>
          <w:lang w:val="hr-HR"/>
        </w:rPr>
      </w:pPr>
    </w:p>
    <w:p w14:paraId="0E2DABD9" w14:textId="77777777" w:rsidR="00850FF6" w:rsidRPr="00F20ACE" w:rsidRDefault="00850FF6" w:rsidP="00850FF6">
      <w:pPr>
        <w:pStyle w:val="ListParagraph"/>
        <w:ind w:left="1095"/>
        <w:rPr>
          <w:rFonts w:ascii="Arial" w:hAnsi="Arial" w:cs="Arial"/>
          <w:sz w:val="24"/>
          <w:szCs w:val="24"/>
          <w:lang w:val="hr-HR"/>
        </w:rPr>
      </w:pPr>
    </w:p>
    <w:p w14:paraId="09266386" w14:textId="77777777" w:rsidR="007C4830" w:rsidRPr="00F20ACE" w:rsidRDefault="007C4830" w:rsidP="007C4830">
      <w:pPr>
        <w:pStyle w:val="ListParagraph"/>
        <w:ind w:left="1095"/>
        <w:rPr>
          <w:rFonts w:ascii="Arial" w:hAnsi="Arial" w:cs="Arial"/>
          <w:sz w:val="24"/>
          <w:szCs w:val="24"/>
          <w:lang w:val="hr-HR"/>
        </w:rPr>
      </w:pPr>
    </w:p>
    <w:p w14:paraId="20C4CE4B" w14:textId="77777777" w:rsidR="00850FF6" w:rsidRPr="00F20ACE" w:rsidRDefault="00850FF6" w:rsidP="00850FF6">
      <w:pPr>
        <w:pStyle w:val="ListParagraph"/>
        <w:ind w:left="1095"/>
        <w:rPr>
          <w:rFonts w:ascii="Arial" w:hAnsi="Arial" w:cs="Arial"/>
          <w:sz w:val="24"/>
          <w:szCs w:val="24"/>
          <w:lang w:val="hr-HR"/>
        </w:rPr>
      </w:pPr>
    </w:p>
    <w:p w14:paraId="392AD914" w14:textId="77777777" w:rsidR="00850FF6" w:rsidRPr="00F20ACE" w:rsidRDefault="00850FF6" w:rsidP="00850FF6">
      <w:pPr>
        <w:pStyle w:val="ListParagraph"/>
        <w:ind w:left="1095"/>
        <w:rPr>
          <w:rFonts w:ascii="Arial" w:hAnsi="Arial" w:cs="Arial"/>
          <w:sz w:val="24"/>
          <w:szCs w:val="24"/>
          <w:lang w:val="hr-HR"/>
        </w:rPr>
      </w:pPr>
    </w:p>
    <w:p w14:paraId="3BD6B932" w14:textId="77777777" w:rsidR="00850FF6" w:rsidRPr="00F20ACE" w:rsidRDefault="00850FF6" w:rsidP="00850FF6">
      <w:pPr>
        <w:pStyle w:val="ListParagraph"/>
        <w:ind w:left="1095"/>
        <w:rPr>
          <w:rFonts w:ascii="Arial" w:hAnsi="Arial" w:cs="Arial"/>
          <w:sz w:val="24"/>
          <w:szCs w:val="24"/>
          <w:lang w:val="hr-HR"/>
        </w:rPr>
      </w:pPr>
    </w:p>
    <w:p w14:paraId="378B8057" w14:textId="77777777" w:rsidR="00850FF6" w:rsidRPr="00F20ACE" w:rsidRDefault="00850FF6" w:rsidP="00850FF6">
      <w:pPr>
        <w:pStyle w:val="ListParagraph"/>
        <w:ind w:left="1095"/>
        <w:rPr>
          <w:rFonts w:ascii="Arial" w:hAnsi="Arial" w:cs="Arial"/>
          <w:sz w:val="24"/>
          <w:szCs w:val="24"/>
          <w:lang w:val="hr-HR"/>
        </w:rPr>
      </w:pPr>
    </w:p>
    <w:p w14:paraId="7DC766E3" w14:textId="77777777" w:rsidR="00850FF6" w:rsidRPr="00F20ACE" w:rsidRDefault="00850FF6" w:rsidP="00850FF6">
      <w:pPr>
        <w:pStyle w:val="ListParagraph"/>
        <w:ind w:left="1095"/>
        <w:rPr>
          <w:rFonts w:ascii="Arial" w:hAnsi="Arial" w:cs="Arial"/>
          <w:sz w:val="24"/>
          <w:szCs w:val="24"/>
          <w:lang w:val="hr-HR"/>
        </w:rPr>
      </w:pPr>
    </w:p>
    <w:p w14:paraId="65C31823" w14:textId="77777777" w:rsidR="000433F2" w:rsidRPr="00F20ACE" w:rsidRDefault="000433F2">
      <w:pPr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br w:type="page"/>
      </w:r>
    </w:p>
    <w:p w14:paraId="0881D25B" w14:textId="77777777" w:rsidR="00850FF6" w:rsidRPr="00F20ACE" w:rsidRDefault="00850FF6" w:rsidP="00670CE4">
      <w:pPr>
        <w:pStyle w:val="ListParagraph"/>
        <w:numPr>
          <w:ilvl w:val="0"/>
          <w:numId w:val="15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lastRenderedPageBreak/>
        <w:t xml:space="preserve">Analiza unutrašnjeg i vanjskog okruženja u kojem radi sud. </w:t>
      </w:r>
    </w:p>
    <w:p w14:paraId="776FA627" w14:textId="77777777" w:rsidR="003D6815" w:rsidRPr="00F20ACE" w:rsidRDefault="003D6815" w:rsidP="00F119CC">
      <w:pPr>
        <w:pStyle w:val="ListParagraph"/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b/>
          <w:w w:val="95"/>
          <w:sz w:val="24"/>
          <w:szCs w:val="24"/>
          <w:lang w:val="hr-HR"/>
        </w:rPr>
      </w:pP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,,SWOT''analiza jedna je od najpoznatijih i osnovnih tehnika strateške analize. Riječ je o jednom od ključnih alata kod donošenja strateških odluka. Ova analiza identifikuje i analizira četiri aspekta </w:t>
      </w:r>
      <w:r w:rsidR="0021750E" w:rsidRPr="00F20ACE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a to su: </w:t>
      </w:r>
      <w:r w:rsidR="0021750E" w:rsidRPr="00F20ACE">
        <w:rPr>
          <w:rFonts w:ascii="Arial" w:eastAsia="Calibri" w:hAnsi="Arial" w:cs="Arial"/>
          <w:b/>
          <w:w w:val="95"/>
          <w:sz w:val="24"/>
          <w:szCs w:val="24"/>
          <w:lang w:val="hr-HR"/>
        </w:rPr>
        <w:t xml:space="preserve">S </w:t>
      </w:r>
      <w:r w:rsidR="0021750E" w:rsidRPr="00F20ACE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Strengths(Snage), </w:t>
      </w:r>
      <w:r w:rsidR="0021750E" w:rsidRPr="00F20ACE">
        <w:rPr>
          <w:rFonts w:ascii="Arial" w:eastAsia="Calibri" w:hAnsi="Arial" w:cs="Arial"/>
          <w:b/>
          <w:w w:val="95"/>
          <w:sz w:val="24"/>
          <w:szCs w:val="24"/>
          <w:lang w:val="hr-HR"/>
        </w:rPr>
        <w:t xml:space="preserve">W </w:t>
      </w:r>
      <w:r w:rsidR="0021750E" w:rsidRPr="00F20ACE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Weaknesses (Slabosti), </w:t>
      </w:r>
      <w:r w:rsidR="0021750E" w:rsidRPr="00F20ACE">
        <w:rPr>
          <w:rFonts w:ascii="Arial" w:eastAsia="Calibri" w:hAnsi="Arial" w:cs="Arial"/>
          <w:b/>
          <w:w w:val="95"/>
          <w:sz w:val="24"/>
          <w:szCs w:val="24"/>
          <w:lang w:val="hr-HR"/>
        </w:rPr>
        <w:t xml:space="preserve">O </w:t>
      </w:r>
      <w:r w:rsidR="0021750E" w:rsidRPr="00F20ACE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Opportunities (Prilike) i </w:t>
      </w:r>
      <w:r w:rsidR="0021750E" w:rsidRPr="00F20ACE">
        <w:rPr>
          <w:rFonts w:ascii="Arial" w:eastAsia="Calibri" w:hAnsi="Arial" w:cs="Arial"/>
          <w:b/>
          <w:w w:val="95"/>
          <w:sz w:val="24"/>
          <w:szCs w:val="24"/>
          <w:lang w:val="hr-HR"/>
        </w:rPr>
        <w:t xml:space="preserve">T </w:t>
      </w:r>
      <w:r w:rsidR="0021750E" w:rsidRPr="00F20ACE">
        <w:rPr>
          <w:rFonts w:ascii="Arial" w:eastAsia="Calibri" w:hAnsi="Arial" w:cs="Arial"/>
          <w:w w:val="95"/>
          <w:sz w:val="24"/>
          <w:szCs w:val="24"/>
          <w:lang w:val="hr-HR"/>
        </w:rPr>
        <w:t>Threats ( Prijetnje). Posmatranjem vlastitih snaga i slabosti u kombinaciji s prilikama i prijetnjama iz okruženja dolazimo do strateških saznanja kako bismo mogli preduzeti pravilne mjere i aktivnosti za postizanje željenih i drugih ciljeva.</w:t>
      </w:r>
      <w:r w:rsidR="0021750E" w:rsidRPr="00F20ACE">
        <w:rPr>
          <w:rFonts w:ascii="Arial" w:eastAsia="Calibri" w:hAnsi="Arial" w:cs="Arial"/>
          <w:b/>
          <w:w w:val="95"/>
          <w:sz w:val="24"/>
          <w:szCs w:val="24"/>
          <w:lang w:val="hr-HR"/>
        </w:rPr>
        <w:t xml:space="preserve"> </w:t>
      </w:r>
    </w:p>
    <w:p w14:paraId="11460FBF" w14:textId="77777777" w:rsidR="00850FF6" w:rsidRPr="00F20ACE" w:rsidRDefault="00850FF6" w:rsidP="00850FF6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6D9F1"/>
        <w:tblLook w:val="01E0" w:firstRow="1" w:lastRow="1" w:firstColumn="1" w:lastColumn="1" w:noHBand="0" w:noVBand="0"/>
      </w:tblPr>
      <w:tblGrid>
        <w:gridCol w:w="4678"/>
        <w:gridCol w:w="4678"/>
      </w:tblGrid>
      <w:tr w:rsidR="00850FF6" w:rsidRPr="00F20ACE" w14:paraId="1913001D" w14:textId="77777777" w:rsidTr="0032748C">
        <w:trPr>
          <w:trHeight w:val="670"/>
        </w:trPr>
        <w:tc>
          <w:tcPr>
            <w:tcW w:w="4678" w:type="dxa"/>
            <w:shd w:val="clear" w:color="auto" w:fill="0070C0"/>
            <w:vAlign w:val="center"/>
          </w:tcPr>
          <w:p w14:paraId="47D6C351" w14:textId="77777777" w:rsidR="00850FF6" w:rsidRPr="00F20ACE" w:rsidRDefault="00850FF6" w:rsidP="00850FF6">
            <w:pPr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sz w:val="18"/>
                <w:szCs w:val="18"/>
                <w:lang w:val="sr-Cyrl-CS"/>
              </w:rPr>
            </w:pPr>
            <w:r w:rsidRPr="00F20ACE">
              <w:rPr>
                <w:rFonts w:ascii="Arial" w:eastAsia="Calibri" w:hAnsi="Arial" w:cs="Arial"/>
                <w:b/>
                <w:bCs/>
                <w:noProof/>
                <w:sz w:val="18"/>
                <w:szCs w:val="18"/>
                <w:lang w:val="sr-Cyrl-CS"/>
              </w:rPr>
              <w:t>SNAGE</w:t>
            </w:r>
          </w:p>
        </w:tc>
        <w:tc>
          <w:tcPr>
            <w:tcW w:w="4678" w:type="dxa"/>
            <w:shd w:val="clear" w:color="auto" w:fill="0070C0"/>
            <w:vAlign w:val="center"/>
          </w:tcPr>
          <w:p w14:paraId="150FC55B" w14:textId="77777777" w:rsidR="00850FF6" w:rsidRPr="00F20ACE" w:rsidRDefault="00850FF6" w:rsidP="00850FF6">
            <w:pPr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sz w:val="18"/>
                <w:szCs w:val="18"/>
                <w:lang w:val="sr-Cyrl-CS"/>
              </w:rPr>
            </w:pPr>
            <w:r w:rsidRPr="00F20ACE">
              <w:rPr>
                <w:rFonts w:ascii="Arial" w:eastAsia="Calibri" w:hAnsi="Arial" w:cs="Arial"/>
                <w:b/>
                <w:bCs/>
                <w:noProof/>
                <w:sz w:val="18"/>
                <w:szCs w:val="18"/>
                <w:lang w:val="sr-Cyrl-CS"/>
              </w:rPr>
              <w:t>SLABOSTI</w:t>
            </w:r>
          </w:p>
        </w:tc>
      </w:tr>
      <w:tr w:rsidR="00850FF6" w:rsidRPr="00F20ACE" w14:paraId="2B8EDB99" w14:textId="77777777" w:rsidTr="0032748C">
        <w:trPr>
          <w:trHeight w:val="274"/>
        </w:trPr>
        <w:tc>
          <w:tcPr>
            <w:tcW w:w="4678" w:type="dxa"/>
            <w:shd w:val="clear" w:color="auto" w:fill="FFFFFF"/>
          </w:tcPr>
          <w:p w14:paraId="08F81A07" w14:textId="77777777" w:rsidR="000E3172" w:rsidRPr="00F20ACE" w:rsidRDefault="0021750E" w:rsidP="00850FF6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ascii="Arial" w:eastAsia="Calibri" w:hAnsi="Arial" w:cs="Arial"/>
                <w:noProof/>
                <w:sz w:val="18"/>
                <w:szCs w:val="18"/>
                <w:lang w:val="sr-Cyrl-CS"/>
              </w:rPr>
            </w:pPr>
            <w:r w:rsidRPr="00F20ACE">
              <w:rPr>
                <w:rFonts w:ascii="Arial" w:eastAsia="Calibri" w:hAnsi="Arial" w:cs="Arial"/>
                <w:noProof/>
                <w:sz w:val="18"/>
                <w:szCs w:val="18"/>
                <w:lang w:val="sr-Latn-CS"/>
              </w:rPr>
              <w:t>Stručne i edukovane sudije i zaposlenici</w:t>
            </w:r>
          </w:p>
          <w:p w14:paraId="310B2894" w14:textId="77777777" w:rsidR="0021750E" w:rsidRPr="00F20ACE" w:rsidRDefault="0021750E" w:rsidP="00850FF6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ascii="Arial" w:eastAsia="Calibri" w:hAnsi="Arial" w:cs="Arial"/>
                <w:noProof/>
                <w:sz w:val="18"/>
                <w:szCs w:val="18"/>
                <w:lang w:val="sr-Cyrl-CS"/>
              </w:rPr>
            </w:pPr>
            <w:r w:rsidRPr="00F20ACE">
              <w:rPr>
                <w:rFonts w:ascii="Arial" w:eastAsia="Calibri" w:hAnsi="Arial" w:cs="Arial"/>
                <w:noProof/>
                <w:sz w:val="18"/>
                <w:szCs w:val="18"/>
                <w:lang w:val="sr-Latn-CS"/>
              </w:rPr>
              <w:t>Dobri međulj</w:t>
            </w:r>
            <w:r w:rsidR="002F1BE9">
              <w:rPr>
                <w:rFonts w:ascii="Arial" w:eastAsia="Calibri" w:hAnsi="Arial" w:cs="Arial"/>
                <w:noProof/>
                <w:sz w:val="18"/>
                <w:szCs w:val="18"/>
                <w:lang w:val="sr-Latn-CS"/>
              </w:rPr>
              <w:t>u</w:t>
            </w:r>
            <w:r w:rsidRPr="00F20ACE">
              <w:rPr>
                <w:rFonts w:ascii="Arial" w:eastAsia="Calibri" w:hAnsi="Arial" w:cs="Arial"/>
                <w:noProof/>
                <w:sz w:val="18"/>
                <w:szCs w:val="18"/>
                <w:lang w:val="sr-Latn-CS"/>
              </w:rPr>
              <w:t>dski odnosi u sudu</w:t>
            </w:r>
          </w:p>
          <w:p w14:paraId="14208BC9" w14:textId="77777777" w:rsidR="0021750E" w:rsidRPr="00F20ACE" w:rsidRDefault="0021750E" w:rsidP="00850FF6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ascii="Arial" w:eastAsia="Calibri" w:hAnsi="Arial" w:cs="Arial"/>
                <w:noProof/>
                <w:sz w:val="18"/>
                <w:szCs w:val="18"/>
                <w:lang w:val="sr-Cyrl-CS"/>
              </w:rPr>
            </w:pPr>
            <w:r w:rsidRPr="00F20ACE">
              <w:rPr>
                <w:rFonts w:ascii="Arial" w:eastAsia="Calibri" w:hAnsi="Arial" w:cs="Arial"/>
                <w:noProof/>
                <w:sz w:val="18"/>
                <w:szCs w:val="18"/>
                <w:lang w:val="sr-Latn-CS"/>
              </w:rPr>
              <w:t>Dobra materijalno-tehnička opremljenost suda</w:t>
            </w:r>
            <w:r w:rsidR="003D228C" w:rsidRPr="00F20ACE">
              <w:rPr>
                <w:rFonts w:ascii="Arial" w:eastAsia="Calibri" w:hAnsi="Arial" w:cs="Arial"/>
                <w:noProof/>
                <w:sz w:val="18"/>
                <w:szCs w:val="18"/>
                <w:lang w:val="sr-Latn-CS"/>
              </w:rPr>
              <w:t xml:space="preserve"> u sjedištu </w:t>
            </w:r>
          </w:p>
          <w:p w14:paraId="3F9F6594" w14:textId="77777777" w:rsidR="0021750E" w:rsidRPr="00F20ACE" w:rsidRDefault="003D228C" w:rsidP="00850FF6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ascii="Arial" w:eastAsia="Calibri" w:hAnsi="Arial" w:cs="Arial"/>
                <w:noProof/>
                <w:sz w:val="18"/>
                <w:szCs w:val="18"/>
                <w:lang w:val="sr-Cyrl-CS"/>
              </w:rPr>
            </w:pPr>
            <w:r w:rsidRPr="00F20ACE">
              <w:rPr>
                <w:rFonts w:ascii="Arial" w:eastAsia="Calibri" w:hAnsi="Arial" w:cs="Arial"/>
                <w:noProof/>
                <w:sz w:val="18"/>
                <w:szCs w:val="18"/>
                <w:lang w:val="sr-Latn-CS"/>
              </w:rPr>
              <w:t>Dosljednost, profesionalnost i etičnost zaposlenih u sudu</w:t>
            </w:r>
          </w:p>
        </w:tc>
        <w:tc>
          <w:tcPr>
            <w:tcW w:w="4678" w:type="dxa"/>
            <w:shd w:val="clear" w:color="auto" w:fill="FFFFFF"/>
          </w:tcPr>
          <w:p w14:paraId="6108A426" w14:textId="77777777" w:rsidR="00850FF6" w:rsidRPr="00F20ACE" w:rsidRDefault="003D228C" w:rsidP="000F4A1B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Arial" w:eastAsia="Calibri" w:hAnsi="Arial" w:cs="Arial"/>
                <w:noProof/>
                <w:sz w:val="18"/>
                <w:szCs w:val="18"/>
                <w:lang w:val="sr-Cyrl-CS"/>
              </w:rPr>
            </w:pPr>
            <w:r w:rsidRPr="00F20ACE">
              <w:rPr>
                <w:rFonts w:ascii="Arial" w:eastAsia="Calibri" w:hAnsi="Arial" w:cs="Arial"/>
                <w:noProof/>
                <w:sz w:val="18"/>
                <w:szCs w:val="18"/>
                <w:lang w:val="sr-Latn-CS"/>
              </w:rPr>
              <w:t>Dužina trajanja izvršnog</w:t>
            </w:r>
            <w:r w:rsidR="00321593" w:rsidRPr="00F20ACE">
              <w:rPr>
                <w:rFonts w:ascii="Arial" w:eastAsia="Calibri" w:hAnsi="Arial" w:cs="Arial"/>
                <w:noProof/>
                <w:sz w:val="18"/>
                <w:szCs w:val="18"/>
                <w:lang w:val="sr-Latn-CS"/>
              </w:rPr>
              <w:t xml:space="preserve"> i krivičnog</w:t>
            </w:r>
            <w:r w:rsidRPr="00F20ACE">
              <w:rPr>
                <w:rFonts w:ascii="Arial" w:eastAsia="Calibri" w:hAnsi="Arial" w:cs="Arial"/>
                <w:noProof/>
                <w:sz w:val="18"/>
                <w:szCs w:val="18"/>
                <w:lang w:val="sr-Latn-CS"/>
              </w:rPr>
              <w:t xml:space="preserve"> postupka</w:t>
            </w:r>
          </w:p>
          <w:p w14:paraId="238E274A" w14:textId="77777777" w:rsidR="003D228C" w:rsidRPr="00F20ACE" w:rsidRDefault="003D228C" w:rsidP="000F4A1B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Arial" w:eastAsia="Calibri" w:hAnsi="Arial" w:cs="Arial"/>
                <w:noProof/>
                <w:sz w:val="18"/>
                <w:szCs w:val="18"/>
                <w:lang w:val="sr-Cyrl-CS"/>
              </w:rPr>
            </w:pPr>
            <w:r w:rsidRPr="00F20ACE">
              <w:rPr>
                <w:rFonts w:ascii="Arial" w:eastAsia="Calibri" w:hAnsi="Arial" w:cs="Arial"/>
                <w:noProof/>
                <w:sz w:val="18"/>
                <w:szCs w:val="18"/>
                <w:lang w:val="sr-Latn-CS"/>
              </w:rPr>
              <w:t>Nedostatak sistema finansijskog upravljanja i kontrole</w:t>
            </w:r>
          </w:p>
          <w:p w14:paraId="1F86016D" w14:textId="77777777" w:rsidR="003D228C" w:rsidRPr="00F20ACE" w:rsidRDefault="003D228C" w:rsidP="000F4A1B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Arial" w:eastAsia="Calibri" w:hAnsi="Arial" w:cs="Arial"/>
                <w:noProof/>
                <w:sz w:val="18"/>
                <w:szCs w:val="18"/>
                <w:lang w:val="sr-Cyrl-CS"/>
              </w:rPr>
            </w:pPr>
            <w:r w:rsidRPr="00F20ACE">
              <w:rPr>
                <w:rFonts w:ascii="Arial" w:eastAsia="Calibri" w:hAnsi="Arial" w:cs="Arial"/>
                <w:noProof/>
                <w:sz w:val="18"/>
                <w:szCs w:val="18"/>
                <w:lang w:val="sr-Latn-CS"/>
              </w:rPr>
              <w:t>Način iskazivanja završetka izvršnih predmeta</w:t>
            </w:r>
          </w:p>
          <w:p w14:paraId="72F16745" w14:textId="77777777" w:rsidR="003D228C" w:rsidRPr="00F20ACE" w:rsidRDefault="003D228C" w:rsidP="000F4A1B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Arial" w:eastAsia="Calibri" w:hAnsi="Arial" w:cs="Arial"/>
                <w:noProof/>
                <w:sz w:val="18"/>
                <w:szCs w:val="18"/>
                <w:lang w:val="sr-Cyrl-CS"/>
              </w:rPr>
            </w:pPr>
            <w:r w:rsidRPr="00F20ACE">
              <w:rPr>
                <w:rFonts w:ascii="Arial" w:eastAsia="Calibri" w:hAnsi="Arial" w:cs="Arial"/>
                <w:noProof/>
                <w:sz w:val="18"/>
                <w:szCs w:val="18"/>
                <w:lang w:val="sr-Latn-CS"/>
              </w:rPr>
              <w:t>Nedovoljna materijaln</w:t>
            </w:r>
            <w:r w:rsidR="002F1BE9">
              <w:rPr>
                <w:rFonts w:ascii="Arial" w:eastAsia="Calibri" w:hAnsi="Arial" w:cs="Arial"/>
                <w:noProof/>
                <w:sz w:val="18"/>
                <w:szCs w:val="18"/>
                <w:lang w:val="sr-Latn-CS"/>
              </w:rPr>
              <w:t>o-tehnička opremljenost suda u O</w:t>
            </w:r>
            <w:r w:rsidRPr="00F20ACE">
              <w:rPr>
                <w:rFonts w:ascii="Arial" w:eastAsia="Calibri" w:hAnsi="Arial" w:cs="Arial"/>
                <w:noProof/>
                <w:sz w:val="18"/>
                <w:szCs w:val="18"/>
                <w:lang w:val="sr-Latn-CS"/>
              </w:rPr>
              <w:t xml:space="preserve">djeljenju Rogatica </w:t>
            </w:r>
          </w:p>
          <w:p w14:paraId="3213B682" w14:textId="77777777" w:rsidR="00850FF6" w:rsidRPr="00F20ACE" w:rsidRDefault="00850FF6" w:rsidP="00850FF6">
            <w:pPr>
              <w:spacing w:after="60"/>
              <w:ind w:left="357"/>
              <w:rPr>
                <w:rFonts w:ascii="Arial" w:eastAsia="Calibri" w:hAnsi="Arial" w:cs="Arial"/>
                <w:noProof/>
                <w:sz w:val="18"/>
                <w:szCs w:val="18"/>
                <w:lang w:val="sr-Cyrl-CS"/>
              </w:rPr>
            </w:pPr>
          </w:p>
          <w:p w14:paraId="394D5731" w14:textId="77777777" w:rsidR="00850FF6" w:rsidRPr="00F20ACE" w:rsidRDefault="00850FF6" w:rsidP="00850FF6">
            <w:pPr>
              <w:spacing w:after="60"/>
              <w:ind w:left="357"/>
              <w:rPr>
                <w:rFonts w:ascii="Arial" w:eastAsia="Calibri" w:hAnsi="Arial" w:cs="Arial"/>
                <w:noProof/>
                <w:sz w:val="18"/>
                <w:szCs w:val="18"/>
                <w:lang w:val="sr-Cyrl-CS"/>
              </w:rPr>
            </w:pPr>
          </w:p>
          <w:p w14:paraId="6716D4F4" w14:textId="77777777" w:rsidR="00850FF6" w:rsidRPr="00F20ACE" w:rsidRDefault="00850FF6" w:rsidP="00850FF6">
            <w:pPr>
              <w:spacing w:after="60"/>
              <w:ind w:left="357"/>
              <w:rPr>
                <w:rFonts w:ascii="Arial" w:eastAsia="Calibri" w:hAnsi="Arial" w:cs="Arial"/>
                <w:noProof/>
                <w:sz w:val="18"/>
                <w:szCs w:val="18"/>
                <w:lang w:val="sr-Cyrl-CS"/>
              </w:rPr>
            </w:pPr>
          </w:p>
          <w:p w14:paraId="71F492E4" w14:textId="77777777" w:rsidR="00850FF6" w:rsidRPr="00F20ACE" w:rsidRDefault="00850FF6" w:rsidP="00850FF6">
            <w:pPr>
              <w:spacing w:after="60"/>
              <w:ind w:left="357"/>
              <w:rPr>
                <w:rFonts w:ascii="Arial" w:eastAsia="Calibri" w:hAnsi="Arial" w:cs="Arial"/>
                <w:noProof/>
                <w:sz w:val="18"/>
                <w:szCs w:val="18"/>
                <w:lang w:val="sr-Cyrl-CS"/>
              </w:rPr>
            </w:pPr>
          </w:p>
          <w:p w14:paraId="4EB43781" w14:textId="77777777" w:rsidR="00850FF6" w:rsidRPr="00F20ACE" w:rsidRDefault="00850FF6" w:rsidP="00850FF6">
            <w:pPr>
              <w:spacing w:after="60"/>
              <w:ind w:left="357"/>
              <w:rPr>
                <w:rFonts w:ascii="Arial" w:eastAsia="Calibri" w:hAnsi="Arial" w:cs="Arial"/>
                <w:noProof/>
                <w:sz w:val="18"/>
                <w:szCs w:val="18"/>
                <w:lang w:val="sr-Cyrl-CS"/>
              </w:rPr>
            </w:pPr>
          </w:p>
          <w:p w14:paraId="72C2214F" w14:textId="77777777" w:rsidR="00850FF6" w:rsidRPr="00F20ACE" w:rsidRDefault="00850FF6" w:rsidP="00850FF6">
            <w:pPr>
              <w:spacing w:after="60"/>
              <w:ind w:left="357"/>
              <w:rPr>
                <w:rFonts w:ascii="Arial" w:eastAsia="Calibri" w:hAnsi="Arial" w:cs="Arial"/>
                <w:noProof/>
                <w:sz w:val="18"/>
                <w:szCs w:val="18"/>
                <w:lang w:val="sr-Cyrl-CS"/>
              </w:rPr>
            </w:pPr>
          </w:p>
          <w:p w14:paraId="1C84BE8D" w14:textId="77777777" w:rsidR="00850FF6" w:rsidRPr="00F20ACE" w:rsidRDefault="00850FF6" w:rsidP="00850FF6">
            <w:pPr>
              <w:spacing w:after="60"/>
              <w:ind w:left="357"/>
              <w:rPr>
                <w:rFonts w:ascii="Arial" w:eastAsia="Calibri" w:hAnsi="Arial" w:cs="Arial"/>
                <w:noProof/>
                <w:sz w:val="18"/>
                <w:szCs w:val="18"/>
                <w:lang w:val="sr-Cyrl-CS"/>
              </w:rPr>
            </w:pPr>
          </w:p>
        </w:tc>
      </w:tr>
      <w:tr w:rsidR="00850FF6" w:rsidRPr="00F20ACE" w14:paraId="17F01B88" w14:textId="77777777" w:rsidTr="0032748C">
        <w:trPr>
          <w:trHeight w:val="608"/>
        </w:trPr>
        <w:tc>
          <w:tcPr>
            <w:tcW w:w="4678" w:type="dxa"/>
            <w:shd w:val="clear" w:color="auto" w:fill="0070C0"/>
            <w:vAlign w:val="center"/>
          </w:tcPr>
          <w:p w14:paraId="228B5526" w14:textId="77777777" w:rsidR="00850FF6" w:rsidRPr="00F20ACE" w:rsidRDefault="00850FF6" w:rsidP="00850FF6">
            <w:pPr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sz w:val="18"/>
                <w:szCs w:val="18"/>
                <w:lang w:val="sr-Cyrl-CS"/>
              </w:rPr>
            </w:pPr>
            <w:r w:rsidRPr="00F20ACE">
              <w:rPr>
                <w:rFonts w:ascii="Arial" w:eastAsia="Calibri" w:hAnsi="Arial" w:cs="Arial"/>
                <w:b/>
                <w:bCs/>
                <w:noProof/>
                <w:sz w:val="18"/>
                <w:szCs w:val="18"/>
                <w:lang w:val="sr-Cyrl-CS"/>
              </w:rPr>
              <w:t>PRILIKE</w:t>
            </w:r>
          </w:p>
        </w:tc>
        <w:tc>
          <w:tcPr>
            <w:tcW w:w="4678" w:type="dxa"/>
            <w:shd w:val="clear" w:color="auto" w:fill="0070C0"/>
            <w:vAlign w:val="center"/>
          </w:tcPr>
          <w:p w14:paraId="564E611B" w14:textId="77777777" w:rsidR="00850FF6" w:rsidRPr="00F20ACE" w:rsidRDefault="00850FF6" w:rsidP="00850FF6">
            <w:pPr>
              <w:spacing w:after="120"/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sz w:val="18"/>
                <w:szCs w:val="18"/>
                <w:lang w:val="sr-Cyrl-CS"/>
              </w:rPr>
            </w:pPr>
            <w:r w:rsidRPr="00F20ACE">
              <w:rPr>
                <w:rFonts w:ascii="Arial" w:eastAsia="Calibri" w:hAnsi="Arial" w:cs="Arial"/>
                <w:b/>
                <w:bCs/>
                <w:noProof/>
                <w:sz w:val="18"/>
                <w:szCs w:val="18"/>
                <w:lang w:val="sr-Cyrl-CS"/>
              </w:rPr>
              <w:t>PRIJETNJE</w:t>
            </w:r>
          </w:p>
        </w:tc>
      </w:tr>
      <w:tr w:rsidR="00850FF6" w:rsidRPr="00F20ACE" w14:paraId="0A2C6EE1" w14:textId="77777777" w:rsidTr="0032748C">
        <w:trPr>
          <w:trHeight w:val="395"/>
        </w:trPr>
        <w:tc>
          <w:tcPr>
            <w:tcW w:w="4678" w:type="dxa"/>
            <w:shd w:val="clear" w:color="auto" w:fill="FFFFFF"/>
          </w:tcPr>
          <w:p w14:paraId="715CF843" w14:textId="77777777" w:rsidR="00850FF6" w:rsidRPr="00F20ACE" w:rsidRDefault="00563A51" w:rsidP="00850FF6">
            <w:pPr>
              <w:numPr>
                <w:ilvl w:val="0"/>
                <w:numId w:val="7"/>
              </w:numPr>
              <w:spacing w:after="60"/>
              <w:ind w:left="357" w:hanging="357"/>
              <w:rPr>
                <w:rFonts w:ascii="Arial" w:eastAsia="Calibri" w:hAnsi="Arial" w:cs="Arial"/>
                <w:noProof/>
                <w:sz w:val="18"/>
                <w:szCs w:val="18"/>
                <w:lang w:val="sr-Cyrl-CS"/>
              </w:rPr>
            </w:pPr>
            <w:r w:rsidRPr="00F20ACE">
              <w:rPr>
                <w:rFonts w:ascii="Arial" w:eastAsia="Calibri" w:hAnsi="Arial" w:cs="Arial"/>
                <w:noProof/>
                <w:sz w:val="18"/>
                <w:szCs w:val="18"/>
                <w:lang w:val="sr-Latn-CS"/>
              </w:rPr>
              <w:t>Stvaranje pravne sigurnosti i jednakosti pred zakonom</w:t>
            </w:r>
          </w:p>
          <w:p w14:paraId="16AD039A" w14:textId="77777777" w:rsidR="00563A51" w:rsidRPr="00F20ACE" w:rsidRDefault="00563A51" w:rsidP="00850FF6">
            <w:pPr>
              <w:numPr>
                <w:ilvl w:val="0"/>
                <w:numId w:val="7"/>
              </w:numPr>
              <w:spacing w:after="60"/>
              <w:ind w:left="357" w:hanging="357"/>
              <w:rPr>
                <w:rFonts w:ascii="Arial" w:eastAsia="Calibri" w:hAnsi="Arial" w:cs="Arial"/>
                <w:noProof/>
                <w:sz w:val="18"/>
                <w:szCs w:val="18"/>
                <w:lang w:val="sr-Cyrl-CS"/>
              </w:rPr>
            </w:pPr>
            <w:r w:rsidRPr="00F20ACE">
              <w:rPr>
                <w:rFonts w:ascii="Arial" w:eastAsia="Calibri" w:hAnsi="Arial" w:cs="Arial"/>
                <w:noProof/>
                <w:sz w:val="18"/>
                <w:szCs w:val="18"/>
                <w:lang w:val="sr-Latn-CS"/>
              </w:rPr>
              <w:t xml:space="preserve">Institucionalna saradnja </w:t>
            </w:r>
          </w:p>
          <w:p w14:paraId="066FD5BC" w14:textId="77777777" w:rsidR="00563A51" w:rsidRPr="00F20ACE" w:rsidRDefault="00563A51" w:rsidP="00850FF6">
            <w:pPr>
              <w:numPr>
                <w:ilvl w:val="0"/>
                <w:numId w:val="7"/>
              </w:numPr>
              <w:spacing w:after="60"/>
              <w:ind w:left="357" w:hanging="357"/>
              <w:rPr>
                <w:rFonts w:ascii="Arial" w:eastAsia="Calibri" w:hAnsi="Arial" w:cs="Arial"/>
                <w:noProof/>
                <w:sz w:val="18"/>
                <w:szCs w:val="18"/>
                <w:lang w:val="sr-Cyrl-CS"/>
              </w:rPr>
            </w:pPr>
            <w:r w:rsidRPr="00F20ACE">
              <w:rPr>
                <w:rFonts w:ascii="Arial" w:eastAsia="Calibri" w:hAnsi="Arial" w:cs="Arial"/>
                <w:noProof/>
                <w:sz w:val="18"/>
                <w:szCs w:val="18"/>
                <w:lang w:val="sr-Latn-CS"/>
              </w:rPr>
              <w:t>Edukacija sudija putem Webinara</w:t>
            </w:r>
          </w:p>
          <w:p w14:paraId="0B6735E9" w14:textId="77777777" w:rsidR="00563A51" w:rsidRPr="00F20ACE" w:rsidRDefault="00563A51" w:rsidP="00563A51">
            <w:pPr>
              <w:spacing w:after="60"/>
              <w:ind w:left="357"/>
              <w:rPr>
                <w:rFonts w:ascii="Arial" w:eastAsia="Calibri" w:hAnsi="Arial" w:cs="Arial"/>
                <w:noProof/>
                <w:sz w:val="18"/>
                <w:szCs w:val="18"/>
                <w:lang w:val="sr-Cyrl-CS"/>
              </w:rPr>
            </w:pPr>
          </w:p>
          <w:p w14:paraId="118BF05B" w14:textId="77777777" w:rsidR="00563A51" w:rsidRPr="00F20ACE" w:rsidRDefault="00563A51" w:rsidP="00563A51">
            <w:pPr>
              <w:spacing w:after="60"/>
              <w:rPr>
                <w:rFonts w:ascii="Arial" w:eastAsia="Calibri" w:hAnsi="Arial" w:cs="Arial"/>
                <w:noProof/>
                <w:sz w:val="18"/>
                <w:szCs w:val="18"/>
                <w:lang w:val="sr-Latn-CS"/>
              </w:rPr>
            </w:pPr>
          </w:p>
        </w:tc>
        <w:tc>
          <w:tcPr>
            <w:tcW w:w="4678" w:type="dxa"/>
            <w:shd w:val="clear" w:color="auto" w:fill="FFFFFF"/>
          </w:tcPr>
          <w:p w14:paraId="40909C30" w14:textId="77777777" w:rsidR="00850FF6" w:rsidRPr="00F20ACE" w:rsidRDefault="00563A51" w:rsidP="000F4A1B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sz w:val="18"/>
                <w:szCs w:val="18"/>
                <w:lang w:val="sr-Cyrl-CS"/>
              </w:rPr>
            </w:pPr>
            <w:r w:rsidRPr="00F20ACE">
              <w:rPr>
                <w:rFonts w:ascii="Arial" w:eastAsia="Calibri" w:hAnsi="Arial" w:cs="Arial"/>
                <w:noProof/>
                <w:sz w:val="18"/>
                <w:szCs w:val="18"/>
                <w:lang w:val="sr-Latn-CS"/>
              </w:rPr>
              <w:t>Ograničena budžet</w:t>
            </w:r>
            <w:r w:rsidR="003F1218" w:rsidRPr="00F20ACE">
              <w:rPr>
                <w:rFonts w:ascii="Arial" w:eastAsia="Calibri" w:hAnsi="Arial" w:cs="Arial"/>
                <w:noProof/>
                <w:sz w:val="18"/>
                <w:szCs w:val="18"/>
                <w:lang w:val="sr-Latn-CS"/>
              </w:rPr>
              <w:t>s</w:t>
            </w:r>
            <w:r w:rsidRPr="00F20ACE">
              <w:rPr>
                <w:rFonts w:ascii="Arial" w:eastAsia="Calibri" w:hAnsi="Arial" w:cs="Arial"/>
                <w:noProof/>
                <w:sz w:val="18"/>
                <w:szCs w:val="18"/>
                <w:lang w:val="sr-Latn-CS"/>
              </w:rPr>
              <w:t>ka sredstva</w:t>
            </w:r>
          </w:p>
          <w:p w14:paraId="06C4C212" w14:textId="77777777" w:rsidR="00563A51" w:rsidRPr="00F20ACE" w:rsidRDefault="00563A51" w:rsidP="000F4A1B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sz w:val="18"/>
                <w:szCs w:val="18"/>
                <w:lang w:val="sr-Cyrl-CS"/>
              </w:rPr>
            </w:pPr>
            <w:r w:rsidRPr="00F20ACE">
              <w:rPr>
                <w:rFonts w:ascii="Arial" w:eastAsia="Calibri" w:hAnsi="Arial" w:cs="Arial"/>
                <w:noProof/>
                <w:sz w:val="18"/>
                <w:szCs w:val="18"/>
                <w:lang w:val="sr-Latn-CS"/>
              </w:rPr>
              <w:t>Smanjen priliv predmeta</w:t>
            </w:r>
          </w:p>
          <w:p w14:paraId="4555DDD8" w14:textId="77777777" w:rsidR="003F1218" w:rsidRPr="00F20ACE" w:rsidRDefault="003F1218" w:rsidP="000F4A1B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sz w:val="18"/>
                <w:szCs w:val="18"/>
                <w:lang w:val="sr-Cyrl-CS"/>
              </w:rPr>
            </w:pPr>
            <w:r w:rsidRPr="00F20ACE">
              <w:rPr>
                <w:rFonts w:ascii="Arial" w:eastAsia="Calibri" w:hAnsi="Arial" w:cs="Arial"/>
                <w:noProof/>
                <w:sz w:val="18"/>
                <w:szCs w:val="18"/>
                <w:lang w:val="sr-Latn-CS"/>
              </w:rPr>
              <w:t>Opšta ekonomska i finansijska kriza</w:t>
            </w:r>
          </w:p>
        </w:tc>
      </w:tr>
    </w:tbl>
    <w:p w14:paraId="65A6652F" w14:textId="77777777" w:rsidR="00850FF6" w:rsidRPr="00F20ACE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3B84A5CC" w14:textId="77777777" w:rsidR="00850FF6" w:rsidRPr="00F20ACE" w:rsidRDefault="002C0A49" w:rsidP="002C0A49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t>Osnovom definisanih snaga, slabosti, prilika i prijetnji Osnovni sud u Višegradu će u sljedećem razdoblju nastojati iskorisiti unutrašnje snage i realizovati mogućnosti, te smanjiti uticaj prijetnji i eliminisati slabosti.</w:t>
      </w:r>
    </w:p>
    <w:p w14:paraId="6AD96843" w14:textId="77777777" w:rsidR="000F4A1B" w:rsidRPr="00F20ACE" w:rsidRDefault="00EF62A0" w:rsidP="00321593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t>Osnovni sud u Višegradu svojim snagama suda kao što su stručne i edukovane sudije i zaposlenici suda, koji rade u uslovima dobrih međuljudskih odnosa, dobre materijalno-tehničke opremljenosti u sjedištu suda</w:t>
      </w:r>
      <w:r w:rsidR="00321593" w:rsidRPr="00F20ACE">
        <w:rPr>
          <w:rFonts w:ascii="Arial" w:eastAsia="Calibri" w:hAnsi="Arial" w:cs="Arial"/>
          <w:w w:val="95"/>
          <w:sz w:val="24"/>
          <w:szCs w:val="24"/>
          <w:lang w:val="hr-HR"/>
        </w:rPr>
        <w:t>,</w:t>
      </w: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te dosljednošću, profesionalnošću i etičnosti zaposlenih u sudu, nastojaće da utiče na svoje slabosti iskorištavanjem snage smanjiti dužinu trajanja izvršnog i krivičnog postupka, te načinu iskazivanja završetka izvršnih predmeta, neadekvatnu materijalno-tehničku opremljenost odjeljenja u Rogatici i nedostatak sistema FUK.</w:t>
      </w:r>
      <w:r w:rsidR="00321593" w:rsidRPr="00F20ACE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Prilike koje ovaj sud ima kroz unapređenje pravne sigurnosti i jednakosti pred zakonom, institucionalnu saradnju, te edukacija sudija putem Webinara pomoći će da </w:t>
      </w:r>
      <w:r w:rsidR="00321593" w:rsidRPr="00F20ACE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se </w:t>
      </w: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otklone prijetnje </w:t>
      </w:r>
      <w:r w:rsidR="00321593" w:rsidRPr="00F20ACE">
        <w:rPr>
          <w:rFonts w:ascii="Arial" w:eastAsia="Calibri" w:hAnsi="Arial" w:cs="Arial"/>
          <w:w w:val="95"/>
          <w:sz w:val="24"/>
          <w:szCs w:val="24"/>
          <w:lang w:val="hr-HR"/>
        </w:rPr>
        <w:t>i u konačnosti da se postigne  cilj efikasnosti i kvaliteta u radu ove pravosudne institucije.</w:t>
      </w:r>
      <w:bookmarkStart w:id="9" w:name="_Toc29479785"/>
      <w:bookmarkStart w:id="10" w:name="_Toc39666947"/>
      <w:bookmarkStart w:id="11" w:name="_Toc64459481"/>
      <w:r w:rsidR="000F4A1B" w:rsidRPr="00F20ACE">
        <w:rPr>
          <w:rFonts w:ascii="Arial" w:eastAsia="Times New Roman" w:hAnsi="Arial" w:cs="Arial"/>
          <w:w w:val="95"/>
          <w:sz w:val="24"/>
          <w:szCs w:val="24"/>
          <w:lang w:val="hr-HR"/>
        </w:rPr>
        <w:br w:type="page"/>
      </w:r>
    </w:p>
    <w:p w14:paraId="3181B46C" w14:textId="77777777" w:rsidR="00850FF6" w:rsidRPr="00F20ACE" w:rsidRDefault="00850FF6" w:rsidP="00F20ACE">
      <w:pPr>
        <w:keepNext/>
        <w:keepLines/>
        <w:numPr>
          <w:ilvl w:val="0"/>
          <w:numId w:val="10"/>
        </w:numPr>
        <w:spacing w:before="40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 w:rsidRPr="00F20ACE">
        <w:rPr>
          <w:rFonts w:ascii="Arial" w:eastAsia="Times New Roman" w:hAnsi="Arial" w:cs="Arial"/>
          <w:w w:val="95"/>
          <w:sz w:val="24"/>
          <w:szCs w:val="24"/>
          <w:lang w:val="hr-HR"/>
        </w:rPr>
        <w:lastRenderedPageBreak/>
        <w:t>Pregled strateških ciljeva suda</w:t>
      </w:r>
      <w:bookmarkEnd w:id="9"/>
      <w:bookmarkEnd w:id="10"/>
      <w:bookmarkEnd w:id="11"/>
    </w:p>
    <w:p w14:paraId="57F3643B" w14:textId="77777777" w:rsidR="00850FF6" w:rsidRPr="00F20ACE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93"/>
        <w:gridCol w:w="3061"/>
        <w:gridCol w:w="1923"/>
        <w:gridCol w:w="1785"/>
      </w:tblGrid>
      <w:tr w:rsidR="00850FF6" w:rsidRPr="00F20ACE" w14:paraId="0808C281" w14:textId="77777777" w:rsidTr="00A6536E">
        <w:tc>
          <w:tcPr>
            <w:tcW w:w="1265" w:type="pct"/>
            <w:shd w:val="clear" w:color="auto" w:fill="4472C4"/>
            <w:vAlign w:val="center"/>
          </w:tcPr>
          <w:p w14:paraId="2F5912D6" w14:textId="77777777" w:rsidR="00850FF6" w:rsidRPr="00F20ACE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Naziv strateškog cilja </w:t>
            </w:r>
            <w:r w:rsidRPr="00F20ACE"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>(maksimalno 3-5 strateških ciljeva)</w:t>
            </w:r>
          </w:p>
        </w:tc>
        <w:tc>
          <w:tcPr>
            <w:tcW w:w="1689" w:type="pct"/>
            <w:shd w:val="clear" w:color="auto" w:fill="4472C4"/>
            <w:vAlign w:val="center"/>
          </w:tcPr>
          <w:p w14:paraId="073468B3" w14:textId="77777777" w:rsidR="00850FF6" w:rsidRPr="00F20ACE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Izvor</w:t>
            </w:r>
          </w:p>
          <w:p w14:paraId="00A13D0D" w14:textId="77777777" w:rsidR="00850FF6" w:rsidRPr="00F20ACE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>(veza sa ciljevima iz strateškog okvira)</w:t>
            </w:r>
          </w:p>
        </w:tc>
        <w:tc>
          <w:tcPr>
            <w:tcW w:w="1061" w:type="pct"/>
            <w:shd w:val="clear" w:color="auto" w:fill="4472C4"/>
            <w:vAlign w:val="center"/>
          </w:tcPr>
          <w:p w14:paraId="44AFBAAB" w14:textId="77777777" w:rsidR="00850FF6" w:rsidRPr="00F20ACE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Program u DOB-u</w:t>
            </w:r>
          </w:p>
          <w:p w14:paraId="24990CA3" w14:textId="77777777" w:rsidR="00850FF6" w:rsidRPr="00F20ACE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>(Upisati broj i naziv programa)</w:t>
            </w:r>
          </w:p>
        </w:tc>
        <w:tc>
          <w:tcPr>
            <w:tcW w:w="985" w:type="pct"/>
            <w:shd w:val="clear" w:color="auto" w:fill="4472C4"/>
            <w:vAlign w:val="center"/>
          </w:tcPr>
          <w:p w14:paraId="1E869857" w14:textId="77777777" w:rsidR="00850FF6" w:rsidRPr="00F20ACE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Partneri</w:t>
            </w:r>
          </w:p>
          <w:p w14:paraId="2C8F1441" w14:textId="77777777" w:rsidR="00850FF6" w:rsidRPr="00F20ACE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>(institucije sa kojima sud zajedno učestvuje u realizaciji strateškog cilja)</w:t>
            </w:r>
          </w:p>
        </w:tc>
      </w:tr>
      <w:tr w:rsidR="00850FF6" w:rsidRPr="00F20ACE" w14:paraId="1E131F22" w14:textId="77777777" w:rsidTr="00A6536E">
        <w:tc>
          <w:tcPr>
            <w:tcW w:w="1265" w:type="pct"/>
          </w:tcPr>
          <w:p w14:paraId="531A8DE1" w14:textId="77777777" w:rsidR="00850FF6" w:rsidRPr="00F20ACE" w:rsidRDefault="00321593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Povećati učinkovitost</w:t>
            </w:r>
            <w:r w:rsidR="00262F39"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u radu po izvršnim i krivičnim predmetima</w:t>
            </w:r>
          </w:p>
        </w:tc>
        <w:tc>
          <w:tcPr>
            <w:tcW w:w="1689" w:type="pct"/>
          </w:tcPr>
          <w:p w14:paraId="3CC1C15D" w14:textId="77777777" w:rsidR="00850FF6" w:rsidRPr="00F20ACE" w:rsidRDefault="00262F39" w:rsidP="006D42C1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Strateški plan VSTV</w:t>
            </w:r>
          </w:p>
          <w:p w14:paraId="7023D158" w14:textId="77777777" w:rsidR="00262F39" w:rsidRPr="00F20ACE" w:rsidRDefault="002F1BE9" w:rsidP="006D42C1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Cilj:U</w:t>
            </w:r>
            <w:r w:rsidR="00262F39"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naprijediti učinkovitost sudova</w:t>
            </w:r>
          </w:p>
        </w:tc>
        <w:tc>
          <w:tcPr>
            <w:tcW w:w="1061" w:type="pct"/>
          </w:tcPr>
          <w:p w14:paraId="2922FE87" w14:textId="77777777" w:rsidR="00850FF6" w:rsidRPr="00F20ACE" w:rsidRDefault="00850FF6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</w:tc>
        <w:tc>
          <w:tcPr>
            <w:tcW w:w="985" w:type="pct"/>
          </w:tcPr>
          <w:p w14:paraId="3E8B47B3" w14:textId="77777777" w:rsidR="00850FF6" w:rsidRPr="00F20ACE" w:rsidRDefault="00262F39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VSTV</w:t>
            </w:r>
            <w:r w:rsidR="002F1BE9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,</w:t>
            </w:r>
          </w:p>
          <w:p w14:paraId="004A82E3" w14:textId="77777777" w:rsidR="00262F39" w:rsidRPr="00F20ACE" w:rsidRDefault="00262F39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</w:t>
            </w:r>
            <w:r w:rsidR="002F1BE9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,</w:t>
            </w:r>
          </w:p>
          <w:p w14:paraId="458BDE4F" w14:textId="77777777" w:rsidR="00262F39" w:rsidRPr="00F20ACE" w:rsidRDefault="00262F39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Sekretar suda</w:t>
            </w:r>
            <w:r w:rsidR="002F1BE9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,</w:t>
            </w:r>
          </w:p>
          <w:p w14:paraId="21DC5E1C" w14:textId="77777777" w:rsidR="00262F39" w:rsidRPr="00F20ACE" w:rsidRDefault="00262F39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IKT referent ovog suda</w:t>
            </w:r>
          </w:p>
        </w:tc>
      </w:tr>
      <w:tr w:rsidR="00850FF6" w:rsidRPr="00F20ACE" w14:paraId="08F99A91" w14:textId="77777777" w:rsidTr="00A6536E">
        <w:tc>
          <w:tcPr>
            <w:tcW w:w="1265" w:type="pct"/>
            <w:vMerge w:val="restart"/>
            <w:shd w:val="clear" w:color="auto" w:fill="D9E2F3"/>
          </w:tcPr>
          <w:p w14:paraId="5E9E0F5A" w14:textId="77777777" w:rsidR="00850FF6" w:rsidRPr="00F20ACE" w:rsidRDefault="00850FF6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Pokazatelji za krajnje rezultate</w:t>
            </w:r>
          </w:p>
        </w:tc>
        <w:tc>
          <w:tcPr>
            <w:tcW w:w="3735" w:type="pct"/>
            <w:gridSpan w:val="3"/>
            <w:shd w:val="clear" w:color="auto" w:fill="D9E2F3"/>
            <w:vAlign w:val="center"/>
          </w:tcPr>
          <w:p w14:paraId="70BFCBC8" w14:textId="77777777" w:rsidR="00850FF6" w:rsidRPr="00F20ACE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Očekivani rezultati po godinama</w:t>
            </w:r>
          </w:p>
        </w:tc>
      </w:tr>
      <w:tr w:rsidR="00850FF6" w:rsidRPr="00F20ACE" w14:paraId="4EE88B42" w14:textId="77777777" w:rsidTr="00A6536E">
        <w:tc>
          <w:tcPr>
            <w:tcW w:w="1265" w:type="pct"/>
            <w:vMerge/>
          </w:tcPr>
          <w:p w14:paraId="6AAB5728" w14:textId="77777777" w:rsidR="00850FF6" w:rsidRPr="00F20ACE" w:rsidRDefault="00850FF6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</w:tc>
        <w:tc>
          <w:tcPr>
            <w:tcW w:w="1689" w:type="pct"/>
            <w:vAlign w:val="center"/>
          </w:tcPr>
          <w:p w14:paraId="4A3B995C" w14:textId="77777777" w:rsidR="00850FF6" w:rsidRPr="00F20ACE" w:rsidRDefault="00EC5C3A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2021</w:t>
            </w:r>
          </w:p>
        </w:tc>
        <w:tc>
          <w:tcPr>
            <w:tcW w:w="1061" w:type="pct"/>
            <w:vAlign w:val="center"/>
          </w:tcPr>
          <w:p w14:paraId="6B77339D" w14:textId="77777777" w:rsidR="00850FF6" w:rsidRPr="00F20ACE" w:rsidRDefault="00EC5C3A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2022</w:t>
            </w:r>
          </w:p>
        </w:tc>
        <w:tc>
          <w:tcPr>
            <w:tcW w:w="985" w:type="pct"/>
            <w:vAlign w:val="center"/>
          </w:tcPr>
          <w:p w14:paraId="5703FC07" w14:textId="77777777" w:rsidR="00850FF6" w:rsidRPr="00F20ACE" w:rsidRDefault="00EC5C3A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2023</w:t>
            </w:r>
          </w:p>
        </w:tc>
      </w:tr>
      <w:tr w:rsidR="00850FF6" w:rsidRPr="00F20ACE" w14:paraId="23C896AC" w14:textId="77777777" w:rsidTr="00A6536E">
        <w:tc>
          <w:tcPr>
            <w:tcW w:w="1265" w:type="pct"/>
          </w:tcPr>
          <w:p w14:paraId="4A334056" w14:textId="2F74AE96" w:rsidR="00850FF6" w:rsidRPr="00F20ACE" w:rsidRDefault="00812A1E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Smanjen broj</w:t>
            </w: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neriješenih izvršnih predmeta za 8%</w:t>
            </w:r>
          </w:p>
        </w:tc>
        <w:tc>
          <w:tcPr>
            <w:tcW w:w="1689" w:type="pct"/>
            <w:vAlign w:val="center"/>
          </w:tcPr>
          <w:p w14:paraId="2B380985" w14:textId="77777777" w:rsidR="00850FF6" w:rsidRPr="00F20ACE" w:rsidRDefault="00A93759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6384</w:t>
            </w:r>
          </w:p>
        </w:tc>
        <w:tc>
          <w:tcPr>
            <w:tcW w:w="1061" w:type="pct"/>
            <w:vAlign w:val="center"/>
          </w:tcPr>
          <w:p w14:paraId="1FD20AD6" w14:textId="77777777" w:rsidR="00850FF6" w:rsidRPr="00F20ACE" w:rsidRDefault="00A93759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5873</w:t>
            </w:r>
          </w:p>
        </w:tc>
        <w:tc>
          <w:tcPr>
            <w:tcW w:w="985" w:type="pct"/>
            <w:vAlign w:val="center"/>
          </w:tcPr>
          <w:p w14:paraId="57F66D36" w14:textId="77777777" w:rsidR="00850FF6" w:rsidRPr="00F20ACE" w:rsidRDefault="00A93759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5362</w:t>
            </w:r>
          </w:p>
        </w:tc>
      </w:tr>
      <w:tr w:rsidR="00850FF6" w:rsidRPr="00F20ACE" w14:paraId="2D54A913" w14:textId="77777777" w:rsidTr="00A6536E">
        <w:tc>
          <w:tcPr>
            <w:tcW w:w="1265" w:type="pct"/>
          </w:tcPr>
          <w:p w14:paraId="61490718" w14:textId="69F6248A" w:rsidR="00850FF6" w:rsidRPr="00F20ACE" w:rsidRDefault="00812A1E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Smanjen</w:t>
            </w: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a</w:t>
            </w: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prosječn</w:t>
            </w: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a</w:t>
            </w: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dužin</w:t>
            </w: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a</w:t>
            </w: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trajanja izvršnih predmeta za 8%</w:t>
            </w:r>
          </w:p>
        </w:tc>
        <w:tc>
          <w:tcPr>
            <w:tcW w:w="1689" w:type="pct"/>
            <w:vAlign w:val="center"/>
          </w:tcPr>
          <w:p w14:paraId="49A20FEA" w14:textId="77777777" w:rsidR="00850FF6" w:rsidRPr="00F20ACE" w:rsidRDefault="00A93759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1</w:t>
            </w:r>
            <w:r w:rsidR="000D3B91"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100</w:t>
            </w:r>
          </w:p>
        </w:tc>
        <w:tc>
          <w:tcPr>
            <w:tcW w:w="1061" w:type="pct"/>
            <w:vAlign w:val="center"/>
          </w:tcPr>
          <w:p w14:paraId="694968EF" w14:textId="77777777" w:rsidR="00850FF6" w:rsidRPr="00F20ACE" w:rsidRDefault="00C518BB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1012</w:t>
            </w:r>
          </w:p>
        </w:tc>
        <w:tc>
          <w:tcPr>
            <w:tcW w:w="985" w:type="pct"/>
            <w:vAlign w:val="center"/>
          </w:tcPr>
          <w:p w14:paraId="404B8C5D" w14:textId="77777777" w:rsidR="000D3B91" w:rsidRPr="00F20ACE" w:rsidRDefault="00C518BB" w:rsidP="000D3B91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924</w:t>
            </w:r>
          </w:p>
        </w:tc>
      </w:tr>
      <w:tr w:rsidR="000D3B91" w:rsidRPr="00F20ACE" w14:paraId="33808FA5" w14:textId="77777777" w:rsidTr="00A6536E">
        <w:tc>
          <w:tcPr>
            <w:tcW w:w="1265" w:type="pct"/>
          </w:tcPr>
          <w:p w14:paraId="23E6F6DA" w14:textId="77777777" w:rsidR="000D3B91" w:rsidRPr="00F20ACE" w:rsidRDefault="000D3B91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Broj ukinutih odluka u krivičnim predmetima</w:t>
            </w:r>
          </w:p>
        </w:tc>
        <w:tc>
          <w:tcPr>
            <w:tcW w:w="1689" w:type="pct"/>
            <w:vAlign w:val="center"/>
          </w:tcPr>
          <w:p w14:paraId="6E98BE78" w14:textId="77777777" w:rsidR="000D3B91" w:rsidRPr="00F20ACE" w:rsidRDefault="00A6536E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9</w:t>
            </w:r>
          </w:p>
        </w:tc>
        <w:tc>
          <w:tcPr>
            <w:tcW w:w="1061" w:type="pct"/>
            <w:vAlign w:val="center"/>
          </w:tcPr>
          <w:p w14:paraId="74CFE10D" w14:textId="77777777" w:rsidR="000D3B91" w:rsidRPr="00F20ACE" w:rsidRDefault="00C247EC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8</w:t>
            </w:r>
          </w:p>
        </w:tc>
        <w:tc>
          <w:tcPr>
            <w:tcW w:w="985" w:type="pct"/>
            <w:vAlign w:val="center"/>
          </w:tcPr>
          <w:p w14:paraId="65F99972" w14:textId="77777777" w:rsidR="00A6536E" w:rsidRPr="00F20ACE" w:rsidRDefault="00C247EC" w:rsidP="00A6536E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7</w:t>
            </w:r>
          </w:p>
        </w:tc>
      </w:tr>
    </w:tbl>
    <w:p w14:paraId="66136FA0" w14:textId="77777777" w:rsidR="00A6536E" w:rsidRPr="00F20ACE" w:rsidRDefault="00A6536E" w:rsidP="00A6536E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Calibri" w:hAnsi="Arial" w:cs="Arial"/>
          <w:w w:val="95"/>
          <w:sz w:val="24"/>
          <w:szCs w:val="24"/>
          <w:lang w:val="hr-HR"/>
        </w:rPr>
      </w:pPr>
      <w:bookmarkStart w:id="12" w:name="_Toc29479786"/>
      <w:bookmarkStart w:id="13" w:name="_Toc39666948"/>
    </w:p>
    <w:p w14:paraId="12AE404B" w14:textId="77777777" w:rsidR="00B53E2F" w:rsidRPr="00F20ACE" w:rsidRDefault="00B53E2F" w:rsidP="00A6536E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93"/>
        <w:gridCol w:w="3061"/>
        <w:gridCol w:w="1923"/>
        <w:gridCol w:w="1785"/>
      </w:tblGrid>
      <w:tr w:rsidR="00B53E2F" w:rsidRPr="00F20ACE" w14:paraId="3DF8156E" w14:textId="77777777" w:rsidTr="0032748C">
        <w:tc>
          <w:tcPr>
            <w:tcW w:w="1265" w:type="pct"/>
            <w:shd w:val="clear" w:color="auto" w:fill="4472C4"/>
            <w:vAlign w:val="center"/>
          </w:tcPr>
          <w:p w14:paraId="41E537B1" w14:textId="77777777" w:rsidR="00A6536E" w:rsidRPr="00F20ACE" w:rsidRDefault="00A6536E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Naziv strateškog cilja </w:t>
            </w:r>
            <w:r w:rsidRPr="00F20ACE"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>(maksimalno 3-5 strateških ciljeva)</w:t>
            </w:r>
          </w:p>
        </w:tc>
        <w:tc>
          <w:tcPr>
            <w:tcW w:w="1689" w:type="pct"/>
            <w:shd w:val="clear" w:color="auto" w:fill="4472C4"/>
            <w:vAlign w:val="center"/>
          </w:tcPr>
          <w:p w14:paraId="11964EDB" w14:textId="77777777" w:rsidR="00A6536E" w:rsidRPr="00F20ACE" w:rsidRDefault="00A6536E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Izvor</w:t>
            </w:r>
          </w:p>
          <w:p w14:paraId="4E5BDAF5" w14:textId="77777777" w:rsidR="00A6536E" w:rsidRPr="00F20ACE" w:rsidRDefault="00A6536E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>(veza sa ciljevima iz strateškog okvira)</w:t>
            </w:r>
          </w:p>
        </w:tc>
        <w:tc>
          <w:tcPr>
            <w:tcW w:w="1061" w:type="pct"/>
            <w:shd w:val="clear" w:color="auto" w:fill="4472C4"/>
            <w:vAlign w:val="center"/>
          </w:tcPr>
          <w:p w14:paraId="34EBDA12" w14:textId="77777777" w:rsidR="00A6536E" w:rsidRPr="00F20ACE" w:rsidRDefault="00A6536E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Program u DOB-u</w:t>
            </w:r>
          </w:p>
          <w:p w14:paraId="5719C20C" w14:textId="77777777" w:rsidR="00A6536E" w:rsidRPr="00F20ACE" w:rsidRDefault="00A6536E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>(Upisati broj i naziv programa)</w:t>
            </w:r>
          </w:p>
        </w:tc>
        <w:tc>
          <w:tcPr>
            <w:tcW w:w="985" w:type="pct"/>
            <w:shd w:val="clear" w:color="auto" w:fill="4472C4"/>
            <w:vAlign w:val="center"/>
          </w:tcPr>
          <w:p w14:paraId="12363A94" w14:textId="77777777" w:rsidR="00A6536E" w:rsidRPr="00F20ACE" w:rsidRDefault="00A6536E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Partneri</w:t>
            </w:r>
          </w:p>
          <w:p w14:paraId="4571E8AD" w14:textId="77777777" w:rsidR="00A6536E" w:rsidRPr="00F20ACE" w:rsidRDefault="00A6536E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>(institucije sa kojima sud zajedno učestvuje u realizaciji strateškog cilja)</w:t>
            </w:r>
          </w:p>
        </w:tc>
      </w:tr>
      <w:tr w:rsidR="00B53E2F" w:rsidRPr="00F20ACE" w14:paraId="5ED66ECF" w14:textId="77777777" w:rsidTr="0032748C">
        <w:tc>
          <w:tcPr>
            <w:tcW w:w="1265" w:type="pct"/>
          </w:tcPr>
          <w:p w14:paraId="715AFBF8" w14:textId="77777777" w:rsidR="00A6536E" w:rsidRPr="00F20ACE" w:rsidRDefault="00A6536E" w:rsidP="00A6536E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Povećati stepen ujednačenosti sudske prakse unutar</w:t>
            </w:r>
            <w:r w:rsidR="00B53E2F"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</w:t>
            </w:r>
            <w:r w:rsidR="002F1BE9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suda i sa sudovima sa područja</w:t>
            </w: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Okružnog suda u Istočnom Sarajevu</w:t>
            </w:r>
          </w:p>
        </w:tc>
        <w:tc>
          <w:tcPr>
            <w:tcW w:w="1689" w:type="pct"/>
          </w:tcPr>
          <w:p w14:paraId="4A813F38" w14:textId="77777777" w:rsidR="00A6536E" w:rsidRPr="00F20ACE" w:rsidRDefault="00A6536E" w:rsidP="003274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Strateški plan VSTV</w:t>
            </w:r>
          </w:p>
          <w:p w14:paraId="5B63375C" w14:textId="77777777" w:rsidR="00A6536E" w:rsidRPr="00F20ACE" w:rsidRDefault="00A6536E" w:rsidP="00B53E2F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Cil</w:t>
            </w:r>
            <w:r w:rsidR="002F1BE9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j:U</w:t>
            </w:r>
            <w:r w:rsidR="00B53E2F"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naprijediti kvalitetu rada pravosuđa u BiH</w:t>
            </w:r>
          </w:p>
          <w:p w14:paraId="084FB378" w14:textId="77777777" w:rsidR="00B53E2F" w:rsidRPr="00F20ACE" w:rsidRDefault="00B53E2F" w:rsidP="00B53E2F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Strategija za reformu sektora pravde u BiH</w:t>
            </w:r>
          </w:p>
          <w:p w14:paraId="74A4BD69" w14:textId="77777777" w:rsidR="00B53E2F" w:rsidRPr="00F20ACE" w:rsidRDefault="002F1BE9" w:rsidP="00B53E2F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Cilj:K</w:t>
            </w:r>
            <w:r w:rsidR="00B53E2F"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oordinirati i učiniti djelotvornijim uloge i odgovornosti ključnih institucija u sektoru pravde s ciljem postizanja učinkovitijeg, transparentnijeg i odgovornijeg sustava pravde u BiH; Harmonizacija sudske prakse</w:t>
            </w:r>
          </w:p>
        </w:tc>
        <w:tc>
          <w:tcPr>
            <w:tcW w:w="1061" w:type="pct"/>
          </w:tcPr>
          <w:p w14:paraId="6F035589" w14:textId="77777777" w:rsidR="00A6536E" w:rsidRPr="00F20ACE" w:rsidRDefault="00A6536E" w:rsidP="003274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</w:tc>
        <w:tc>
          <w:tcPr>
            <w:tcW w:w="985" w:type="pct"/>
          </w:tcPr>
          <w:p w14:paraId="6DF5544A" w14:textId="77777777" w:rsidR="00A6536E" w:rsidRPr="00F20ACE" w:rsidRDefault="00A6536E" w:rsidP="003274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VSTV</w:t>
            </w:r>
            <w:r w:rsidR="00C16D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,</w:t>
            </w:r>
          </w:p>
          <w:p w14:paraId="77AF8DE5" w14:textId="77777777" w:rsidR="00B53E2F" w:rsidRPr="00F20ACE" w:rsidRDefault="00B53E2F" w:rsidP="003274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Ministarstvo pravde RS</w:t>
            </w:r>
            <w:r w:rsidR="00C16D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,</w:t>
            </w:r>
          </w:p>
          <w:p w14:paraId="24E38381" w14:textId="77777777" w:rsidR="00B53E2F" w:rsidRPr="00F20ACE" w:rsidRDefault="00B53E2F" w:rsidP="003274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Okružni sud Istočno Sarajevo</w:t>
            </w:r>
            <w:r w:rsidR="00C16D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,</w:t>
            </w:r>
          </w:p>
          <w:p w14:paraId="4738A256" w14:textId="77777777" w:rsidR="00B53E2F" w:rsidRPr="00F20ACE" w:rsidRDefault="00B53E2F" w:rsidP="003274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Vrhovni sud RS</w:t>
            </w:r>
          </w:p>
          <w:p w14:paraId="62B8991A" w14:textId="77777777" w:rsidR="00A6536E" w:rsidRPr="00F20ACE" w:rsidRDefault="00A6536E" w:rsidP="003274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</w:tc>
      </w:tr>
      <w:tr w:rsidR="00A6536E" w:rsidRPr="00F20ACE" w14:paraId="15E7D0CF" w14:textId="77777777" w:rsidTr="0032748C">
        <w:tc>
          <w:tcPr>
            <w:tcW w:w="1265" w:type="pct"/>
            <w:vMerge w:val="restart"/>
            <w:shd w:val="clear" w:color="auto" w:fill="D9E2F3"/>
          </w:tcPr>
          <w:p w14:paraId="6365D868" w14:textId="77777777" w:rsidR="00A6536E" w:rsidRPr="00F20ACE" w:rsidRDefault="00A6536E" w:rsidP="003274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Pokazatelji za krajnje rezultate</w:t>
            </w:r>
          </w:p>
        </w:tc>
        <w:tc>
          <w:tcPr>
            <w:tcW w:w="3735" w:type="pct"/>
            <w:gridSpan w:val="3"/>
            <w:shd w:val="clear" w:color="auto" w:fill="D9E2F3"/>
            <w:vAlign w:val="center"/>
          </w:tcPr>
          <w:p w14:paraId="552C0C7C" w14:textId="77777777" w:rsidR="00A6536E" w:rsidRPr="00F20ACE" w:rsidRDefault="00A6536E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Očekivani rezultati po godinama</w:t>
            </w:r>
          </w:p>
        </w:tc>
      </w:tr>
      <w:tr w:rsidR="00B53E2F" w:rsidRPr="00F20ACE" w14:paraId="3ECD02A3" w14:textId="77777777" w:rsidTr="0032748C">
        <w:tc>
          <w:tcPr>
            <w:tcW w:w="1265" w:type="pct"/>
            <w:vMerge/>
          </w:tcPr>
          <w:p w14:paraId="79424DEB" w14:textId="77777777" w:rsidR="00A6536E" w:rsidRPr="00F20ACE" w:rsidRDefault="00A6536E" w:rsidP="003274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</w:tc>
        <w:tc>
          <w:tcPr>
            <w:tcW w:w="1689" w:type="pct"/>
            <w:vAlign w:val="center"/>
          </w:tcPr>
          <w:p w14:paraId="7FB41D77" w14:textId="77777777" w:rsidR="00A6536E" w:rsidRPr="00F20ACE" w:rsidRDefault="00A6536E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2021</w:t>
            </w:r>
          </w:p>
        </w:tc>
        <w:tc>
          <w:tcPr>
            <w:tcW w:w="1061" w:type="pct"/>
            <w:vAlign w:val="center"/>
          </w:tcPr>
          <w:p w14:paraId="3BDB4A0E" w14:textId="77777777" w:rsidR="00A6536E" w:rsidRPr="00F20ACE" w:rsidRDefault="00A6536E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2022</w:t>
            </w:r>
          </w:p>
        </w:tc>
        <w:tc>
          <w:tcPr>
            <w:tcW w:w="985" w:type="pct"/>
            <w:vAlign w:val="center"/>
          </w:tcPr>
          <w:p w14:paraId="66B4BD3F" w14:textId="77777777" w:rsidR="00A6536E" w:rsidRPr="00F20ACE" w:rsidRDefault="00A6536E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2023</w:t>
            </w:r>
          </w:p>
        </w:tc>
      </w:tr>
      <w:tr w:rsidR="00B53E2F" w:rsidRPr="00F20ACE" w14:paraId="2E003295" w14:textId="77777777" w:rsidTr="0032748C">
        <w:tc>
          <w:tcPr>
            <w:tcW w:w="1265" w:type="pct"/>
          </w:tcPr>
          <w:p w14:paraId="59EAFE81" w14:textId="77777777" w:rsidR="00A6536E" w:rsidRPr="00F20ACE" w:rsidRDefault="00A6536E" w:rsidP="00B53E2F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Broj </w:t>
            </w:r>
            <w:r w:rsidR="00B53E2F"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sjednica sudija suda</w:t>
            </w:r>
          </w:p>
        </w:tc>
        <w:tc>
          <w:tcPr>
            <w:tcW w:w="1689" w:type="pct"/>
            <w:vAlign w:val="center"/>
          </w:tcPr>
          <w:p w14:paraId="27328C28" w14:textId="77777777" w:rsidR="00A6536E" w:rsidRPr="00F20ACE" w:rsidRDefault="00B53E2F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3</w:t>
            </w:r>
          </w:p>
        </w:tc>
        <w:tc>
          <w:tcPr>
            <w:tcW w:w="1061" w:type="pct"/>
            <w:vAlign w:val="center"/>
          </w:tcPr>
          <w:p w14:paraId="5937A695" w14:textId="77777777" w:rsidR="00A6536E" w:rsidRPr="00F20ACE" w:rsidRDefault="00B53E2F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5</w:t>
            </w:r>
          </w:p>
        </w:tc>
        <w:tc>
          <w:tcPr>
            <w:tcW w:w="985" w:type="pct"/>
            <w:vAlign w:val="center"/>
          </w:tcPr>
          <w:p w14:paraId="46FE89FB" w14:textId="77777777" w:rsidR="00A6536E" w:rsidRPr="00F20ACE" w:rsidRDefault="00B53E2F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7</w:t>
            </w:r>
          </w:p>
        </w:tc>
      </w:tr>
      <w:tr w:rsidR="00B53E2F" w:rsidRPr="00F20ACE" w14:paraId="4F670059" w14:textId="77777777" w:rsidTr="0032748C">
        <w:tc>
          <w:tcPr>
            <w:tcW w:w="1265" w:type="pct"/>
          </w:tcPr>
          <w:p w14:paraId="58A15425" w14:textId="77777777" w:rsidR="00A6536E" w:rsidRPr="00F20ACE" w:rsidRDefault="00B53E2F" w:rsidP="003274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Broj sastanaka Predsjednika sudova sa područja Okružnog suda u Istočnom Sarajevu</w:t>
            </w:r>
          </w:p>
        </w:tc>
        <w:tc>
          <w:tcPr>
            <w:tcW w:w="1689" w:type="pct"/>
            <w:vAlign w:val="center"/>
          </w:tcPr>
          <w:p w14:paraId="4025FD5D" w14:textId="77777777" w:rsidR="00A6536E" w:rsidRPr="00F20ACE" w:rsidRDefault="00B53E2F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1</w:t>
            </w:r>
          </w:p>
        </w:tc>
        <w:tc>
          <w:tcPr>
            <w:tcW w:w="1061" w:type="pct"/>
            <w:vAlign w:val="center"/>
          </w:tcPr>
          <w:p w14:paraId="0C759E2C" w14:textId="77777777" w:rsidR="00A6536E" w:rsidRPr="00F20ACE" w:rsidRDefault="00B53E2F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2</w:t>
            </w:r>
          </w:p>
        </w:tc>
        <w:tc>
          <w:tcPr>
            <w:tcW w:w="985" w:type="pct"/>
            <w:vAlign w:val="center"/>
          </w:tcPr>
          <w:p w14:paraId="1741B91B" w14:textId="77777777" w:rsidR="00A6536E" w:rsidRPr="00F20ACE" w:rsidRDefault="00B53E2F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3</w:t>
            </w:r>
          </w:p>
        </w:tc>
      </w:tr>
    </w:tbl>
    <w:p w14:paraId="3D85315F" w14:textId="77777777" w:rsidR="00A6536E" w:rsidRPr="00F20ACE" w:rsidRDefault="00A6536E" w:rsidP="00850FF6">
      <w:pPr>
        <w:ind w:left="0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39C3D796" w14:textId="77777777" w:rsidR="00B53E2F" w:rsidRPr="00F20ACE" w:rsidRDefault="00B53E2F" w:rsidP="00B53E2F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293279AC" w14:textId="77777777" w:rsidR="004C2C51" w:rsidRPr="00F20ACE" w:rsidRDefault="004C2C51" w:rsidP="00B53E2F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10728FB5" w14:textId="77777777" w:rsidR="004C2C51" w:rsidRPr="00F20ACE" w:rsidRDefault="004C2C51" w:rsidP="00B53E2F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15FFCC87" w14:textId="77777777" w:rsidR="004C2C51" w:rsidRPr="00F20ACE" w:rsidRDefault="004C2C51" w:rsidP="00B53E2F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11560C3F" w14:textId="77777777" w:rsidR="004C2C51" w:rsidRPr="00F20ACE" w:rsidRDefault="004C2C51" w:rsidP="00B53E2F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93"/>
        <w:gridCol w:w="3061"/>
        <w:gridCol w:w="1923"/>
        <w:gridCol w:w="1785"/>
      </w:tblGrid>
      <w:tr w:rsidR="00B53E2F" w:rsidRPr="00F20ACE" w14:paraId="619D3F6B" w14:textId="77777777" w:rsidTr="0032748C">
        <w:tc>
          <w:tcPr>
            <w:tcW w:w="1265" w:type="pct"/>
            <w:shd w:val="clear" w:color="auto" w:fill="4472C4"/>
            <w:vAlign w:val="center"/>
          </w:tcPr>
          <w:p w14:paraId="2D207F04" w14:textId="77777777" w:rsidR="00B53E2F" w:rsidRPr="00F20ACE" w:rsidRDefault="00B53E2F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Naziv strateškog cilja </w:t>
            </w:r>
            <w:r w:rsidRPr="00F20ACE"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>(maksimalno 3-5 strateških ciljeva)</w:t>
            </w:r>
          </w:p>
        </w:tc>
        <w:tc>
          <w:tcPr>
            <w:tcW w:w="1689" w:type="pct"/>
            <w:shd w:val="clear" w:color="auto" w:fill="4472C4"/>
            <w:vAlign w:val="center"/>
          </w:tcPr>
          <w:p w14:paraId="52B583C9" w14:textId="77777777" w:rsidR="00B53E2F" w:rsidRPr="00F20ACE" w:rsidRDefault="00B53E2F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Izvor</w:t>
            </w:r>
          </w:p>
          <w:p w14:paraId="188D8CDD" w14:textId="77777777" w:rsidR="00B53E2F" w:rsidRPr="00F20ACE" w:rsidRDefault="00B53E2F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>(veza sa ciljevima iz strateškog okvira)</w:t>
            </w:r>
          </w:p>
        </w:tc>
        <w:tc>
          <w:tcPr>
            <w:tcW w:w="1061" w:type="pct"/>
            <w:shd w:val="clear" w:color="auto" w:fill="4472C4"/>
            <w:vAlign w:val="center"/>
          </w:tcPr>
          <w:p w14:paraId="0961C1C5" w14:textId="77777777" w:rsidR="00B53E2F" w:rsidRPr="00F20ACE" w:rsidRDefault="00B53E2F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Program u DOB-u</w:t>
            </w:r>
          </w:p>
          <w:p w14:paraId="065360FC" w14:textId="77777777" w:rsidR="00B53E2F" w:rsidRPr="00F20ACE" w:rsidRDefault="00B53E2F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>(Upisati broj i naziv programa)</w:t>
            </w:r>
          </w:p>
        </w:tc>
        <w:tc>
          <w:tcPr>
            <w:tcW w:w="985" w:type="pct"/>
            <w:shd w:val="clear" w:color="auto" w:fill="4472C4"/>
            <w:vAlign w:val="center"/>
          </w:tcPr>
          <w:p w14:paraId="47BC62C9" w14:textId="77777777" w:rsidR="00B53E2F" w:rsidRPr="00F20ACE" w:rsidRDefault="00B53E2F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Partneri</w:t>
            </w:r>
          </w:p>
          <w:p w14:paraId="21269E8D" w14:textId="77777777" w:rsidR="00B53E2F" w:rsidRPr="00F20ACE" w:rsidRDefault="00B53E2F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>(institucije sa kojima sud zajedno učestvuje u realizaciji strateškog cilja)</w:t>
            </w:r>
          </w:p>
        </w:tc>
      </w:tr>
      <w:tr w:rsidR="00B53E2F" w:rsidRPr="00F20ACE" w14:paraId="619B1972" w14:textId="77777777" w:rsidTr="0032748C">
        <w:tc>
          <w:tcPr>
            <w:tcW w:w="1265" w:type="pct"/>
          </w:tcPr>
          <w:p w14:paraId="6896CE8D" w14:textId="77777777" w:rsidR="00B53E2F" w:rsidRPr="00F20ACE" w:rsidRDefault="00B53E2F" w:rsidP="003274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Unaprijediti transparentnost i dostupnost informacija o radu suda široj javnosti</w:t>
            </w:r>
          </w:p>
        </w:tc>
        <w:tc>
          <w:tcPr>
            <w:tcW w:w="1689" w:type="pct"/>
          </w:tcPr>
          <w:p w14:paraId="7C7ED986" w14:textId="77777777" w:rsidR="00B53E2F" w:rsidRPr="00F20ACE" w:rsidRDefault="00B53E2F" w:rsidP="003274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Strateški plan VSTV</w:t>
            </w:r>
          </w:p>
          <w:p w14:paraId="296BF5DF" w14:textId="77777777" w:rsidR="00B53E2F" w:rsidRPr="00F20ACE" w:rsidRDefault="002F1BE9" w:rsidP="003274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Cilj:U</w:t>
            </w:r>
            <w:r w:rsidR="00B53E2F"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naprijediti otvorenost i dostupnost informacija o radu pravosudnih institucija u BiH stručnoj i široj javnosti</w:t>
            </w:r>
          </w:p>
        </w:tc>
        <w:tc>
          <w:tcPr>
            <w:tcW w:w="1061" w:type="pct"/>
          </w:tcPr>
          <w:p w14:paraId="2DC44028" w14:textId="77777777" w:rsidR="00B53E2F" w:rsidRPr="00F20ACE" w:rsidRDefault="00B53E2F" w:rsidP="003274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</w:tc>
        <w:tc>
          <w:tcPr>
            <w:tcW w:w="985" w:type="pct"/>
          </w:tcPr>
          <w:p w14:paraId="5CDE17B2" w14:textId="77777777" w:rsidR="00B53E2F" w:rsidRPr="00F20ACE" w:rsidRDefault="00B53E2F" w:rsidP="003274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VSTV</w:t>
            </w:r>
          </w:p>
          <w:p w14:paraId="4F3FE759" w14:textId="77777777" w:rsidR="00B53E2F" w:rsidRPr="00F20ACE" w:rsidRDefault="00B53E2F" w:rsidP="003274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</w:tc>
      </w:tr>
      <w:tr w:rsidR="00B53E2F" w:rsidRPr="00F20ACE" w14:paraId="14D7EECD" w14:textId="77777777" w:rsidTr="0032748C">
        <w:tc>
          <w:tcPr>
            <w:tcW w:w="1265" w:type="pct"/>
            <w:vMerge w:val="restart"/>
            <w:shd w:val="clear" w:color="auto" w:fill="D9E2F3"/>
          </w:tcPr>
          <w:p w14:paraId="162C1BA2" w14:textId="77777777" w:rsidR="00B53E2F" w:rsidRPr="00F20ACE" w:rsidRDefault="00B53E2F" w:rsidP="003274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Pokazatelji za krajnje rezultate</w:t>
            </w:r>
          </w:p>
        </w:tc>
        <w:tc>
          <w:tcPr>
            <w:tcW w:w="3735" w:type="pct"/>
            <w:gridSpan w:val="3"/>
            <w:shd w:val="clear" w:color="auto" w:fill="D9E2F3"/>
            <w:vAlign w:val="center"/>
          </w:tcPr>
          <w:p w14:paraId="352CDAF0" w14:textId="77777777" w:rsidR="00B53E2F" w:rsidRPr="00F20ACE" w:rsidRDefault="00B53E2F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Očekivani rezultati po godinama</w:t>
            </w:r>
          </w:p>
        </w:tc>
      </w:tr>
      <w:tr w:rsidR="00B53E2F" w:rsidRPr="00F20ACE" w14:paraId="457755BF" w14:textId="77777777" w:rsidTr="0032748C">
        <w:tc>
          <w:tcPr>
            <w:tcW w:w="1265" w:type="pct"/>
            <w:vMerge/>
          </w:tcPr>
          <w:p w14:paraId="3AF0D822" w14:textId="77777777" w:rsidR="00B53E2F" w:rsidRPr="00F20ACE" w:rsidRDefault="00B53E2F" w:rsidP="003274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</w:tc>
        <w:tc>
          <w:tcPr>
            <w:tcW w:w="1689" w:type="pct"/>
            <w:vAlign w:val="center"/>
          </w:tcPr>
          <w:p w14:paraId="44A069E4" w14:textId="77777777" w:rsidR="00B53E2F" w:rsidRPr="00F20ACE" w:rsidRDefault="00B53E2F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2021</w:t>
            </w:r>
          </w:p>
        </w:tc>
        <w:tc>
          <w:tcPr>
            <w:tcW w:w="1061" w:type="pct"/>
            <w:vAlign w:val="center"/>
          </w:tcPr>
          <w:p w14:paraId="590B2BFD" w14:textId="77777777" w:rsidR="00B53E2F" w:rsidRPr="00F20ACE" w:rsidRDefault="00B53E2F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2022</w:t>
            </w:r>
          </w:p>
        </w:tc>
        <w:tc>
          <w:tcPr>
            <w:tcW w:w="985" w:type="pct"/>
            <w:vAlign w:val="center"/>
          </w:tcPr>
          <w:p w14:paraId="1CA372C9" w14:textId="77777777" w:rsidR="00B53E2F" w:rsidRPr="00F20ACE" w:rsidRDefault="00B53E2F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2023</w:t>
            </w:r>
          </w:p>
        </w:tc>
      </w:tr>
      <w:tr w:rsidR="00B53E2F" w:rsidRPr="00F20ACE" w14:paraId="691C4E0C" w14:textId="77777777" w:rsidTr="0032748C">
        <w:tc>
          <w:tcPr>
            <w:tcW w:w="1265" w:type="pct"/>
          </w:tcPr>
          <w:p w14:paraId="0E215A3B" w14:textId="77777777" w:rsidR="00B53E2F" w:rsidRPr="00F20ACE" w:rsidRDefault="00D00965" w:rsidP="00D00965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Broj objavljenih statističkih podataka o radu </w:t>
            </w:r>
            <w:r w:rsidR="00B53E2F"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sud</w:t>
            </w: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a</w:t>
            </w:r>
          </w:p>
        </w:tc>
        <w:tc>
          <w:tcPr>
            <w:tcW w:w="1689" w:type="pct"/>
            <w:vAlign w:val="center"/>
          </w:tcPr>
          <w:p w14:paraId="308F34BE" w14:textId="77777777" w:rsidR="00B53E2F" w:rsidRPr="00F20ACE" w:rsidRDefault="00D00965" w:rsidP="00D00965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                  1</w:t>
            </w:r>
          </w:p>
        </w:tc>
        <w:tc>
          <w:tcPr>
            <w:tcW w:w="1061" w:type="pct"/>
            <w:vAlign w:val="center"/>
          </w:tcPr>
          <w:p w14:paraId="00E7366B" w14:textId="77777777" w:rsidR="00B53E2F" w:rsidRPr="00F20ACE" w:rsidRDefault="00D00965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3</w:t>
            </w:r>
          </w:p>
        </w:tc>
        <w:tc>
          <w:tcPr>
            <w:tcW w:w="985" w:type="pct"/>
            <w:vAlign w:val="center"/>
          </w:tcPr>
          <w:p w14:paraId="411F4EBC" w14:textId="77777777" w:rsidR="00B53E2F" w:rsidRPr="00F20ACE" w:rsidRDefault="00D00965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5</w:t>
            </w:r>
          </w:p>
        </w:tc>
      </w:tr>
      <w:tr w:rsidR="00B53E2F" w:rsidRPr="00F20ACE" w14:paraId="2AA55E3C" w14:textId="77777777" w:rsidTr="0032748C">
        <w:tc>
          <w:tcPr>
            <w:tcW w:w="1265" w:type="pct"/>
          </w:tcPr>
          <w:p w14:paraId="7DEB2029" w14:textId="77777777" w:rsidR="00B53E2F" w:rsidRPr="00F20ACE" w:rsidRDefault="00D00965" w:rsidP="003274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Broj objavljenih odluka suda zanimljivih za širu javnost</w:t>
            </w:r>
          </w:p>
        </w:tc>
        <w:tc>
          <w:tcPr>
            <w:tcW w:w="1689" w:type="pct"/>
            <w:vAlign w:val="center"/>
          </w:tcPr>
          <w:p w14:paraId="403DC420" w14:textId="77777777" w:rsidR="00B53E2F" w:rsidRPr="00F20ACE" w:rsidRDefault="00D00965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0</w:t>
            </w:r>
          </w:p>
        </w:tc>
        <w:tc>
          <w:tcPr>
            <w:tcW w:w="1061" w:type="pct"/>
            <w:vAlign w:val="center"/>
          </w:tcPr>
          <w:p w14:paraId="1C99C396" w14:textId="77777777" w:rsidR="00B53E2F" w:rsidRPr="00F20ACE" w:rsidRDefault="00D00965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2</w:t>
            </w:r>
          </w:p>
        </w:tc>
        <w:tc>
          <w:tcPr>
            <w:tcW w:w="985" w:type="pct"/>
            <w:vAlign w:val="center"/>
          </w:tcPr>
          <w:p w14:paraId="51F121AA" w14:textId="77777777" w:rsidR="00B53E2F" w:rsidRPr="00F20ACE" w:rsidRDefault="00D00965" w:rsidP="003274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4</w:t>
            </w:r>
          </w:p>
        </w:tc>
      </w:tr>
    </w:tbl>
    <w:p w14:paraId="251CF7B8" w14:textId="77777777" w:rsidR="00A6536E" w:rsidRPr="00F20ACE" w:rsidRDefault="00A6536E" w:rsidP="00850FF6">
      <w:pPr>
        <w:ind w:left="0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6358121A" w14:textId="77777777" w:rsidR="00A6536E" w:rsidRPr="00F20ACE" w:rsidRDefault="00A6536E" w:rsidP="00850FF6">
      <w:pPr>
        <w:ind w:left="0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44BB5B7E" w14:textId="77777777" w:rsidR="00A6536E" w:rsidRPr="00F20ACE" w:rsidRDefault="00A6536E" w:rsidP="00850FF6">
      <w:pPr>
        <w:ind w:left="0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62B1C7C3" w14:textId="77777777" w:rsidR="00A6536E" w:rsidRPr="00F20ACE" w:rsidRDefault="00A6536E" w:rsidP="00850FF6">
      <w:pPr>
        <w:ind w:left="0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59497F9F" w14:textId="77777777" w:rsidR="00850FF6" w:rsidRPr="00F20ACE" w:rsidRDefault="00850FF6" w:rsidP="00850FF6">
      <w:pPr>
        <w:ind w:left="0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 w:rsidRPr="00F20ACE">
        <w:rPr>
          <w:rFonts w:ascii="Arial" w:eastAsia="Calibri" w:hAnsi="Arial" w:cs="Arial"/>
          <w:w w:val="95"/>
          <w:sz w:val="24"/>
          <w:szCs w:val="24"/>
          <w:lang w:val="hr-HR"/>
        </w:rPr>
        <w:br w:type="page"/>
      </w:r>
    </w:p>
    <w:p w14:paraId="73B1D34C" w14:textId="77777777" w:rsidR="00850FF6" w:rsidRPr="00F20ACE" w:rsidRDefault="00850FF6" w:rsidP="00F20ACE">
      <w:pPr>
        <w:keepNext/>
        <w:keepLines/>
        <w:numPr>
          <w:ilvl w:val="0"/>
          <w:numId w:val="10"/>
        </w:numPr>
        <w:spacing w:before="40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  <w:bookmarkStart w:id="14" w:name="_Toc64459482"/>
      <w:r w:rsidRPr="00F20ACE">
        <w:rPr>
          <w:rFonts w:ascii="Arial" w:eastAsia="Times New Roman" w:hAnsi="Arial" w:cs="Arial"/>
          <w:w w:val="95"/>
          <w:sz w:val="24"/>
          <w:szCs w:val="24"/>
          <w:lang w:val="hr-HR"/>
        </w:rPr>
        <w:lastRenderedPageBreak/>
        <w:t>Trogodišnji ciljevi i aktivnosti po strateškim ciljevima</w:t>
      </w:r>
      <w:bookmarkEnd w:id="12"/>
      <w:bookmarkEnd w:id="13"/>
      <w:bookmarkEnd w:id="14"/>
    </w:p>
    <w:p w14:paraId="0803F0F7" w14:textId="77777777" w:rsidR="00C518BB" w:rsidRPr="00F20ACE" w:rsidRDefault="00C518BB" w:rsidP="00C518BB">
      <w:pPr>
        <w:keepNext/>
        <w:keepLines/>
        <w:spacing w:before="40"/>
        <w:ind w:left="360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053"/>
        <w:gridCol w:w="2485"/>
        <w:gridCol w:w="410"/>
        <w:gridCol w:w="1209"/>
        <w:gridCol w:w="1613"/>
      </w:tblGrid>
      <w:tr w:rsidR="00850FF6" w:rsidRPr="00F20ACE" w14:paraId="3AD8AF7D" w14:textId="77777777" w:rsidTr="00BB4AF5">
        <w:tc>
          <w:tcPr>
            <w:tcW w:w="3041" w:type="dxa"/>
            <w:gridSpan w:val="2"/>
            <w:shd w:val="clear" w:color="auto" w:fill="8EAADB"/>
          </w:tcPr>
          <w:p w14:paraId="1A3FEC01" w14:textId="77777777" w:rsidR="00850FF6" w:rsidRPr="00F20ACE" w:rsidRDefault="00850FF6" w:rsidP="00850FF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Strateški cilj 1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214DA5A7" w14:textId="77777777" w:rsidR="00850FF6" w:rsidRPr="00F20ACE" w:rsidRDefault="00BB4AF5" w:rsidP="00C518BB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  <w:t xml:space="preserve">Povećati učinkovitost u radu </w:t>
            </w:r>
            <w:r w:rsidR="00C518BB" w:rsidRPr="00F20ACE"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  <w:t>krivičnih i izvršnih predmeta</w:t>
            </w:r>
          </w:p>
        </w:tc>
      </w:tr>
      <w:tr w:rsidR="00850FF6" w:rsidRPr="00F20ACE" w14:paraId="4CE6A715" w14:textId="77777777" w:rsidTr="00BB4AF5">
        <w:tc>
          <w:tcPr>
            <w:tcW w:w="3041" w:type="dxa"/>
            <w:gridSpan w:val="2"/>
            <w:shd w:val="clear" w:color="auto" w:fill="8EAADB"/>
          </w:tcPr>
          <w:p w14:paraId="25D1349D" w14:textId="77777777" w:rsidR="00850FF6" w:rsidRPr="00F20ACE" w:rsidRDefault="00850FF6" w:rsidP="00850FF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Trogodišnji cilj 1.1.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65DC3B95" w14:textId="77777777" w:rsidR="00850FF6" w:rsidRPr="00F20ACE" w:rsidRDefault="00BB4AF5" w:rsidP="00850FF6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>Smanjenje broja ner</w:t>
            </w:r>
            <w:r w:rsidR="00C518BB" w:rsidRPr="00F20ACE"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>i</w:t>
            </w:r>
            <w:r w:rsidRPr="00F20ACE"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>ješenih izvršnih predmeta</w:t>
            </w:r>
          </w:p>
        </w:tc>
      </w:tr>
      <w:tr w:rsidR="00850FF6" w:rsidRPr="00F20ACE" w14:paraId="3EF657D1" w14:textId="77777777" w:rsidTr="00BB4AF5">
        <w:tc>
          <w:tcPr>
            <w:tcW w:w="3041" w:type="dxa"/>
            <w:gridSpan w:val="2"/>
            <w:vMerge w:val="restart"/>
            <w:shd w:val="clear" w:color="auto" w:fill="8EAADB"/>
          </w:tcPr>
          <w:p w14:paraId="47A4B64E" w14:textId="77777777" w:rsidR="00850FF6" w:rsidRPr="00F20ACE" w:rsidRDefault="00850FF6" w:rsidP="00850FF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Pokazatelji za izlazne rezultate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14F2BAD6" w14:textId="77777777" w:rsidR="00850FF6" w:rsidRPr="00F20ACE" w:rsidRDefault="00850FF6" w:rsidP="00850FF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Očekivani rezultati po godinama</w:t>
            </w:r>
          </w:p>
        </w:tc>
      </w:tr>
      <w:tr w:rsidR="00850FF6" w:rsidRPr="00F20ACE" w14:paraId="52B9EB19" w14:textId="77777777" w:rsidTr="00BB4AF5">
        <w:tc>
          <w:tcPr>
            <w:tcW w:w="3041" w:type="dxa"/>
            <w:gridSpan w:val="2"/>
            <w:vMerge/>
            <w:shd w:val="clear" w:color="auto" w:fill="8EAADB"/>
          </w:tcPr>
          <w:p w14:paraId="0B93CFFC" w14:textId="77777777" w:rsidR="00850FF6" w:rsidRPr="00F20ACE" w:rsidRDefault="00850FF6" w:rsidP="00850FF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</w:tc>
        <w:tc>
          <w:tcPr>
            <w:tcW w:w="2485" w:type="dxa"/>
            <w:shd w:val="clear" w:color="auto" w:fill="D9E2F3"/>
            <w:vAlign w:val="center"/>
          </w:tcPr>
          <w:p w14:paraId="409EAEF8" w14:textId="77777777" w:rsidR="00850FF6" w:rsidRPr="00F20ACE" w:rsidRDefault="00850FF6" w:rsidP="00EC5C3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</w:t>
            </w:r>
            <w:r w:rsidR="00EC5C3A"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</w:t>
            </w: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(n)</w:t>
            </w:r>
          </w:p>
        </w:tc>
        <w:tc>
          <w:tcPr>
            <w:tcW w:w="1619" w:type="dxa"/>
            <w:gridSpan w:val="2"/>
            <w:shd w:val="clear" w:color="auto" w:fill="D9E2F3"/>
            <w:vAlign w:val="center"/>
          </w:tcPr>
          <w:p w14:paraId="22AB3151" w14:textId="77777777" w:rsidR="00850FF6" w:rsidRPr="00F20ACE" w:rsidRDefault="00850FF6" w:rsidP="00EC5C3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</w:t>
            </w:r>
            <w:r w:rsidR="00EC5C3A"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</w:t>
            </w: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(n+1)</w:t>
            </w:r>
          </w:p>
        </w:tc>
        <w:tc>
          <w:tcPr>
            <w:tcW w:w="1613" w:type="dxa"/>
            <w:shd w:val="clear" w:color="auto" w:fill="D9E2F3"/>
            <w:vAlign w:val="center"/>
          </w:tcPr>
          <w:p w14:paraId="1C8FC65F" w14:textId="77777777" w:rsidR="00850FF6" w:rsidRPr="00F20ACE" w:rsidRDefault="00850FF6" w:rsidP="00EC5C3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</w:t>
            </w:r>
            <w:r w:rsidR="00EC5C3A"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3</w:t>
            </w: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(n+2)</w:t>
            </w:r>
          </w:p>
        </w:tc>
      </w:tr>
      <w:tr w:rsidR="00850FF6" w:rsidRPr="00F20ACE" w14:paraId="0F54E0BA" w14:textId="77777777" w:rsidTr="00BB4AF5">
        <w:tc>
          <w:tcPr>
            <w:tcW w:w="3041" w:type="dxa"/>
            <w:gridSpan w:val="2"/>
          </w:tcPr>
          <w:p w14:paraId="417D0DF3" w14:textId="383D65C0" w:rsidR="00850FF6" w:rsidRPr="00F20ACE" w:rsidRDefault="00D00965" w:rsidP="00850FF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Smanjen broj neriješenih izvršnih predmeta za 8%</w:t>
            </w:r>
          </w:p>
        </w:tc>
        <w:tc>
          <w:tcPr>
            <w:tcW w:w="2485" w:type="dxa"/>
            <w:vAlign w:val="center"/>
          </w:tcPr>
          <w:p w14:paraId="758D0462" w14:textId="77777777" w:rsidR="00850FF6" w:rsidRPr="00F20ACE" w:rsidRDefault="00D00965" w:rsidP="00850FF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6384</w:t>
            </w:r>
          </w:p>
        </w:tc>
        <w:tc>
          <w:tcPr>
            <w:tcW w:w="1619" w:type="dxa"/>
            <w:gridSpan w:val="2"/>
            <w:vAlign w:val="center"/>
          </w:tcPr>
          <w:p w14:paraId="3DEE0D07" w14:textId="77777777" w:rsidR="00850FF6" w:rsidRPr="00F20ACE" w:rsidRDefault="00D00965" w:rsidP="00850FF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5873</w:t>
            </w:r>
          </w:p>
        </w:tc>
        <w:tc>
          <w:tcPr>
            <w:tcW w:w="1613" w:type="dxa"/>
            <w:vAlign w:val="center"/>
          </w:tcPr>
          <w:p w14:paraId="70768EE5" w14:textId="77777777" w:rsidR="00850FF6" w:rsidRPr="00F20ACE" w:rsidRDefault="00D00965" w:rsidP="00850FF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5362</w:t>
            </w:r>
          </w:p>
        </w:tc>
      </w:tr>
      <w:tr w:rsidR="00850FF6" w:rsidRPr="00F20ACE" w14:paraId="212E692D" w14:textId="77777777" w:rsidTr="00BB4AF5">
        <w:tc>
          <w:tcPr>
            <w:tcW w:w="988" w:type="dxa"/>
            <w:shd w:val="clear" w:color="auto" w:fill="D9E2F3"/>
          </w:tcPr>
          <w:p w14:paraId="463E0B06" w14:textId="77777777" w:rsidR="00850FF6" w:rsidRPr="00F20ACE" w:rsidRDefault="00850FF6" w:rsidP="00850FF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5539BBA5" w14:textId="77777777" w:rsidR="00850FF6" w:rsidRPr="00F20ACE" w:rsidRDefault="00850FF6" w:rsidP="00850FF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Naziv aktivnosti za 2020. godinu</w:t>
            </w:r>
          </w:p>
        </w:tc>
        <w:tc>
          <w:tcPr>
            <w:tcW w:w="2895" w:type="dxa"/>
            <w:gridSpan w:val="2"/>
            <w:shd w:val="clear" w:color="auto" w:fill="D9E2F3"/>
          </w:tcPr>
          <w:p w14:paraId="22E09A4F" w14:textId="77777777" w:rsidR="00850FF6" w:rsidRPr="00F20ACE" w:rsidRDefault="00850FF6" w:rsidP="00850FF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Rok izvršenja </w:t>
            </w:r>
          </w:p>
          <w:p w14:paraId="1D8C9BB9" w14:textId="77777777" w:rsidR="00850FF6" w:rsidRPr="00F20ACE" w:rsidRDefault="00C1750D" w:rsidP="00850FF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(po kvartalima u 2021</w:t>
            </w:r>
            <w:r w:rsidR="00850FF6"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. godini)</w:t>
            </w:r>
          </w:p>
        </w:tc>
        <w:tc>
          <w:tcPr>
            <w:tcW w:w="2822" w:type="dxa"/>
            <w:gridSpan w:val="2"/>
            <w:shd w:val="clear" w:color="auto" w:fill="D9E2F3"/>
          </w:tcPr>
          <w:p w14:paraId="363EC593" w14:textId="77777777" w:rsidR="00850FF6" w:rsidRPr="00F20ACE" w:rsidRDefault="00850FF6" w:rsidP="00850FF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Nosilac </w:t>
            </w: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(najmanji organizacioni dio)</w:t>
            </w:r>
          </w:p>
        </w:tc>
      </w:tr>
      <w:tr w:rsidR="00850FF6" w:rsidRPr="00F20ACE" w14:paraId="5D0FAC30" w14:textId="77777777" w:rsidTr="00BB4AF5">
        <w:tc>
          <w:tcPr>
            <w:tcW w:w="988" w:type="dxa"/>
          </w:tcPr>
          <w:p w14:paraId="0C85B5D9" w14:textId="77777777" w:rsidR="00850FF6" w:rsidRPr="00F20ACE" w:rsidRDefault="00D00965" w:rsidP="00C175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1.1.1</w:t>
            </w:r>
          </w:p>
        </w:tc>
        <w:tc>
          <w:tcPr>
            <w:tcW w:w="2053" w:type="dxa"/>
          </w:tcPr>
          <w:p w14:paraId="009DF8CA" w14:textId="77777777" w:rsidR="00850FF6" w:rsidRPr="00F20ACE" w:rsidRDefault="00D00965" w:rsidP="00850FF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Izrada plana rješavanja predmeta po kvartalima</w:t>
            </w:r>
          </w:p>
        </w:tc>
        <w:tc>
          <w:tcPr>
            <w:tcW w:w="2895" w:type="dxa"/>
            <w:gridSpan w:val="2"/>
            <w:vAlign w:val="center"/>
          </w:tcPr>
          <w:p w14:paraId="475DFE47" w14:textId="77777777" w:rsidR="00850FF6" w:rsidRPr="00F20ACE" w:rsidRDefault="00D00965" w:rsidP="00850FF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IV</w:t>
            </w:r>
          </w:p>
        </w:tc>
        <w:tc>
          <w:tcPr>
            <w:tcW w:w="2822" w:type="dxa"/>
            <w:gridSpan w:val="2"/>
            <w:vAlign w:val="center"/>
          </w:tcPr>
          <w:p w14:paraId="7BF0B9AA" w14:textId="77777777" w:rsidR="00850FF6" w:rsidRPr="00F20ACE" w:rsidRDefault="00D00965" w:rsidP="00850FF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Sud</w:t>
            </w:r>
          </w:p>
        </w:tc>
      </w:tr>
      <w:tr w:rsidR="00850FF6" w:rsidRPr="00F20ACE" w14:paraId="010B99F3" w14:textId="77777777" w:rsidTr="00BB4AF5">
        <w:tc>
          <w:tcPr>
            <w:tcW w:w="988" w:type="dxa"/>
          </w:tcPr>
          <w:p w14:paraId="3D4D89F9" w14:textId="77777777" w:rsidR="00850FF6" w:rsidRPr="00F20ACE" w:rsidRDefault="00D00965" w:rsidP="00C1750D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  <w:r w:rsidRPr="00F20ACE">
              <w:rPr>
                <w:rFonts w:ascii="Arial" w:eastAsia="Trebuchet MS" w:hAnsi="Arial" w:cs="Arial"/>
                <w:sz w:val="18"/>
                <w:szCs w:val="18"/>
                <w:lang w:val="hr-HR"/>
              </w:rPr>
              <w:t>1.1.2</w:t>
            </w:r>
          </w:p>
        </w:tc>
        <w:tc>
          <w:tcPr>
            <w:tcW w:w="2053" w:type="dxa"/>
          </w:tcPr>
          <w:p w14:paraId="62B2FBCF" w14:textId="77777777" w:rsidR="00850FF6" w:rsidRPr="00F20ACE" w:rsidRDefault="00D00965" w:rsidP="00850FF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Analiza i preraspodjela ljudskih resursa</w:t>
            </w:r>
          </w:p>
        </w:tc>
        <w:tc>
          <w:tcPr>
            <w:tcW w:w="2895" w:type="dxa"/>
            <w:gridSpan w:val="2"/>
            <w:vAlign w:val="center"/>
          </w:tcPr>
          <w:p w14:paraId="077312B0" w14:textId="77777777" w:rsidR="00850FF6" w:rsidRPr="00F20ACE" w:rsidRDefault="00D00965" w:rsidP="00850FF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III i IV</w:t>
            </w:r>
          </w:p>
        </w:tc>
        <w:tc>
          <w:tcPr>
            <w:tcW w:w="2822" w:type="dxa"/>
            <w:gridSpan w:val="2"/>
            <w:vAlign w:val="center"/>
          </w:tcPr>
          <w:p w14:paraId="64A09F49" w14:textId="77777777" w:rsidR="00850FF6" w:rsidRPr="00F20ACE" w:rsidRDefault="00D00965" w:rsidP="00850FF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Sud</w:t>
            </w:r>
          </w:p>
        </w:tc>
      </w:tr>
      <w:tr w:rsidR="001F0E97" w:rsidRPr="00F20ACE" w14:paraId="09C8AE23" w14:textId="77777777" w:rsidTr="00BB4AF5">
        <w:tc>
          <w:tcPr>
            <w:tcW w:w="988" w:type="dxa"/>
          </w:tcPr>
          <w:p w14:paraId="390023A4" w14:textId="0DB3FF2C" w:rsidR="001F0E97" w:rsidRPr="00F20ACE" w:rsidRDefault="001F0E97" w:rsidP="00C1750D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sz w:val="18"/>
                <w:szCs w:val="18"/>
                <w:lang w:val="hr-HR"/>
              </w:rPr>
              <w:t>1.1.3</w:t>
            </w:r>
          </w:p>
        </w:tc>
        <w:tc>
          <w:tcPr>
            <w:tcW w:w="2053" w:type="dxa"/>
          </w:tcPr>
          <w:p w14:paraId="55642025" w14:textId="376DEDBF" w:rsidR="001F0E97" w:rsidRPr="00F20ACE" w:rsidRDefault="001F0E97" w:rsidP="00850FF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Redovno održavanje sastanaka sa sudijama radi jačanja saradnje sudija </w:t>
            </w:r>
          </w:p>
        </w:tc>
        <w:tc>
          <w:tcPr>
            <w:tcW w:w="2895" w:type="dxa"/>
            <w:gridSpan w:val="2"/>
            <w:vAlign w:val="center"/>
          </w:tcPr>
          <w:p w14:paraId="7D3215E9" w14:textId="5C08E792" w:rsidR="001F0E97" w:rsidRPr="00F20ACE" w:rsidRDefault="001F0E97" w:rsidP="00850FF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III i IV</w:t>
            </w:r>
          </w:p>
        </w:tc>
        <w:tc>
          <w:tcPr>
            <w:tcW w:w="2822" w:type="dxa"/>
            <w:gridSpan w:val="2"/>
            <w:vAlign w:val="center"/>
          </w:tcPr>
          <w:p w14:paraId="11D055A9" w14:textId="77777777" w:rsidR="001F0E97" w:rsidRDefault="001F0E97" w:rsidP="00850FF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Predsjednik suda </w:t>
            </w:r>
          </w:p>
          <w:p w14:paraId="057F901F" w14:textId="04E7488A" w:rsidR="001F0E97" w:rsidRPr="00F20ACE" w:rsidRDefault="001F0E97" w:rsidP="00850FF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Sudije</w:t>
            </w:r>
          </w:p>
        </w:tc>
      </w:tr>
      <w:tr w:rsidR="001F0E97" w:rsidRPr="00F20ACE" w14:paraId="6F173411" w14:textId="77777777" w:rsidTr="00BB4AF5">
        <w:tc>
          <w:tcPr>
            <w:tcW w:w="988" w:type="dxa"/>
          </w:tcPr>
          <w:p w14:paraId="459DBB0E" w14:textId="64C0A4A7" w:rsidR="001F0E97" w:rsidRDefault="001F0E97" w:rsidP="00C1750D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sz w:val="18"/>
                <w:szCs w:val="18"/>
                <w:lang w:val="hr-HR"/>
              </w:rPr>
              <w:t>1.1.4</w:t>
            </w:r>
          </w:p>
        </w:tc>
        <w:tc>
          <w:tcPr>
            <w:tcW w:w="2053" w:type="dxa"/>
          </w:tcPr>
          <w:p w14:paraId="4F1DD2B7" w14:textId="0B04F7D0" w:rsidR="001F0E97" w:rsidRDefault="001F0E97" w:rsidP="00850FF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Upućivanje inicijative Ministarstvu pravde RS za prijem pripravnika-volontera</w:t>
            </w:r>
          </w:p>
        </w:tc>
        <w:tc>
          <w:tcPr>
            <w:tcW w:w="2895" w:type="dxa"/>
            <w:gridSpan w:val="2"/>
            <w:vAlign w:val="center"/>
          </w:tcPr>
          <w:p w14:paraId="46298D06" w14:textId="201D03B4" w:rsidR="001F0E97" w:rsidRDefault="001F0E97" w:rsidP="00850FF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Kraj 2021.godine</w:t>
            </w:r>
          </w:p>
        </w:tc>
        <w:tc>
          <w:tcPr>
            <w:tcW w:w="2822" w:type="dxa"/>
            <w:gridSpan w:val="2"/>
            <w:vAlign w:val="center"/>
          </w:tcPr>
          <w:p w14:paraId="55294F67" w14:textId="77777777" w:rsidR="001F0E97" w:rsidRDefault="001F0E97" w:rsidP="00850FF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</w:t>
            </w:r>
          </w:p>
          <w:p w14:paraId="4313F127" w14:textId="2DCF5F4B" w:rsidR="001F0E97" w:rsidRDefault="001F0E97" w:rsidP="00850FF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Ministarstvo pravde RS</w:t>
            </w:r>
          </w:p>
        </w:tc>
      </w:tr>
      <w:tr w:rsidR="001F0E97" w:rsidRPr="00F20ACE" w14:paraId="72635CF2" w14:textId="77777777" w:rsidTr="00BB4AF5">
        <w:tc>
          <w:tcPr>
            <w:tcW w:w="988" w:type="dxa"/>
          </w:tcPr>
          <w:p w14:paraId="611F0D48" w14:textId="2E1E9835" w:rsidR="001F0E97" w:rsidRDefault="001F0E97" w:rsidP="00C1750D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sz w:val="18"/>
                <w:szCs w:val="18"/>
                <w:lang w:val="hr-HR"/>
              </w:rPr>
              <w:t>1.1.5</w:t>
            </w:r>
          </w:p>
        </w:tc>
        <w:tc>
          <w:tcPr>
            <w:tcW w:w="2053" w:type="dxa"/>
          </w:tcPr>
          <w:p w14:paraId="7F4D71D2" w14:textId="20175637" w:rsidR="001F0E97" w:rsidRDefault="001F0E97" w:rsidP="00850FF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Donošenje interne odluke u vezi spajanja izvršnih predmeta isti</w:t>
            </w:r>
            <w:r w:rsidR="00284C71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h stranaka u postupku i pravnog osnova</w:t>
            </w:r>
          </w:p>
        </w:tc>
        <w:tc>
          <w:tcPr>
            <w:tcW w:w="2895" w:type="dxa"/>
            <w:gridSpan w:val="2"/>
            <w:vAlign w:val="center"/>
          </w:tcPr>
          <w:p w14:paraId="5914905B" w14:textId="19E478F2" w:rsidR="001F0E97" w:rsidRDefault="00284C71" w:rsidP="00850FF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Kraj 2021.godine</w:t>
            </w:r>
          </w:p>
        </w:tc>
        <w:tc>
          <w:tcPr>
            <w:tcW w:w="2822" w:type="dxa"/>
            <w:gridSpan w:val="2"/>
            <w:vAlign w:val="center"/>
          </w:tcPr>
          <w:p w14:paraId="7B02BD60" w14:textId="77777777" w:rsidR="001F0E97" w:rsidRDefault="00284C71" w:rsidP="00850FF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</w:t>
            </w:r>
          </w:p>
          <w:p w14:paraId="63AC8DA1" w14:textId="0F1F32F2" w:rsidR="00284C71" w:rsidRDefault="00284C71" w:rsidP="00850FF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Sudije</w:t>
            </w:r>
          </w:p>
          <w:p w14:paraId="04F2D1B2" w14:textId="00234221" w:rsidR="00284C71" w:rsidRDefault="00284C71" w:rsidP="00850FF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</w:tc>
      </w:tr>
    </w:tbl>
    <w:p w14:paraId="351DBE5E" w14:textId="77777777" w:rsidR="00BB4AF5" w:rsidRPr="00F20ACE" w:rsidRDefault="00BB4AF5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053"/>
        <w:gridCol w:w="2485"/>
        <w:gridCol w:w="410"/>
        <w:gridCol w:w="1209"/>
        <w:gridCol w:w="1613"/>
      </w:tblGrid>
      <w:tr w:rsidR="00BB4AF5" w:rsidRPr="00F20ACE" w14:paraId="75694CE8" w14:textId="77777777" w:rsidTr="0032748C">
        <w:tc>
          <w:tcPr>
            <w:tcW w:w="3041" w:type="dxa"/>
            <w:gridSpan w:val="2"/>
            <w:shd w:val="clear" w:color="auto" w:fill="8EAADB"/>
          </w:tcPr>
          <w:p w14:paraId="511CF3BD" w14:textId="77777777" w:rsidR="00BB4AF5" w:rsidRPr="00F20ACE" w:rsidRDefault="00BB4AF5" w:rsidP="0032748C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Strateški cilj </w:t>
            </w:r>
            <w:r w:rsidR="00C518BB"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1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5EBF8BF6" w14:textId="77777777" w:rsidR="00BB4AF5" w:rsidRPr="00F20ACE" w:rsidRDefault="00BB4AF5" w:rsidP="00C518BB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  <w:t xml:space="preserve">Povećati učinkovitost u radu </w:t>
            </w:r>
            <w:r w:rsidR="00C518BB" w:rsidRPr="00F20ACE"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  <w:t>po krivičnim i izvršnim predmetima</w:t>
            </w:r>
          </w:p>
        </w:tc>
      </w:tr>
      <w:tr w:rsidR="00BB4AF5" w:rsidRPr="00F20ACE" w14:paraId="64997FF1" w14:textId="77777777" w:rsidTr="0032748C">
        <w:tc>
          <w:tcPr>
            <w:tcW w:w="3041" w:type="dxa"/>
            <w:gridSpan w:val="2"/>
            <w:shd w:val="clear" w:color="auto" w:fill="8EAADB"/>
          </w:tcPr>
          <w:p w14:paraId="63B859BD" w14:textId="77777777" w:rsidR="00BB4AF5" w:rsidRPr="00F20ACE" w:rsidRDefault="00BB4AF5" w:rsidP="0032748C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Trogodišnji cilj 1.2.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3257926F" w14:textId="77777777" w:rsidR="00BB4AF5" w:rsidRPr="00F20ACE" w:rsidRDefault="00BB4AF5" w:rsidP="00C518BB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>Smanjenje dužine trajanja</w:t>
            </w:r>
            <w:r w:rsidR="00C518BB" w:rsidRPr="00F20ACE"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 xml:space="preserve"> izvršnih</w:t>
            </w:r>
            <w:r w:rsidRPr="00F20ACE"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 xml:space="preserve"> predmeta </w:t>
            </w:r>
          </w:p>
        </w:tc>
      </w:tr>
      <w:tr w:rsidR="00BB4AF5" w:rsidRPr="00F20ACE" w14:paraId="38DDA9BE" w14:textId="77777777" w:rsidTr="0032748C">
        <w:tc>
          <w:tcPr>
            <w:tcW w:w="3041" w:type="dxa"/>
            <w:gridSpan w:val="2"/>
            <w:vMerge w:val="restart"/>
            <w:shd w:val="clear" w:color="auto" w:fill="8EAADB"/>
          </w:tcPr>
          <w:p w14:paraId="6FCE35A9" w14:textId="77777777" w:rsidR="00BB4AF5" w:rsidRPr="00F20ACE" w:rsidRDefault="00BB4AF5" w:rsidP="0032748C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Pokazatelji za izlazne rezultate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54ED90ED" w14:textId="77777777" w:rsidR="00BB4AF5" w:rsidRPr="00F20ACE" w:rsidRDefault="00BB4AF5" w:rsidP="003274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Očekivani rezultati po godinama</w:t>
            </w:r>
          </w:p>
        </w:tc>
      </w:tr>
      <w:tr w:rsidR="00BB4AF5" w:rsidRPr="00F20ACE" w14:paraId="2113996F" w14:textId="77777777" w:rsidTr="0032748C">
        <w:tc>
          <w:tcPr>
            <w:tcW w:w="3041" w:type="dxa"/>
            <w:gridSpan w:val="2"/>
            <w:vMerge/>
            <w:shd w:val="clear" w:color="auto" w:fill="8EAADB"/>
          </w:tcPr>
          <w:p w14:paraId="2AC5A91A" w14:textId="77777777" w:rsidR="00BB4AF5" w:rsidRPr="00F20ACE" w:rsidRDefault="00BB4AF5" w:rsidP="0032748C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</w:tc>
        <w:tc>
          <w:tcPr>
            <w:tcW w:w="2485" w:type="dxa"/>
            <w:shd w:val="clear" w:color="auto" w:fill="D9E2F3"/>
            <w:vAlign w:val="center"/>
          </w:tcPr>
          <w:p w14:paraId="7BF5246E" w14:textId="77777777" w:rsidR="00BB4AF5" w:rsidRPr="00F20ACE" w:rsidRDefault="00BB4AF5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2021 (n)</w:t>
            </w:r>
          </w:p>
        </w:tc>
        <w:tc>
          <w:tcPr>
            <w:tcW w:w="1619" w:type="dxa"/>
            <w:gridSpan w:val="2"/>
            <w:shd w:val="clear" w:color="auto" w:fill="D9E2F3"/>
            <w:vAlign w:val="center"/>
          </w:tcPr>
          <w:p w14:paraId="068395F0" w14:textId="77777777" w:rsidR="00BB4AF5" w:rsidRPr="00F20ACE" w:rsidRDefault="00BB4AF5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2022 (n+1)</w:t>
            </w:r>
          </w:p>
        </w:tc>
        <w:tc>
          <w:tcPr>
            <w:tcW w:w="1613" w:type="dxa"/>
            <w:shd w:val="clear" w:color="auto" w:fill="D9E2F3"/>
            <w:vAlign w:val="center"/>
          </w:tcPr>
          <w:p w14:paraId="011BC2FA" w14:textId="77777777" w:rsidR="00BB4AF5" w:rsidRPr="00F20ACE" w:rsidRDefault="00BB4AF5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2023 (n+2)</w:t>
            </w:r>
          </w:p>
        </w:tc>
      </w:tr>
      <w:tr w:rsidR="00BB4AF5" w:rsidRPr="00F20ACE" w14:paraId="193280FE" w14:textId="77777777" w:rsidTr="0032748C">
        <w:tc>
          <w:tcPr>
            <w:tcW w:w="3041" w:type="dxa"/>
            <w:gridSpan w:val="2"/>
          </w:tcPr>
          <w:p w14:paraId="07F1FC0A" w14:textId="2CF0365E" w:rsidR="00BB4AF5" w:rsidRPr="00F20ACE" w:rsidRDefault="00BB4AF5" w:rsidP="00812A1E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Smanjen</w:t>
            </w:r>
            <w:r w:rsidR="00812A1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a</w:t>
            </w: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prosječn</w:t>
            </w:r>
            <w:r w:rsidR="00812A1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a</w:t>
            </w: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dužin</w:t>
            </w:r>
            <w:r w:rsidR="00812A1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a</w:t>
            </w: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trajanja izvršnih predmeta za 8%</w:t>
            </w:r>
          </w:p>
        </w:tc>
        <w:tc>
          <w:tcPr>
            <w:tcW w:w="2485" w:type="dxa"/>
            <w:vAlign w:val="center"/>
          </w:tcPr>
          <w:p w14:paraId="695EB9E6" w14:textId="77777777" w:rsidR="00BB4AF5" w:rsidRPr="00F20ACE" w:rsidRDefault="00C518BB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1100</w:t>
            </w:r>
          </w:p>
        </w:tc>
        <w:tc>
          <w:tcPr>
            <w:tcW w:w="1619" w:type="dxa"/>
            <w:gridSpan w:val="2"/>
            <w:vAlign w:val="center"/>
          </w:tcPr>
          <w:p w14:paraId="720E9FD4" w14:textId="77777777" w:rsidR="00BB4AF5" w:rsidRPr="00F20ACE" w:rsidRDefault="00C518BB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1012</w:t>
            </w:r>
          </w:p>
        </w:tc>
        <w:tc>
          <w:tcPr>
            <w:tcW w:w="1613" w:type="dxa"/>
            <w:vAlign w:val="center"/>
          </w:tcPr>
          <w:p w14:paraId="3616867F" w14:textId="77777777" w:rsidR="00BB4AF5" w:rsidRPr="00F20ACE" w:rsidRDefault="00C518BB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924</w:t>
            </w:r>
          </w:p>
        </w:tc>
      </w:tr>
      <w:tr w:rsidR="00BB4AF5" w:rsidRPr="00F20ACE" w14:paraId="136A18C5" w14:textId="77777777" w:rsidTr="0032748C">
        <w:tc>
          <w:tcPr>
            <w:tcW w:w="988" w:type="dxa"/>
            <w:shd w:val="clear" w:color="auto" w:fill="D9E2F3"/>
          </w:tcPr>
          <w:p w14:paraId="418B555C" w14:textId="77777777" w:rsidR="00BB4AF5" w:rsidRPr="00F20ACE" w:rsidRDefault="00BB4AF5" w:rsidP="003274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19567008" w14:textId="77777777" w:rsidR="00BB4AF5" w:rsidRPr="00F20ACE" w:rsidRDefault="00BB4AF5" w:rsidP="003274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Naziv aktivnosti za 2020</w:t>
            </w:r>
            <w:bookmarkStart w:id="15" w:name="_GoBack"/>
            <w:bookmarkEnd w:id="15"/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. godinu</w:t>
            </w:r>
          </w:p>
        </w:tc>
        <w:tc>
          <w:tcPr>
            <w:tcW w:w="2895" w:type="dxa"/>
            <w:gridSpan w:val="2"/>
            <w:shd w:val="clear" w:color="auto" w:fill="D9E2F3"/>
          </w:tcPr>
          <w:p w14:paraId="2414B2EF" w14:textId="77777777" w:rsidR="00BB4AF5" w:rsidRPr="00F20ACE" w:rsidRDefault="00BB4AF5" w:rsidP="003274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Rok izvršenja </w:t>
            </w:r>
          </w:p>
          <w:p w14:paraId="49212E00" w14:textId="77777777" w:rsidR="00BB4AF5" w:rsidRPr="00F20ACE" w:rsidRDefault="00BB4AF5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(po kvartalima u 2021. godini)</w:t>
            </w:r>
          </w:p>
        </w:tc>
        <w:tc>
          <w:tcPr>
            <w:tcW w:w="2822" w:type="dxa"/>
            <w:gridSpan w:val="2"/>
            <w:shd w:val="clear" w:color="auto" w:fill="D9E2F3"/>
          </w:tcPr>
          <w:p w14:paraId="18EE922A" w14:textId="77777777" w:rsidR="00BB4AF5" w:rsidRPr="00F20ACE" w:rsidRDefault="00BB4AF5" w:rsidP="003274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Nosilac </w:t>
            </w: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(najmanji organizacioni dio)</w:t>
            </w:r>
          </w:p>
        </w:tc>
      </w:tr>
      <w:tr w:rsidR="00BB4AF5" w:rsidRPr="00F20ACE" w14:paraId="66340907" w14:textId="77777777" w:rsidTr="0032748C">
        <w:tc>
          <w:tcPr>
            <w:tcW w:w="988" w:type="dxa"/>
          </w:tcPr>
          <w:p w14:paraId="68450A4A" w14:textId="77777777" w:rsidR="00BB4AF5" w:rsidRPr="00F20ACE" w:rsidRDefault="00C518BB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1.2</w:t>
            </w:r>
            <w:r w:rsidR="00BB4AF5"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.1</w:t>
            </w:r>
          </w:p>
        </w:tc>
        <w:tc>
          <w:tcPr>
            <w:tcW w:w="2053" w:type="dxa"/>
          </w:tcPr>
          <w:p w14:paraId="3BA8B916" w14:textId="77777777" w:rsidR="00BB4AF5" w:rsidRPr="00F20ACE" w:rsidRDefault="00BB4AF5" w:rsidP="00C518BB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Izrada kvartal</w:t>
            </w:r>
            <w:r w:rsidR="00C518BB"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nih izvještaja s podacima o trajanju predmeta</w:t>
            </w:r>
          </w:p>
        </w:tc>
        <w:tc>
          <w:tcPr>
            <w:tcW w:w="2895" w:type="dxa"/>
            <w:gridSpan w:val="2"/>
            <w:vAlign w:val="center"/>
          </w:tcPr>
          <w:p w14:paraId="52D152AA" w14:textId="77777777" w:rsidR="00BB4AF5" w:rsidRPr="00F20ACE" w:rsidRDefault="00BB4AF5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IV</w:t>
            </w:r>
          </w:p>
        </w:tc>
        <w:tc>
          <w:tcPr>
            <w:tcW w:w="2822" w:type="dxa"/>
            <w:gridSpan w:val="2"/>
            <w:vAlign w:val="center"/>
          </w:tcPr>
          <w:p w14:paraId="435D1D26" w14:textId="77777777" w:rsidR="00BB4AF5" w:rsidRPr="00F20ACE" w:rsidRDefault="00BB4AF5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Sud</w:t>
            </w:r>
          </w:p>
        </w:tc>
      </w:tr>
      <w:tr w:rsidR="00BB4AF5" w:rsidRPr="00F20ACE" w14:paraId="2E848F0B" w14:textId="77777777" w:rsidTr="0032748C">
        <w:tc>
          <w:tcPr>
            <w:tcW w:w="988" w:type="dxa"/>
          </w:tcPr>
          <w:p w14:paraId="754B43A8" w14:textId="77777777" w:rsidR="00BB4AF5" w:rsidRPr="00F20ACE" w:rsidRDefault="00C518BB" w:rsidP="0032748C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  <w:r w:rsidRPr="00F20ACE">
              <w:rPr>
                <w:rFonts w:ascii="Arial" w:eastAsia="Trebuchet MS" w:hAnsi="Arial" w:cs="Arial"/>
                <w:sz w:val="18"/>
                <w:szCs w:val="18"/>
                <w:lang w:val="hr-HR"/>
              </w:rPr>
              <w:t>1.2</w:t>
            </w:r>
            <w:r w:rsidR="00BB4AF5" w:rsidRPr="00F20ACE">
              <w:rPr>
                <w:rFonts w:ascii="Arial" w:eastAsia="Trebuchet MS" w:hAnsi="Arial" w:cs="Arial"/>
                <w:sz w:val="18"/>
                <w:szCs w:val="18"/>
                <w:lang w:val="hr-HR"/>
              </w:rPr>
              <w:t>.2</w:t>
            </w:r>
          </w:p>
        </w:tc>
        <w:tc>
          <w:tcPr>
            <w:tcW w:w="2053" w:type="dxa"/>
          </w:tcPr>
          <w:p w14:paraId="636F765F" w14:textId="77777777" w:rsidR="00BB4AF5" w:rsidRPr="00F20ACE" w:rsidRDefault="00C247EC" w:rsidP="0032748C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Održavanje </w:t>
            </w:r>
            <w:r w:rsidR="00C518BB"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redovnih sastanaka sa sudijama koji postupaju po izvršnim predmetima</w:t>
            </w:r>
          </w:p>
        </w:tc>
        <w:tc>
          <w:tcPr>
            <w:tcW w:w="2895" w:type="dxa"/>
            <w:gridSpan w:val="2"/>
            <w:vAlign w:val="center"/>
          </w:tcPr>
          <w:p w14:paraId="461CFB8B" w14:textId="77777777" w:rsidR="00BB4AF5" w:rsidRPr="00F20ACE" w:rsidRDefault="00BB4AF5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III i IV</w:t>
            </w:r>
          </w:p>
        </w:tc>
        <w:tc>
          <w:tcPr>
            <w:tcW w:w="2822" w:type="dxa"/>
            <w:gridSpan w:val="2"/>
            <w:vAlign w:val="center"/>
          </w:tcPr>
          <w:p w14:paraId="60EAE5F3" w14:textId="77777777" w:rsidR="00BB4AF5" w:rsidRPr="00F20ACE" w:rsidRDefault="00BB4AF5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Sud</w:t>
            </w:r>
          </w:p>
        </w:tc>
      </w:tr>
      <w:tr w:rsidR="001F0E97" w:rsidRPr="00F20ACE" w14:paraId="0485080A" w14:textId="77777777" w:rsidTr="0032748C">
        <w:tc>
          <w:tcPr>
            <w:tcW w:w="988" w:type="dxa"/>
          </w:tcPr>
          <w:p w14:paraId="0FDF5938" w14:textId="51EE70D7" w:rsidR="001F0E97" w:rsidRPr="00F20ACE" w:rsidRDefault="001F0E97" w:rsidP="001F0E97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sz w:val="18"/>
                <w:szCs w:val="18"/>
                <w:lang w:val="hr-HR"/>
              </w:rPr>
              <w:t>1.2.3</w:t>
            </w:r>
          </w:p>
        </w:tc>
        <w:tc>
          <w:tcPr>
            <w:tcW w:w="2053" w:type="dxa"/>
          </w:tcPr>
          <w:p w14:paraId="066E658E" w14:textId="675F00FA" w:rsidR="001F0E97" w:rsidRPr="00F20ACE" w:rsidRDefault="001F0E97" w:rsidP="001F0E97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Upućivanje inicijative Ministarstvu pravde RS za prijem pripravnika-volontera</w:t>
            </w:r>
          </w:p>
        </w:tc>
        <w:tc>
          <w:tcPr>
            <w:tcW w:w="2895" w:type="dxa"/>
            <w:gridSpan w:val="2"/>
            <w:vAlign w:val="center"/>
          </w:tcPr>
          <w:p w14:paraId="543AB281" w14:textId="10C95C66" w:rsidR="001F0E97" w:rsidRPr="00F20ACE" w:rsidRDefault="001F0E97" w:rsidP="001F0E9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Kraj 2021.godine</w:t>
            </w:r>
          </w:p>
        </w:tc>
        <w:tc>
          <w:tcPr>
            <w:tcW w:w="2822" w:type="dxa"/>
            <w:gridSpan w:val="2"/>
            <w:vAlign w:val="center"/>
          </w:tcPr>
          <w:p w14:paraId="2C3C58BD" w14:textId="77777777" w:rsidR="001F0E97" w:rsidRDefault="001F0E97" w:rsidP="001F0E9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</w:t>
            </w:r>
          </w:p>
          <w:p w14:paraId="6ADEE85C" w14:textId="22251C56" w:rsidR="001F0E97" w:rsidRPr="00F20ACE" w:rsidRDefault="001F0E97" w:rsidP="001F0E9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Ministarstvo pravde RS</w:t>
            </w:r>
          </w:p>
        </w:tc>
      </w:tr>
      <w:tr w:rsidR="00284C71" w:rsidRPr="00F20ACE" w14:paraId="7D25FE33" w14:textId="77777777" w:rsidTr="0032748C">
        <w:tc>
          <w:tcPr>
            <w:tcW w:w="988" w:type="dxa"/>
          </w:tcPr>
          <w:p w14:paraId="7214B025" w14:textId="43EF150C" w:rsidR="00284C71" w:rsidRDefault="00284C71" w:rsidP="001F0E97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sz w:val="18"/>
                <w:szCs w:val="18"/>
                <w:lang w:val="hr-HR"/>
              </w:rPr>
              <w:t>1.2.4</w:t>
            </w:r>
          </w:p>
        </w:tc>
        <w:tc>
          <w:tcPr>
            <w:tcW w:w="2053" w:type="dxa"/>
          </w:tcPr>
          <w:p w14:paraId="1EB67E0B" w14:textId="79D21DC5" w:rsidR="00284C71" w:rsidRDefault="00284C71" w:rsidP="001F0E97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Donošenje interne odluke u vezi spajanja izvršnih predmeta istih stranaka u postupku i pravnog osnova</w:t>
            </w:r>
          </w:p>
        </w:tc>
        <w:tc>
          <w:tcPr>
            <w:tcW w:w="2895" w:type="dxa"/>
            <w:gridSpan w:val="2"/>
            <w:vAlign w:val="center"/>
          </w:tcPr>
          <w:p w14:paraId="5A0E368C" w14:textId="7E0134B5" w:rsidR="00284C71" w:rsidRDefault="00284C71" w:rsidP="001F0E9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Kraj 2021.godine</w:t>
            </w:r>
          </w:p>
        </w:tc>
        <w:tc>
          <w:tcPr>
            <w:tcW w:w="2822" w:type="dxa"/>
            <w:gridSpan w:val="2"/>
            <w:vAlign w:val="center"/>
          </w:tcPr>
          <w:p w14:paraId="1E15D220" w14:textId="77777777" w:rsidR="00284C71" w:rsidRDefault="00284C71" w:rsidP="00284C7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</w:t>
            </w:r>
          </w:p>
          <w:p w14:paraId="462AD936" w14:textId="77777777" w:rsidR="00284C71" w:rsidRDefault="00284C71" w:rsidP="00284C7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Sudije</w:t>
            </w:r>
          </w:p>
          <w:p w14:paraId="6E4F8ECB" w14:textId="77777777" w:rsidR="00284C71" w:rsidRDefault="00284C71" w:rsidP="001F0E9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</w:tc>
      </w:tr>
    </w:tbl>
    <w:p w14:paraId="2E7064D3" w14:textId="77777777" w:rsidR="00C518BB" w:rsidRPr="00F20ACE" w:rsidRDefault="00C518BB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053"/>
        <w:gridCol w:w="2485"/>
        <w:gridCol w:w="410"/>
        <w:gridCol w:w="1209"/>
        <w:gridCol w:w="1613"/>
      </w:tblGrid>
      <w:tr w:rsidR="00C518BB" w:rsidRPr="00F20ACE" w14:paraId="5DBA13DC" w14:textId="77777777" w:rsidTr="0032748C">
        <w:tc>
          <w:tcPr>
            <w:tcW w:w="3041" w:type="dxa"/>
            <w:gridSpan w:val="2"/>
            <w:shd w:val="clear" w:color="auto" w:fill="8EAADB"/>
          </w:tcPr>
          <w:p w14:paraId="28D8C59A" w14:textId="77777777" w:rsidR="00C518BB" w:rsidRPr="00F20ACE" w:rsidRDefault="00C518BB" w:rsidP="0032748C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Strateški cilj 1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1F215B58" w14:textId="77777777" w:rsidR="00C518BB" w:rsidRPr="00F20ACE" w:rsidRDefault="00C518BB" w:rsidP="0032748C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  <w:t>Povećati učinkovitost u radu po krivičnim i izvršnim predmetima</w:t>
            </w:r>
          </w:p>
        </w:tc>
      </w:tr>
      <w:tr w:rsidR="00C518BB" w:rsidRPr="00F20ACE" w14:paraId="5B21C242" w14:textId="77777777" w:rsidTr="0032748C">
        <w:tc>
          <w:tcPr>
            <w:tcW w:w="3041" w:type="dxa"/>
            <w:gridSpan w:val="2"/>
            <w:shd w:val="clear" w:color="auto" w:fill="8EAADB"/>
          </w:tcPr>
          <w:p w14:paraId="4698D768" w14:textId="77777777" w:rsidR="00C518BB" w:rsidRPr="00F20ACE" w:rsidRDefault="00C518BB" w:rsidP="0032748C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Trogodišnji cilj 1.3.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708C8D9D" w14:textId="77777777" w:rsidR="00C518BB" w:rsidRPr="00F20ACE" w:rsidRDefault="00C518BB" w:rsidP="0032748C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 xml:space="preserve">Poboljšati kvalitet rada u krivičnim predmetima i kvalitet odluka krivičnih predmeta </w:t>
            </w:r>
          </w:p>
        </w:tc>
      </w:tr>
      <w:tr w:rsidR="00C518BB" w:rsidRPr="00F20ACE" w14:paraId="7FE5EE0B" w14:textId="77777777" w:rsidTr="0032748C">
        <w:tc>
          <w:tcPr>
            <w:tcW w:w="3041" w:type="dxa"/>
            <w:gridSpan w:val="2"/>
            <w:vMerge w:val="restart"/>
            <w:shd w:val="clear" w:color="auto" w:fill="8EAADB"/>
          </w:tcPr>
          <w:p w14:paraId="3926527E" w14:textId="77777777" w:rsidR="00C518BB" w:rsidRPr="00F20ACE" w:rsidRDefault="00C518BB" w:rsidP="0032748C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lastRenderedPageBreak/>
              <w:t>Pokazatelji za izlazne rezultate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0E377090" w14:textId="77777777" w:rsidR="00C518BB" w:rsidRPr="00F20ACE" w:rsidRDefault="00C518BB" w:rsidP="003274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Očekivani rezultati po godinama</w:t>
            </w:r>
          </w:p>
        </w:tc>
      </w:tr>
      <w:tr w:rsidR="00C518BB" w:rsidRPr="00F20ACE" w14:paraId="1898B92E" w14:textId="77777777" w:rsidTr="0032748C">
        <w:tc>
          <w:tcPr>
            <w:tcW w:w="3041" w:type="dxa"/>
            <w:gridSpan w:val="2"/>
            <w:vMerge/>
            <w:shd w:val="clear" w:color="auto" w:fill="8EAADB"/>
          </w:tcPr>
          <w:p w14:paraId="32EA22DE" w14:textId="77777777" w:rsidR="00C518BB" w:rsidRPr="00F20ACE" w:rsidRDefault="00C518BB" w:rsidP="0032748C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</w:tc>
        <w:tc>
          <w:tcPr>
            <w:tcW w:w="2485" w:type="dxa"/>
            <w:shd w:val="clear" w:color="auto" w:fill="D9E2F3"/>
            <w:vAlign w:val="center"/>
          </w:tcPr>
          <w:p w14:paraId="5B4876B0" w14:textId="77777777" w:rsidR="00C518BB" w:rsidRPr="00F20ACE" w:rsidRDefault="00C518BB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2021 (n)</w:t>
            </w:r>
          </w:p>
        </w:tc>
        <w:tc>
          <w:tcPr>
            <w:tcW w:w="1619" w:type="dxa"/>
            <w:gridSpan w:val="2"/>
            <w:shd w:val="clear" w:color="auto" w:fill="D9E2F3"/>
            <w:vAlign w:val="center"/>
          </w:tcPr>
          <w:p w14:paraId="05FE2831" w14:textId="77777777" w:rsidR="00C518BB" w:rsidRPr="00F20ACE" w:rsidRDefault="00C518BB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2022 (n+1)</w:t>
            </w:r>
          </w:p>
        </w:tc>
        <w:tc>
          <w:tcPr>
            <w:tcW w:w="1613" w:type="dxa"/>
            <w:shd w:val="clear" w:color="auto" w:fill="D9E2F3"/>
            <w:vAlign w:val="center"/>
          </w:tcPr>
          <w:p w14:paraId="025882A6" w14:textId="77777777" w:rsidR="00C518BB" w:rsidRPr="00F20ACE" w:rsidRDefault="00C518BB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2023 (n+2)</w:t>
            </w:r>
          </w:p>
        </w:tc>
      </w:tr>
      <w:tr w:rsidR="00C518BB" w:rsidRPr="00F20ACE" w14:paraId="2E8BA624" w14:textId="77777777" w:rsidTr="0032748C">
        <w:tc>
          <w:tcPr>
            <w:tcW w:w="3041" w:type="dxa"/>
            <w:gridSpan w:val="2"/>
          </w:tcPr>
          <w:p w14:paraId="3604C6E5" w14:textId="6DFC7676" w:rsidR="00C518BB" w:rsidRPr="00F20ACE" w:rsidRDefault="00812A1E" w:rsidP="00C247EC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Broj ukinutih odluka u krivičnim predmetima</w:t>
            </w:r>
          </w:p>
        </w:tc>
        <w:tc>
          <w:tcPr>
            <w:tcW w:w="2485" w:type="dxa"/>
            <w:vAlign w:val="center"/>
          </w:tcPr>
          <w:p w14:paraId="704F1DF9" w14:textId="77777777" w:rsidR="00C518BB" w:rsidRPr="00F20ACE" w:rsidRDefault="00C247EC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9</w:t>
            </w:r>
          </w:p>
        </w:tc>
        <w:tc>
          <w:tcPr>
            <w:tcW w:w="1619" w:type="dxa"/>
            <w:gridSpan w:val="2"/>
            <w:vAlign w:val="center"/>
          </w:tcPr>
          <w:p w14:paraId="263DD10B" w14:textId="77777777" w:rsidR="00C518BB" w:rsidRPr="00F20ACE" w:rsidRDefault="00C247EC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8</w:t>
            </w:r>
          </w:p>
        </w:tc>
        <w:tc>
          <w:tcPr>
            <w:tcW w:w="1613" w:type="dxa"/>
            <w:vAlign w:val="center"/>
          </w:tcPr>
          <w:p w14:paraId="2C8968F1" w14:textId="77777777" w:rsidR="00C518BB" w:rsidRPr="00F20ACE" w:rsidRDefault="00C247EC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7</w:t>
            </w:r>
          </w:p>
        </w:tc>
      </w:tr>
      <w:tr w:rsidR="00C518BB" w:rsidRPr="00F20ACE" w14:paraId="5B9D04F5" w14:textId="77777777" w:rsidTr="0032748C">
        <w:tc>
          <w:tcPr>
            <w:tcW w:w="988" w:type="dxa"/>
            <w:shd w:val="clear" w:color="auto" w:fill="D9E2F3"/>
          </w:tcPr>
          <w:p w14:paraId="3E717C95" w14:textId="77777777" w:rsidR="00C518BB" w:rsidRPr="00F20ACE" w:rsidRDefault="00C518BB" w:rsidP="003274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22C5413D" w14:textId="77777777" w:rsidR="00C518BB" w:rsidRPr="00F20ACE" w:rsidRDefault="00C518BB" w:rsidP="003274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Naziv aktivnosti za 2020. godinu</w:t>
            </w:r>
          </w:p>
        </w:tc>
        <w:tc>
          <w:tcPr>
            <w:tcW w:w="2895" w:type="dxa"/>
            <w:gridSpan w:val="2"/>
            <w:shd w:val="clear" w:color="auto" w:fill="D9E2F3"/>
          </w:tcPr>
          <w:p w14:paraId="0464843A" w14:textId="77777777" w:rsidR="00C518BB" w:rsidRPr="00F20ACE" w:rsidRDefault="00C518BB" w:rsidP="003274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Rok izvršenja </w:t>
            </w:r>
          </w:p>
          <w:p w14:paraId="1F3147FD" w14:textId="77777777" w:rsidR="00C518BB" w:rsidRPr="00F20ACE" w:rsidRDefault="00C518BB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(po kvartalima u 2021. godini)</w:t>
            </w:r>
          </w:p>
        </w:tc>
        <w:tc>
          <w:tcPr>
            <w:tcW w:w="2822" w:type="dxa"/>
            <w:gridSpan w:val="2"/>
            <w:shd w:val="clear" w:color="auto" w:fill="D9E2F3"/>
          </w:tcPr>
          <w:p w14:paraId="40A3811D" w14:textId="77777777" w:rsidR="00C518BB" w:rsidRPr="00F20ACE" w:rsidRDefault="00C518BB" w:rsidP="003274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Nosilac </w:t>
            </w: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(najmanji organizacioni dio)</w:t>
            </w:r>
          </w:p>
        </w:tc>
      </w:tr>
      <w:tr w:rsidR="00C518BB" w:rsidRPr="00F20ACE" w14:paraId="63433326" w14:textId="77777777" w:rsidTr="0032748C">
        <w:tc>
          <w:tcPr>
            <w:tcW w:w="988" w:type="dxa"/>
          </w:tcPr>
          <w:p w14:paraId="31D41986" w14:textId="77777777" w:rsidR="00C518BB" w:rsidRPr="00F20ACE" w:rsidRDefault="00C247EC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1.3</w:t>
            </w:r>
            <w:r w:rsidR="00C518BB"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.1</w:t>
            </w:r>
          </w:p>
        </w:tc>
        <w:tc>
          <w:tcPr>
            <w:tcW w:w="2053" w:type="dxa"/>
          </w:tcPr>
          <w:p w14:paraId="30E40073" w14:textId="77777777" w:rsidR="00C518BB" w:rsidRPr="00F20ACE" w:rsidRDefault="00C247EC" w:rsidP="00C247EC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Održavanje redovni</w:t>
            </w:r>
            <w:r w:rsidR="009D6CAB"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h sastanaka p</w:t>
            </w: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redsjednika suda sa sudijama krivičnog referata</w:t>
            </w:r>
          </w:p>
        </w:tc>
        <w:tc>
          <w:tcPr>
            <w:tcW w:w="2895" w:type="dxa"/>
            <w:gridSpan w:val="2"/>
            <w:vAlign w:val="center"/>
          </w:tcPr>
          <w:p w14:paraId="35F1FC4B" w14:textId="77777777" w:rsidR="00C518BB" w:rsidRPr="00F20ACE" w:rsidRDefault="00C247EC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III i </w:t>
            </w:r>
            <w:r w:rsidR="00C518BB"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IV</w:t>
            </w:r>
          </w:p>
        </w:tc>
        <w:tc>
          <w:tcPr>
            <w:tcW w:w="2822" w:type="dxa"/>
            <w:gridSpan w:val="2"/>
            <w:vAlign w:val="center"/>
          </w:tcPr>
          <w:p w14:paraId="1F688BC9" w14:textId="77777777" w:rsidR="00C518BB" w:rsidRPr="00F20ACE" w:rsidRDefault="00C247EC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</w:t>
            </w:r>
          </w:p>
          <w:p w14:paraId="08C75CE3" w14:textId="77777777" w:rsidR="00C247EC" w:rsidRPr="00F20ACE" w:rsidRDefault="00C247EC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Sudije</w:t>
            </w:r>
          </w:p>
        </w:tc>
      </w:tr>
      <w:tr w:rsidR="00C518BB" w:rsidRPr="00F20ACE" w14:paraId="3C3EBA36" w14:textId="77777777" w:rsidTr="0032748C">
        <w:tc>
          <w:tcPr>
            <w:tcW w:w="988" w:type="dxa"/>
          </w:tcPr>
          <w:p w14:paraId="240E2BF9" w14:textId="77777777" w:rsidR="00C518BB" w:rsidRPr="00F20ACE" w:rsidRDefault="00C247EC" w:rsidP="0032748C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  <w:r w:rsidRPr="00F20ACE">
              <w:rPr>
                <w:rFonts w:ascii="Arial" w:eastAsia="Trebuchet MS" w:hAnsi="Arial" w:cs="Arial"/>
                <w:sz w:val="18"/>
                <w:szCs w:val="18"/>
                <w:lang w:val="hr-HR"/>
              </w:rPr>
              <w:t>1.3</w:t>
            </w:r>
            <w:r w:rsidR="00C518BB" w:rsidRPr="00F20ACE">
              <w:rPr>
                <w:rFonts w:ascii="Arial" w:eastAsia="Trebuchet MS" w:hAnsi="Arial" w:cs="Arial"/>
                <w:sz w:val="18"/>
                <w:szCs w:val="18"/>
                <w:lang w:val="hr-HR"/>
              </w:rPr>
              <w:t>.2</w:t>
            </w:r>
          </w:p>
        </w:tc>
        <w:tc>
          <w:tcPr>
            <w:tcW w:w="2053" w:type="dxa"/>
          </w:tcPr>
          <w:p w14:paraId="4EB9A9E7" w14:textId="77777777" w:rsidR="00C518BB" w:rsidRPr="00F20ACE" w:rsidRDefault="00C247EC" w:rsidP="00C247EC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Edukacija sudija krivičnog referata </w:t>
            </w:r>
            <w:r w:rsidR="00C518BB"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</w:t>
            </w:r>
          </w:p>
        </w:tc>
        <w:tc>
          <w:tcPr>
            <w:tcW w:w="2895" w:type="dxa"/>
            <w:gridSpan w:val="2"/>
            <w:vAlign w:val="center"/>
          </w:tcPr>
          <w:p w14:paraId="43B7D078" w14:textId="77777777" w:rsidR="00C518BB" w:rsidRPr="00F20ACE" w:rsidRDefault="00C247EC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Najmanje dva puta godišnje</w:t>
            </w:r>
          </w:p>
        </w:tc>
        <w:tc>
          <w:tcPr>
            <w:tcW w:w="2822" w:type="dxa"/>
            <w:gridSpan w:val="2"/>
            <w:vAlign w:val="center"/>
          </w:tcPr>
          <w:p w14:paraId="7DC5655B" w14:textId="77777777" w:rsidR="00C518BB" w:rsidRPr="00F20ACE" w:rsidRDefault="00C247EC" w:rsidP="00C247EC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VSTV</w:t>
            </w:r>
            <w:r w:rsidR="002F1BE9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,</w:t>
            </w:r>
          </w:p>
          <w:p w14:paraId="18CE4521" w14:textId="77777777" w:rsidR="00C247EC" w:rsidRPr="00F20ACE" w:rsidRDefault="00C247EC" w:rsidP="00C247EC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CEST FBiH i RS</w:t>
            </w:r>
          </w:p>
        </w:tc>
      </w:tr>
      <w:tr w:rsidR="00284C71" w:rsidRPr="00F20ACE" w14:paraId="4C38C791" w14:textId="77777777" w:rsidTr="0032748C">
        <w:tc>
          <w:tcPr>
            <w:tcW w:w="988" w:type="dxa"/>
          </w:tcPr>
          <w:p w14:paraId="00D10FDC" w14:textId="6B7AE1E6" w:rsidR="00284C71" w:rsidRPr="00F20ACE" w:rsidRDefault="00284C71" w:rsidP="0032748C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sz w:val="18"/>
                <w:szCs w:val="18"/>
                <w:lang w:val="hr-HR"/>
              </w:rPr>
              <w:t>1.3.3</w:t>
            </w:r>
          </w:p>
        </w:tc>
        <w:tc>
          <w:tcPr>
            <w:tcW w:w="2053" w:type="dxa"/>
          </w:tcPr>
          <w:p w14:paraId="6F5A2D28" w14:textId="0890B80F" w:rsidR="00284C71" w:rsidRPr="00282CB0" w:rsidRDefault="00284C71" w:rsidP="00C247EC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Redovno praćenje sudske prakse, te stavova Okružnog suda Istočno Sarajevo</w:t>
            </w:r>
          </w:p>
        </w:tc>
        <w:tc>
          <w:tcPr>
            <w:tcW w:w="2895" w:type="dxa"/>
            <w:gridSpan w:val="2"/>
            <w:vAlign w:val="center"/>
          </w:tcPr>
          <w:p w14:paraId="7183473F" w14:textId="3439C6D8" w:rsidR="00284C71" w:rsidRPr="00F20ACE" w:rsidRDefault="00284C71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kontinuirano</w:t>
            </w:r>
          </w:p>
        </w:tc>
        <w:tc>
          <w:tcPr>
            <w:tcW w:w="2822" w:type="dxa"/>
            <w:gridSpan w:val="2"/>
            <w:vAlign w:val="center"/>
          </w:tcPr>
          <w:p w14:paraId="0BFAC14B" w14:textId="4F07EA32" w:rsidR="00284C71" w:rsidRDefault="00284C71" w:rsidP="00C247EC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           Predsjednik suda</w:t>
            </w:r>
          </w:p>
          <w:p w14:paraId="54514109" w14:textId="5384648C" w:rsidR="00284C71" w:rsidRPr="00F20ACE" w:rsidRDefault="00284C71" w:rsidP="00C247EC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                    Sudije </w:t>
            </w:r>
          </w:p>
        </w:tc>
      </w:tr>
    </w:tbl>
    <w:p w14:paraId="4D7A7E6F" w14:textId="77777777" w:rsidR="0032748C" w:rsidRPr="00F20ACE" w:rsidRDefault="0032748C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6F5159D7" w14:textId="77777777" w:rsidR="004C2C51" w:rsidRPr="00F20ACE" w:rsidRDefault="004C2C51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1EF06E11" w14:textId="77777777" w:rsidR="004C2C51" w:rsidRPr="00F20ACE" w:rsidRDefault="004C2C51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08BB3774" w14:textId="77777777" w:rsidR="004C2C51" w:rsidRPr="00F20ACE" w:rsidRDefault="004C2C51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114B163D" w14:textId="77777777" w:rsidR="004C2C51" w:rsidRPr="00F20ACE" w:rsidRDefault="004C2C51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08A0E560" w14:textId="77777777" w:rsidR="00812A1E" w:rsidRDefault="00812A1E">
      <w:pPr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  <w:r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  <w:br w:type="page"/>
      </w:r>
    </w:p>
    <w:p w14:paraId="1F8C44BB" w14:textId="77777777" w:rsidR="0032748C" w:rsidRPr="00F20ACE" w:rsidRDefault="0032748C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6"/>
        <w:gridCol w:w="2015"/>
        <w:gridCol w:w="2410"/>
        <w:gridCol w:w="402"/>
        <w:gridCol w:w="1177"/>
        <w:gridCol w:w="2082"/>
      </w:tblGrid>
      <w:tr w:rsidR="00A635D0" w:rsidRPr="00F20ACE" w14:paraId="1F67F943" w14:textId="77777777" w:rsidTr="0032748C">
        <w:tc>
          <w:tcPr>
            <w:tcW w:w="3041" w:type="dxa"/>
            <w:gridSpan w:val="2"/>
            <w:shd w:val="clear" w:color="auto" w:fill="8EAADB"/>
          </w:tcPr>
          <w:p w14:paraId="63357DE4" w14:textId="77777777" w:rsidR="00A635D0" w:rsidRPr="00F20ACE" w:rsidRDefault="00A635D0" w:rsidP="0032748C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Strateški cilj 2</w:t>
            </w:r>
          </w:p>
        </w:tc>
        <w:tc>
          <w:tcPr>
            <w:tcW w:w="6247" w:type="dxa"/>
            <w:gridSpan w:val="4"/>
            <w:shd w:val="clear" w:color="auto" w:fill="8EAADB"/>
            <w:vAlign w:val="center"/>
          </w:tcPr>
          <w:p w14:paraId="162B8A5E" w14:textId="77777777" w:rsidR="00A635D0" w:rsidRPr="00F20ACE" w:rsidRDefault="009D6CAB" w:rsidP="009D6CAB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  <w:t>Povećati stepen ujednačenosti sudske pra</w:t>
            </w:r>
            <w:r w:rsidR="00C16D26"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  <w:t>kse unutar suda i sa sudovima sa područja</w:t>
            </w:r>
            <w:r w:rsidRPr="00F20ACE"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  <w:t xml:space="preserve"> Okružnog suda u Istočnom Sarajevu</w:t>
            </w:r>
          </w:p>
        </w:tc>
      </w:tr>
      <w:tr w:rsidR="00A635D0" w:rsidRPr="00F20ACE" w14:paraId="306ADAB4" w14:textId="77777777" w:rsidTr="0032748C">
        <w:tc>
          <w:tcPr>
            <w:tcW w:w="3041" w:type="dxa"/>
            <w:gridSpan w:val="2"/>
            <w:shd w:val="clear" w:color="auto" w:fill="8EAADB"/>
          </w:tcPr>
          <w:p w14:paraId="72D25342" w14:textId="77777777" w:rsidR="00A635D0" w:rsidRPr="00F20ACE" w:rsidRDefault="009D6CAB" w:rsidP="0032748C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Trogodišnji cilj 2.1</w:t>
            </w:r>
            <w:r w:rsidR="00A635D0"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.</w:t>
            </w:r>
          </w:p>
        </w:tc>
        <w:tc>
          <w:tcPr>
            <w:tcW w:w="6247" w:type="dxa"/>
            <w:gridSpan w:val="4"/>
            <w:shd w:val="clear" w:color="auto" w:fill="8EAADB"/>
            <w:vAlign w:val="center"/>
          </w:tcPr>
          <w:p w14:paraId="09D0F59A" w14:textId="77777777" w:rsidR="00A635D0" w:rsidRPr="00F20ACE" w:rsidRDefault="009D6CAB" w:rsidP="009D6CAB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 xml:space="preserve">Povećanje broja sjednica sudija i broja sastanaka </w:t>
            </w:r>
            <w:r w:rsidR="00C16D26"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>predsjednika sudova sa područja</w:t>
            </w:r>
            <w:r w:rsidRPr="00F20ACE"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 xml:space="preserve"> Okružnog suda u Istočnom Sarajevu</w:t>
            </w:r>
            <w:r w:rsidR="00A635D0" w:rsidRPr="00F20ACE"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 xml:space="preserve"> </w:t>
            </w:r>
          </w:p>
        </w:tc>
      </w:tr>
      <w:tr w:rsidR="00A635D0" w:rsidRPr="00F20ACE" w14:paraId="1A97F730" w14:textId="77777777" w:rsidTr="0032748C">
        <w:tc>
          <w:tcPr>
            <w:tcW w:w="3041" w:type="dxa"/>
            <w:gridSpan w:val="2"/>
            <w:vMerge w:val="restart"/>
            <w:shd w:val="clear" w:color="auto" w:fill="8EAADB"/>
          </w:tcPr>
          <w:p w14:paraId="0E55095B" w14:textId="77777777" w:rsidR="00A635D0" w:rsidRPr="00F20ACE" w:rsidRDefault="00A635D0" w:rsidP="0032748C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Pokazatelji za izlazne rezultate</w:t>
            </w:r>
          </w:p>
        </w:tc>
        <w:tc>
          <w:tcPr>
            <w:tcW w:w="6247" w:type="dxa"/>
            <w:gridSpan w:val="4"/>
            <w:shd w:val="clear" w:color="auto" w:fill="8EAADB"/>
            <w:vAlign w:val="center"/>
          </w:tcPr>
          <w:p w14:paraId="6F5492FD" w14:textId="77777777" w:rsidR="00A635D0" w:rsidRPr="00F20ACE" w:rsidRDefault="00A635D0" w:rsidP="003274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Očekivani rezultati po godinama</w:t>
            </w:r>
          </w:p>
        </w:tc>
      </w:tr>
      <w:tr w:rsidR="00A635D0" w:rsidRPr="00F20ACE" w14:paraId="7464F703" w14:textId="77777777" w:rsidTr="0032748C">
        <w:tc>
          <w:tcPr>
            <w:tcW w:w="3041" w:type="dxa"/>
            <w:gridSpan w:val="2"/>
            <w:vMerge/>
            <w:shd w:val="clear" w:color="auto" w:fill="8EAADB"/>
          </w:tcPr>
          <w:p w14:paraId="52F2A8E7" w14:textId="77777777" w:rsidR="00A635D0" w:rsidRPr="00F20ACE" w:rsidRDefault="00A635D0" w:rsidP="0032748C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</w:tc>
        <w:tc>
          <w:tcPr>
            <w:tcW w:w="2485" w:type="dxa"/>
            <w:shd w:val="clear" w:color="auto" w:fill="D9E2F3"/>
            <w:vAlign w:val="center"/>
          </w:tcPr>
          <w:p w14:paraId="42469629" w14:textId="77777777" w:rsidR="00A635D0" w:rsidRPr="00F20ACE" w:rsidRDefault="00A635D0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2021 (n)</w:t>
            </w:r>
          </w:p>
        </w:tc>
        <w:tc>
          <w:tcPr>
            <w:tcW w:w="1619" w:type="dxa"/>
            <w:gridSpan w:val="2"/>
            <w:shd w:val="clear" w:color="auto" w:fill="D9E2F3"/>
            <w:vAlign w:val="center"/>
          </w:tcPr>
          <w:p w14:paraId="28FB807B" w14:textId="77777777" w:rsidR="00A635D0" w:rsidRPr="00F20ACE" w:rsidRDefault="00A635D0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2022 (n+1)</w:t>
            </w:r>
          </w:p>
        </w:tc>
        <w:tc>
          <w:tcPr>
            <w:tcW w:w="2143" w:type="dxa"/>
            <w:shd w:val="clear" w:color="auto" w:fill="D9E2F3"/>
            <w:vAlign w:val="center"/>
          </w:tcPr>
          <w:p w14:paraId="537CC380" w14:textId="77777777" w:rsidR="00A635D0" w:rsidRPr="00F20ACE" w:rsidRDefault="00A635D0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2023 (n+2)</w:t>
            </w:r>
          </w:p>
        </w:tc>
      </w:tr>
      <w:tr w:rsidR="00A635D0" w:rsidRPr="00F20ACE" w14:paraId="7BB7D363" w14:textId="77777777" w:rsidTr="0032748C">
        <w:tc>
          <w:tcPr>
            <w:tcW w:w="3041" w:type="dxa"/>
            <w:gridSpan w:val="2"/>
          </w:tcPr>
          <w:p w14:paraId="60653569" w14:textId="77777777" w:rsidR="00A635D0" w:rsidRPr="00F20ACE" w:rsidRDefault="009D6CAB" w:rsidP="0032748C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Broj sjednica sudija suda</w:t>
            </w:r>
          </w:p>
        </w:tc>
        <w:tc>
          <w:tcPr>
            <w:tcW w:w="2485" w:type="dxa"/>
            <w:vAlign w:val="center"/>
          </w:tcPr>
          <w:p w14:paraId="25BED8C9" w14:textId="77777777" w:rsidR="00A635D0" w:rsidRPr="00F20ACE" w:rsidRDefault="009D6CAB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3</w:t>
            </w:r>
          </w:p>
        </w:tc>
        <w:tc>
          <w:tcPr>
            <w:tcW w:w="1619" w:type="dxa"/>
            <w:gridSpan w:val="2"/>
            <w:vAlign w:val="center"/>
          </w:tcPr>
          <w:p w14:paraId="258F501E" w14:textId="77777777" w:rsidR="00A635D0" w:rsidRPr="00F20ACE" w:rsidRDefault="009D6CAB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5</w:t>
            </w:r>
          </w:p>
        </w:tc>
        <w:tc>
          <w:tcPr>
            <w:tcW w:w="2143" w:type="dxa"/>
            <w:vAlign w:val="center"/>
          </w:tcPr>
          <w:p w14:paraId="0601521D" w14:textId="77777777" w:rsidR="009D6CAB" w:rsidRPr="00F20ACE" w:rsidRDefault="00A635D0" w:rsidP="009D6CA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7</w:t>
            </w:r>
          </w:p>
        </w:tc>
      </w:tr>
      <w:tr w:rsidR="009D6CAB" w:rsidRPr="00F20ACE" w14:paraId="3E127456" w14:textId="77777777" w:rsidTr="0032748C">
        <w:tc>
          <w:tcPr>
            <w:tcW w:w="3041" w:type="dxa"/>
            <w:gridSpan w:val="2"/>
          </w:tcPr>
          <w:p w14:paraId="56356749" w14:textId="77777777" w:rsidR="009D6CAB" w:rsidRPr="00F20ACE" w:rsidRDefault="009D6CAB" w:rsidP="0032748C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Broj sastanaka Predsjednika sudova sa područja Okružnog suda u Istočnom Sarajevu</w:t>
            </w:r>
          </w:p>
        </w:tc>
        <w:tc>
          <w:tcPr>
            <w:tcW w:w="2485" w:type="dxa"/>
            <w:vAlign w:val="center"/>
          </w:tcPr>
          <w:p w14:paraId="59C85221" w14:textId="77777777" w:rsidR="009D6CAB" w:rsidRPr="00F20ACE" w:rsidRDefault="009D6CAB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</w:t>
            </w:r>
          </w:p>
        </w:tc>
        <w:tc>
          <w:tcPr>
            <w:tcW w:w="1619" w:type="dxa"/>
            <w:gridSpan w:val="2"/>
            <w:vAlign w:val="center"/>
          </w:tcPr>
          <w:p w14:paraId="7503AA6E" w14:textId="77777777" w:rsidR="009D6CAB" w:rsidRPr="00F20ACE" w:rsidRDefault="009D6CAB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</w:t>
            </w:r>
          </w:p>
        </w:tc>
        <w:tc>
          <w:tcPr>
            <w:tcW w:w="2143" w:type="dxa"/>
            <w:vAlign w:val="center"/>
          </w:tcPr>
          <w:p w14:paraId="28AE3420" w14:textId="77777777" w:rsidR="009D6CAB" w:rsidRPr="00F20ACE" w:rsidRDefault="009D6CAB" w:rsidP="009D6CA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3</w:t>
            </w:r>
          </w:p>
        </w:tc>
      </w:tr>
      <w:tr w:rsidR="00A635D0" w:rsidRPr="00F20ACE" w14:paraId="754A794F" w14:textId="77777777" w:rsidTr="0032748C">
        <w:tc>
          <w:tcPr>
            <w:tcW w:w="988" w:type="dxa"/>
            <w:shd w:val="clear" w:color="auto" w:fill="D9E2F3"/>
          </w:tcPr>
          <w:p w14:paraId="6505D05F" w14:textId="77777777" w:rsidR="00A635D0" w:rsidRPr="00F20ACE" w:rsidRDefault="00A635D0" w:rsidP="003274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2B17B124" w14:textId="77777777" w:rsidR="00A635D0" w:rsidRPr="00F20ACE" w:rsidRDefault="00A635D0" w:rsidP="003274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Naziv aktivnosti za 2020. godinu</w:t>
            </w:r>
          </w:p>
        </w:tc>
        <w:tc>
          <w:tcPr>
            <w:tcW w:w="2895" w:type="dxa"/>
            <w:gridSpan w:val="2"/>
            <w:shd w:val="clear" w:color="auto" w:fill="D9E2F3"/>
          </w:tcPr>
          <w:p w14:paraId="46F389BE" w14:textId="77777777" w:rsidR="00A635D0" w:rsidRPr="00F20ACE" w:rsidRDefault="00A635D0" w:rsidP="003274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Rok izvršenja </w:t>
            </w:r>
          </w:p>
          <w:p w14:paraId="07F82BCC" w14:textId="77777777" w:rsidR="00A635D0" w:rsidRPr="00F20ACE" w:rsidRDefault="00A635D0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(po kvartalima u 2021. godini)</w:t>
            </w:r>
          </w:p>
        </w:tc>
        <w:tc>
          <w:tcPr>
            <w:tcW w:w="3352" w:type="dxa"/>
            <w:gridSpan w:val="2"/>
            <w:shd w:val="clear" w:color="auto" w:fill="D9E2F3"/>
          </w:tcPr>
          <w:p w14:paraId="56B4E88E" w14:textId="77777777" w:rsidR="00A635D0" w:rsidRPr="00F20ACE" w:rsidRDefault="00A635D0" w:rsidP="003274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Nosilac </w:t>
            </w: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(najmanji organizacioni dio)</w:t>
            </w:r>
          </w:p>
        </w:tc>
      </w:tr>
      <w:tr w:rsidR="00A635D0" w:rsidRPr="00F20ACE" w14:paraId="690F634D" w14:textId="77777777" w:rsidTr="0032748C">
        <w:tc>
          <w:tcPr>
            <w:tcW w:w="988" w:type="dxa"/>
          </w:tcPr>
          <w:p w14:paraId="451CB0DA" w14:textId="77777777" w:rsidR="00A635D0" w:rsidRPr="00F20ACE" w:rsidRDefault="009D6CAB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2.1</w:t>
            </w:r>
            <w:r w:rsidR="00A635D0"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.1</w:t>
            </w:r>
          </w:p>
        </w:tc>
        <w:tc>
          <w:tcPr>
            <w:tcW w:w="2053" w:type="dxa"/>
          </w:tcPr>
          <w:p w14:paraId="78B97D6C" w14:textId="77777777" w:rsidR="00A635D0" w:rsidRPr="00F20ACE" w:rsidRDefault="00A635D0" w:rsidP="009D6CAB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Održavanje </w:t>
            </w:r>
            <w:r w:rsidR="009D6CAB"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sjednica sudija</w:t>
            </w:r>
          </w:p>
        </w:tc>
        <w:tc>
          <w:tcPr>
            <w:tcW w:w="2895" w:type="dxa"/>
            <w:gridSpan w:val="2"/>
            <w:vAlign w:val="center"/>
          </w:tcPr>
          <w:p w14:paraId="7F0D9D74" w14:textId="77777777" w:rsidR="00A635D0" w:rsidRPr="00F20ACE" w:rsidRDefault="00A635D0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III i IV</w:t>
            </w:r>
          </w:p>
        </w:tc>
        <w:tc>
          <w:tcPr>
            <w:tcW w:w="3352" w:type="dxa"/>
            <w:gridSpan w:val="2"/>
            <w:vAlign w:val="center"/>
          </w:tcPr>
          <w:p w14:paraId="485E69D8" w14:textId="77777777" w:rsidR="00A635D0" w:rsidRPr="00F20ACE" w:rsidRDefault="009D6CAB" w:rsidP="009D6CAB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         </w:t>
            </w:r>
            <w:r w:rsidR="00A635D0"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Sudije</w:t>
            </w: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suda</w:t>
            </w:r>
          </w:p>
        </w:tc>
      </w:tr>
      <w:tr w:rsidR="00A635D0" w:rsidRPr="00F20ACE" w14:paraId="4C0366A2" w14:textId="77777777" w:rsidTr="0032748C">
        <w:tc>
          <w:tcPr>
            <w:tcW w:w="988" w:type="dxa"/>
          </w:tcPr>
          <w:p w14:paraId="0E616707" w14:textId="77777777" w:rsidR="00A635D0" w:rsidRPr="00F20ACE" w:rsidRDefault="009D6CAB" w:rsidP="0032748C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  <w:r w:rsidRPr="00F20ACE">
              <w:rPr>
                <w:rFonts w:ascii="Arial" w:eastAsia="Trebuchet MS" w:hAnsi="Arial" w:cs="Arial"/>
                <w:sz w:val="18"/>
                <w:szCs w:val="18"/>
                <w:lang w:val="hr-HR"/>
              </w:rPr>
              <w:t>2.1</w:t>
            </w:r>
            <w:r w:rsidR="00A635D0" w:rsidRPr="00F20ACE">
              <w:rPr>
                <w:rFonts w:ascii="Arial" w:eastAsia="Trebuchet MS" w:hAnsi="Arial" w:cs="Arial"/>
                <w:sz w:val="18"/>
                <w:szCs w:val="18"/>
                <w:lang w:val="hr-HR"/>
              </w:rPr>
              <w:t>.2</w:t>
            </w:r>
          </w:p>
          <w:p w14:paraId="49BA3A27" w14:textId="77777777" w:rsidR="0032748C" w:rsidRPr="00F20ACE" w:rsidRDefault="0032748C" w:rsidP="0032748C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</w:p>
          <w:p w14:paraId="0855D65E" w14:textId="77777777" w:rsidR="0032748C" w:rsidRPr="00F20ACE" w:rsidRDefault="0032748C" w:rsidP="0032748C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</w:p>
          <w:p w14:paraId="600D92B6" w14:textId="77777777" w:rsidR="0032748C" w:rsidRPr="00F20ACE" w:rsidRDefault="0032748C" w:rsidP="0032748C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</w:p>
          <w:p w14:paraId="03C243A9" w14:textId="77777777" w:rsidR="0032748C" w:rsidRPr="00F20ACE" w:rsidRDefault="0032748C" w:rsidP="0032748C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</w:p>
          <w:p w14:paraId="4EAA6151" w14:textId="77777777" w:rsidR="0032748C" w:rsidRPr="00F20ACE" w:rsidRDefault="0032748C" w:rsidP="0032748C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</w:p>
          <w:p w14:paraId="79643FBB" w14:textId="77777777" w:rsidR="0032748C" w:rsidRPr="00F20ACE" w:rsidRDefault="0032748C" w:rsidP="0032748C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</w:p>
          <w:p w14:paraId="15EDEAF0" w14:textId="77777777" w:rsidR="0032748C" w:rsidRPr="00F20ACE" w:rsidRDefault="0032748C" w:rsidP="0032748C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</w:p>
          <w:p w14:paraId="635AB25B" w14:textId="77777777" w:rsidR="0032748C" w:rsidRPr="00F20ACE" w:rsidRDefault="0032748C" w:rsidP="0032748C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</w:p>
          <w:p w14:paraId="29793D9A" w14:textId="77777777" w:rsidR="0032748C" w:rsidRPr="00F20ACE" w:rsidRDefault="0032748C" w:rsidP="0032748C">
            <w:pPr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</w:p>
        </w:tc>
        <w:tc>
          <w:tcPr>
            <w:tcW w:w="2053" w:type="dxa"/>
          </w:tcPr>
          <w:p w14:paraId="2B3D100B" w14:textId="77777777" w:rsidR="0032748C" w:rsidRPr="00F20ACE" w:rsidRDefault="009D6CAB" w:rsidP="009D6CAB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Održavanje sastanaka predsjednika sudova sa područja Okružnog suda u </w:t>
            </w:r>
          </w:p>
          <w:p w14:paraId="609D3A54" w14:textId="77777777" w:rsidR="00A635D0" w:rsidRPr="00F20ACE" w:rsidRDefault="009D6CAB" w:rsidP="009D6CAB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Istočnom Sarajevu</w:t>
            </w:r>
            <w:r w:rsidR="00A635D0"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</w:t>
            </w:r>
          </w:p>
        </w:tc>
        <w:tc>
          <w:tcPr>
            <w:tcW w:w="2895" w:type="dxa"/>
            <w:gridSpan w:val="2"/>
            <w:vAlign w:val="center"/>
          </w:tcPr>
          <w:p w14:paraId="0AD39B89" w14:textId="77777777" w:rsidR="00A635D0" w:rsidRPr="00F20ACE" w:rsidRDefault="00A635D0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Najmanje dva puta godišnje</w:t>
            </w:r>
          </w:p>
        </w:tc>
        <w:tc>
          <w:tcPr>
            <w:tcW w:w="3352" w:type="dxa"/>
            <w:gridSpan w:val="2"/>
            <w:vAlign w:val="center"/>
          </w:tcPr>
          <w:p w14:paraId="73028346" w14:textId="77777777" w:rsidR="00A635D0" w:rsidRPr="00F20ACE" w:rsidRDefault="009D6CAB" w:rsidP="0032748C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Predsjednici osnovnih sudova</w:t>
            </w:r>
            <w:r w:rsidR="00C16D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,</w:t>
            </w:r>
          </w:p>
          <w:p w14:paraId="42731096" w14:textId="77777777" w:rsidR="00A635D0" w:rsidRPr="00F20ACE" w:rsidRDefault="009D6CAB" w:rsidP="009D6CAB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Okružnog suda u Istočnom Sarajevu</w:t>
            </w:r>
          </w:p>
          <w:p w14:paraId="53502395" w14:textId="77777777" w:rsidR="0032748C" w:rsidRPr="00F20ACE" w:rsidRDefault="0032748C" w:rsidP="009D6CAB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  <w:p w14:paraId="4471E3D8" w14:textId="77777777" w:rsidR="0032748C" w:rsidRPr="00F20ACE" w:rsidRDefault="0032748C" w:rsidP="009D6CAB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  <w:p w14:paraId="603EB1B4" w14:textId="77777777" w:rsidR="0032748C" w:rsidRPr="00F20ACE" w:rsidRDefault="0032748C" w:rsidP="009D6CAB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  <w:p w14:paraId="6034373B" w14:textId="77777777" w:rsidR="0032748C" w:rsidRPr="00F20ACE" w:rsidRDefault="0032748C" w:rsidP="009D6CAB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  <w:p w14:paraId="4E37C167" w14:textId="77777777" w:rsidR="0032748C" w:rsidRPr="00F20ACE" w:rsidRDefault="0032748C" w:rsidP="009D6CAB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</w:tc>
      </w:tr>
      <w:tr w:rsidR="0032748C" w:rsidRPr="00F20ACE" w14:paraId="687566A3" w14:textId="77777777" w:rsidTr="0032748C">
        <w:tc>
          <w:tcPr>
            <w:tcW w:w="988" w:type="dxa"/>
          </w:tcPr>
          <w:p w14:paraId="39852301" w14:textId="77777777" w:rsidR="0032748C" w:rsidRPr="00F20ACE" w:rsidRDefault="0032748C" w:rsidP="0032748C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  <w:r w:rsidRPr="00F20ACE">
              <w:rPr>
                <w:rFonts w:ascii="Arial" w:eastAsia="Trebuchet MS" w:hAnsi="Arial" w:cs="Arial"/>
                <w:sz w:val="18"/>
                <w:szCs w:val="18"/>
                <w:lang w:val="hr-HR"/>
              </w:rPr>
              <w:t>2.1.3</w:t>
            </w:r>
          </w:p>
        </w:tc>
        <w:tc>
          <w:tcPr>
            <w:tcW w:w="2053" w:type="dxa"/>
          </w:tcPr>
          <w:p w14:paraId="439CA226" w14:textId="77777777" w:rsidR="0032748C" w:rsidRPr="00F20ACE" w:rsidRDefault="0032748C" w:rsidP="009D6CAB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Izrada pravnih stavova i pravnih shvatanja unutar suda</w:t>
            </w:r>
          </w:p>
        </w:tc>
        <w:tc>
          <w:tcPr>
            <w:tcW w:w="2895" w:type="dxa"/>
            <w:gridSpan w:val="2"/>
            <w:vAlign w:val="center"/>
          </w:tcPr>
          <w:p w14:paraId="6B055BE7" w14:textId="77777777" w:rsidR="0032748C" w:rsidRPr="00F20ACE" w:rsidRDefault="0032748C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III i IV</w:t>
            </w:r>
          </w:p>
        </w:tc>
        <w:tc>
          <w:tcPr>
            <w:tcW w:w="3352" w:type="dxa"/>
            <w:gridSpan w:val="2"/>
            <w:vAlign w:val="center"/>
          </w:tcPr>
          <w:p w14:paraId="47A38D6D" w14:textId="77777777" w:rsidR="0032748C" w:rsidRPr="00F20ACE" w:rsidRDefault="0032748C" w:rsidP="0032748C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                  Sud</w:t>
            </w:r>
          </w:p>
        </w:tc>
      </w:tr>
    </w:tbl>
    <w:p w14:paraId="7AEF6576" w14:textId="77777777" w:rsidR="00A635D0" w:rsidRPr="00F20ACE" w:rsidRDefault="00A635D0" w:rsidP="00A635D0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4D144F6F" w14:textId="77777777" w:rsidR="0032748C" w:rsidRPr="00F20ACE" w:rsidRDefault="0032748C" w:rsidP="00A635D0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6"/>
        <w:gridCol w:w="2012"/>
        <w:gridCol w:w="2411"/>
        <w:gridCol w:w="402"/>
        <w:gridCol w:w="1177"/>
        <w:gridCol w:w="2084"/>
      </w:tblGrid>
      <w:tr w:rsidR="0032748C" w:rsidRPr="00F20ACE" w14:paraId="5B9008D4" w14:textId="77777777" w:rsidTr="0032748C">
        <w:trPr>
          <w:trHeight w:val="950"/>
        </w:trPr>
        <w:tc>
          <w:tcPr>
            <w:tcW w:w="3041" w:type="dxa"/>
            <w:gridSpan w:val="2"/>
            <w:shd w:val="clear" w:color="auto" w:fill="8EAADB"/>
          </w:tcPr>
          <w:p w14:paraId="1F384100" w14:textId="77777777" w:rsidR="0032748C" w:rsidRPr="00F20ACE" w:rsidRDefault="0032748C" w:rsidP="0032748C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Strateški cilj 3</w:t>
            </w:r>
          </w:p>
        </w:tc>
        <w:tc>
          <w:tcPr>
            <w:tcW w:w="6247" w:type="dxa"/>
            <w:gridSpan w:val="4"/>
            <w:shd w:val="clear" w:color="auto" w:fill="8EAADB"/>
            <w:vAlign w:val="center"/>
          </w:tcPr>
          <w:p w14:paraId="4C225126" w14:textId="77777777" w:rsidR="0032748C" w:rsidRPr="00F20ACE" w:rsidRDefault="0032748C" w:rsidP="0032748C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  <w:t>Unaprijediti transparentnost i dostupnost informacija o radu suda široj javnosti</w:t>
            </w:r>
          </w:p>
        </w:tc>
      </w:tr>
      <w:tr w:rsidR="0032748C" w:rsidRPr="00F20ACE" w14:paraId="0EA0AAA0" w14:textId="77777777" w:rsidTr="0032748C">
        <w:tc>
          <w:tcPr>
            <w:tcW w:w="3041" w:type="dxa"/>
            <w:gridSpan w:val="2"/>
            <w:shd w:val="clear" w:color="auto" w:fill="8EAADB"/>
          </w:tcPr>
          <w:p w14:paraId="3FAF87AE" w14:textId="77777777" w:rsidR="0032748C" w:rsidRPr="00F20ACE" w:rsidRDefault="00BC2BAD" w:rsidP="0032748C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Trogodišnji cilj 3.1</w:t>
            </w:r>
            <w:r w:rsidR="0032748C"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.</w:t>
            </w:r>
          </w:p>
        </w:tc>
        <w:tc>
          <w:tcPr>
            <w:tcW w:w="6247" w:type="dxa"/>
            <w:gridSpan w:val="4"/>
            <w:shd w:val="clear" w:color="auto" w:fill="8EAADB"/>
            <w:vAlign w:val="center"/>
          </w:tcPr>
          <w:p w14:paraId="4BF4EFCF" w14:textId="77777777" w:rsidR="0032748C" w:rsidRPr="00F20ACE" w:rsidRDefault="0032748C" w:rsidP="0032748C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 xml:space="preserve">Povećanje broja objava podataka o radu suda </w:t>
            </w:r>
          </w:p>
        </w:tc>
      </w:tr>
      <w:tr w:rsidR="0032748C" w:rsidRPr="00F20ACE" w14:paraId="1A2381B9" w14:textId="77777777" w:rsidTr="0032748C">
        <w:tc>
          <w:tcPr>
            <w:tcW w:w="3041" w:type="dxa"/>
            <w:gridSpan w:val="2"/>
            <w:vMerge w:val="restart"/>
            <w:shd w:val="clear" w:color="auto" w:fill="8EAADB"/>
          </w:tcPr>
          <w:p w14:paraId="44BE681C" w14:textId="77777777" w:rsidR="0032748C" w:rsidRPr="00F20ACE" w:rsidRDefault="0032748C" w:rsidP="0032748C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Pokazatelji za izlazne rezultate</w:t>
            </w:r>
          </w:p>
        </w:tc>
        <w:tc>
          <w:tcPr>
            <w:tcW w:w="6247" w:type="dxa"/>
            <w:gridSpan w:val="4"/>
            <w:shd w:val="clear" w:color="auto" w:fill="8EAADB"/>
            <w:vAlign w:val="center"/>
          </w:tcPr>
          <w:p w14:paraId="57ACC58C" w14:textId="77777777" w:rsidR="0032748C" w:rsidRPr="00F20ACE" w:rsidRDefault="0032748C" w:rsidP="003274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Očekivani rezultati po godinama</w:t>
            </w:r>
          </w:p>
        </w:tc>
      </w:tr>
      <w:tr w:rsidR="0032748C" w:rsidRPr="00F20ACE" w14:paraId="66E60E78" w14:textId="77777777" w:rsidTr="0032748C">
        <w:tc>
          <w:tcPr>
            <w:tcW w:w="3041" w:type="dxa"/>
            <w:gridSpan w:val="2"/>
            <w:vMerge/>
            <w:shd w:val="clear" w:color="auto" w:fill="8EAADB"/>
          </w:tcPr>
          <w:p w14:paraId="5F346554" w14:textId="77777777" w:rsidR="0032748C" w:rsidRPr="00F20ACE" w:rsidRDefault="0032748C" w:rsidP="0032748C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</w:tc>
        <w:tc>
          <w:tcPr>
            <w:tcW w:w="2485" w:type="dxa"/>
            <w:shd w:val="clear" w:color="auto" w:fill="D9E2F3"/>
            <w:vAlign w:val="center"/>
          </w:tcPr>
          <w:p w14:paraId="78204086" w14:textId="77777777" w:rsidR="0032748C" w:rsidRPr="00F20ACE" w:rsidRDefault="0032748C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2021 (n)</w:t>
            </w:r>
          </w:p>
        </w:tc>
        <w:tc>
          <w:tcPr>
            <w:tcW w:w="1619" w:type="dxa"/>
            <w:gridSpan w:val="2"/>
            <w:shd w:val="clear" w:color="auto" w:fill="D9E2F3"/>
            <w:vAlign w:val="center"/>
          </w:tcPr>
          <w:p w14:paraId="08583BEF" w14:textId="77777777" w:rsidR="0032748C" w:rsidRPr="00F20ACE" w:rsidRDefault="0032748C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2022 (n+1)</w:t>
            </w:r>
          </w:p>
        </w:tc>
        <w:tc>
          <w:tcPr>
            <w:tcW w:w="2143" w:type="dxa"/>
            <w:shd w:val="clear" w:color="auto" w:fill="D9E2F3"/>
            <w:vAlign w:val="center"/>
          </w:tcPr>
          <w:p w14:paraId="3BFFFEFD" w14:textId="77777777" w:rsidR="0032748C" w:rsidRPr="00F20ACE" w:rsidRDefault="0032748C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2023 (n+2)</w:t>
            </w:r>
          </w:p>
        </w:tc>
      </w:tr>
      <w:tr w:rsidR="0032748C" w:rsidRPr="00F20ACE" w14:paraId="412672DC" w14:textId="77777777" w:rsidTr="0032748C">
        <w:tc>
          <w:tcPr>
            <w:tcW w:w="3041" w:type="dxa"/>
            <w:gridSpan w:val="2"/>
          </w:tcPr>
          <w:p w14:paraId="22C5F447" w14:textId="77777777" w:rsidR="0032748C" w:rsidRPr="00F20ACE" w:rsidRDefault="0032748C" w:rsidP="0032748C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Broj objavljenih podataka o radu suda</w:t>
            </w:r>
          </w:p>
        </w:tc>
        <w:tc>
          <w:tcPr>
            <w:tcW w:w="2485" w:type="dxa"/>
            <w:vAlign w:val="center"/>
          </w:tcPr>
          <w:p w14:paraId="1F3903BD" w14:textId="77777777" w:rsidR="0032748C" w:rsidRPr="00F20ACE" w:rsidRDefault="0032748C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</w:t>
            </w:r>
          </w:p>
        </w:tc>
        <w:tc>
          <w:tcPr>
            <w:tcW w:w="1619" w:type="dxa"/>
            <w:gridSpan w:val="2"/>
            <w:vAlign w:val="center"/>
          </w:tcPr>
          <w:p w14:paraId="6951291F" w14:textId="77777777" w:rsidR="0032748C" w:rsidRPr="00F20ACE" w:rsidRDefault="0032748C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3</w:t>
            </w:r>
          </w:p>
        </w:tc>
        <w:tc>
          <w:tcPr>
            <w:tcW w:w="2143" w:type="dxa"/>
            <w:vAlign w:val="center"/>
          </w:tcPr>
          <w:p w14:paraId="69A384B1" w14:textId="77777777" w:rsidR="0032748C" w:rsidRPr="00F20ACE" w:rsidRDefault="0032748C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5</w:t>
            </w:r>
          </w:p>
        </w:tc>
      </w:tr>
      <w:tr w:rsidR="0032748C" w:rsidRPr="00F20ACE" w14:paraId="362A8F4B" w14:textId="77777777" w:rsidTr="0032748C">
        <w:tc>
          <w:tcPr>
            <w:tcW w:w="988" w:type="dxa"/>
            <w:shd w:val="clear" w:color="auto" w:fill="D9E2F3"/>
          </w:tcPr>
          <w:p w14:paraId="7B1145B9" w14:textId="77777777" w:rsidR="0032748C" w:rsidRPr="00F20ACE" w:rsidRDefault="0032748C" w:rsidP="003274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60ACC84F" w14:textId="77777777" w:rsidR="0032748C" w:rsidRPr="00F20ACE" w:rsidRDefault="0032748C" w:rsidP="003274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Naziv aktivnosti za 2020. godinu</w:t>
            </w:r>
          </w:p>
        </w:tc>
        <w:tc>
          <w:tcPr>
            <w:tcW w:w="2895" w:type="dxa"/>
            <w:gridSpan w:val="2"/>
            <w:shd w:val="clear" w:color="auto" w:fill="D9E2F3"/>
          </w:tcPr>
          <w:p w14:paraId="5F8D7383" w14:textId="77777777" w:rsidR="0032748C" w:rsidRPr="00F20ACE" w:rsidRDefault="0032748C" w:rsidP="003274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Rok izvršenja </w:t>
            </w:r>
          </w:p>
          <w:p w14:paraId="5095493F" w14:textId="77777777" w:rsidR="0032748C" w:rsidRPr="00F20ACE" w:rsidRDefault="0032748C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(po kvartalima u 2021. godini)</w:t>
            </w:r>
          </w:p>
        </w:tc>
        <w:tc>
          <w:tcPr>
            <w:tcW w:w="3352" w:type="dxa"/>
            <w:gridSpan w:val="2"/>
            <w:shd w:val="clear" w:color="auto" w:fill="D9E2F3"/>
          </w:tcPr>
          <w:p w14:paraId="0A27DBDE" w14:textId="77777777" w:rsidR="0032748C" w:rsidRPr="00F20ACE" w:rsidRDefault="0032748C" w:rsidP="003274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Nosilac </w:t>
            </w: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(najmanji organizacioni dio)</w:t>
            </w:r>
          </w:p>
        </w:tc>
      </w:tr>
      <w:tr w:rsidR="0032748C" w:rsidRPr="00F20ACE" w14:paraId="09410A6F" w14:textId="77777777" w:rsidTr="0032748C">
        <w:tc>
          <w:tcPr>
            <w:tcW w:w="988" w:type="dxa"/>
          </w:tcPr>
          <w:p w14:paraId="19C7FA34" w14:textId="77777777" w:rsidR="0032748C" w:rsidRPr="00F20ACE" w:rsidRDefault="00BC2BAD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3</w:t>
            </w:r>
            <w:r w:rsidR="0032748C"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.1.1</w:t>
            </w:r>
          </w:p>
        </w:tc>
        <w:tc>
          <w:tcPr>
            <w:tcW w:w="2053" w:type="dxa"/>
          </w:tcPr>
          <w:p w14:paraId="27D65B15" w14:textId="77777777" w:rsidR="0032748C" w:rsidRPr="00F20ACE" w:rsidRDefault="0032748C" w:rsidP="00BC2BA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O</w:t>
            </w:r>
            <w:r w:rsidR="00BC2BAD"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bjava podataka o radu suda u 2021.godini</w:t>
            </w:r>
          </w:p>
        </w:tc>
        <w:tc>
          <w:tcPr>
            <w:tcW w:w="2895" w:type="dxa"/>
            <w:gridSpan w:val="2"/>
            <w:vAlign w:val="center"/>
          </w:tcPr>
          <w:p w14:paraId="65710553" w14:textId="77777777" w:rsidR="0032748C" w:rsidRPr="00F20ACE" w:rsidRDefault="0032748C" w:rsidP="003274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III i IV</w:t>
            </w:r>
          </w:p>
        </w:tc>
        <w:tc>
          <w:tcPr>
            <w:tcW w:w="3352" w:type="dxa"/>
            <w:gridSpan w:val="2"/>
            <w:vAlign w:val="center"/>
          </w:tcPr>
          <w:p w14:paraId="3BE6330B" w14:textId="77777777" w:rsidR="0032748C" w:rsidRPr="00F20ACE" w:rsidRDefault="0032748C" w:rsidP="00BC2BAD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         </w:t>
            </w:r>
            <w:r w:rsidR="00BC2BAD"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        Sud</w:t>
            </w:r>
          </w:p>
        </w:tc>
      </w:tr>
      <w:tr w:rsidR="0032748C" w:rsidRPr="00F20ACE" w14:paraId="562DA734" w14:textId="77777777" w:rsidTr="00BC2BAD">
        <w:trPr>
          <w:trHeight w:val="2107"/>
        </w:trPr>
        <w:tc>
          <w:tcPr>
            <w:tcW w:w="988" w:type="dxa"/>
          </w:tcPr>
          <w:p w14:paraId="1F3A0B35" w14:textId="77777777" w:rsidR="0032748C" w:rsidRPr="00F20ACE" w:rsidRDefault="00BC2BAD" w:rsidP="0032748C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  <w:r w:rsidRPr="00F20ACE">
              <w:rPr>
                <w:rFonts w:ascii="Arial" w:eastAsia="Trebuchet MS" w:hAnsi="Arial" w:cs="Arial"/>
                <w:sz w:val="18"/>
                <w:szCs w:val="18"/>
                <w:lang w:val="hr-HR"/>
              </w:rPr>
              <w:t>3</w:t>
            </w:r>
            <w:r w:rsidR="0032748C" w:rsidRPr="00F20ACE">
              <w:rPr>
                <w:rFonts w:ascii="Arial" w:eastAsia="Trebuchet MS" w:hAnsi="Arial" w:cs="Arial"/>
                <w:sz w:val="18"/>
                <w:szCs w:val="18"/>
                <w:lang w:val="hr-HR"/>
              </w:rPr>
              <w:t>.1.2</w:t>
            </w:r>
          </w:p>
          <w:p w14:paraId="10CCC3A7" w14:textId="77777777" w:rsidR="0032748C" w:rsidRPr="00F20ACE" w:rsidRDefault="0032748C" w:rsidP="0032748C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</w:p>
          <w:p w14:paraId="1A7A9784" w14:textId="77777777" w:rsidR="0032748C" w:rsidRPr="00F20ACE" w:rsidRDefault="0032748C" w:rsidP="0032748C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</w:p>
          <w:p w14:paraId="6C135F1E" w14:textId="77777777" w:rsidR="0032748C" w:rsidRPr="00F20ACE" w:rsidRDefault="0032748C" w:rsidP="0032748C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</w:p>
          <w:p w14:paraId="3E34FCA2" w14:textId="77777777" w:rsidR="0032748C" w:rsidRPr="00F20ACE" w:rsidRDefault="0032748C" w:rsidP="0032748C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</w:p>
          <w:p w14:paraId="11CC9AB6" w14:textId="77777777" w:rsidR="0032748C" w:rsidRPr="00F20ACE" w:rsidRDefault="0032748C" w:rsidP="0032748C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</w:p>
          <w:p w14:paraId="7157F302" w14:textId="77777777" w:rsidR="0032748C" w:rsidRPr="00F20ACE" w:rsidRDefault="0032748C" w:rsidP="0032748C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</w:p>
          <w:p w14:paraId="56128B16" w14:textId="77777777" w:rsidR="0032748C" w:rsidRPr="00F20ACE" w:rsidRDefault="0032748C" w:rsidP="0032748C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</w:p>
          <w:p w14:paraId="206EB278" w14:textId="77777777" w:rsidR="0032748C" w:rsidRPr="00F20ACE" w:rsidRDefault="0032748C" w:rsidP="0032748C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</w:p>
          <w:p w14:paraId="51C17983" w14:textId="77777777" w:rsidR="0032748C" w:rsidRPr="00F20ACE" w:rsidRDefault="0032748C" w:rsidP="0032748C">
            <w:pPr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</w:p>
        </w:tc>
        <w:tc>
          <w:tcPr>
            <w:tcW w:w="2053" w:type="dxa"/>
          </w:tcPr>
          <w:p w14:paraId="065F8137" w14:textId="77777777" w:rsidR="0032748C" w:rsidRPr="00F20ACE" w:rsidRDefault="00BC2BAD" w:rsidP="0032748C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Objava podataka o planu rješavanja predmeta  sudu</w:t>
            </w:r>
            <w:r w:rsidR="0032748C"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</w:t>
            </w:r>
          </w:p>
        </w:tc>
        <w:tc>
          <w:tcPr>
            <w:tcW w:w="2895" w:type="dxa"/>
            <w:gridSpan w:val="2"/>
            <w:vAlign w:val="center"/>
          </w:tcPr>
          <w:p w14:paraId="18ECE0AB" w14:textId="77777777" w:rsidR="0032748C" w:rsidRPr="00F20ACE" w:rsidRDefault="00BC2BAD" w:rsidP="00BC2BAD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                   IV  </w:t>
            </w:r>
          </w:p>
        </w:tc>
        <w:tc>
          <w:tcPr>
            <w:tcW w:w="3352" w:type="dxa"/>
            <w:gridSpan w:val="2"/>
            <w:vAlign w:val="center"/>
          </w:tcPr>
          <w:p w14:paraId="5273B0C0" w14:textId="77777777" w:rsidR="0032748C" w:rsidRPr="00F20ACE" w:rsidRDefault="0032748C" w:rsidP="0032748C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  <w:p w14:paraId="3B508B2B" w14:textId="77777777" w:rsidR="0032748C" w:rsidRPr="00F20ACE" w:rsidRDefault="0032748C" w:rsidP="0032748C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  <w:p w14:paraId="1BF7CD29" w14:textId="77777777" w:rsidR="0032748C" w:rsidRPr="00F20ACE" w:rsidRDefault="00BC2BAD" w:rsidP="0032748C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                 Sud    </w:t>
            </w:r>
          </w:p>
          <w:p w14:paraId="0C865DE3" w14:textId="77777777" w:rsidR="0032748C" w:rsidRPr="00F20ACE" w:rsidRDefault="0032748C" w:rsidP="0032748C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  <w:p w14:paraId="19CC8597" w14:textId="77777777" w:rsidR="0032748C" w:rsidRPr="00F20ACE" w:rsidRDefault="0032748C" w:rsidP="0032748C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</w:tc>
      </w:tr>
    </w:tbl>
    <w:p w14:paraId="30745C52" w14:textId="77777777" w:rsidR="0032748C" w:rsidRPr="00F20ACE" w:rsidRDefault="0032748C" w:rsidP="0032748C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7B0674E0" w14:textId="77777777" w:rsidR="0032748C" w:rsidRPr="00F20ACE" w:rsidRDefault="0032748C" w:rsidP="0032748C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41BEB354" w14:textId="77777777" w:rsidR="0032748C" w:rsidRPr="00F20ACE" w:rsidRDefault="0032748C" w:rsidP="0032748C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4BF28464" w14:textId="77777777" w:rsidR="0032748C" w:rsidRPr="00F20ACE" w:rsidRDefault="0032748C" w:rsidP="0032748C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31CDD93B" w14:textId="77777777" w:rsidR="0032748C" w:rsidRPr="00F20ACE" w:rsidRDefault="0032748C" w:rsidP="0032748C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4"/>
        <w:gridCol w:w="2018"/>
        <w:gridCol w:w="2413"/>
        <w:gridCol w:w="402"/>
        <w:gridCol w:w="1175"/>
        <w:gridCol w:w="2080"/>
      </w:tblGrid>
      <w:tr w:rsidR="00BC2BAD" w:rsidRPr="00F20ACE" w14:paraId="517FBF32" w14:textId="77777777" w:rsidTr="00BC2BAD">
        <w:trPr>
          <w:trHeight w:val="950"/>
        </w:trPr>
        <w:tc>
          <w:tcPr>
            <w:tcW w:w="3041" w:type="dxa"/>
            <w:gridSpan w:val="2"/>
            <w:shd w:val="clear" w:color="auto" w:fill="8EAADB"/>
          </w:tcPr>
          <w:p w14:paraId="41136B4C" w14:textId="77777777" w:rsidR="00BC2BAD" w:rsidRPr="00F20ACE" w:rsidRDefault="00BC2BAD" w:rsidP="00284C71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Strateški cilj 3</w:t>
            </w:r>
          </w:p>
        </w:tc>
        <w:tc>
          <w:tcPr>
            <w:tcW w:w="6247" w:type="dxa"/>
            <w:gridSpan w:val="4"/>
            <w:shd w:val="clear" w:color="auto" w:fill="8EAADB"/>
            <w:vAlign w:val="center"/>
          </w:tcPr>
          <w:p w14:paraId="21082BA9" w14:textId="77777777" w:rsidR="00BC2BAD" w:rsidRPr="00F20ACE" w:rsidRDefault="00BC2BAD" w:rsidP="00284C71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  <w:t>Unaprijediti transparentnost i dostupnost informacija o radu suda široj javnosti</w:t>
            </w:r>
          </w:p>
        </w:tc>
      </w:tr>
      <w:tr w:rsidR="00BC2BAD" w:rsidRPr="00F20ACE" w14:paraId="2CD0957E" w14:textId="77777777" w:rsidTr="00BC2BAD">
        <w:tc>
          <w:tcPr>
            <w:tcW w:w="3041" w:type="dxa"/>
            <w:gridSpan w:val="2"/>
            <w:shd w:val="clear" w:color="auto" w:fill="8EAADB"/>
          </w:tcPr>
          <w:p w14:paraId="2CD6C1F9" w14:textId="77777777" w:rsidR="00BC2BAD" w:rsidRPr="00F20ACE" w:rsidRDefault="00BC2BAD" w:rsidP="00284C71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Trogodišnji cilj 3.2.</w:t>
            </w:r>
          </w:p>
        </w:tc>
        <w:tc>
          <w:tcPr>
            <w:tcW w:w="6247" w:type="dxa"/>
            <w:gridSpan w:val="4"/>
            <w:shd w:val="clear" w:color="auto" w:fill="8EAADB"/>
            <w:vAlign w:val="center"/>
          </w:tcPr>
          <w:p w14:paraId="45DC3B02" w14:textId="77777777" w:rsidR="00BC2BAD" w:rsidRPr="00F20ACE" w:rsidRDefault="00BC2BAD" w:rsidP="00284C71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 xml:space="preserve">Objavljivati odluke suda zanimljivih za širu javnost </w:t>
            </w:r>
          </w:p>
        </w:tc>
      </w:tr>
      <w:tr w:rsidR="00BC2BAD" w:rsidRPr="00F20ACE" w14:paraId="3A501F3B" w14:textId="77777777" w:rsidTr="00BC2BAD">
        <w:tc>
          <w:tcPr>
            <w:tcW w:w="3041" w:type="dxa"/>
            <w:gridSpan w:val="2"/>
            <w:vMerge w:val="restart"/>
            <w:shd w:val="clear" w:color="auto" w:fill="8EAADB"/>
          </w:tcPr>
          <w:p w14:paraId="5903CD7A" w14:textId="77777777" w:rsidR="00BC2BAD" w:rsidRPr="00F20ACE" w:rsidRDefault="00BC2BAD" w:rsidP="00284C71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Pokazatelji za izlazne rezultate</w:t>
            </w:r>
          </w:p>
        </w:tc>
        <w:tc>
          <w:tcPr>
            <w:tcW w:w="6247" w:type="dxa"/>
            <w:gridSpan w:val="4"/>
            <w:shd w:val="clear" w:color="auto" w:fill="8EAADB"/>
            <w:vAlign w:val="center"/>
          </w:tcPr>
          <w:p w14:paraId="01EE9ED6" w14:textId="77777777" w:rsidR="00BC2BAD" w:rsidRPr="00F20ACE" w:rsidRDefault="00BC2BAD" w:rsidP="00284C71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Očekivani rezultati po godinama</w:t>
            </w:r>
          </w:p>
        </w:tc>
      </w:tr>
      <w:tr w:rsidR="00BC2BAD" w:rsidRPr="00F20ACE" w14:paraId="05FB7512" w14:textId="77777777" w:rsidTr="00BC2BAD">
        <w:tc>
          <w:tcPr>
            <w:tcW w:w="3041" w:type="dxa"/>
            <w:gridSpan w:val="2"/>
            <w:vMerge/>
            <w:shd w:val="clear" w:color="auto" w:fill="8EAADB"/>
          </w:tcPr>
          <w:p w14:paraId="2ECAE9B6" w14:textId="77777777" w:rsidR="00BC2BAD" w:rsidRPr="00F20ACE" w:rsidRDefault="00BC2BAD" w:rsidP="00284C71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</w:tc>
        <w:tc>
          <w:tcPr>
            <w:tcW w:w="2485" w:type="dxa"/>
            <w:shd w:val="clear" w:color="auto" w:fill="D9E2F3"/>
            <w:vAlign w:val="center"/>
          </w:tcPr>
          <w:p w14:paraId="3974BC57" w14:textId="77777777" w:rsidR="00BC2BAD" w:rsidRPr="00F20ACE" w:rsidRDefault="00BC2BAD" w:rsidP="00284C7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2021 (n)</w:t>
            </w:r>
          </w:p>
        </w:tc>
        <w:tc>
          <w:tcPr>
            <w:tcW w:w="1619" w:type="dxa"/>
            <w:gridSpan w:val="2"/>
            <w:shd w:val="clear" w:color="auto" w:fill="D9E2F3"/>
            <w:vAlign w:val="center"/>
          </w:tcPr>
          <w:p w14:paraId="4E6A2B8C" w14:textId="77777777" w:rsidR="00BC2BAD" w:rsidRPr="00F20ACE" w:rsidRDefault="00BC2BAD" w:rsidP="00284C7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2022 (n+1)</w:t>
            </w:r>
          </w:p>
        </w:tc>
        <w:tc>
          <w:tcPr>
            <w:tcW w:w="2143" w:type="dxa"/>
            <w:shd w:val="clear" w:color="auto" w:fill="D9E2F3"/>
            <w:vAlign w:val="center"/>
          </w:tcPr>
          <w:p w14:paraId="5A1580CF" w14:textId="77777777" w:rsidR="00BC2BAD" w:rsidRPr="00F20ACE" w:rsidRDefault="00BC2BAD" w:rsidP="00284C7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2023 (n+2)</w:t>
            </w:r>
          </w:p>
        </w:tc>
      </w:tr>
      <w:tr w:rsidR="00BC2BAD" w:rsidRPr="00F20ACE" w14:paraId="491B1FD5" w14:textId="77777777" w:rsidTr="00BC2BAD">
        <w:tc>
          <w:tcPr>
            <w:tcW w:w="3041" w:type="dxa"/>
            <w:gridSpan w:val="2"/>
          </w:tcPr>
          <w:p w14:paraId="1AC6EE49" w14:textId="77777777" w:rsidR="00BC2BAD" w:rsidRPr="00F20ACE" w:rsidRDefault="00BC2BAD" w:rsidP="00BC2BA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Broj objavljenih odluka suda zanimljivih za širu javnost</w:t>
            </w:r>
          </w:p>
        </w:tc>
        <w:tc>
          <w:tcPr>
            <w:tcW w:w="2485" w:type="dxa"/>
            <w:vAlign w:val="center"/>
          </w:tcPr>
          <w:p w14:paraId="5CB02994" w14:textId="77777777" w:rsidR="00BC2BAD" w:rsidRPr="00F20ACE" w:rsidRDefault="00BC2BAD" w:rsidP="00284C7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0</w:t>
            </w:r>
          </w:p>
        </w:tc>
        <w:tc>
          <w:tcPr>
            <w:tcW w:w="1619" w:type="dxa"/>
            <w:gridSpan w:val="2"/>
            <w:vAlign w:val="center"/>
          </w:tcPr>
          <w:p w14:paraId="6D380268" w14:textId="77777777" w:rsidR="00BC2BAD" w:rsidRPr="00F20ACE" w:rsidRDefault="00BC2BAD" w:rsidP="00284C7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</w:t>
            </w:r>
          </w:p>
        </w:tc>
        <w:tc>
          <w:tcPr>
            <w:tcW w:w="2143" w:type="dxa"/>
            <w:vAlign w:val="center"/>
          </w:tcPr>
          <w:p w14:paraId="18C14259" w14:textId="77777777" w:rsidR="00BC2BAD" w:rsidRPr="00F20ACE" w:rsidRDefault="00BC2BAD" w:rsidP="00284C7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4</w:t>
            </w:r>
          </w:p>
        </w:tc>
      </w:tr>
      <w:tr w:rsidR="00BC2BAD" w:rsidRPr="00F20ACE" w14:paraId="016A513B" w14:textId="77777777" w:rsidTr="00BC2BAD">
        <w:tc>
          <w:tcPr>
            <w:tcW w:w="988" w:type="dxa"/>
            <w:shd w:val="clear" w:color="auto" w:fill="D9E2F3"/>
          </w:tcPr>
          <w:p w14:paraId="30A0FD81" w14:textId="77777777" w:rsidR="00BC2BAD" w:rsidRPr="00F20ACE" w:rsidRDefault="00BC2BAD" w:rsidP="00284C71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2B2A1083" w14:textId="77777777" w:rsidR="00BC2BAD" w:rsidRPr="00F20ACE" w:rsidRDefault="00BC2BAD" w:rsidP="00284C71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Naziv aktivnosti za 2020. godinu</w:t>
            </w:r>
          </w:p>
        </w:tc>
        <w:tc>
          <w:tcPr>
            <w:tcW w:w="2895" w:type="dxa"/>
            <w:gridSpan w:val="2"/>
            <w:shd w:val="clear" w:color="auto" w:fill="D9E2F3"/>
          </w:tcPr>
          <w:p w14:paraId="07C8327B" w14:textId="77777777" w:rsidR="00BC2BAD" w:rsidRPr="00F20ACE" w:rsidRDefault="00BC2BAD" w:rsidP="00284C71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Rok izvršenja </w:t>
            </w:r>
          </w:p>
          <w:p w14:paraId="264557B3" w14:textId="77777777" w:rsidR="00BC2BAD" w:rsidRPr="00F20ACE" w:rsidRDefault="00BC2BAD" w:rsidP="00284C7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(po kvartalima u 2021. godini)</w:t>
            </w:r>
          </w:p>
        </w:tc>
        <w:tc>
          <w:tcPr>
            <w:tcW w:w="3352" w:type="dxa"/>
            <w:gridSpan w:val="2"/>
            <w:shd w:val="clear" w:color="auto" w:fill="D9E2F3"/>
          </w:tcPr>
          <w:p w14:paraId="4D423EA6" w14:textId="77777777" w:rsidR="00BC2BAD" w:rsidRPr="00F20ACE" w:rsidRDefault="00BC2BAD" w:rsidP="00284C71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Nosilac </w:t>
            </w: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(najmanji organizacioni dio)</w:t>
            </w:r>
          </w:p>
        </w:tc>
      </w:tr>
      <w:tr w:rsidR="00BC2BAD" w:rsidRPr="00F20ACE" w14:paraId="15236334" w14:textId="77777777" w:rsidTr="00BC2BAD">
        <w:tc>
          <w:tcPr>
            <w:tcW w:w="988" w:type="dxa"/>
          </w:tcPr>
          <w:p w14:paraId="66BAFFA0" w14:textId="77777777" w:rsidR="00BC2BAD" w:rsidRPr="00F20ACE" w:rsidRDefault="00BC2BAD" w:rsidP="00284C7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3.2.1</w:t>
            </w:r>
          </w:p>
        </w:tc>
        <w:tc>
          <w:tcPr>
            <w:tcW w:w="2053" w:type="dxa"/>
          </w:tcPr>
          <w:p w14:paraId="2EED8A00" w14:textId="09597A6B" w:rsidR="00BC2BAD" w:rsidRPr="00F20ACE" w:rsidRDefault="00BC2BAD" w:rsidP="00BC2BA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Objava odluka suda zanimljivih za širu javnost</w:t>
            </w:r>
          </w:p>
        </w:tc>
        <w:tc>
          <w:tcPr>
            <w:tcW w:w="2895" w:type="dxa"/>
            <w:gridSpan w:val="2"/>
            <w:vAlign w:val="center"/>
          </w:tcPr>
          <w:p w14:paraId="69D3DE04" w14:textId="77777777" w:rsidR="00BC2BAD" w:rsidRPr="00F20ACE" w:rsidRDefault="00BC2BAD" w:rsidP="00284C7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III i IV</w:t>
            </w:r>
          </w:p>
        </w:tc>
        <w:tc>
          <w:tcPr>
            <w:tcW w:w="3352" w:type="dxa"/>
            <w:gridSpan w:val="2"/>
            <w:vAlign w:val="center"/>
          </w:tcPr>
          <w:p w14:paraId="7FF92C3F" w14:textId="77777777" w:rsidR="00BC2BAD" w:rsidRPr="00F20ACE" w:rsidRDefault="00BC2BAD" w:rsidP="00284C71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F20AC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                  Sud</w:t>
            </w:r>
          </w:p>
        </w:tc>
      </w:tr>
      <w:tr w:rsidR="00284C71" w:rsidRPr="00F20ACE" w14:paraId="637C82E8" w14:textId="77777777" w:rsidTr="00BC2BAD">
        <w:tc>
          <w:tcPr>
            <w:tcW w:w="988" w:type="dxa"/>
          </w:tcPr>
          <w:p w14:paraId="528D1B8C" w14:textId="76EED9A3" w:rsidR="00284C71" w:rsidRPr="00F20ACE" w:rsidRDefault="00AC5624" w:rsidP="00284C7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3.2.2</w:t>
            </w:r>
          </w:p>
        </w:tc>
        <w:tc>
          <w:tcPr>
            <w:tcW w:w="2053" w:type="dxa"/>
          </w:tcPr>
          <w:p w14:paraId="0A66B443" w14:textId="2A5626F4" w:rsidR="00284C71" w:rsidRPr="00F20ACE" w:rsidRDefault="00AC5624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Analiza odluka</w:t>
            </w:r>
            <w:r w:rsidR="0054086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u formi saopštenja za javnost</w:t>
            </w: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</w:t>
            </w:r>
            <w:r w:rsidR="0054086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koji se odnose na radne sporove, različite oblike diskriminacije, vrste krivičnih djela, karaktera učesnika u krivičnom postupku</w:t>
            </w:r>
            <w:r w:rsidR="00751184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i pritvorskih predm</w:t>
            </w:r>
            <w:r w:rsidR="0054086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eta</w:t>
            </w:r>
          </w:p>
        </w:tc>
        <w:tc>
          <w:tcPr>
            <w:tcW w:w="2895" w:type="dxa"/>
            <w:gridSpan w:val="2"/>
            <w:vAlign w:val="center"/>
          </w:tcPr>
          <w:p w14:paraId="211E1F1F" w14:textId="0B59E1A1" w:rsidR="00284C71" w:rsidRPr="00F20ACE" w:rsidRDefault="00540867" w:rsidP="00284C7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Kraj 2021.godine</w:t>
            </w:r>
          </w:p>
        </w:tc>
        <w:tc>
          <w:tcPr>
            <w:tcW w:w="3352" w:type="dxa"/>
            <w:gridSpan w:val="2"/>
            <w:vAlign w:val="center"/>
          </w:tcPr>
          <w:p w14:paraId="478552AD" w14:textId="794926A1" w:rsidR="00284C71" w:rsidRDefault="00540867" w:rsidP="00284C71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               Predsjednik suda</w:t>
            </w:r>
          </w:p>
          <w:p w14:paraId="1B9CA542" w14:textId="0C9862D9" w:rsidR="00540867" w:rsidRPr="00F20ACE" w:rsidRDefault="00540867" w:rsidP="00284C71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                  Sekretar suda</w:t>
            </w:r>
          </w:p>
        </w:tc>
      </w:tr>
    </w:tbl>
    <w:p w14:paraId="09A16E2D" w14:textId="77777777" w:rsidR="00BC2BAD" w:rsidRPr="00F20ACE" w:rsidRDefault="00BC2BAD" w:rsidP="0032748C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p w14:paraId="110C753D" w14:textId="77777777" w:rsidR="00A635D0" w:rsidRPr="00F20ACE" w:rsidRDefault="00A635D0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24"/>
          <w:szCs w:val="24"/>
          <w:lang w:val="hr-HR"/>
        </w:rPr>
      </w:pPr>
    </w:p>
    <w:sectPr w:rsidR="00A635D0" w:rsidRPr="00F20ACE" w:rsidSect="00850FF6">
      <w:footerReference w:type="default" r:id="rId8"/>
      <w:pgSz w:w="11906" w:h="16838" w:code="9"/>
      <w:pgMar w:top="1417" w:right="1417" w:bottom="1417" w:left="1417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398949" w14:textId="77777777" w:rsidR="004C6C61" w:rsidRDefault="004C6C61" w:rsidP="00850FF6">
      <w:r>
        <w:separator/>
      </w:r>
    </w:p>
  </w:endnote>
  <w:endnote w:type="continuationSeparator" w:id="0">
    <w:p w14:paraId="780C8E17" w14:textId="77777777" w:rsidR="004C6C61" w:rsidRDefault="004C6C61" w:rsidP="00850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396244"/>
      <w:docPartObj>
        <w:docPartGallery w:val="Page Numbers (Bottom of Page)"/>
        <w:docPartUnique/>
      </w:docPartObj>
    </w:sdtPr>
    <w:sdtEndPr/>
    <w:sdtContent>
      <w:p w14:paraId="12E44858" w14:textId="3930A5FD" w:rsidR="00284C71" w:rsidRDefault="00284C7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00BD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5AB806B9" w14:textId="77777777" w:rsidR="00284C71" w:rsidRDefault="00284C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095F8D" w14:textId="77777777" w:rsidR="004C6C61" w:rsidRDefault="004C6C61" w:rsidP="00850FF6">
      <w:r>
        <w:separator/>
      </w:r>
    </w:p>
  </w:footnote>
  <w:footnote w:type="continuationSeparator" w:id="0">
    <w:p w14:paraId="175CC038" w14:textId="77777777" w:rsidR="004C6C61" w:rsidRDefault="004C6C61" w:rsidP="00850F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40E60"/>
    <w:multiLevelType w:val="hybridMultilevel"/>
    <w:tmpl w:val="66F090C0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A0E84"/>
    <w:multiLevelType w:val="hybridMultilevel"/>
    <w:tmpl w:val="2A72B570"/>
    <w:lvl w:ilvl="0" w:tplc="0409000D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0CA254F0"/>
    <w:multiLevelType w:val="hybridMultilevel"/>
    <w:tmpl w:val="6958CC6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2300C"/>
    <w:multiLevelType w:val="hybridMultilevel"/>
    <w:tmpl w:val="1B5864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F705F5"/>
    <w:multiLevelType w:val="hybridMultilevel"/>
    <w:tmpl w:val="126AEB62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E8C21D6"/>
    <w:multiLevelType w:val="hybridMultilevel"/>
    <w:tmpl w:val="09DE0C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A410B3"/>
    <w:multiLevelType w:val="hybridMultilevel"/>
    <w:tmpl w:val="BE6E0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EE71AE"/>
    <w:multiLevelType w:val="hybridMultilevel"/>
    <w:tmpl w:val="608C709E"/>
    <w:lvl w:ilvl="0" w:tplc="849CD3C0">
      <w:start w:val="1"/>
      <w:numFmt w:val="bullet"/>
      <w:lvlText w:val="-"/>
      <w:lvlJc w:val="left"/>
      <w:pPr>
        <w:ind w:left="644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277D1382"/>
    <w:multiLevelType w:val="hybridMultilevel"/>
    <w:tmpl w:val="24367AD4"/>
    <w:lvl w:ilvl="0" w:tplc="181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3B607AC"/>
    <w:multiLevelType w:val="hybridMultilevel"/>
    <w:tmpl w:val="FDBC9EA2"/>
    <w:lvl w:ilvl="0" w:tplc="1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442471"/>
    <w:multiLevelType w:val="hybridMultilevel"/>
    <w:tmpl w:val="54C804C4"/>
    <w:lvl w:ilvl="0" w:tplc="20ACDB0E">
      <w:start w:val="1"/>
      <w:numFmt w:val="decimal"/>
      <w:lvlText w:val="%1)"/>
      <w:lvlJc w:val="left"/>
      <w:pPr>
        <w:ind w:left="1095" w:hanging="735"/>
      </w:pPr>
      <w:rPr>
        <w:rFonts w:hint="default"/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900D24"/>
    <w:multiLevelType w:val="hybridMultilevel"/>
    <w:tmpl w:val="4F027A9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007462E"/>
    <w:multiLevelType w:val="hybridMultilevel"/>
    <w:tmpl w:val="2196BE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F17BFD"/>
    <w:multiLevelType w:val="hybridMultilevel"/>
    <w:tmpl w:val="DF426262"/>
    <w:lvl w:ilvl="0" w:tplc="2264D532">
      <w:numFmt w:val="bullet"/>
      <w:lvlText w:val="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F1F4710"/>
    <w:multiLevelType w:val="hybridMultilevel"/>
    <w:tmpl w:val="D76E11E6"/>
    <w:lvl w:ilvl="0" w:tplc="730CF804">
      <w:numFmt w:val="bullet"/>
      <w:lvlText w:val="-"/>
      <w:lvlJc w:val="left"/>
      <w:pPr>
        <w:ind w:left="1080" w:hanging="720"/>
      </w:pPr>
      <w:rPr>
        <w:rFonts w:ascii="Times New Roman" w:eastAsia="Trebuchet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286E51"/>
    <w:multiLevelType w:val="hybridMultilevel"/>
    <w:tmpl w:val="F12A8DFC"/>
    <w:lvl w:ilvl="0" w:tplc="0409000D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 w15:restartNumberingAfterBreak="0">
    <w:nsid w:val="7A450AEC"/>
    <w:multiLevelType w:val="hybridMultilevel"/>
    <w:tmpl w:val="09DE0C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345FDB"/>
    <w:multiLevelType w:val="hybridMultilevel"/>
    <w:tmpl w:val="09DE0C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16"/>
  </w:num>
  <w:num w:numId="4">
    <w:abstractNumId w:val="10"/>
  </w:num>
  <w:num w:numId="5">
    <w:abstractNumId w:val="8"/>
  </w:num>
  <w:num w:numId="6">
    <w:abstractNumId w:val="13"/>
  </w:num>
  <w:num w:numId="7">
    <w:abstractNumId w:val="4"/>
  </w:num>
  <w:num w:numId="8">
    <w:abstractNumId w:val="11"/>
  </w:num>
  <w:num w:numId="9">
    <w:abstractNumId w:val="6"/>
  </w:num>
  <w:num w:numId="10">
    <w:abstractNumId w:val="2"/>
  </w:num>
  <w:num w:numId="11">
    <w:abstractNumId w:val="7"/>
  </w:num>
  <w:num w:numId="12">
    <w:abstractNumId w:val="15"/>
  </w:num>
  <w:num w:numId="13">
    <w:abstractNumId w:val="1"/>
  </w:num>
  <w:num w:numId="14">
    <w:abstractNumId w:val="9"/>
  </w:num>
  <w:num w:numId="15">
    <w:abstractNumId w:val="0"/>
  </w:num>
  <w:num w:numId="16">
    <w:abstractNumId w:val="17"/>
  </w:num>
  <w:num w:numId="17">
    <w:abstractNumId w:val="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FF6"/>
    <w:rsid w:val="00020C17"/>
    <w:rsid w:val="000433F2"/>
    <w:rsid w:val="00044C42"/>
    <w:rsid w:val="000D3B91"/>
    <w:rsid w:val="000E3172"/>
    <w:rsid w:val="000E5370"/>
    <w:rsid w:val="000F0A99"/>
    <w:rsid w:val="000F4A1B"/>
    <w:rsid w:val="0015692F"/>
    <w:rsid w:val="00194675"/>
    <w:rsid w:val="001E5A46"/>
    <w:rsid w:val="001F0E97"/>
    <w:rsid w:val="001F23FB"/>
    <w:rsid w:val="001F48A0"/>
    <w:rsid w:val="00201045"/>
    <w:rsid w:val="0021750E"/>
    <w:rsid w:val="00262F39"/>
    <w:rsid w:val="00282CB0"/>
    <w:rsid w:val="00284C71"/>
    <w:rsid w:val="002A77F0"/>
    <w:rsid w:val="002C0A49"/>
    <w:rsid w:val="002F1BE9"/>
    <w:rsid w:val="00321593"/>
    <w:rsid w:val="0032748C"/>
    <w:rsid w:val="003502F9"/>
    <w:rsid w:val="00384C7C"/>
    <w:rsid w:val="00397C34"/>
    <w:rsid w:val="003A3785"/>
    <w:rsid w:val="003D228C"/>
    <w:rsid w:val="003D4995"/>
    <w:rsid w:val="003D6815"/>
    <w:rsid w:val="003F0278"/>
    <w:rsid w:val="003F1218"/>
    <w:rsid w:val="0040408B"/>
    <w:rsid w:val="00495E79"/>
    <w:rsid w:val="004B3A05"/>
    <w:rsid w:val="004B6A0C"/>
    <w:rsid w:val="004C2C51"/>
    <w:rsid w:val="004C6C61"/>
    <w:rsid w:val="00540867"/>
    <w:rsid w:val="00560C8E"/>
    <w:rsid w:val="00563A51"/>
    <w:rsid w:val="00583996"/>
    <w:rsid w:val="0059018B"/>
    <w:rsid w:val="005E4E01"/>
    <w:rsid w:val="00621455"/>
    <w:rsid w:val="00670CE4"/>
    <w:rsid w:val="00674948"/>
    <w:rsid w:val="006C0943"/>
    <w:rsid w:val="006C6C64"/>
    <w:rsid w:val="006D42C1"/>
    <w:rsid w:val="006D62C6"/>
    <w:rsid w:val="007011DA"/>
    <w:rsid w:val="00714C22"/>
    <w:rsid w:val="00751184"/>
    <w:rsid w:val="00792EE9"/>
    <w:rsid w:val="007961BC"/>
    <w:rsid w:val="007C4830"/>
    <w:rsid w:val="007F34D5"/>
    <w:rsid w:val="007F76DA"/>
    <w:rsid w:val="00812A1E"/>
    <w:rsid w:val="00827D6D"/>
    <w:rsid w:val="008300BD"/>
    <w:rsid w:val="00850FF6"/>
    <w:rsid w:val="00852BAA"/>
    <w:rsid w:val="008F6CE4"/>
    <w:rsid w:val="009416D8"/>
    <w:rsid w:val="00956B11"/>
    <w:rsid w:val="0099195E"/>
    <w:rsid w:val="009C3231"/>
    <w:rsid w:val="009D17E7"/>
    <w:rsid w:val="009D3489"/>
    <w:rsid w:val="009D6CAB"/>
    <w:rsid w:val="009F362F"/>
    <w:rsid w:val="00A06F91"/>
    <w:rsid w:val="00A635D0"/>
    <w:rsid w:val="00A6536E"/>
    <w:rsid w:val="00A93759"/>
    <w:rsid w:val="00AC5624"/>
    <w:rsid w:val="00AE676A"/>
    <w:rsid w:val="00B42DC1"/>
    <w:rsid w:val="00B53E2F"/>
    <w:rsid w:val="00B93F26"/>
    <w:rsid w:val="00BA3EFE"/>
    <w:rsid w:val="00BB4AF5"/>
    <w:rsid w:val="00BC2BAD"/>
    <w:rsid w:val="00C16D26"/>
    <w:rsid w:val="00C1750D"/>
    <w:rsid w:val="00C247EC"/>
    <w:rsid w:val="00C518BB"/>
    <w:rsid w:val="00D00965"/>
    <w:rsid w:val="00D0468F"/>
    <w:rsid w:val="00DB6660"/>
    <w:rsid w:val="00EC5C3A"/>
    <w:rsid w:val="00EF62A0"/>
    <w:rsid w:val="00F119CC"/>
    <w:rsid w:val="00F20ACE"/>
    <w:rsid w:val="00FB44B7"/>
    <w:rsid w:val="00FB50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B8485"/>
  <w15:docId w15:val="{C8A10031-3723-497E-B380-24A62F833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ind w:left="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3F26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50FF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0FF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850FF6"/>
    <w:pPr>
      <w:ind w:left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50FF6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unhideWhenUsed/>
    <w:rsid w:val="00850FF6"/>
    <w:rPr>
      <w:vertAlign w:val="superscript"/>
    </w:rPr>
  </w:style>
  <w:style w:type="table" w:styleId="TableGrid">
    <w:name w:val="Table Grid"/>
    <w:basedOn w:val="TableNormal"/>
    <w:uiPriority w:val="39"/>
    <w:rsid w:val="00850FF6"/>
    <w:pPr>
      <w:ind w:left="0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0FF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50FF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850FF6"/>
    <w:pPr>
      <w:spacing w:line="259" w:lineRule="auto"/>
      <w:ind w:left="0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850FF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850FF6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850FF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0FF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/>
    </w:rPr>
  </w:style>
  <w:style w:type="character" w:customStyle="1" w:styleId="fontstyle01">
    <w:name w:val="fontstyle01"/>
    <w:basedOn w:val="DefaultParagraphFont"/>
    <w:rsid w:val="009D17E7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DefaultParagraphFont"/>
    <w:rsid w:val="009D17E7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9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95E"/>
    <w:rPr>
      <w:rFonts w:ascii="Tahoma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F119C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19CC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F119C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19CC"/>
    <w:rPr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12A1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12A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12A1E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12A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12A1E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D79F4F-C8BE-4080-B6A3-86A8EFF65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3220</Words>
  <Characters>18355</Characters>
  <Application>Microsoft Office Word</Application>
  <DocSecurity>0</DocSecurity>
  <Lines>152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Amela Trozic</cp:lastModifiedBy>
  <cp:revision>2</cp:revision>
  <cp:lastPrinted>2021-06-30T12:26:00Z</cp:lastPrinted>
  <dcterms:created xsi:type="dcterms:W3CDTF">2021-07-09T08:03:00Z</dcterms:created>
  <dcterms:modified xsi:type="dcterms:W3CDTF">2021-07-09T08:03:00Z</dcterms:modified>
</cp:coreProperties>
</file>