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  <w:lang w:val="en-US"/>
        </w:rPr>
      </w:pPr>
      <w:r>
        <w:rPr>
          <w:b/>
        </w:rPr>
        <w:t>BOSNA I HERCEGOVINA</w:t>
      </w:r>
    </w:p>
    <w:p>
      <w:pPr>
        <w:pStyle w:val="Normal"/>
        <w:jc w:val="both"/>
        <w:rPr>
          <w:b/>
          <w:b/>
        </w:rPr>
      </w:pPr>
      <w:r>
        <w:rPr>
          <w:b/>
        </w:rPr>
        <w:t>FEDERACIJA BOSNE I HERCEGOVINE</w:t>
      </w:r>
    </w:p>
    <w:p>
      <w:pPr>
        <w:pStyle w:val="Normal"/>
        <w:jc w:val="both"/>
        <w:rPr>
          <w:b/>
          <w:b/>
        </w:rPr>
      </w:pPr>
      <w:r>
        <w:rPr>
          <w:b/>
        </w:rPr>
        <w:t xml:space="preserve">TUZLANSKI KANTON </w:t>
      </w:r>
    </w:p>
    <w:p>
      <w:pPr>
        <w:pStyle w:val="Normal"/>
        <w:jc w:val="both"/>
        <w:rPr>
          <w:b/>
          <w:b/>
        </w:rPr>
      </w:pPr>
      <w:r>
        <w:rPr>
          <w:b/>
        </w:rPr>
        <w:t xml:space="preserve">OPĆINSKI SUD U LUKAVCU </w:t>
      </w:r>
    </w:p>
    <w:p>
      <w:pPr>
        <w:pStyle w:val="Normal"/>
        <w:jc w:val="both"/>
        <w:rPr>
          <w:b/>
          <w:b/>
        </w:rPr>
      </w:pPr>
      <w:r>
        <w:rPr>
          <w:b/>
        </w:rPr>
        <w:t>Broj: 126 0 150724 14 I</w:t>
      </w:r>
    </w:p>
    <w:p>
      <w:pPr>
        <w:pStyle w:val="Normal"/>
        <w:jc w:val="both"/>
        <w:rPr>
          <w:b/>
          <w:b/>
        </w:rPr>
      </w:pPr>
      <w:r>
        <w:rPr>
          <w:b/>
        </w:rPr>
        <w:t xml:space="preserve">Lukavac, 10.02.2022. godine </w:t>
      </w:r>
    </w:p>
    <w:p>
      <w:pPr>
        <w:pStyle w:val="Normal"/>
        <w:jc w:val="both"/>
        <w:rPr/>
      </w:pPr>
      <w:r>
        <w:rPr/>
      </w:r>
    </w:p>
    <w:p>
      <w:pPr>
        <w:pStyle w:val="Normal"/>
        <w:ind w:firstLine="720"/>
        <w:jc w:val="both"/>
        <w:rPr/>
      </w:pPr>
      <w:r>
        <w:rPr>
          <w:lang w:val="hr-HR"/>
        </w:rPr>
        <w:t xml:space="preserve">Općinski sud u Lukavcu, sudija Azra Bojić, u pravnoj stvari tražioca izvršenja </w:t>
      </w:r>
      <w:r>
        <w:rPr>
          <w:lang w:val="sl-SI"/>
        </w:rPr>
        <w:t xml:space="preserve">JP Hrvatske telekomunikacije d.d. Mostar, Braće Radića bb, Mostar, </w:t>
      </w:r>
      <w:r>
        <w:rPr>
          <w:lang w:val="hr-HR"/>
        </w:rPr>
        <w:t>protiv izvršenika M.L, ......, Lukavac, radi naplate novčanog potraživanja</w:t>
      </w:r>
      <w:r>
        <w:rPr/>
        <w:t xml:space="preserve">, dana 10.02.2022. godine donio je </w:t>
      </w:r>
    </w:p>
    <w:p>
      <w:pPr>
        <w:pStyle w:val="Normal"/>
        <w:ind w:firstLine="720"/>
        <w:jc w:val="both"/>
        <w:rPr/>
      </w:pPr>
      <w:r>
        <w:rPr/>
      </w:r>
    </w:p>
    <w:p>
      <w:pPr>
        <w:pStyle w:val="Normal"/>
        <w:ind w:firstLine="720"/>
        <w:jc w:val="both"/>
        <w:rPr/>
      </w:pPr>
      <w:r>
        <w:rPr/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ind w:left="2160" w:firstLine="720"/>
        <w:jc w:val="both"/>
        <w:rPr>
          <w:b/>
          <w:b/>
          <w:lang w:val="hr-HR"/>
        </w:rPr>
      </w:pPr>
      <w:r>
        <w:rPr>
          <w:b/>
          <w:lang w:val="hr-HR"/>
        </w:rPr>
        <w:t>Z A K LJ U Č A K   O   P R O D A J I</w:t>
      </w:r>
    </w:p>
    <w:p>
      <w:pPr>
        <w:pStyle w:val="Normal"/>
        <w:ind w:left="2160" w:firstLine="720"/>
        <w:jc w:val="both"/>
        <w:rPr>
          <w:b/>
          <w:b/>
          <w:lang w:val="hr-HR"/>
        </w:rPr>
      </w:pPr>
      <w:r>
        <w:rPr>
          <w:b/>
          <w:lang w:val="hr-HR"/>
        </w:rPr>
      </w:r>
    </w:p>
    <w:p>
      <w:pPr>
        <w:pStyle w:val="Normal"/>
        <w:numPr>
          <w:ilvl w:val="0"/>
          <w:numId w:val="4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16.03.2022. godine u 12,00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>
      <w:pPr>
        <w:pStyle w:val="ListParagraph"/>
        <w:rPr>
          <w:lang w:val="hr-HR"/>
        </w:rPr>
      </w:pPr>
      <w:r>
        <w:rPr>
          <w:lang w:val="hr-HR"/>
        </w:rPr>
      </w:r>
    </w:p>
    <w:p>
      <w:pPr>
        <w:pStyle w:val="Normal"/>
        <w:ind w:left="72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TV plazma marke LG, crne boje, 40 inča - procijenjena vrijednost 300,00 KM</w:t>
      </w:r>
    </w:p>
    <w:p>
      <w:pPr>
        <w:pStyle w:val="Normal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Veš mašina bijele boje, marke BEKO - procijenjena vrijednost 250,00 KM</w:t>
      </w:r>
    </w:p>
    <w:p>
      <w:pPr>
        <w:pStyle w:val="Normal"/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>Sto za dnevni boravak, srednje veličine, stakleni - procijenjena vrijednost 100,00 KM</w:t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>
      <w:pPr>
        <w:pStyle w:val="Normal"/>
        <w:ind w:left="72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>
      <w:pPr>
        <w:pStyle w:val="ListParagrap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Sud će postupak obustaviti ako stranka ne predloži održavanje novog ročišta za prodaju u roku iz tačke 5. ovog zaključka ili ako se stvari ne uspiju prodati na drugom ročištu.</w:t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>
      <w:pPr>
        <w:pStyle w:val="Normal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ind w:left="360" w:hanging="0"/>
        <w:jc w:val="both"/>
        <w:rPr>
          <w:lang w:val="hr-HR"/>
        </w:rPr>
      </w:pPr>
      <w:r>
        <w:rPr>
          <w:lang w:val="hr-HR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lang w:val="en-US"/>
        </w:rPr>
      </w:pPr>
      <w:r>
        <w:rPr/>
        <w:tab/>
        <w:tab/>
        <w:tab/>
        <w:tab/>
        <w:tab/>
        <w:tab/>
        <w:tab/>
        <w:tab/>
        <w:t xml:space="preserve">                     SUDIJA</w:t>
      </w:r>
    </w:p>
    <w:p>
      <w:pPr>
        <w:pStyle w:val="Normal"/>
        <w:jc w:val="both"/>
        <w:rPr/>
      </w:pPr>
      <w:r>
        <w:rPr>
          <w:b/>
        </w:rPr>
        <w:tab/>
        <w:tab/>
        <w:tab/>
        <w:tab/>
        <w:tab/>
        <w:tab/>
        <w:tab/>
        <w:tab/>
        <w:tab/>
        <w:t xml:space="preserve">        </w:t>
      </w:r>
      <w:r>
        <w:rPr/>
        <w:t>Azra Bojić</w:t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</w:rPr>
      </w:pPr>
      <w:r>
        <w:rPr>
          <w:b/>
        </w:rPr>
        <w:t>Pouka o pravnom lijeku:</w:t>
      </w:r>
    </w:p>
    <w:p>
      <w:pPr>
        <w:pStyle w:val="Normal"/>
        <w:jc w:val="both"/>
        <w:rPr/>
      </w:pPr>
      <w:r>
        <w:rPr/>
        <w:t>Protiv ovog zaključka nije dopušten pravni lijek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8" w:right="1418" w:header="0" w:top="1418" w:footer="0" w:bottom="141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4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6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3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f6ca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GB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df6ca3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LibreOffice/7.0.1.2$Windows_X86_64 LibreOffice_project/7cbcfc562f6eb6708b5ff7d7397325de9e764452</Application>
  <Pages>2</Pages>
  <Words>365</Words>
  <Characters>1810</Characters>
  <CharactersWithSpaces>2199</CharactersWithSpaces>
  <Paragraphs>22</Paragraphs>
  <Company>Pravosudje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2022-02-10T13:15:00Z</dcterms:created>
  <dc:creator>Mirhada Jusufovic</dc:creator>
  <dc:description/>
  <dc:language>bs-BA</dc:language>
  <cp:lastModifiedBy/>
  <dcterms:modified xsi:type="dcterms:W3CDTF">2022-02-11T08:42:14Z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Pravosudje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