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37E9" w:rsidRDefault="003737E9" w:rsidP="003737E9">
      <w:pPr>
        <w:tabs>
          <w:tab w:val="left" w:pos="6660"/>
        </w:tabs>
        <w:jc w:val="both"/>
        <w:rPr>
          <w:sz w:val="22"/>
          <w:szCs w:val="22"/>
          <w:lang w:val="bs-Latn-BA"/>
        </w:rPr>
      </w:pPr>
      <w:bookmarkStart w:id="0" w:name="_GoBack"/>
      <w:bookmarkEnd w:id="0"/>
    </w:p>
    <w:p w:rsidR="003737E9" w:rsidRDefault="003737E9" w:rsidP="003737E9">
      <w:pPr>
        <w:tabs>
          <w:tab w:val="left" w:pos="6660"/>
        </w:tabs>
        <w:jc w:val="both"/>
        <w:rPr>
          <w:sz w:val="22"/>
          <w:szCs w:val="22"/>
          <w:lang w:val="bs-Latn-BA"/>
        </w:rPr>
      </w:pPr>
    </w:p>
    <w:p w:rsidR="003737E9" w:rsidRDefault="003737E9" w:rsidP="003737E9">
      <w:pPr>
        <w:tabs>
          <w:tab w:val="left" w:pos="6660"/>
        </w:tabs>
        <w:jc w:val="both"/>
        <w:rPr>
          <w:sz w:val="22"/>
          <w:szCs w:val="22"/>
          <w:lang w:val="bs-Latn-BA"/>
        </w:rPr>
      </w:pPr>
    </w:p>
    <w:p w:rsidR="003737E9" w:rsidRDefault="003737E9" w:rsidP="003737E9">
      <w:pPr>
        <w:tabs>
          <w:tab w:val="left" w:pos="6660"/>
        </w:tabs>
        <w:jc w:val="both"/>
        <w:rPr>
          <w:sz w:val="22"/>
          <w:szCs w:val="22"/>
          <w:lang w:val="bs-Latn-BA"/>
        </w:rPr>
      </w:pPr>
      <w:r>
        <w:rPr>
          <w:sz w:val="22"/>
          <w:szCs w:val="22"/>
          <w:lang w:val="bs-Latn-BA"/>
        </w:rPr>
        <w:t>Bosna i Hercegovina</w:t>
      </w:r>
      <w:r>
        <w:rPr>
          <w:sz w:val="22"/>
          <w:szCs w:val="22"/>
          <w:lang w:val="bs-Latn-BA"/>
        </w:rPr>
        <w:tab/>
      </w:r>
    </w:p>
    <w:p w:rsidR="003737E9" w:rsidRDefault="003737E9" w:rsidP="003737E9">
      <w:pPr>
        <w:jc w:val="both"/>
        <w:rPr>
          <w:sz w:val="22"/>
          <w:szCs w:val="22"/>
          <w:lang w:val="bs-Latn-BA"/>
        </w:rPr>
      </w:pPr>
      <w:r>
        <w:rPr>
          <w:sz w:val="22"/>
          <w:szCs w:val="22"/>
          <w:lang w:val="bs-Latn-BA"/>
        </w:rPr>
        <w:t>Republika Srpska</w:t>
      </w:r>
    </w:p>
    <w:p w:rsidR="003737E9" w:rsidRDefault="003737E9" w:rsidP="003737E9">
      <w:pPr>
        <w:jc w:val="both"/>
        <w:rPr>
          <w:b/>
          <w:sz w:val="22"/>
          <w:szCs w:val="22"/>
          <w:lang w:val="bs-Latn-BA"/>
        </w:rPr>
      </w:pPr>
      <w:r>
        <w:rPr>
          <w:b/>
          <w:sz w:val="22"/>
          <w:szCs w:val="22"/>
          <w:lang w:val="bs-Latn-BA"/>
        </w:rPr>
        <w:t>OSNOVNI  SUD U BIJELJINI</w:t>
      </w:r>
    </w:p>
    <w:p w:rsidR="003737E9" w:rsidRDefault="003737E9" w:rsidP="003737E9">
      <w:pPr>
        <w:jc w:val="both"/>
        <w:rPr>
          <w:sz w:val="22"/>
          <w:szCs w:val="22"/>
          <w:lang w:val="hr-HR"/>
        </w:rPr>
      </w:pPr>
      <w:r>
        <w:rPr>
          <w:sz w:val="22"/>
          <w:szCs w:val="22"/>
          <w:lang w:val="bs-Latn-BA"/>
        </w:rPr>
        <w:t xml:space="preserve">Broj: </w:t>
      </w:r>
      <w:r>
        <w:rPr>
          <w:sz w:val="22"/>
          <w:szCs w:val="22"/>
          <w:lang w:val="hr-HR"/>
        </w:rPr>
        <w:t xml:space="preserve">80 0 Ip 135314 21 Ip </w:t>
      </w:r>
    </w:p>
    <w:p w:rsidR="003737E9" w:rsidRDefault="003737E9" w:rsidP="003737E9">
      <w:pPr>
        <w:jc w:val="both"/>
        <w:rPr>
          <w:sz w:val="22"/>
          <w:szCs w:val="22"/>
          <w:lang w:val="bs-Latn-BA"/>
        </w:rPr>
      </w:pPr>
      <w:r>
        <w:rPr>
          <w:sz w:val="22"/>
          <w:szCs w:val="22"/>
          <w:lang w:val="bs-Latn-BA"/>
        </w:rPr>
        <w:t>Dana, 04.10.2022. godine.</w:t>
      </w:r>
    </w:p>
    <w:p w:rsidR="003737E9" w:rsidRDefault="003737E9" w:rsidP="003737E9">
      <w:pPr>
        <w:jc w:val="both"/>
        <w:rPr>
          <w:sz w:val="22"/>
          <w:szCs w:val="22"/>
          <w:lang w:val="bs-Latn-BA"/>
        </w:rPr>
      </w:pPr>
    </w:p>
    <w:p w:rsidR="003737E9" w:rsidRDefault="003737E9" w:rsidP="003737E9">
      <w:pPr>
        <w:jc w:val="both"/>
        <w:rPr>
          <w:sz w:val="22"/>
          <w:szCs w:val="22"/>
          <w:lang w:val="hr-HR"/>
        </w:rPr>
      </w:pPr>
      <w:r>
        <w:rPr>
          <w:sz w:val="22"/>
          <w:szCs w:val="22"/>
          <w:lang w:val="hr-HR"/>
        </w:rPr>
        <w:t xml:space="preserve">OSNOVNI SUD U BIJELJINI, sudski izvršilac Admir Berberović, u izvršnom postupku tražioca izvršenja </w:t>
      </w:r>
      <w:r>
        <w:rPr>
          <w:sz w:val="22"/>
          <w:szCs w:val="22"/>
          <w:u w:val="single"/>
          <w:lang w:val="hr-HR"/>
        </w:rPr>
        <w:t>„Naša banka“ a.d. Bijeljina, koju zastupa Ognjen S. Avlijaš, advokat iz Bijeljine</w:t>
      </w:r>
      <w:r>
        <w:rPr>
          <w:sz w:val="22"/>
          <w:szCs w:val="22"/>
          <w:lang w:val="hr-HR"/>
        </w:rPr>
        <w:t xml:space="preserve">, protiv izvršenika „Bistrik“ d.o.o. Agrotržni centar bb Bijeljina, koga zastupa direktor Đurić Mile, radi naplate novčanog potraživanja, v.s.p. 102.004,97 KM, van ročišta, </w:t>
      </w:r>
      <w:r>
        <w:rPr>
          <w:sz w:val="22"/>
          <w:szCs w:val="22"/>
          <w:lang w:val="bs-Latn-BA"/>
        </w:rPr>
        <w:t>temeljem odredbe člana 29. Okvirnog zakona o zalozima i odredbe člana 25. do 39. Pravilnika o zalozima,</w:t>
      </w:r>
      <w:r>
        <w:rPr>
          <w:sz w:val="22"/>
          <w:szCs w:val="22"/>
          <w:lang w:val="hr-HR"/>
        </w:rPr>
        <w:t xml:space="preserve"> donio je dana </w:t>
      </w:r>
      <w:r>
        <w:rPr>
          <w:sz w:val="22"/>
          <w:szCs w:val="22"/>
          <w:u w:val="single"/>
          <w:lang w:val="hr-HR"/>
        </w:rPr>
        <w:t>04.10.2022.</w:t>
      </w:r>
      <w:r>
        <w:rPr>
          <w:sz w:val="22"/>
          <w:szCs w:val="22"/>
          <w:lang w:val="hr-HR"/>
        </w:rPr>
        <w:t xml:space="preserve"> godine sljedeće:</w:t>
      </w:r>
    </w:p>
    <w:p w:rsidR="003737E9" w:rsidRDefault="003737E9" w:rsidP="003737E9">
      <w:pPr>
        <w:jc w:val="both"/>
        <w:rPr>
          <w:sz w:val="22"/>
          <w:szCs w:val="22"/>
          <w:lang w:val="hr-HR"/>
        </w:rPr>
      </w:pPr>
    </w:p>
    <w:p w:rsidR="003737E9" w:rsidRDefault="003737E9" w:rsidP="003737E9">
      <w:pPr>
        <w:ind w:left="480" w:hanging="480"/>
        <w:jc w:val="both"/>
        <w:rPr>
          <w:sz w:val="22"/>
          <w:szCs w:val="22"/>
          <w:lang w:val="bs-Latn-BA"/>
        </w:rPr>
      </w:pPr>
    </w:p>
    <w:p w:rsidR="003737E9" w:rsidRDefault="003737E9" w:rsidP="003737E9">
      <w:pPr>
        <w:pStyle w:val="Heading5"/>
        <w:rPr>
          <w:b/>
          <w:sz w:val="24"/>
          <w:szCs w:val="24"/>
        </w:rPr>
      </w:pPr>
      <w:r>
        <w:rPr>
          <w:sz w:val="22"/>
          <w:szCs w:val="22"/>
        </w:rPr>
        <w:t xml:space="preserve"> </w:t>
      </w:r>
      <w:r>
        <w:rPr>
          <w:b/>
          <w:sz w:val="24"/>
          <w:szCs w:val="24"/>
        </w:rPr>
        <w:t xml:space="preserve">O B A V J E Š T E NJ E   O   A U K C I J I </w:t>
      </w: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numPr>
          <w:ilvl w:val="0"/>
          <w:numId w:val="1"/>
        </w:numPr>
        <w:tabs>
          <w:tab w:val="left" w:pos="480"/>
          <w:tab w:val="left" w:pos="2640"/>
        </w:tabs>
        <w:jc w:val="both"/>
        <w:rPr>
          <w:i/>
          <w:sz w:val="22"/>
          <w:szCs w:val="22"/>
          <w:lang w:val="bs-Latn-BA"/>
        </w:rPr>
      </w:pPr>
      <w:r>
        <w:rPr>
          <w:b/>
          <w:i/>
          <w:sz w:val="22"/>
          <w:szCs w:val="22"/>
          <w:lang w:val="bs-Latn-BA"/>
        </w:rPr>
        <w:t>Određuje se prodaja javnom aukcijom putem javnog nadmetanja kupaca po osnovu cijene založenog predmeta-obezbijeđenja i to</w:t>
      </w:r>
      <w:r>
        <w:rPr>
          <w:i/>
          <w:sz w:val="22"/>
          <w:szCs w:val="22"/>
          <w:lang w:val="bs-Latn-BA"/>
        </w:rPr>
        <w:t>:</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-Automatska vertikalna mašina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za pakovanje AVP-Z40                                       vrijednost...................3.000,00KM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r>
        <w:rPr>
          <w:b/>
          <w:i/>
          <w:sz w:val="22"/>
          <w:szCs w:val="22"/>
          <w:lang w:val="bs-Latn-BA"/>
        </w:rPr>
        <w:t>-Dozerka Wabco 522 175 012                                       vrijednost...................2.800,00KM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-Duplikator za kuvanje sa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motorom MT 90 L 24-4                                       vrijednost...................3.000,00KM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-Flou pack Sigma sa PC-EM 1                                     vrijednost.................28.000,00KM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-Katarke drvene 45 x 75                                                vrijednost...................2.000,00KM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-Kolica metalna 45 x 75                                                vrijednost...................1.400,00KM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-Tunel za hlađenje sa kompresorom                            vrijednost...................5.500,00KM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-Čokoladirka Choco 40C kontrolnom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tablom Ferba CH4133 CBO BTE1019              vrijednost..................10.500,00KM</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 xml:space="preserve">           </w:t>
      </w:r>
    </w:p>
    <w:p w:rsidR="003737E9" w:rsidRDefault="003737E9" w:rsidP="003737E9">
      <w:pPr>
        <w:tabs>
          <w:tab w:val="left" w:pos="480"/>
          <w:tab w:val="left" w:pos="2640"/>
        </w:tabs>
        <w:ind w:left="915"/>
        <w:jc w:val="both"/>
        <w:rPr>
          <w:b/>
          <w:i/>
          <w:sz w:val="22"/>
          <w:szCs w:val="22"/>
          <w:lang w:val="bs-Latn-BA"/>
        </w:rPr>
      </w:pPr>
      <w:r>
        <w:rPr>
          <w:b/>
          <w:i/>
          <w:sz w:val="22"/>
          <w:szCs w:val="22"/>
          <w:lang w:val="bs-Latn-BA"/>
        </w:rPr>
        <w:t>-Mikser planetarni Mateka                                         vrijednost...................2.5000,00KM</w:t>
      </w: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r>
        <w:rPr>
          <w:b/>
          <w:i/>
          <w:sz w:val="22"/>
          <w:szCs w:val="22"/>
          <w:lang w:val="bs-Latn-BA"/>
        </w:rPr>
        <w:t>-Per mlin 700kg sa motorom sa reduktorom             vrijednost.....................6.000,00KM</w:t>
      </w: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r>
        <w:rPr>
          <w:b/>
          <w:i/>
          <w:sz w:val="22"/>
          <w:szCs w:val="22"/>
          <w:lang w:val="bs-Latn-BA"/>
        </w:rPr>
        <w:t>-Otopljivač masti KCN 0094                                       vrijednost.....................1.800,00KM</w:t>
      </w: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r>
        <w:rPr>
          <w:b/>
          <w:i/>
          <w:sz w:val="22"/>
          <w:szCs w:val="22"/>
          <w:lang w:val="bs-Latn-BA"/>
        </w:rPr>
        <w:t>-Sto metalni 115 x 85                                                  vrijednost........................100,00KM</w:t>
      </w: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r>
        <w:rPr>
          <w:b/>
          <w:i/>
          <w:sz w:val="22"/>
          <w:szCs w:val="22"/>
          <w:lang w:val="bs-Latn-BA"/>
        </w:rPr>
        <w:t>-Sto od inoxa sa presom 51                                        vrijednost........................150,00KM</w:t>
      </w: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b/>
          <w:i/>
          <w:sz w:val="22"/>
          <w:szCs w:val="22"/>
          <w:lang w:val="bs-Latn-BA"/>
        </w:rPr>
      </w:pPr>
    </w:p>
    <w:p w:rsidR="003737E9" w:rsidRDefault="003737E9" w:rsidP="003737E9">
      <w:pPr>
        <w:tabs>
          <w:tab w:val="left" w:pos="480"/>
          <w:tab w:val="left" w:pos="2640"/>
        </w:tabs>
        <w:ind w:left="915"/>
        <w:jc w:val="both"/>
        <w:rPr>
          <w:i/>
          <w:sz w:val="22"/>
          <w:szCs w:val="22"/>
          <w:lang w:val="bs-Latn-BA"/>
        </w:rPr>
      </w:pPr>
      <w:r>
        <w:rPr>
          <w:b/>
          <w:i/>
          <w:sz w:val="22"/>
          <w:szCs w:val="22"/>
          <w:lang w:val="bs-Latn-BA"/>
        </w:rPr>
        <w:t>-Kalup za krem banane                                              vrijednost........................100,00KM</w:t>
      </w:r>
    </w:p>
    <w:p w:rsidR="003737E9" w:rsidRDefault="003737E9" w:rsidP="003737E9">
      <w:pPr>
        <w:tabs>
          <w:tab w:val="left" w:pos="2640"/>
        </w:tabs>
        <w:jc w:val="both"/>
        <w:rPr>
          <w:b/>
          <w:i/>
          <w:sz w:val="22"/>
          <w:szCs w:val="22"/>
          <w:lang w:val="bs-Latn-BA"/>
        </w:rPr>
      </w:pPr>
    </w:p>
    <w:p w:rsidR="003737E9" w:rsidRDefault="003737E9" w:rsidP="003737E9">
      <w:pPr>
        <w:tabs>
          <w:tab w:val="left" w:pos="2640"/>
        </w:tabs>
        <w:jc w:val="both"/>
        <w:rPr>
          <w:b/>
          <w:i/>
          <w:sz w:val="22"/>
          <w:szCs w:val="22"/>
          <w:lang w:val="bs-Latn-BA"/>
        </w:rPr>
      </w:pPr>
      <w:r>
        <w:rPr>
          <w:b/>
          <w:i/>
          <w:sz w:val="22"/>
          <w:szCs w:val="22"/>
          <w:lang w:val="bs-Latn-BA"/>
        </w:rPr>
        <w:t xml:space="preserve">                                                                    ukupna vrijednost.......................................66.850,00KM    </w:t>
      </w:r>
    </w:p>
    <w:p w:rsidR="003737E9" w:rsidRDefault="003737E9" w:rsidP="003737E9">
      <w:pPr>
        <w:tabs>
          <w:tab w:val="left" w:pos="2640"/>
        </w:tabs>
        <w:jc w:val="both"/>
        <w:rPr>
          <w:b/>
          <w:i/>
          <w:sz w:val="22"/>
          <w:szCs w:val="22"/>
          <w:lang w:val="bs-Latn-BA"/>
        </w:rPr>
      </w:pPr>
    </w:p>
    <w:p w:rsidR="003737E9" w:rsidRDefault="003737E9" w:rsidP="003737E9">
      <w:pPr>
        <w:tabs>
          <w:tab w:val="left" w:pos="2640"/>
        </w:tabs>
        <w:jc w:val="both"/>
        <w:rPr>
          <w:b/>
          <w:i/>
          <w:sz w:val="22"/>
          <w:szCs w:val="22"/>
          <w:lang w:val="bs-Latn-BA"/>
        </w:rPr>
      </w:pPr>
      <w:r>
        <w:rPr>
          <w:b/>
          <w:i/>
          <w:sz w:val="22"/>
          <w:szCs w:val="22"/>
          <w:lang w:val="bs-Latn-BA"/>
        </w:rPr>
        <w:t xml:space="preserve">                    </w:t>
      </w:r>
      <w:r>
        <w:rPr>
          <w:rFonts w:eastAsia="Arial Unicode MS"/>
          <w:sz w:val="22"/>
          <w:szCs w:val="22"/>
          <w:lang w:val="bs-Latn-BA"/>
        </w:rPr>
        <w:t xml:space="preserve">           </w:t>
      </w:r>
      <w:r>
        <w:rPr>
          <w:rFonts w:eastAsia="Arial Unicode MS"/>
          <w:b/>
          <w:i/>
          <w:sz w:val="22"/>
          <w:szCs w:val="22"/>
          <w:lang w:val="bs-Latn-BA"/>
        </w:rPr>
        <w:t xml:space="preserve">                                                  </w:t>
      </w:r>
    </w:p>
    <w:p w:rsidR="003737E9" w:rsidRDefault="003737E9" w:rsidP="003737E9">
      <w:pPr>
        <w:numPr>
          <w:ilvl w:val="0"/>
          <w:numId w:val="1"/>
        </w:numPr>
        <w:jc w:val="both"/>
        <w:rPr>
          <w:rFonts w:eastAsia="Arial Unicode MS"/>
          <w:sz w:val="22"/>
          <w:szCs w:val="22"/>
          <w:lang w:val="bs-Latn-BA"/>
        </w:rPr>
      </w:pPr>
      <w:r>
        <w:rPr>
          <w:rFonts w:eastAsia="Arial Unicode MS"/>
          <w:sz w:val="22"/>
          <w:szCs w:val="22"/>
          <w:lang w:val="bs-Latn-BA"/>
        </w:rPr>
        <w:t xml:space="preserve">Prodaja će se obaviti u zgradi Osnovnog suda u Bijeljini – kancelarija br. 2A , dana </w:t>
      </w:r>
      <w:r>
        <w:rPr>
          <w:rFonts w:eastAsia="Arial Unicode MS"/>
          <w:b/>
          <w:sz w:val="22"/>
          <w:szCs w:val="22"/>
          <w:lang w:val="bs-Latn-BA"/>
        </w:rPr>
        <w:t>25.10.2022. godine u 08,30 časova,</w:t>
      </w:r>
      <w:r>
        <w:rPr>
          <w:rFonts w:eastAsia="Arial Unicode MS"/>
          <w:sz w:val="22"/>
          <w:szCs w:val="22"/>
          <w:lang w:val="bs-Latn-BA"/>
        </w:rPr>
        <w:t xml:space="preserve"> od strane aukcionara - sudskog izvršioca Admir Berberović, kod kojeg se mogu dobiti dodatne informacije o pravilima aukcije, vrsti, količini i u kakvom su stanju stvari koje su predmet aukcije, pozivom na tel. br. </w:t>
      </w:r>
      <w:r>
        <w:rPr>
          <w:sz w:val="22"/>
          <w:szCs w:val="22"/>
          <w:lang w:val="bs-Latn-BA"/>
        </w:rPr>
        <w:t>055 224- -910, lokal 203, Služba sudskih izvršilaca</w:t>
      </w:r>
      <w:r>
        <w:rPr>
          <w:rFonts w:eastAsia="Arial Unicode MS"/>
          <w:sz w:val="22"/>
          <w:szCs w:val="22"/>
          <w:lang w:val="bs-Latn-BA"/>
        </w:rPr>
        <w:t>, svakog radnog dana u vremenskom periodu od 14,00 do 15,00 časova.</w:t>
      </w:r>
    </w:p>
    <w:p w:rsidR="003737E9" w:rsidRDefault="003737E9" w:rsidP="003737E9">
      <w:pPr>
        <w:ind w:left="360"/>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rFonts w:eastAsia="Arial Unicode MS"/>
          <w:sz w:val="22"/>
          <w:szCs w:val="22"/>
          <w:lang w:val="bs-Latn-BA"/>
        </w:rPr>
        <w:t>Predmet osiguranja se u pravilu prodaje kao cjelina,  vodeći računa da se postigne najbolje unovčenje predmeta osiguranja. Aukcija će se održati kada prisustvuje najmanje jedna osoba, koja je dala ponudu za osiguranje.</w:t>
      </w:r>
    </w:p>
    <w:p w:rsidR="003737E9" w:rsidRDefault="003737E9" w:rsidP="003737E9">
      <w:pPr>
        <w:ind w:left="360"/>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Popisane pokretne stvari ostavljene su na čuvanje kod tražioca izvršenja i mogu se razgledati prije zakazane aukcije u prisustvu sudskog izvršioca, po pismenom zahtjevu zainteresovanog ponuđača (u kojem je ponuđač dužan navesti kontakt telefon) u roku od tri dana pred zakazanu prodaju.</w:t>
      </w:r>
    </w:p>
    <w:p w:rsidR="003737E9" w:rsidRDefault="003737E9" w:rsidP="003737E9">
      <w:pPr>
        <w:jc w:val="both"/>
        <w:rPr>
          <w:sz w:val="22"/>
          <w:szCs w:val="22"/>
          <w:lang w:val="bs-Latn-BA"/>
        </w:rPr>
      </w:pPr>
    </w:p>
    <w:p w:rsidR="003737E9" w:rsidRDefault="003737E9" w:rsidP="003737E9">
      <w:pPr>
        <w:jc w:val="both"/>
        <w:rPr>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 xml:space="preserve">Aukcija će se održati pred aukcionarom/sudskim izvršiocem ovog Suda, s jedne strane i kupca s druge strane. Tražilac izvršenja može se prijaviti kao kupac ili može naći kupca za kupovinu predmeta osiguranja. </w:t>
      </w:r>
      <w:r>
        <w:rPr>
          <w:b/>
          <w:sz w:val="22"/>
          <w:szCs w:val="22"/>
          <w:lang w:val="bs-Latn-BA"/>
        </w:rPr>
        <w:t>Kupljene pokretne stvari kupac kupuje uz klauzulu viđeno - kupljeno.</w:t>
      </w:r>
      <w:r>
        <w:rPr>
          <w:sz w:val="22"/>
          <w:szCs w:val="22"/>
          <w:lang w:val="bs-Latn-BA"/>
        </w:rPr>
        <w:t xml:space="preserve"> Prodavac ne odgovara za nedostatke na stvarima, niti za ispravno funkcionisanje istih.</w:t>
      </w:r>
    </w:p>
    <w:p w:rsidR="003737E9" w:rsidRDefault="003737E9" w:rsidP="003737E9">
      <w:pPr>
        <w:jc w:val="both"/>
        <w:rPr>
          <w:sz w:val="22"/>
          <w:szCs w:val="22"/>
          <w:lang w:val="bs-Latn-BA"/>
        </w:rPr>
      </w:pPr>
    </w:p>
    <w:p w:rsidR="003737E9" w:rsidRDefault="003737E9" w:rsidP="003737E9">
      <w:pPr>
        <w:jc w:val="both"/>
        <w:rPr>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Početnu cijenu osiguranja određuje organizator aukcije ( založni vjerovnik, osoba ovlaštena od založnog vjerovnika ili sudski izvršilac )</w:t>
      </w:r>
      <w:r>
        <w:rPr>
          <w:b/>
          <w:i/>
          <w:sz w:val="22"/>
          <w:szCs w:val="22"/>
          <w:lang w:val="bs-Latn-BA"/>
        </w:rPr>
        <w:t xml:space="preserve">. </w:t>
      </w:r>
      <w:r>
        <w:rPr>
          <w:sz w:val="22"/>
          <w:szCs w:val="22"/>
          <w:lang w:val="bs-Latn-BA"/>
        </w:rPr>
        <w:t>Početna cijena se može povećavati tokom aukcije, ako najmanje jedan ponuđač prihvati objavljenu cijenu. Sledeća cijena mora biti viša najmanje za 5 % od predhodno objavljene cijene. Ovaj postupak se ponavlja sve dok posljednja ponuđena cijena ostane neprihvaćena. Ukoliko dva ili više ponuđača daju ponudu za posljednju ponuđenu cijenu, aukcionar proglašava kupcem osiguranja onoga, koji je prvi dao ponudu. Ako ni nakon trećeg poziva aukcionara za veću ponudu, niti jedan ponuđač ne da ponudu, aukcionar će proglasiti kupcem onoga koji je dao posljednju najpovoljniju ponudu. Ako ni nakon trećeg poziva aukcionara, niti jedan ponuđač nije dao ponudu za početnu cijenu, aukcionar će proglasiti aukciju za taj predmet završenom i neuspješnom.</w:t>
      </w:r>
    </w:p>
    <w:p w:rsidR="003737E9" w:rsidRDefault="003737E9" w:rsidP="003737E9">
      <w:pPr>
        <w:ind w:left="360"/>
        <w:jc w:val="both"/>
        <w:rPr>
          <w:rFonts w:eastAsia="Arial Unicode MS"/>
          <w:sz w:val="22"/>
          <w:szCs w:val="22"/>
          <w:lang w:val="bs-Latn-BA"/>
        </w:rPr>
      </w:pPr>
    </w:p>
    <w:p w:rsidR="003737E9" w:rsidRDefault="003737E9" w:rsidP="003737E9">
      <w:pPr>
        <w:ind w:left="360"/>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O rezultatima provedene prodaje stranke i drugi učesnici u postupku, mogu se informisati pozivom na br. 055 224 910, lokal 203, Služba sudskih izvršilaca, istog ili sledećeg radnog dana nakon održane aukcije.</w:t>
      </w:r>
    </w:p>
    <w:p w:rsidR="003737E9" w:rsidRDefault="003737E9" w:rsidP="003737E9">
      <w:pPr>
        <w:jc w:val="both"/>
        <w:rPr>
          <w:sz w:val="22"/>
          <w:szCs w:val="22"/>
          <w:lang w:val="bs-Latn-BA"/>
        </w:rPr>
      </w:pPr>
    </w:p>
    <w:p w:rsidR="003737E9" w:rsidRDefault="003737E9" w:rsidP="003737E9">
      <w:pPr>
        <w:jc w:val="both"/>
        <w:rPr>
          <w:sz w:val="22"/>
          <w:szCs w:val="22"/>
          <w:lang w:val="bs-Latn-BA"/>
        </w:rPr>
      </w:pPr>
    </w:p>
    <w:p w:rsidR="003737E9" w:rsidRDefault="003737E9" w:rsidP="003737E9">
      <w:pPr>
        <w:numPr>
          <w:ilvl w:val="0"/>
          <w:numId w:val="1"/>
        </w:numPr>
        <w:tabs>
          <w:tab w:val="left" w:pos="3960"/>
        </w:tabs>
        <w:jc w:val="both"/>
        <w:rPr>
          <w:rFonts w:eastAsia="Arial Unicode MS"/>
          <w:sz w:val="22"/>
          <w:szCs w:val="22"/>
          <w:lang w:val="bs-Latn-BA"/>
        </w:rPr>
      </w:pPr>
      <w:r>
        <w:rPr>
          <w:sz w:val="22"/>
          <w:szCs w:val="22"/>
          <w:lang w:val="bs-Latn-BA"/>
        </w:rPr>
        <w:t>Neplaćeni iznos obaveze osigurane zalogom iznosi</w:t>
      </w:r>
      <w:r>
        <w:rPr>
          <w:sz w:val="22"/>
          <w:szCs w:val="22"/>
          <w:u w:val="single"/>
          <w:lang w:val="bs-Latn-BA"/>
        </w:rPr>
        <w:t xml:space="preserve"> 102.004,97 </w:t>
      </w:r>
      <w:r>
        <w:rPr>
          <w:sz w:val="22"/>
          <w:szCs w:val="22"/>
          <w:lang w:val="bs-Latn-BA"/>
        </w:rPr>
        <w:t>KM,  kao i troškovima izvršnog postupka i troškovima aukcije.</w:t>
      </w:r>
    </w:p>
    <w:p w:rsidR="003737E9" w:rsidRDefault="003737E9" w:rsidP="003737E9">
      <w:pPr>
        <w:jc w:val="both"/>
        <w:rPr>
          <w:rFonts w:eastAsia="Arial Unicode MS"/>
          <w:sz w:val="22"/>
          <w:szCs w:val="22"/>
          <w:lang w:val="bs-Latn-BA"/>
        </w:rPr>
      </w:pPr>
    </w:p>
    <w:p w:rsidR="003737E9" w:rsidRDefault="003737E9" w:rsidP="003737E9">
      <w:pPr>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U bilo koje vrijeme prije prodaje osiguranja, založni dužnik ili lice s nižim pravom prvenstva mogu dovesti od prestanka zaloga ispunjenjem neizmireog dijela obaveze koja je osigurana tim zalogom, u protivnom predmet zaloga će biti prodat, što su učesnici aukcije dužni prmiti k znanju</w:t>
      </w:r>
    </w:p>
    <w:p w:rsidR="003737E9" w:rsidRDefault="003737E9" w:rsidP="003737E9">
      <w:pPr>
        <w:jc w:val="both"/>
        <w:rPr>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Obavještenje o aukciji objaviti će se na oglasnoj tabli i WEB stranici Osnovnog suda u Bijeljini. Stranka može o svom trošku objaviti obavještenje o aukciji u sredstvima javnog informisanja ili na drugi odgovarajući način.</w:t>
      </w:r>
    </w:p>
    <w:p w:rsidR="003737E9" w:rsidRDefault="003737E9" w:rsidP="003737E9">
      <w:pPr>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Aukcionar je obavezan da pripremi i vodi aukciju na način koji je pošten, efikasan i koji zadovoljava standarde vođenja aukcije i koji su prihvaćeni na tržištu za stvar koja je iste vrste kao osiguranje. Aukcionar je obavezan da se odnosi prema svim sudionicima jednako i ne daje prednost, niti stavlja u povlašten položaj nijednog založnog vjerovnika ili ponuđača koji je učesnik aukcije.</w:t>
      </w:r>
    </w:p>
    <w:p w:rsidR="003737E9" w:rsidRDefault="003737E9" w:rsidP="003737E9">
      <w:pPr>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Od osobe koja povrijedi pravili aukcije ili ometa vođenje aukcije, aukcionar može odbiti prihvatanje ponude i zahtijevati da ta osoba napusti aukciju.</w:t>
      </w:r>
    </w:p>
    <w:p w:rsidR="003737E9" w:rsidRDefault="003737E9" w:rsidP="003737E9">
      <w:pPr>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Sljedeće osobe ne mogu se pojaviti kao ponuđači za kupovinu založnih pokretni stvari i to: založni dužnik, organizator aukcije ili uposleni kod organizatora aukcije, postupajući sudija i sudski izvršilac, aukcionar ili uposleni kod aukcionara ili osoba koja je sa nabrojanim osobama u srodstvu u uspravnoj liniji ili pobočnoj liniji do trećeg stepena ili je s njom povezana ekonomskim interesom.</w:t>
      </w:r>
    </w:p>
    <w:p w:rsidR="003737E9" w:rsidRDefault="003737E9" w:rsidP="003737E9">
      <w:pPr>
        <w:jc w:val="both"/>
        <w:rPr>
          <w:rFonts w:eastAsia="Arial Unicode MS"/>
          <w:sz w:val="22"/>
          <w:szCs w:val="22"/>
          <w:lang w:val="bs-Latn-BA"/>
        </w:rPr>
      </w:pPr>
    </w:p>
    <w:p w:rsidR="003737E9" w:rsidRDefault="003737E9" w:rsidP="003737E9">
      <w:pPr>
        <w:numPr>
          <w:ilvl w:val="0"/>
          <w:numId w:val="1"/>
        </w:numPr>
        <w:jc w:val="both"/>
        <w:rPr>
          <w:rFonts w:eastAsia="Arial Unicode MS"/>
          <w:sz w:val="22"/>
          <w:szCs w:val="22"/>
          <w:lang w:val="bs-Latn-BA"/>
        </w:rPr>
      </w:pPr>
      <w:r>
        <w:rPr>
          <w:sz w:val="22"/>
          <w:szCs w:val="22"/>
          <w:lang w:val="bs-Latn-BA"/>
        </w:rPr>
        <w:t>Sud će obustaviti izvršni postupak ukoliko niti jedna stranka, nakon neuspjelog prvog ročišta, u roku od 8. dana ne predloži održavanje drugog ročišta javnim nadmetanjem ili ukoliko se predmet osiguranja ne uspije prodati na drugom ročištu javnim nadmetanjem.</w:t>
      </w:r>
    </w:p>
    <w:p w:rsidR="003737E9" w:rsidRDefault="003737E9" w:rsidP="003737E9">
      <w:pPr>
        <w:ind w:left="360"/>
        <w:jc w:val="both"/>
        <w:rPr>
          <w:rFonts w:eastAsia="Arial Unicode MS"/>
          <w:sz w:val="22"/>
          <w:szCs w:val="22"/>
          <w:lang w:val="bs-Latn-BA"/>
        </w:rPr>
      </w:pPr>
    </w:p>
    <w:p w:rsidR="003737E9" w:rsidRDefault="003737E9" w:rsidP="003737E9">
      <w:pPr>
        <w:tabs>
          <w:tab w:val="num" w:pos="480"/>
        </w:tabs>
        <w:ind w:left="480" w:hanging="480"/>
        <w:jc w:val="both"/>
        <w:rPr>
          <w:rFonts w:eastAsia="Arial Unicode MS"/>
          <w:sz w:val="22"/>
          <w:szCs w:val="22"/>
          <w:lang w:val="bs-Latn-BA"/>
        </w:rPr>
      </w:pPr>
    </w:p>
    <w:p w:rsidR="003737E9" w:rsidRDefault="003737E9" w:rsidP="003737E9">
      <w:pPr>
        <w:ind w:left="360"/>
        <w:jc w:val="both"/>
        <w:rPr>
          <w:rFonts w:eastAsia="Arial Unicode MS"/>
          <w:sz w:val="22"/>
          <w:szCs w:val="22"/>
          <w:lang w:val="bs-Latn-BA"/>
        </w:rPr>
      </w:pPr>
    </w:p>
    <w:p w:rsidR="003737E9" w:rsidRDefault="003737E9" w:rsidP="003737E9">
      <w:pPr>
        <w:tabs>
          <w:tab w:val="left" w:pos="7020"/>
        </w:tabs>
        <w:jc w:val="both"/>
        <w:rPr>
          <w:b/>
          <w:sz w:val="22"/>
          <w:szCs w:val="22"/>
          <w:lang w:val="bs-Latn-BA"/>
        </w:rPr>
      </w:pPr>
      <w:r>
        <w:rPr>
          <w:b/>
          <w:sz w:val="22"/>
          <w:szCs w:val="22"/>
          <w:lang w:val="bs-Latn-BA"/>
        </w:rPr>
        <w:tab/>
      </w:r>
      <w:r>
        <w:rPr>
          <w:b/>
          <w:sz w:val="22"/>
          <w:szCs w:val="22"/>
          <w:lang w:val="bs-Latn-BA"/>
        </w:rPr>
        <w:tab/>
        <w:t xml:space="preserve">        Sudski izvršilac</w:t>
      </w:r>
    </w:p>
    <w:p w:rsidR="003737E9" w:rsidRDefault="003737E9" w:rsidP="003737E9">
      <w:pPr>
        <w:tabs>
          <w:tab w:val="left" w:pos="7020"/>
        </w:tabs>
        <w:jc w:val="both"/>
        <w:rPr>
          <w:b/>
          <w:sz w:val="22"/>
          <w:szCs w:val="22"/>
          <w:lang w:val="bs-Latn-BA"/>
        </w:rPr>
      </w:pPr>
    </w:p>
    <w:p w:rsidR="003737E9" w:rsidRDefault="003737E9" w:rsidP="003737E9">
      <w:pPr>
        <w:tabs>
          <w:tab w:val="left" w:pos="7020"/>
        </w:tabs>
        <w:jc w:val="both"/>
        <w:rPr>
          <w:sz w:val="22"/>
          <w:szCs w:val="22"/>
          <w:lang w:val="bs-Latn-BA"/>
        </w:rPr>
      </w:pPr>
      <w:r>
        <w:rPr>
          <w:b/>
          <w:sz w:val="22"/>
          <w:szCs w:val="22"/>
          <w:lang w:val="bs-Latn-BA"/>
        </w:rPr>
        <w:tab/>
      </w:r>
      <w:r>
        <w:rPr>
          <w:sz w:val="22"/>
          <w:szCs w:val="22"/>
          <w:lang w:val="bs-Latn-BA"/>
        </w:rPr>
        <w:tab/>
        <w:t xml:space="preserve">      Admir Berberović</w:t>
      </w:r>
    </w:p>
    <w:p w:rsidR="003737E9" w:rsidRDefault="003737E9" w:rsidP="003737E9">
      <w:pPr>
        <w:tabs>
          <w:tab w:val="left" w:pos="7020"/>
        </w:tabs>
        <w:jc w:val="both"/>
        <w:rPr>
          <w:sz w:val="22"/>
          <w:szCs w:val="22"/>
          <w:lang w:val="bs-Latn-BA"/>
        </w:rPr>
      </w:pPr>
      <w:r>
        <w:rPr>
          <w:sz w:val="22"/>
          <w:szCs w:val="22"/>
          <w:lang w:val="bs-Latn-BA"/>
        </w:rPr>
        <w:t xml:space="preserve">                                                                                   </w:t>
      </w:r>
    </w:p>
    <w:p w:rsidR="003737E9" w:rsidRDefault="003737E9" w:rsidP="003737E9">
      <w:pPr>
        <w:tabs>
          <w:tab w:val="left" w:pos="7020"/>
        </w:tabs>
        <w:jc w:val="both"/>
        <w:rPr>
          <w:sz w:val="22"/>
          <w:szCs w:val="22"/>
          <w:lang w:val="bs-Latn-BA"/>
        </w:rPr>
      </w:pPr>
      <w:r>
        <w:rPr>
          <w:b/>
          <w:sz w:val="22"/>
          <w:szCs w:val="22"/>
          <w:lang w:val="bs-Latn-BA"/>
        </w:rPr>
        <w:t xml:space="preserve">Pouka o pravnom lijeku: </w:t>
      </w:r>
      <w:r>
        <w:rPr>
          <w:sz w:val="22"/>
          <w:szCs w:val="22"/>
          <w:lang w:val="bs-Latn-BA"/>
        </w:rPr>
        <w:t>Protiv ovog obavještenja nije dozvoljen pravni lijek.</w:t>
      </w:r>
    </w:p>
    <w:p w:rsidR="003737E9" w:rsidRDefault="003737E9" w:rsidP="003737E9">
      <w:pPr>
        <w:jc w:val="both"/>
        <w:rPr>
          <w:sz w:val="22"/>
          <w:szCs w:val="22"/>
          <w:lang w:val="bs-Latn-BA"/>
        </w:rPr>
      </w:pPr>
    </w:p>
    <w:p w:rsidR="003737E9" w:rsidRDefault="003737E9" w:rsidP="003737E9">
      <w:pPr>
        <w:jc w:val="both"/>
        <w:rPr>
          <w:sz w:val="22"/>
          <w:szCs w:val="22"/>
          <w:lang w:val="bs-Latn-BA"/>
        </w:rPr>
      </w:pPr>
    </w:p>
    <w:p w:rsidR="003737E9" w:rsidRDefault="003737E9" w:rsidP="003737E9">
      <w:pPr>
        <w:jc w:val="both"/>
        <w:rPr>
          <w:sz w:val="22"/>
          <w:szCs w:val="22"/>
          <w:lang w:val="bs-Latn-BA"/>
        </w:rPr>
      </w:pPr>
    </w:p>
    <w:p w:rsidR="003737E9" w:rsidRDefault="003737E9" w:rsidP="003737E9">
      <w:pPr>
        <w:jc w:val="both"/>
        <w:rPr>
          <w:sz w:val="22"/>
          <w:szCs w:val="22"/>
          <w:lang w:val="bs-Latn-BA"/>
        </w:rPr>
      </w:pPr>
    </w:p>
    <w:p w:rsidR="003737E9" w:rsidRDefault="003737E9" w:rsidP="003737E9">
      <w:pPr>
        <w:jc w:val="both"/>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hr-HR"/>
        </w:rPr>
      </w:pPr>
      <w:r>
        <w:rPr>
          <w:sz w:val="22"/>
          <w:szCs w:val="22"/>
          <w:lang w:val="hr-HR"/>
        </w:rPr>
        <w:t xml:space="preserve"> </w:t>
      </w: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rPr>
          <w:sz w:val="22"/>
          <w:szCs w:val="22"/>
          <w:lang w:val="bs-Latn-BA"/>
        </w:rPr>
      </w:pPr>
    </w:p>
    <w:p w:rsidR="003737E9" w:rsidRDefault="003737E9" w:rsidP="003737E9">
      <w:pPr>
        <w:jc w:val="right"/>
        <w:rPr>
          <w:lang w:val="bs-Latn-BA"/>
        </w:rPr>
      </w:pPr>
    </w:p>
    <w:p w:rsidR="003737E9" w:rsidRDefault="003737E9" w:rsidP="003737E9"/>
    <w:p w:rsidR="003737E9" w:rsidRDefault="003737E9"/>
    <w:sectPr w:rsidR="003737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636EA0"/>
    <w:multiLevelType w:val="hybridMultilevel"/>
    <w:tmpl w:val="66A2ABD4"/>
    <w:lvl w:ilvl="0" w:tplc="585EA228">
      <w:start w:val="1"/>
      <w:numFmt w:val="decimal"/>
      <w:lvlText w:val="%1."/>
      <w:lvlJc w:val="left"/>
      <w:pPr>
        <w:tabs>
          <w:tab w:val="num" w:pos="915"/>
        </w:tabs>
        <w:ind w:left="915" w:hanging="555"/>
      </w:pPr>
      <w:rPr>
        <w:i w:val="0"/>
        <w:sz w:val="22"/>
        <w:szCs w:val="22"/>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37E9"/>
    <w:rsid w:val="003737E9"/>
    <w:rsid w:val="0087729E"/>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89D619-CD6A-41EA-B825-4DB0E76D5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37E9"/>
    <w:pPr>
      <w:spacing w:after="0" w:line="240" w:lineRule="auto"/>
    </w:pPr>
    <w:rPr>
      <w:rFonts w:ascii="Times New Roman" w:eastAsia="Times New Roman" w:hAnsi="Times New Roman" w:cs="Times New Roman"/>
      <w:sz w:val="24"/>
      <w:szCs w:val="24"/>
      <w:lang w:val="en-US"/>
    </w:rPr>
  </w:style>
  <w:style w:type="paragraph" w:styleId="Heading5">
    <w:name w:val="heading 5"/>
    <w:basedOn w:val="Normal"/>
    <w:next w:val="Normal"/>
    <w:link w:val="Heading5Char"/>
    <w:semiHidden/>
    <w:unhideWhenUsed/>
    <w:qFormat/>
    <w:rsid w:val="003737E9"/>
    <w:pPr>
      <w:keepNext/>
      <w:jc w:val="center"/>
      <w:outlineLvl w:val="4"/>
    </w:pPr>
    <w:rPr>
      <w:sz w:val="28"/>
      <w:szCs w:val="20"/>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semiHidden/>
    <w:rsid w:val="003737E9"/>
    <w:rPr>
      <w:rFonts w:ascii="Times New Roman" w:eastAsia="Times New Roman" w:hAnsi="Times New Roman" w:cs="Times New Roman"/>
      <w:sz w:val="28"/>
      <w:szCs w:val="20"/>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762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1078</Words>
  <Characters>6147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Radmila Milicic</dc:creator>
  <cp:keywords/>
  <dc:description/>
  <cp:lastModifiedBy>Sanel Bektic</cp:lastModifiedBy>
  <cp:revision>2</cp:revision>
  <dcterms:created xsi:type="dcterms:W3CDTF">2022-10-06T05:46:00Z</dcterms:created>
  <dcterms:modified xsi:type="dcterms:W3CDTF">2022-10-06T05:46:00Z</dcterms:modified>
</cp:coreProperties>
</file>