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07BA" w:rsidRDefault="008207BA" w:rsidP="008207BA">
      <w:pPr>
        <w:rPr>
          <w:rFonts w:ascii="Cambria" w:hAnsi="Cambria" w:cs="Times New Roman"/>
          <w:sz w:val="22"/>
          <w:szCs w:val="22"/>
        </w:rPr>
      </w:pPr>
      <w:r>
        <w:rPr>
          <w:rFonts w:ascii="Cambria" w:hAnsi="Cambria" w:cs="Times New Roman"/>
          <w:sz w:val="22"/>
          <w:szCs w:val="22"/>
        </w:rPr>
        <w:t>BOSNA I HERCEGOVINA</w:t>
      </w:r>
    </w:p>
    <w:p w:rsidR="008207BA" w:rsidRDefault="008207BA" w:rsidP="008207BA">
      <w:pPr>
        <w:rPr>
          <w:rFonts w:ascii="Cambria" w:hAnsi="Cambria" w:cs="Times New Roman"/>
          <w:sz w:val="22"/>
          <w:szCs w:val="22"/>
        </w:rPr>
      </w:pPr>
      <w:r>
        <w:rPr>
          <w:rFonts w:ascii="Cambria" w:hAnsi="Cambria" w:cs="Times New Roman"/>
          <w:sz w:val="22"/>
          <w:szCs w:val="22"/>
        </w:rPr>
        <w:t>FEDERACIJA BOSNE I HERCEGOVINE</w:t>
      </w:r>
    </w:p>
    <w:p w:rsidR="008207BA" w:rsidRDefault="008207BA" w:rsidP="008207BA">
      <w:pPr>
        <w:rPr>
          <w:rFonts w:ascii="Cambria" w:hAnsi="Cambria" w:cs="Times New Roman"/>
          <w:sz w:val="22"/>
          <w:szCs w:val="22"/>
        </w:rPr>
      </w:pPr>
      <w:r>
        <w:rPr>
          <w:rFonts w:ascii="Cambria" w:hAnsi="Cambria" w:cs="Times New Roman"/>
          <w:sz w:val="22"/>
          <w:szCs w:val="22"/>
        </w:rPr>
        <w:t xml:space="preserve">ZENIČKO-DOBOJSKI KANTON </w:t>
      </w:r>
    </w:p>
    <w:p w:rsidR="008207BA" w:rsidRDefault="008207BA" w:rsidP="008207BA">
      <w:pPr>
        <w:rPr>
          <w:rFonts w:ascii="Cambria" w:hAnsi="Cambria" w:cs="Times New Roman"/>
          <w:sz w:val="22"/>
          <w:szCs w:val="22"/>
        </w:rPr>
      </w:pPr>
      <w:r>
        <w:rPr>
          <w:rFonts w:ascii="Cambria" w:hAnsi="Cambria" w:cs="Times New Roman"/>
          <w:sz w:val="22"/>
          <w:szCs w:val="22"/>
        </w:rPr>
        <w:t xml:space="preserve">OPĆINSKI SUD U ZENICI </w:t>
      </w:r>
    </w:p>
    <w:p w:rsidR="008207BA" w:rsidRDefault="008207BA" w:rsidP="008207BA">
      <w:pPr>
        <w:rPr>
          <w:rFonts w:ascii="Cambria" w:hAnsi="Cambria" w:cs="Times New Roman"/>
          <w:sz w:val="22"/>
          <w:szCs w:val="22"/>
        </w:rPr>
      </w:pPr>
      <w:r>
        <w:rPr>
          <w:rFonts w:ascii="Cambria" w:hAnsi="Cambria" w:cs="Times New Roman"/>
          <w:sz w:val="22"/>
          <w:szCs w:val="22"/>
        </w:rPr>
        <w:t xml:space="preserve">Broj: 43 0 V 188430 20 I </w:t>
      </w:r>
    </w:p>
    <w:p w:rsidR="008207BA" w:rsidRDefault="008207BA" w:rsidP="008207BA">
      <w:pPr>
        <w:rPr>
          <w:rFonts w:ascii="Cambria" w:hAnsi="Cambria" w:cs="Times New Roman"/>
          <w:sz w:val="22"/>
          <w:szCs w:val="22"/>
        </w:rPr>
      </w:pPr>
      <w:r>
        <w:rPr>
          <w:rFonts w:ascii="Cambria" w:hAnsi="Cambria" w:cs="Times New Roman"/>
          <w:sz w:val="22"/>
          <w:szCs w:val="22"/>
        </w:rPr>
        <w:t>Zenica, 05.10.2022. godine</w:t>
      </w:r>
    </w:p>
    <w:p w:rsidR="008207BA" w:rsidRDefault="008207BA" w:rsidP="008207BA">
      <w:pPr>
        <w:rPr>
          <w:rFonts w:ascii="Cambria" w:hAnsi="Cambria" w:cs="Times New Roman"/>
          <w:sz w:val="22"/>
          <w:szCs w:val="22"/>
        </w:rPr>
      </w:pPr>
    </w:p>
    <w:p w:rsidR="008207BA" w:rsidRDefault="008207BA" w:rsidP="008207BA">
      <w:pPr>
        <w:jc w:val="both"/>
        <w:rPr>
          <w:rFonts w:ascii="Cambria" w:hAnsi="Cambria"/>
          <w:sz w:val="22"/>
          <w:szCs w:val="22"/>
        </w:rPr>
      </w:pPr>
    </w:p>
    <w:p w:rsidR="008207BA" w:rsidRDefault="008207BA" w:rsidP="008207BA">
      <w:pPr>
        <w:jc w:val="both"/>
        <w:rPr>
          <w:rFonts w:ascii="Cambria" w:hAnsi="Cambria" w:cs="Times New Roman"/>
          <w:sz w:val="22"/>
          <w:szCs w:val="22"/>
        </w:rPr>
      </w:pPr>
      <w:r>
        <w:rPr>
          <w:rFonts w:ascii="Cambria" w:hAnsi="Cambria" w:cs="Times New Roman"/>
          <w:sz w:val="22"/>
          <w:szCs w:val="22"/>
        </w:rPr>
        <w:t xml:space="preserve">OPĆINSKI SUD U ZENICI </w:t>
      </w:r>
      <w:proofErr w:type="spellStart"/>
      <w:r>
        <w:rPr>
          <w:rFonts w:ascii="Cambria" w:hAnsi="Cambria" w:cs="Times New Roman"/>
          <w:sz w:val="22"/>
          <w:szCs w:val="22"/>
        </w:rPr>
        <w:t>sudija</w:t>
      </w:r>
      <w:proofErr w:type="spellEnd"/>
      <w:r>
        <w:rPr>
          <w:rFonts w:ascii="Cambria" w:hAnsi="Cambria" w:cs="Times New Roman"/>
          <w:sz w:val="22"/>
          <w:szCs w:val="22"/>
        </w:rPr>
        <w:t xml:space="preserve"> Lejla </w:t>
      </w:r>
      <w:proofErr w:type="spellStart"/>
      <w:r>
        <w:rPr>
          <w:rFonts w:ascii="Cambria" w:hAnsi="Cambria" w:cs="Times New Roman"/>
          <w:sz w:val="22"/>
          <w:szCs w:val="22"/>
        </w:rPr>
        <w:t>Hadžimahmutvić</w:t>
      </w:r>
      <w:proofErr w:type="spellEnd"/>
      <w:r>
        <w:rPr>
          <w:rFonts w:ascii="Cambria" w:hAnsi="Cambria" w:cs="Times New Roman"/>
          <w:sz w:val="22"/>
          <w:szCs w:val="22"/>
        </w:rPr>
        <w:t xml:space="preserve">, u izvršnom postupku tražilaca izvršenja </w:t>
      </w:r>
      <w:proofErr w:type="spellStart"/>
      <w:r>
        <w:rPr>
          <w:rFonts w:ascii="Cambria" w:hAnsi="Cambria" w:cs="Times New Roman"/>
          <w:sz w:val="22"/>
          <w:szCs w:val="22"/>
        </w:rPr>
        <w:t>Amel</w:t>
      </w:r>
      <w:proofErr w:type="spellEnd"/>
      <w:r>
        <w:rPr>
          <w:rFonts w:ascii="Cambria" w:hAnsi="Cambria" w:cs="Times New Roman"/>
          <w:sz w:val="22"/>
          <w:szCs w:val="22"/>
        </w:rPr>
        <w:t xml:space="preserve"> </w:t>
      </w:r>
      <w:proofErr w:type="spellStart"/>
      <w:r>
        <w:rPr>
          <w:rFonts w:ascii="Cambria" w:hAnsi="Cambria" w:cs="Times New Roman"/>
          <w:sz w:val="22"/>
          <w:szCs w:val="22"/>
        </w:rPr>
        <w:t>Hrvić</w:t>
      </w:r>
      <w:proofErr w:type="spellEnd"/>
      <w:r>
        <w:rPr>
          <w:rFonts w:ascii="Cambria" w:hAnsi="Cambria" w:cs="Times New Roman"/>
          <w:sz w:val="22"/>
          <w:szCs w:val="22"/>
        </w:rPr>
        <w:t xml:space="preserve"> iz Gračanice, ul. Musa </w:t>
      </w:r>
      <w:proofErr w:type="spellStart"/>
      <w:r>
        <w:rPr>
          <w:rFonts w:ascii="Cambria" w:hAnsi="Cambria" w:cs="Times New Roman"/>
          <w:sz w:val="22"/>
          <w:szCs w:val="22"/>
        </w:rPr>
        <w:t>Ćazim</w:t>
      </w:r>
      <w:proofErr w:type="spellEnd"/>
      <w:r>
        <w:rPr>
          <w:rFonts w:ascii="Cambria" w:hAnsi="Cambria" w:cs="Times New Roman"/>
          <w:sz w:val="22"/>
          <w:szCs w:val="22"/>
        </w:rPr>
        <w:t xml:space="preserve"> Ćatić </w:t>
      </w:r>
      <w:proofErr w:type="spellStart"/>
      <w:r>
        <w:rPr>
          <w:rFonts w:ascii="Cambria" w:hAnsi="Cambria" w:cs="Times New Roman"/>
          <w:sz w:val="22"/>
          <w:szCs w:val="22"/>
        </w:rPr>
        <w:t>bb</w:t>
      </w:r>
      <w:proofErr w:type="spellEnd"/>
      <w:r>
        <w:rPr>
          <w:rFonts w:ascii="Cambria" w:hAnsi="Cambria" w:cs="Times New Roman"/>
          <w:sz w:val="22"/>
          <w:szCs w:val="22"/>
        </w:rPr>
        <w:t xml:space="preserve"> i </w:t>
      </w:r>
      <w:proofErr w:type="spellStart"/>
      <w:r>
        <w:rPr>
          <w:rFonts w:ascii="Cambria" w:hAnsi="Cambria" w:cs="Times New Roman"/>
          <w:sz w:val="22"/>
          <w:szCs w:val="22"/>
        </w:rPr>
        <w:t>Mirsad</w:t>
      </w:r>
      <w:proofErr w:type="spellEnd"/>
      <w:r>
        <w:rPr>
          <w:rFonts w:ascii="Cambria" w:hAnsi="Cambria" w:cs="Times New Roman"/>
          <w:sz w:val="22"/>
          <w:szCs w:val="22"/>
        </w:rPr>
        <w:t xml:space="preserve"> </w:t>
      </w:r>
      <w:proofErr w:type="spellStart"/>
      <w:r>
        <w:rPr>
          <w:rFonts w:ascii="Cambria" w:hAnsi="Cambria" w:cs="Times New Roman"/>
          <w:sz w:val="22"/>
          <w:szCs w:val="22"/>
        </w:rPr>
        <w:t>Suman</w:t>
      </w:r>
      <w:proofErr w:type="spellEnd"/>
      <w:r>
        <w:rPr>
          <w:rFonts w:ascii="Cambria" w:hAnsi="Cambria" w:cs="Times New Roman"/>
          <w:sz w:val="22"/>
          <w:szCs w:val="22"/>
        </w:rPr>
        <w:t xml:space="preserve"> iz Gračanice ul. Musa </w:t>
      </w:r>
      <w:proofErr w:type="spellStart"/>
      <w:r>
        <w:rPr>
          <w:rFonts w:ascii="Cambria" w:hAnsi="Cambria" w:cs="Times New Roman"/>
          <w:sz w:val="22"/>
          <w:szCs w:val="22"/>
        </w:rPr>
        <w:t>Ćazim</w:t>
      </w:r>
      <w:proofErr w:type="spellEnd"/>
      <w:r>
        <w:rPr>
          <w:rFonts w:ascii="Cambria" w:hAnsi="Cambria" w:cs="Times New Roman"/>
          <w:sz w:val="22"/>
          <w:szCs w:val="22"/>
        </w:rPr>
        <w:t xml:space="preserve"> Ćatić </w:t>
      </w:r>
      <w:proofErr w:type="spellStart"/>
      <w:r>
        <w:rPr>
          <w:rFonts w:ascii="Cambria" w:hAnsi="Cambria" w:cs="Times New Roman"/>
          <w:sz w:val="22"/>
          <w:szCs w:val="22"/>
        </w:rPr>
        <w:t>bb</w:t>
      </w:r>
      <w:proofErr w:type="spellEnd"/>
      <w:r>
        <w:rPr>
          <w:rFonts w:ascii="Cambria" w:hAnsi="Cambria" w:cs="Times New Roman"/>
          <w:sz w:val="22"/>
          <w:szCs w:val="22"/>
        </w:rPr>
        <w:t xml:space="preserve">, protiv </w:t>
      </w:r>
      <w:proofErr w:type="spellStart"/>
      <w:r>
        <w:rPr>
          <w:rFonts w:ascii="Cambria" w:hAnsi="Cambria" w:cs="Times New Roman"/>
          <w:sz w:val="22"/>
          <w:szCs w:val="22"/>
        </w:rPr>
        <w:t>izvršenika</w:t>
      </w:r>
      <w:proofErr w:type="spellEnd"/>
      <w:r>
        <w:rPr>
          <w:rFonts w:ascii="Cambria" w:hAnsi="Cambria" w:cs="Times New Roman"/>
          <w:sz w:val="22"/>
          <w:szCs w:val="22"/>
        </w:rPr>
        <w:t xml:space="preserve"> </w:t>
      </w:r>
      <w:proofErr w:type="spellStart"/>
      <w:r>
        <w:rPr>
          <w:rFonts w:ascii="Cambria" w:hAnsi="Cambria" w:cs="Times New Roman"/>
          <w:sz w:val="22"/>
          <w:szCs w:val="22"/>
        </w:rPr>
        <w:t>Admir</w:t>
      </w:r>
      <w:proofErr w:type="spellEnd"/>
      <w:r>
        <w:rPr>
          <w:rFonts w:ascii="Cambria" w:hAnsi="Cambria" w:cs="Times New Roman"/>
          <w:sz w:val="22"/>
          <w:szCs w:val="22"/>
        </w:rPr>
        <w:t xml:space="preserve"> Kukuruz, iz Zenice, ul. Fra Grge Martića 1B,  radi duga, </w:t>
      </w:r>
      <w:proofErr w:type="spellStart"/>
      <w:r>
        <w:rPr>
          <w:rFonts w:ascii="Cambria" w:hAnsi="Cambria" w:cs="Times New Roman"/>
          <w:sz w:val="22"/>
          <w:szCs w:val="22"/>
        </w:rPr>
        <w:t>v.sp</w:t>
      </w:r>
      <w:proofErr w:type="spellEnd"/>
      <w:r>
        <w:rPr>
          <w:rFonts w:ascii="Cambria" w:hAnsi="Cambria" w:cs="Times New Roman"/>
          <w:sz w:val="22"/>
          <w:szCs w:val="22"/>
        </w:rPr>
        <w:t>. 5.973,26 KM, na ročištu održanom dana 05.10.2022. godine, donio je sljedeći</w:t>
      </w:r>
    </w:p>
    <w:p w:rsidR="008207BA" w:rsidRDefault="008207BA" w:rsidP="008207BA">
      <w:pPr>
        <w:jc w:val="both"/>
        <w:rPr>
          <w:rFonts w:ascii="Cambria" w:hAnsi="Cambria" w:cs="Times New Roman"/>
          <w:sz w:val="22"/>
          <w:szCs w:val="22"/>
        </w:rPr>
      </w:pPr>
    </w:p>
    <w:p w:rsidR="008207BA" w:rsidRDefault="008207BA" w:rsidP="008207BA">
      <w:pPr>
        <w:jc w:val="center"/>
        <w:rPr>
          <w:rFonts w:ascii="Cambria" w:hAnsi="Cambria" w:cs="Times New Roman"/>
          <w:b/>
          <w:bCs/>
          <w:sz w:val="22"/>
          <w:szCs w:val="22"/>
        </w:rPr>
      </w:pPr>
      <w:r>
        <w:rPr>
          <w:rFonts w:ascii="Cambria" w:hAnsi="Cambria" w:cs="Times New Roman"/>
          <w:b/>
          <w:bCs/>
          <w:sz w:val="22"/>
          <w:szCs w:val="22"/>
        </w:rPr>
        <w:t>Z A K LJ U ČAK</w:t>
      </w:r>
    </w:p>
    <w:p w:rsidR="008207BA" w:rsidRDefault="008207BA" w:rsidP="008207BA">
      <w:pPr>
        <w:jc w:val="center"/>
        <w:rPr>
          <w:rFonts w:ascii="Cambria" w:hAnsi="Cambria" w:cs="Times New Roman"/>
          <w:b/>
          <w:bCs/>
          <w:sz w:val="22"/>
          <w:szCs w:val="22"/>
        </w:rPr>
      </w:pPr>
      <w:r>
        <w:rPr>
          <w:rFonts w:ascii="Cambria" w:hAnsi="Cambria" w:cs="Times New Roman"/>
          <w:b/>
          <w:bCs/>
          <w:sz w:val="22"/>
          <w:szCs w:val="22"/>
        </w:rPr>
        <w:t>o  prodaji nepokretnosti</w:t>
      </w:r>
    </w:p>
    <w:p w:rsidR="008207BA" w:rsidRDefault="008207BA" w:rsidP="008207BA">
      <w:pPr>
        <w:jc w:val="both"/>
        <w:rPr>
          <w:rFonts w:ascii="Cambria" w:hAnsi="Cambria" w:cs="Times New Roman"/>
          <w:sz w:val="22"/>
          <w:szCs w:val="22"/>
        </w:rPr>
      </w:pPr>
    </w:p>
    <w:p w:rsidR="008207BA" w:rsidRDefault="008207BA" w:rsidP="008207BA">
      <w:pPr>
        <w:jc w:val="both"/>
        <w:rPr>
          <w:rFonts w:ascii="Cambria" w:hAnsi="Cambria" w:cs="Times New Roman"/>
          <w:sz w:val="22"/>
          <w:szCs w:val="22"/>
        </w:rPr>
      </w:pPr>
      <w:r>
        <w:rPr>
          <w:rFonts w:ascii="Cambria" w:hAnsi="Cambria" w:cs="Times New Roman"/>
          <w:sz w:val="22"/>
          <w:szCs w:val="22"/>
        </w:rPr>
        <w:t xml:space="preserve">I Ročište za TREĆU PRODAJA usmenim javnim nadmetanjem nepokretnosti označene kao kč.br. 290/550, Radna zona, u naravi Dvorište površine 1062 m2, upisana u </w:t>
      </w:r>
      <w:proofErr w:type="spellStart"/>
      <w:r>
        <w:rPr>
          <w:rFonts w:ascii="Cambria" w:hAnsi="Cambria" w:cs="Times New Roman"/>
          <w:sz w:val="22"/>
          <w:szCs w:val="22"/>
        </w:rPr>
        <w:t>zk.ul.broj</w:t>
      </w:r>
      <w:proofErr w:type="spellEnd"/>
      <w:r>
        <w:rPr>
          <w:rFonts w:ascii="Cambria" w:hAnsi="Cambria" w:cs="Times New Roman"/>
          <w:sz w:val="22"/>
          <w:szCs w:val="22"/>
        </w:rPr>
        <w:t xml:space="preserve"> 7252 KO Zenica I, zakazano za dan 05.10.2022. godine u 9,15 sati, odlaže se za dan </w:t>
      </w:r>
      <w:r>
        <w:rPr>
          <w:rFonts w:ascii="Cambria" w:hAnsi="Cambria" w:cs="Times New Roman"/>
          <w:b/>
          <w:bCs/>
          <w:sz w:val="22"/>
          <w:szCs w:val="22"/>
        </w:rPr>
        <w:t>14.11.2022. godine (PONEDJELJAK) u 9,00 sati</w:t>
      </w:r>
      <w:r>
        <w:rPr>
          <w:rFonts w:ascii="Cambria" w:hAnsi="Cambria" w:cs="Times New Roman"/>
          <w:sz w:val="22"/>
          <w:szCs w:val="22"/>
        </w:rPr>
        <w:t>.</w:t>
      </w:r>
    </w:p>
    <w:p w:rsidR="008207BA" w:rsidRDefault="008207BA" w:rsidP="008207BA">
      <w:pPr>
        <w:jc w:val="both"/>
        <w:rPr>
          <w:rFonts w:ascii="Cambria" w:hAnsi="Cambria" w:cs="Times New Roman"/>
          <w:sz w:val="22"/>
          <w:szCs w:val="22"/>
        </w:rPr>
      </w:pPr>
    </w:p>
    <w:p w:rsidR="008207BA" w:rsidRDefault="008207BA" w:rsidP="008207BA">
      <w:pPr>
        <w:jc w:val="both"/>
        <w:rPr>
          <w:rFonts w:ascii="Cambria" w:hAnsi="Cambria" w:cs="Times New Roman"/>
          <w:sz w:val="22"/>
          <w:szCs w:val="22"/>
        </w:rPr>
      </w:pPr>
      <w:r>
        <w:rPr>
          <w:rFonts w:ascii="Cambria" w:hAnsi="Cambria" w:cs="Times New Roman"/>
          <w:sz w:val="22"/>
          <w:szCs w:val="22"/>
        </w:rPr>
        <w:t xml:space="preserve">II Nepokretnost iz tačke I vlasništvo je </w:t>
      </w:r>
      <w:proofErr w:type="spellStart"/>
      <w:r>
        <w:rPr>
          <w:rFonts w:ascii="Cambria" w:hAnsi="Cambria" w:cs="Times New Roman"/>
          <w:sz w:val="22"/>
          <w:szCs w:val="22"/>
        </w:rPr>
        <w:t>izvršenika</w:t>
      </w:r>
      <w:proofErr w:type="spellEnd"/>
      <w:r>
        <w:rPr>
          <w:rFonts w:ascii="Cambria" w:hAnsi="Cambria" w:cs="Times New Roman"/>
          <w:sz w:val="22"/>
          <w:szCs w:val="22"/>
        </w:rPr>
        <w:t xml:space="preserve"> sa dijelom 1/1.</w:t>
      </w:r>
    </w:p>
    <w:p w:rsidR="008207BA" w:rsidRDefault="008207BA" w:rsidP="008207BA">
      <w:pPr>
        <w:jc w:val="both"/>
        <w:rPr>
          <w:rFonts w:ascii="Cambria" w:hAnsi="Cambria" w:cs="Times New Roman"/>
          <w:sz w:val="22"/>
          <w:szCs w:val="22"/>
        </w:rPr>
      </w:pPr>
    </w:p>
    <w:p w:rsidR="008207BA" w:rsidRDefault="008207BA" w:rsidP="008207BA">
      <w:pPr>
        <w:jc w:val="both"/>
        <w:rPr>
          <w:rFonts w:ascii="Cambria" w:hAnsi="Cambria" w:cs="Times New Roman"/>
          <w:sz w:val="22"/>
          <w:szCs w:val="22"/>
        </w:rPr>
      </w:pPr>
      <w:r>
        <w:rPr>
          <w:rFonts w:ascii="Cambria" w:hAnsi="Cambria" w:cs="Times New Roman"/>
          <w:sz w:val="22"/>
          <w:szCs w:val="22"/>
        </w:rPr>
        <w:t>III Ročište za prodaju nepokretnosti održat će se</w:t>
      </w:r>
      <w:r>
        <w:rPr>
          <w:rFonts w:ascii="Cambria" w:hAnsi="Cambria" w:cs="Times New Roman"/>
          <w:b/>
          <w:bCs/>
          <w:sz w:val="22"/>
          <w:szCs w:val="22"/>
        </w:rPr>
        <w:t xml:space="preserve"> u zgradi suda, sprat I, sudnica broj 17</w:t>
      </w:r>
      <w:r>
        <w:rPr>
          <w:rFonts w:ascii="Cambria" w:hAnsi="Cambria" w:cs="Times New Roman"/>
          <w:sz w:val="22"/>
          <w:szCs w:val="22"/>
        </w:rPr>
        <w:t xml:space="preserve">, na koje se pozivaju tražitelji izvršenja, </w:t>
      </w:r>
      <w:proofErr w:type="spellStart"/>
      <w:r>
        <w:rPr>
          <w:rFonts w:ascii="Cambria" w:hAnsi="Cambria" w:cs="Times New Roman"/>
          <w:sz w:val="22"/>
          <w:szCs w:val="22"/>
        </w:rPr>
        <w:t>izvršenik</w:t>
      </w:r>
      <w:proofErr w:type="spellEnd"/>
      <w:r>
        <w:rPr>
          <w:rFonts w:ascii="Cambria" w:hAnsi="Cambria" w:cs="Times New Roman"/>
          <w:sz w:val="22"/>
          <w:szCs w:val="22"/>
        </w:rPr>
        <w:t xml:space="preserve"> i zainteresirana lica kao kupci, te Porezna uprava </w:t>
      </w:r>
      <w:proofErr w:type="spellStart"/>
      <w:r>
        <w:rPr>
          <w:rFonts w:ascii="Cambria" w:hAnsi="Cambria" w:cs="Times New Roman"/>
          <w:sz w:val="22"/>
          <w:szCs w:val="22"/>
        </w:rPr>
        <w:t>FBiH</w:t>
      </w:r>
      <w:proofErr w:type="spellEnd"/>
      <w:r>
        <w:rPr>
          <w:rFonts w:ascii="Cambria" w:hAnsi="Cambria" w:cs="Times New Roman"/>
          <w:sz w:val="22"/>
          <w:szCs w:val="22"/>
        </w:rPr>
        <w:t xml:space="preserve">. </w:t>
      </w:r>
    </w:p>
    <w:p w:rsidR="008207BA" w:rsidRDefault="008207BA" w:rsidP="008207BA">
      <w:pPr>
        <w:jc w:val="both"/>
        <w:rPr>
          <w:rFonts w:ascii="Cambria" w:hAnsi="Cambria" w:cs="Times New Roman"/>
          <w:sz w:val="22"/>
          <w:szCs w:val="22"/>
        </w:rPr>
      </w:pPr>
    </w:p>
    <w:p w:rsidR="008207BA" w:rsidRDefault="008207BA" w:rsidP="008207BA">
      <w:pPr>
        <w:jc w:val="both"/>
        <w:rPr>
          <w:rFonts w:ascii="Cambria" w:hAnsi="Cambria" w:cs="Times New Roman"/>
          <w:sz w:val="22"/>
          <w:szCs w:val="22"/>
        </w:rPr>
      </w:pPr>
      <w:r>
        <w:rPr>
          <w:rFonts w:ascii="Cambria" w:hAnsi="Cambria" w:cs="Times New Roman"/>
          <w:sz w:val="22"/>
          <w:szCs w:val="22"/>
        </w:rPr>
        <w:t>IV Vrijednost nepokretnosti iz tačke 1. utvrđena je u ukupnom iznosu od 149.820,80 KM prema nalazu i mišljenju vještaka građevinske struke od 07.04.2022. godine.</w:t>
      </w:r>
    </w:p>
    <w:p w:rsidR="008207BA" w:rsidRDefault="008207BA" w:rsidP="008207BA">
      <w:pPr>
        <w:jc w:val="both"/>
        <w:rPr>
          <w:rFonts w:ascii="Cambria" w:hAnsi="Cambria" w:cs="Times New Roman"/>
          <w:sz w:val="22"/>
          <w:szCs w:val="22"/>
        </w:rPr>
      </w:pPr>
    </w:p>
    <w:p w:rsidR="008207BA" w:rsidRDefault="008207BA" w:rsidP="008207BA">
      <w:pPr>
        <w:spacing w:after="120"/>
        <w:jc w:val="both"/>
        <w:rPr>
          <w:rFonts w:ascii="Cambria" w:hAnsi="Cambria" w:cs="Times New Roman"/>
          <w:sz w:val="22"/>
          <w:szCs w:val="22"/>
        </w:rPr>
      </w:pPr>
      <w:r>
        <w:rPr>
          <w:rFonts w:ascii="Cambria" w:hAnsi="Cambria" w:cs="Times New Roman"/>
          <w:sz w:val="22"/>
          <w:szCs w:val="22"/>
        </w:rPr>
        <w:t>V Na trećem ročištu za prodaju usmenim javnim nadmetanjem nekretnina se može prodati bez ograničenja najniže cijene, u odnosu na utvrđenu vrijednost nekretnine.</w:t>
      </w:r>
    </w:p>
    <w:p w:rsidR="008207BA" w:rsidRDefault="008207BA" w:rsidP="008207BA">
      <w:pPr>
        <w:jc w:val="both"/>
        <w:rPr>
          <w:rFonts w:ascii="Cambria" w:hAnsi="Cambria" w:cs="Times New Roman"/>
          <w:sz w:val="22"/>
          <w:szCs w:val="22"/>
        </w:rPr>
      </w:pPr>
      <w:r>
        <w:rPr>
          <w:rFonts w:ascii="Cambria" w:hAnsi="Cambria" w:cs="Times New Roman"/>
          <w:sz w:val="22"/>
          <w:szCs w:val="22"/>
        </w:rPr>
        <w:t xml:space="preserve">VI Na ročištu za javno nadmetanje kao kupci mogu učestvovati lica koja su do početka nadmetanja položila osiguranje koje iznosi 10.000,00 KM. Prije početka nadmetanja ova lica su dužna Sudu predati dokaz da su osiguranje platili na račun broj 134 010 0000044837 kod ASA banke </w:t>
      </w:r>
      <w:proofErr w:type="spellStart"/>
      <w:r>
        <w:rPr>
          <w:rFonts w:ascii="Cambria" w:hAnsi="Cambria" w:cs="Times New Roman"/>
          <w:sz w:val="22"/>
          <w:szCs w:val="22"/>
        </w:rPr>
        <w:t>dd</w:t>
      </w:r>
      <w:proofErr w:type="spellEnd"/>
      <w:r>
        <w:rPr>
          <w:rFonts w:ascii="Cambria" w:hAnsi="Cambria" w:cs="Times New Roman"/>
          <w:sz w:val="22"/>
          <w:szCs w:val="22"/>
        </w:rPr>
        <w:t xml:space="preserve"> Sarajevo. Ponuđačima čija ponuda nije prihvaćena, osim za tri najbolja ponuđača, vratit će se osiguranje odmah nakon zaključenja javnog nadmetanja. Ročište za javno nadmetanje održat će se i kad prisustvuje samo jedan ponuđač.</w:t>
      </w:r>
    </w:p>
    <w:p w:rsidR="008207BA" w:rsidRDefault="008207BA" w:rsidP="008207BA">
      <w:pPr>
        <w:jc w:val="both"/>
        <w:rPr>
          <w:rFonts w:ascii="Cambria" w:hAnsi="Cambria" w:cs="Times New Roman"/>
          <w:sz w:val="22"/>
          <w:szCs w:val="22"/>
        </w:rPr>
      </w:pPr>
    </w:p>
    <w:p w:rsidR="008207BA" w:rsidRDefault="008207BA" w:rsidP="008207BA">
      <w:pPr>
        <w:spacing w:after="120"/>
        <w:jc w:val="both"/>
        <w:rPr>
          <w:rFonts w:ascii="Cambria" w:hAnsi="Cambria" w:cs="Times New Roman"/>
          <w:sz w:val="22"/>
          <w:szCs w:val="22"/>
        </w:rPr>
      </w:pPr>
      <w:r>
        <w:rPr>
          <w:rFonts w:ascii="Cambria" w:hAnsi="Cambria" w:cs="Times New Roman"/>
          <w:sz w:val="22"/>
          <w:szCs w:val="22"/>
        </w:rPr>
        <w:t xml:space="preserve">VII Ponuđač sa najvišom ponudom na ročištu plaća ukupnu prodajnu cijenu umanjenu za položeno osiguranje polaganjem cijene sudu u roku od 30 dana. Ukoliko ponuđač sa najvećom ponudom ne </w:t>
      </w:r>
      <w:proofErr w:type="spellStart"/>
      <w:r>
        <w:rPr>
          <w:rFonts w:ascii="Cambria" w:hAnsi="Cambria" w:cs="Times New Roman"/>
          <w:sz w:val="22"/>
          <w:szCs w:val="22"/>
        </w:rPr>
        <w:t>deponuje</w:t>
      </w:r>
      <w:proofErr w:type="spellEnd"/>
      <w:r>
        <w:rPr>
          <w:rFonts w:ascii="Cambria" w:hAnsi="Cambria" w:cs="Times New Roman"/>
          <w:sz w:val="22"/>
          <w:szCs w:val="22"/>
        </w:rPr>
        <w:t xml:space="preserve"> prodajnu cijenu u ovom roku, sud će zaključkom proglasiti prodaju tom ponuđaču nevaljanom i novim zaključkom odrediti da je nepokretnost prodana drugom po redu ponuđaču koji treba da u roku od 30 dana od dana prijema ovog zaključka sudu </w:t>
      </w:r>
      <w:proofErr w:type="spellStart"/>
      <w:r>
        <w:rPr>
          <w:rFonts w:ascii="Cambria" w:hAnsi="Cambria" w:cs="Times New Roman"/>
          <w:sz w:val="22"/>
          <w:szCs w:val="22"/>
        </w:rPr>
        <w:t>deponuje</w:t>
      </w:r>
      <w:proofErr w:type="spellEnd"/>
      <w:r>
        <w:rPr>
          <w:rFonts w:ascii="Cambria" w:hAnsi="Cambria" w:cs="Times New Roman"/>
          <w:sz w:val="22"/>
          <w:szCs w:val="22"/>
        </w:rPr>
        <w:t xml:space="preserve"> prodajnu cijenu. Ukoliko drugi ponuđač ne položi cijenu u predviđenom roku sud primjenjuje ova pravila i na trećeg ponuđača. U slučaju da sva tri ponuđača sa najvišom ponudom ne ispune svoje obaveze plaćanja prodajne cijene u određenim rokovima, sud će oglasiti da treće ročište nije uspjelo i obustaviti postupak.</w:t>
      </w:r>
    </w:p>
    <w:p w:rsidR="008207BA" w:rsidRDefault="008207BA" w:rsidP="008207BA">
      <w:pPr>
        <w:jc w:val="both"/>
        <w:rPr>
          <w:rFonts w:ascii="Cambria" w:hAnsi="Cambria" w:cs="Times New Roman"/>
          <w:sz w:val="22"/>
          <w:szCs w:val="22"/>
        </w:rPr>
      </w:pPr>
      <w:r>
        <w:rPr>
          <w:rFonts w:ascii="Cambria" w:hAnsi="Cambria" w:cs="Times New Roman"/>
          <w:sz w:val="22"/>
          <w:szCs w:val="22"/>
        </w:rPr>
        <w:t xml:space="preserve">VIII Shodno odredbi člana 75. st. 1. i 2. Zakona o izvršnom postupku </w:t>
      </w:r>
      <w:proofErr w:type="spellStart"/>
      <w:r>
        <w:rPr>
          <w:rFonts w:ascii="Cambria" w:hAnsi="Cambria" w:cs="Times New Roman"/>
          <w:sz w:val="22"/>
          <w:szCs w:val="22"/>
        </w:rPr>
        <w:t>FBiH</w:t>
      </w:r>
      <w:proofErr w:type="spellEnd"/>
      <w:r>
        <w:rPr>
          <w:rFonts w:ascii="Cambria" w:hAnsi="Cambria" w:cs="Times New Roman"/>
          <w:sz w:val="22"/>
          <w:szCs w:val="22"/>
        </w:rPr>
        <w:t xml:space="preserve"> kupac preuzima služnosti i stvarne terete na predmetnoj nepokretnosti. U C – Teretnom listu upisana je zabilježba ograničenja raspolaganja  predmetnim zemljištem prije izgradnje planiranih objekata koje je </w:t>
      </w:r>
      <w:proofErr w:type="spellStart"/>
      <w:r>
        <w:rPr>
          <w:rFonts w:ascii="Cambria" w:hAnsi="Cambria" w:cs="Times New Roman"/>
          <w:sz w:val="22"/>
          <w:szCs w:val="22"/>
        </w:rPr>
        <w:t>uslovljeno</w:t>
      </w:r>
      <w:proofErr w:type="spellEnd"/>
      <w:r>
        <w:rPr>
          <w:rFonts w:ascii="Cambria" w:hAnsi="Cambria" w:cs="Times New Roman"/>
          <w:sz w:val="22"/>
          <w:szCs w:val="22"/>
        </w:rPr>
        <w:t xml:space="preserve"> davanjem </w:t>
      </w:r>
      <w:proofErr w:type="spellStart"/>
      <w:r>
        <w:rPr>
          <w:rFonts w:ascii="Cambria" w:hAnsi="Cambria" w:cs="Times New Roman"/>
          <w:sz w:val="22"/>
          <w:szCs w:val="22"/>
        </w:rPr>
        <w:t>saglasnosti</w:t>
      </w:r>
      <w:proofErr w:type="spellEnd"/>
      <w:r>
        <w:rPr>
          <w:rFonts w:ascii="Cambria" w:hAnsi="Cambria" w:cs="Times New Roman"/>
          <w:sz w:val="22"/>
          <w:szCs w:val="22"/>
        </w:rPr>
        <w:t xml:space="preserve"> Gradskog vijeća. Troškove poreza i takse u vezi s prodajom nepokretnosti plaća kupac.</w:t>
      </w:r>
    </w:p>
    <w:p w:rsidR="008207BA" w:rsidRDefault="008207BA" w:rsidP="008207BA">
      <w:pPr>
        <w:jc w:val="both"/>
        <w:rPr>
          <w:rFonts w:ascii="Cambria" w:hAnsi="Cambria" w:cs="Times New Roman"/>
          <w:sz w:val="22"/>
          <w:szCs w:val="22"/>
        </w:rPr>
      </w:pPr>
    </w:p>
    <w:p w:rsidR="008207BA" w:rsidRDefault="008207BA" w:rsidP="008207BA">
      <w:pPr>
        <w:jc w:val="both"/>
        <w:rPr>
          <w:rFonts w:ascii="Cambria" w:hAnsi="Cambria" w:cs="Times New Roman"/>
          <w:sz w:val="22"/>
          <w:szCs w:val="22"/>
        </w:rPr>
      </w:pPr>
      <w:r>
        <w:rPr>
          <w:rFonts w:ascii="Cambria" w:hAnsi="Cambria" w:cs="Times New Roman"/>
          <w:sz w:val="22"/>
          <w:szCs w:val="22"/>
        </w:rPr>
        <w:lastRenderedPageBreak/>
        <w:t xml:space="preserve">IX Ovaj zaključak </w:t>
      </w:r>
      <w:proofErr w:type="spellStart"/>
      <w:r>
        <w:rPr>
          <w:rFonts w:ascii="Cambria" w:hAnsi="Cambria" w:cs="Times New Roman"/>
          <w:sz w:val="22"/>
          <w:szCs w:val="22"/>
        </w:rPr>
        <w:t>objaviće</w:t>
      </w:r>
      <w:proofErr w:type="spellEnd"/>
      <w:r>
        <w:rPr>
          <w:rFonts w:ascii="Cambria" w:hAnsi="Cambria" w:cs="Times New Roman"/>
          <w:sz w:val="22"/>
          <w:szCs w:val="22"/>
        </w:rPr>
        <w:t xml:space="preserve"> se na oglasnoj tabli suda, a stranka može o svom trošku zaključak objaviti i u sredstvima javnog </w:t>
      </w:r>
      <w:proofErr w:type="spellStart"/>
      <w:r>
        <w:rPr>
          <w:rFonts w:ascii="Cambria" w:hAnsi="Cambria" w:cs="Times New Roman"/>
          <w:sz w:val="22"/>
          <w:szCs w:val="22"/>
        </w:rPr>
        <w:t>informisanja</w:t>
      </w:r>
      <w:proofErr w:type="spellEnd"/>
      <w:r>
        <w:rPr>
          <w:rFonts w:ascii="Cambria" w:hAnsi="Cambria" w:cs="Times New Roman"/>
          <w:sz w:val="22"/>
          <w:szCs w:val="22"/>
        </w:rPr>
        <w:t xml:space="preserve">, te će isti sud dostaviti i Poreznoj upravi </w:t>
      </w:r>
      <w:proofErr w:type="spellStart"/>
      <w:r>
        <w:rPr>
          <w:rFonts w:ascii="Cambria" w:hAnsi="Cambria" w:cs="Times New Roman"/>
          <w:sz w:val="22"/>
          <w:szCs w:val="22"/>
        </w:rPr>
        <w:t>FBiH</w:t>
      </w:r>
      <w:proofErr w:type="spellEnd"/>
      <w:r>
        <w:rPr>
          <w:rFonts w:ascii="Cambria" w:hAnsi="Cambria" w:cs="Times New Roman"/>
          <w:sz w:val="22"/>
          <w:szCs w:val="22"/>
        </w:rPr>
        <w:t>, Ispostava Zenica.</w:t>
      </w:r>
    </w:p>
    <w:p w:rsidR="008207BA" w:rsidRDefault="008207BA" w:rsidP="008207BA">
      <w:pPr>
        <w:jc w:val="both"/>
        <w:rPr>
          <w:rFonts w:ascii="Cambria" w:hAnsi="Cambria" w:cs="Times New Roman"/>
          <w:sz w:val="22"/>
          <w:szCs w:val="22"/>
        </w:rPr>
      </w:pPr>
    </w:p>
    <w:p w:rsidR="008207BA" w:rsidRDefault="008207BA" w:rsidP="008207BA">
      <w:pPr>
        <w:jc w:val="both"/>
        <w:rPr>
          <w:rFonts w:ascii="Cambria" w:hAnsi="Cambria" w:cs="Times New Roman"/>
          <w:sz w:val="22"/>
          <w:szCs w:val="22"/>
        </w:rPr>
      </w:pPr>
      <w:r>
        <w:rPr>
          <w:rFonts w:ascii="Cambria" w:hAnsi="Cambria" w:cs="Times New Roman"/>
          <w:sz w:val="22"/>
          <w:szCs w:val="22"/>
        </w:rPr>
        <w:t xml:space="preserve">Pouka o pravnom lijeku:                                                                                                           SUDIJA </w:t>
      </w:r>
    </w:p>
    <w:p w:rsidR="008207BA" w:rsidRDefault="008207BA" w:rsidP="008207BA">
      <w:pPr>
        <w:jc w:val="both"/>
        <w:rPr>
          <w:rFonts w:ascii="Cambria" w:hAnsi="Cambria" w:cs="Times New Roman"/>
          <w:sz w:val="22"/>
          <w:szCs w:val="22"/>
        </w:rPr>
      </w:pPr>
      <w:r>
        <w:rPr>
          <w:rFonts w:ascii="Cambria" w:hAnsi="Cambria" w:cs="Times New Roman"/>
          <w:sz w:val="22"/>
          <w:szCs w:val="22"/>
        </w:rPr>
        <w:t xml:space="preserve">Protiv ovog zaključka nije dopušten pravni lijek.                                        Dr.sc.  Lejla </w:t>
      </w:r>
      <w:proofErr w:type="spellStart"/>
      <w:r>
        <w:rPr>
          <w:rFonts w:ascii="Cambria" w:hAnsi="Cambria" w:cs="Times New Roman"/>
          <w:sz w:val="22"/>
          <w:szCs w:val="22"/>
        </w:rPr>
        <w:t>Hadžimahmutović</w:t>
      </w:r>
      <w:r>
        <w:rPr>
          <w:rFonts w:ascii="Cambria" w:hAnsi="Cambria" w:cs="Times New Roman"/>
          <w:sz w:val="22"/>
          <w:szCs w:val="22"/>
        </w:rPr>
        <w:t>,s.r</w:t>
      </w:r>
      <w:proofErr w:type="spellEnd"/>
      <w:r>
        <w:rPr>
          <w:rFonts w:ascii="Cambria" w:hAnsi="Cambria" w:cs="Times New Roman"/>
          <w:sz w:val="22"/>
          <w:szCs w:val="22"/>
        </w:rPr>
        <w:t>.</w:t>
      </w:r>
      <w:bookmarkStart w:id="0" w:name="_GoBack"/>
      <w:bookmarkEnd w:id="0"/>
    </w:p>
    <w:p w:rsidR="008207BA" w:rsidRDefault="008207BA" w:rsidP="008207BA">
      <w:pPr>
        <w:jc w:val="both"/>
        <w:rPr>
          <w:rFonts w:ascii="Cambria" w:hAnsi="Cambria" w:cs="Times New Roman"/>
          <w:sz w:val="22"/>
          <w:szCs w:val="22"/>
        </w:rPr>
      </w:pPr>
    </w:p>
    <w:p w:rsidR="008207BA" w:rsidRDefault="008207BA" w:rsidP="008207BA">
      <w:pPr>
        <w:jc w:val="both"/>
        <w:rPr>
          <w:rFonts w:ascii="Times New Roman" w:hAnsi="Times New Roman" w:cs="Times New Roman"/>
        </w:rPr>
      </w:pPr>
    </w:p>
    <w:p w:rsidR="006C3227" w:rsidRDefault="006C3227"/>
    <w:sectPr w:rsidR="006C3227"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7BA"/>
    <w:rsid w:val="006C3227"/>
    <w:rsid w:val="008207BA"/>
    <w:rsid w:val="009448F1"/>
    <w:rsid w:val="00B359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6008A"/>
  <w15:chartTrackingRefBased/>
  <w15:docId w15:val="{1B222701-8E86-4117-AA59-0D0A36ADA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07BA"/>
    <w:pPr>
      <w:jc w:val="left"/>
    </w:pPr>
    <w:rPr>
      <w:rFonts w:ascii="Arial" w:eastAsia="Times New Roman" w:hAnsi="Arial" w:cs="Arial"/>
      <w:szCs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0867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533</Words>
  <Characters>3042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Amela Vehabovic</dc:creator>
  <cp:keywords/>
  <dc:description/>
  <cp:lastModifiedBy>Amela Vehabovic</cp:lastModifiedBy>
  <cp:revision>1</cp:revision>
  <dcterms:created xsi:type="dcterms:W3CDTF">2022-10-05T11:11:00Z</dcterms:created>
  <dcterms:modified xsi:type="dcterms:W3CDTF">2022-10-05T11:12:00Z</dcterms:modified>
</cp:coreProperties>
</file>