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79D" w:rsidRPr="00060580" w:rsidRDefault="007A379D" w:rsidP="00E97F53">
      <w:pPr>
        <w:pStyle w:val="Bodytext40"/>
        <w:shd w:val="clear" w:color="auto" w:fill="auto"/>
        <w:spacing w:before="0" w:line="240" w:lineRule="auto"/>
        <w:ind w:right="20"/>
        <w:rPr>
          <w:rStyle w:val="Bodytext50"/>
          <w:rFonts w:asciiTheme="minorHAnsi" w:eastAsiaTheme="minorHAnsi" w:hAnsiTheme="minorHAnsi" w:cstheme="minorHAnsi"/>
          <w:b/>
          <w:bCs/>
          <w:sz w:val="22"/>
          <w:szCs w:val="22"/>
        </w:rPr>
      </w:pPr>
      <w:bookmarkStart w:id="0" w:name="_GoBack"/>
      <w:bookmarkEnd w:id="0"/>
      <w:r w:rsidRPr="00060580">
        <w:rPr>
          <w:rStyle w:val="Bodytext4Spacing0pt"/>
          <w:rFonts w:asciiTheme="minorHAnsi" w:hAnsiTheme="minorHAnsi" w:cstheme="minorHAnsi"/>
          <w:b/>
          <w:sz w:val="28"/>
        </w:rPr>
        <w:t>Z A K O N</w:t>
      </w:r>
      <w:r w:rsidR="00060580" w:rsidRPr="00060580">
        <w:rPr>
          <w:rStyle w:val="Bodytext4Spacing0pt"/>
          <w:rFonts w:asciiTheme="minorHAnsi" w:hAnsiTheme="minorHAnsi" w:cstheme="minorHAnsi"/>
          <w:b/>
          <w:sz w:val="28"/>
        </w:rPr>
        <w:br/>
      </w:r>
      <w:r w:rsidRPr="00060580">
        <w:rPr>
          <w:rStyle w:val="Bodytext50"/>
          <w:rFonts w:asciiTheme="minorHAnsi" w:eastAsia="Arial" w:hAnsiTheme="minorHAnsi" w:cstheme="minorHAnsi"/>
          <w:b/>
          <w:sz w:val="24"/>
          <w:szCs w:val="22"/>
        </w:rPr>
        <w:t>O SUDSKIM TAKSAMA</w:t>
      </w:r>
      <w:r w:rsidRPr="00060580">
        <w:rPr>
          <w:rStyle w:val="Bodytext50"/>
          <w:rFonts w:asciiTheme="minorHAnsi" w:eastAsia="Arial" w:hAnsiTheme="minorHAnsi" w:cstheme="minorHAnsi"/>
          <w:b/>
          <w:sz w:val="24"/>
          <w:szCs w:val="22"/>
        </w:rPr>
        <w:br/>
      </w:r>
      <w:r w:rsidRPr="00060580">
        <w:rPr>
          <w:rStyle w:val="Bodytext50"/>
          <w:rFonts w:asciiTheme="minorHAnsi" w:eastAsia="Arial" w:hAnsiTheme="minorHAnsi" w:cstheme="minorHAnsi"/>
          <w:sz w:val="22"/>
          <w:szCs w:val="22"/>
        </w:rPr>
        <w:t xml:space="preserve">- Prečišćeni tekst </w:t>
      </w:r>
      <w:r w:rsidRPr="00060580">
        <w:rPr>
          <w:rStyle w:val="Bodytext50"/>
          <w:rFonts w:asciiTheme="minorHAnsi" w:eastAsiaTheme="minorHAnsi" w:hAnsiTheme="minorHAnsi" w:cstheme="minorHAnsi"/>
          <w:b/>
          <w:bCs/>
          <w:sz w:val="22"/>
          <w:szCs w:val="22"/>
        </w:rPr>
        <w:t>–</w:t>
      </w:r>
      <w:r w:rsidR="00E97F53">
        <w:rPr>
          <w:rStyle w:val="FootnoteReference"/>
          <w:rFonts w:asciiTheme="minorHAnsi" w:eastAsiaTheme="minorHAnsi" w:hAnsiTheme="minorHAnsi" w:cstheme="minorHAnsi"/>
          <w:color w:val="000000"/>
          <w:spacing w:val="0"/>
          <w:lang w:val="hr-HR" w:eastAsia="hr-HR" w:bidi="hr-HR"/>
        </w:rPr>
        <w:footnoteReference w:id="1"/>
      </w:r>
    </w:p>
    <w:p w:rsidR="007A379D" w:rsidRPr="00060580" w:rsidRDefault="007A379D" w:rsidP="00E97F53">
      <w:pPr>
        <w:spacing w:after="120" w:line="240" w:lineRule="auto"/>
        <w:ind w:right="20"/>
        <w:rPr>
          <w:rStyle w:val="Bodytext50"/>
          <w:rFonts w:asciiTheme="minorHAnsi" w:eastAsiaTheme="minorHAnsi" w:hAnsiTheme="minorHAnsi" w:cstheme="minorHAnsi"/>
          <w:b w:val="0"/>
          <w:bCs w:val="0"/>
          <w:sz w:val="22"/>
          <w:szCs w:val="22"/>
        </w:rPr>
      </w:pPr>
    </w:p>
    <w:p w:rsidR="007A379D" w:rsidRPr="00060580" w:rsidRDefault="007A379D" w:rsidP="00E97F53">
      <w:pPr>
        <w:spacing w:after="120" w:line="240" w:lineRule="auto"/>
        <w:ind w:right="20"/>
        <w:rPr>
          <w:rFonts w:cstheme="minorHAnsi"/>
        </w:rPr>
      </w:pPr>
      <w:bookmarkStart w:id="1" w:name="bookmark0"/>
      <w:r w:rsidRPr="00060580">
        <w:rPr>
          <w:rStyle w:val="Heading3"/>
          <w:rFonts w:asciiTheme="minorHAnsi" w:eastAsiaTheme="minorHAnsi" w:hAnsiTheme="minorHAnsi" w:cstheme="minorHAnsi"/>
          <w:bCs w:val="0"/>
          <w:sz w:val="22"/>
          <w:szCs w:val="22"/>
        </w:rPr>
        <w:t>DIO PRVI - OPĆE ODREDBE</w:t>
      </w:r>
      <w:bookmarkEnd w:id="1"/>
    </w:p>
    <w:p w:rsidR="007A379D" w:rsidRPr="007A379D" w:rsidRDefault="007A379D" w:rsidP="00E97F53">
      <w:pPr>
        <w:widowControl w:val="0"/>
        <w:spacing w:after="120" w:line="240" w:lineRule="auto"/>
        <w:ind w:right="20"/>
        <w:jc w:val="center"/>
        <w:rPr>
          <w:rFonts w:eastAsia="Microsoft Sans Serif" w:cstheme="minorHAnsi"/>
          <w:b/>
          <w:color w:val="000000"/>
          <w:lang w:val="hr-HR" w:eastAsia="hr-HR" w:bidi="hr-HR"/>
        </w:rPr>
      </w:pPr>
      <w:bookmarkStart w:id="2" w:name="bookmark1"/>
      <w:r w:rsidRPr="00060580">
        <w:rPr>
          <w:rFonts w:eastAsia="Microsoft Sans Serif" w:cstheme="minorHAnsi"/>
          <w:b/>
          <w:color w:val="000000"/>
          <w:lang w:val="hr-HR" w:eastAsia="hr-HR" w:bidi="hr-HR"/>
        </w:rPr>
        <w:t>Članak 1.</w:t>
      </w:r>
      <w:bookmarkEnd w:id="2"/>
      <w:r w:rsidR="00E97F53">
        <w:rPr>
          <w:rFonts w:eastAsia="Microsoft Sans Serif" w:cstheme="minorHAnsi"/>
          <w:b/>
          <w:color w:val="000000"/>
          <w:lang w:val="hr-HR" w:eastAsia="hr-HR" w:bidi="hr-HR"/>
        </w:rPr>
        <w:br/>
      </w:r>
      <w:r w:rsidRPr="00060580">
        <w:rPr>
          <w:rFonts w:eastAsia="Microsoft Sans Serif" w:cstheme="minorHAnsi"/>
          <w:b/>
          <w:color w:val="000000"/>
          <w:lang w:val="hr-HR" w:eastAsia="hr-HR" w:bidi="hr-HR"/>
        </w:rPr>
        <w:t>(Plaćanje sudske takse)</w:t>
      </w:r>
    </w:p>
    <w:p w:rsidR="007A379D" w:rsidRPr="007A379D" w:rsidRDefault="007A379D" w:rsidP="00E97F53">
      <w:pPr>
        <w:widowControl w:val="0"/>
        <w:numPr>
          <w:ilvl w:val="0"/>
          <w:numId w:val="1"/>
        </w:numPr>
        <w:tabs>
          <w:tab w:val="left" w:pos="284"/>
        </w:tabs>
        <w:spacing w:after="120" w:line="240" w:lineRule="auto"/>
        <w:jc w:val="both"/>
        <w:rPr>
          <w:rFonts w:eastAsia="Microsoft Sans Serif" w:cstheme="minorHAnsi"/>
          <w:color w:val="000000"/>
          <w:lang w:val="hr-HR" w:eastAsia="hr-HR" w:bidi="hr-HR"/>
        </w:rPr>
      </w:pPr>
      <w:r w:rsidRPr="00060580">
        <w:rPr>
          <w:rFonts w:eastAsia="Microsoft Sans Serif" w:cstheme="minorHAnsi"/>
          <w:color w:val="000000"/>
          <w:lang w:val="hr-HR" w:eastAsia="hr-HR" w:bidi="hr-HR"/>
        </w:rPr>
        <w:t>Ovim zakonom reguliraju se pitanja vezana za sudske takse i utvrđuje postupak i način plaćanja sudskih taksi, kao i druga pitanja u svezi s tim, u postupcima pred Kantonalnim sudom u Tuzli i općinskim sudovima na području Tuzlanskog kantona (u daljem tekstu: Kanton).</w:t>
      </w:r>
    </w:p>
    <w:p w:rsidR="007A379D" w:rsidRPr="00060580" w:rsidRDefault="007A379D" w:rsidP="00E97F53">
      <w:pPr>
        <w:widowControl w:val="0"/>
        <w:numPr>
          <w:ilvl w:val="0"/>
          <w:numId w:val="1"/>
        </w:numPr>
        <w:tabs>
          <w:tab w:val="left" w:pos="284"/>
        </w:tabs>
        <w:spacing w:after="120" w:line="240" w:lineRule="auto"/>
        <w:jc w:val="both"/>
        <w:rPr>
          <w:rFonts w:eastAsia="Microsoft Sans Serif" w:cstheme="minorHAnsi"/>
          <w:color w:val="000000"/>
          <w:lang w:val="hr-HR" w:eastAsia="hr-HR" w:bidi="hr-HR"/>
        </w:rPr>
      </w:pPr>
      <w:r w:rsidRPr="00060580">
        <w:rPr>
          <w:rFonts w:eastAsia="Microsoft Sans Serif" w:cstheme="minorHAnsi"/>
          <w:color w:val="000000"/>
          <w:lang w:val="hr-HR" w:eastAsia="hr-HR" w:bidi="hr-HR"/>
        </w:rPr>
        <w:t>Postupci u kojima se plaća sudska taksa i visina sudske takse za pojedine radnje, utvrđeni su u Tarifi sudskih taksi, koja se nalazi u prilogu ovog zakona i čini njegov sastavni dio.</w:t>
      </w:r>
    </w:p>
    <w:p w:rsidR="007A379D" w:rsidRPr="007A379D" w:rsidRDefault="007A379D" w:rsidP="00E97F53">
      <w:pPr>
        <w:widowControl w:val="0"/>
        <w:tabs>
          <w:tab w:val="left" w:pos="759"/>
        </w:tabs>
        <w:spacing w:after="120" w:line="240" w:lineRule="auto"/>
        <w:ind w:left="440"/>
        <w:jc w:val="both"/>
        <w:rPr>
          <w:rFonts w:eastAsia="Microsoft Sans Serif" w:cstheme="minorHAnsi"/>
          <w:color w:val="000000"/>
          <w:lang w:val="hr-HR" w:eastAsia="hr-HR" w:bidi="hr-HR"/>
        </w:rPr>
      </w:pPr>
    </w:p>
    <w:p w:rsidR="007A379D" w:rsidRPr="007A379D" w:rsidRDefault="007A379D" w:rsidP="00E97F53">
      <w:pPr>
        <w:widowControl w:val="0"/>
        <w:spacing w:after="120" w:line="240" w:lineRule="auto"/>
        <w:ind w:right="20"/>
        <w:jc w:val="center"/>
        <w:rPr>
          <w:rFonts w:eastAsia="Microsoft Sans Serif" w:cstheme="minorHAnsi"/>
          <w:b/>
          <w:color w:val="000000"/>
          <w:lang w:val="hr-HR" w:eastAsia="hr-HR" w:bidi="hr-HR"/>
        </w:rPr>
      </w:pPr>
      <w:bookmarkStart w:id="3" w:name="bookmark2"/>
      <w:r w:rsidRPr="00060580">
        <w:rPr>
          <w:rFonts w:eastAsia="Microsoft Sans Serif" w:cstheme="minorHAnsi"/>
          <w:b/>
          <w:color w:val="000000"/>
          <w:lang w:val="hr-HR" w:eastAsia="hr-HR" w:bidi="hr-HR"/>
        </w:rPr>
        <w:t>Članak 2.</w:t>
      </w:r>
      <w:bookmarkEnd w:id="3"/>
      <w:r w:rsidR="00E97F53">
        <w:rPr>
          <w:rFonts w:eastAsia="Microsoft Sans Serif" w:cstheme="minorHAnsi"/>
          <w:b/>
          <w:color w:val="000000"/>
          <w:lang w:val="hr-HR" w:eastAsia="hr-HR" w:bidi="hr-HR"/>
        </w:rPr>
        <w:br/>
      </w:r>
      <w:r w:rsidRPr="00060580">
        <w:rPr>
          <w:rFonts w:eastAsia="Microsoft Sans Serif" w:cstheme="minorHAnsi"/>
          <w:b/>
          <w:color w:val="000000"/>
          <w:lang w:val="hr-HR" w:eastAsia="hr-HR" w:bidi="hr-HR"/>
        </w:rPr>
        <w:t>(Obveznik plaćanja takse)</w:t>
      </w:r>
    </w:p>
    <w:p w:rsidR="007A379D" w:rsidRPr="007A379D" w:rsidRDefault="007A379D" w:rsidP="00E97F53">
      <w:pPr>
        <w:widowControl w:val="0"/>
        <w:numPr>
          <w:ilvl w:val="0"/>
          <w:numId w:val="2"/>
        </w:numPr>
        <w:tabs>
          <w:tab w:val="left" w:pos="284"/>
        </w:tabs>
        <w:spacing w:after="120" w:line="240" w:lineRule="auto"/>
        <w:jc w:val="both"/>
        <w:rPr>
          <w:rFonts w:eastAsia="Microsoft Sans Serif" w:cstheme="minorHAnsi"/>
          <w:color w:val="000000"/>
          <w:lang w:val="hr-HR" w:eastAsia="hr-HR" w:bidi="hr-HR"/>
        </w:rPr>
      </w:pPr>
      <w:r w:rsidRPr="00060580">
        <w:rPr>
          <w:rFonts w:eastAsia="Microsoft Sans Serif" w:cstheme="minorHAnsi"/>
          <w:color w:val="000000"/>
          <w:lang w:val="hr-HR" w:eastAsia="hr-HR" w:bidi="hr-HR"/>
        </w:rPr>
        <w:t>Takse propisane ovim zakonom plaća osoba po čijem zahtjevu ili u čijem interesu se poduzimaju radnje u postupku, za kojeje ovim zakonom utvrđeno plaćanje takse (u daljem tekstu: takseni obveznik).</w:t>
      </w:r>
    </w:p>
    <w:p w:rsidR="007A379D" w:rsidRPr="007A379D" w:rsidRDefault="007A379D" w:rsidP="00E97F53">
      <w:pPr>
        <w:widowControl w:val="0"/>
        <w:numPr>
          <w:ilvl w:val="0"/>
          <w:numId w:val="2"/>
        </w:numPr>
        <w:tabs>
          <w:tab w:val="left" w:pos="284"/>
        </w:tabs>
        <w:spacing w:after="120" w:line="240" w:lineRule="auto"/>
        <w:jc w:val="both"/>
        <w:rPr>
          <w:rFonts w:eastAsia="Microsoft Sans Serif" w:cstheme="minorHAnsi"/>
          <w:color w:val="000000"/>
          <w:lang w:val="hr-HR" w:eastAsia="hr-HR" w:bidi="hr-HR"/>
        </w:rPr>
      </w:pPr>
      <w:r w:rsidRPr="00060580">
        <w:rPr>
          <w:rFonts w:eastAsia="Microsoft Sans Serif" w:cstheme="minorHAnsi"/>
          <w:color w:val="000000"/>
          <w:lang w:val="hr-HR" w:eastAsia="hr-HR" w:bidi="hr-HR"/>
        </w:rPr>
        <w:t>Za podneske i zapisnike koji zamjenjuju podneske taksuje dužna platiti osoba koja podnosi podneske i osoba na čiji zahtjev se sastavlja zapisnik, odnosno osoba u čijem interesu se poduzimaju radnje.</w:t>
      </w:r>
    </w:p>
    <w:p w:rsidR="007A379D" w:rsidRPr="007A379D" w:rsidRDefault="007A379D" w:rsidP="00E97F53">
      <w:pPr>
        <w:widowControl w:val="0"/>
        <w:numPr>
          <w:ilvl w:val="0"/>
          <w:numId w:val="2"/>
        </w:numPr>
        <w:tabs>
          <w:tab w:val="left" w:pos="284"/>
        </w:tabs>
        <w:spacing w:after="120" w:line="240" w:lineRule="auto"/>
        <w:jc w:val="both"/>
        <w:rPr>
          <w:rFonts w:eastAsia="Microsoft Sans Serif" w:cstheme="minorHAnsi"/>
          <w:color w:val="000000"/>
          <w:lang w:val="hr-HR" w:eastAsia="hr-HR" w:bidi="hr-HR"/>
        </w:rPr>
      </w:pPr>
      <w:r w:rsidRPr="00060580">
        <w:rPr>
          <w:rFonts w:eastAsia="Microsoft Sans Serif" w:cstheme="minorHAnsi"/>
          <w:color w:val="000000"/>
          <w:lang w:val="hr-HR" w:eastAsia="hr-HR" w:bidi="hr-HR"/>
        </w:rPr>
        <w:t>Za odluku prvostupanjskog suda taksu je dužan platiti tužitelj, odnosno predlagač, a za sudsku nagodbu taksu su dužne platiti obje strane, ukoliko u nagodbi nije drugačije ugovoreno.</w:t>
      </w:r>
    </w:p>
    <w:p w:rsidR="007A379D" w:rsidRPr="007A379D" w:rsidRDefault="007A379D" w:rsidP="00E97F53">
      <w:pPr>
        <w:widowControl w:val="0"/>
        <w:numPr>
          <w:ilvl w:val="0"/>
          <w:numId w:val="2"/>
        </w:numPr>
        <w:tabs>
          <w:tab w:val="left" w:pos="284"/>
        </w:tabs>
        <w:spacing w:after="120" w:line="240" w:lineRule="auto"/>
        <w:jc w:val="both"/>
        <w:rPr>
          <w:rFonts w:eastAsia="Microsoft Sans Serif" w:cstheme="minorHAnsi"/>
          <w:color w:val="000000"/>
          <w:lang w:val="hr-HR" w:eastAsia="hr-HR" w:bidi="hr-HR"/>
        </w:rPr>
      </w:pPr>
      <w:r w:rsidRPr="00060580">
        <w:rPr>
          <w:rFonts w:eastAsia="Microsoft Sans Serif" w:cstheme="minorHAnsi"/>
          <w:color w:val="000000"/>
          <w:lang w:val="hr-HR" w:eastAsia="hr-HR" w:bidi="hr-HR"/>
        </w:rPr>
        <w:t>Za odluku drugostupanjskog suda i za odluku po vanrednom pravnom sredstvu, taksu je dužan platiti podnositelj žalbe, odnosno osoba u čijem interesu je pokrenut postupak po vanrednom pravnom sredstvu.</w:t>
      </w:r>
    </w:p>
    <w:p w:rsidR="007A379D" w:rsidRPr="007A379D" w:rsidRDefault="007A379D" w:rsidP="00E97F53">
      <w:pPr>
        <w:widowControl w:val="0"/>
        <w:numPr>
          <w:ilvl w:val="0"/>
          <w:numId w:val="2"/>
        </w:numPr>
        <w:tabs>
          <w:tab w:val="left" w:pos="284"/>
        </w:tabs>
        <w:spacing w:after="120" w:line="240" w:lineRule="auto"/>
        <w:jc w:val="both"/>
        <w:rPr>
          <w:rFonts w:eastAsia="Microsoft Sans Serif" w:cstheme="minorHAnsi"/>
          <w:color w:val="000000"/>
          <w:lang w:val="hr-HR" w:eastAsia="hr-HR" w:bidi="hr-HR"/>
        </w:rPr>
      </w:pPr>
      <w:r w:rsidRPr="00060580">
        <w:rPr>
          <w:rFonts w:eastAsia="Microsoft Sans Serif" w:cstheme="minorHAnsi"/>
          <w:color w:val="000000"/>
          <w:lang w:val="hr-HR" w:eastAsia="hr-HR" w:bidi="hr-HR"/>
        </w:rPr>
        <w:t>Kada su sukladno odredbama ovog zakona taksu dužne platiti dvije ili više osoba zajedno, njihova obveza je solidarna.</w:t>
      </w:r>
    </w:p>
    <w:p w:rsidR="00E97F53" w:rsidRDefault="00E97F53" w:rsidP="00E97F53">
      <w:pPr>
        <w:widowControl w:val="0"/>
        <w:spacing w:after="120" w:line="240" w:lineRule="auto"/>
        <w:ind w:right="20"/>
        <w:jc w:val="center"/>
        <w:rPr>
          <w:rFonts w:eastAsia="Microsoft Sans Serif" w:cstheme="minorHAnsi"/>
          <w:b/>
          <w:color w:val="000000"/>
          <w:lang w:val="hr-HR" w:eastAsia="hr-HR" w:bidi="hr-HR"/>
        </w:rPr>
      </w:pPr>
      <w:bookmarkStart w:id="4" w:name="bookmark3"/>
    </w:p>
    <w:p w:rsidR="007A379D" w:rsidRPr="007A379D" w:rsidRDefault="007A379D" w:rsidP="00E97F53">
      <w:pPr>
        <w:widowControl w:val="0"/>
        <w:spacing w:after="120" w:line="240" w:lineRule="auto"/>
        <w:ind w:right="20"/>
        <w:jc w:val="center"/>
        <w:rPr>
          <w:rFonts w:eastAsia="Microsoft Sans Serif" w:cstheme="minorHAnsi"/>
          <w:b/>
          <w:color w:val="000000"/>
          <w:lang w:val="hr-HR" w:eastAsia="hr-HR" w:bidi="hr-HR"/>
        </w:rPr>
      </w:pPr>
      <w:r w:rsidRPr="00060580">
        <w:rPr>
          <w:rFonts w:eastAsia="Microsoft Sans Serif" w:cstheme="minorHAnsi"/>
          <w:b/>
          <w:color w:val="000000"/>
          <w:lang w:val="hr-HR" w:eastAsia="hr-HR" w:bidi="hr-HR"/>
        </w:rPr>
        <w:t>Članak 3.</w:t>
      </w:r>
      <w:bookmarkEnd w:id="4"/>
      <w:r w:rsidR="00E97F53">
        <w:rPr>
          <w:rFonts w:eastAsia="Microsoft Sans Serif" w:cstheme="minorHAnsi"/>
          <w:b/>
          <w:color w:val="000000"/>
          <w:lang w:val="hr-HR" w:eastAsia="hr-HR" w:bidi="hr-HR"/>
        </w:rPr>
        <w:br/>
      </w:r>
      <w:r w:rsidRPr="00060580">
        <w:rPr>
          <w:rFonts w:eastAsia="Microsoft Sans Serif" w:cstheme="minorHAnsi"/>
          <w:b/>
          <w:color w:val="000000"/>
          <w:lang w:val="hr-HR" w:eastAsia="hr-HR" w:bidi="hr-HR"/>
        </w:rPr>
        <w:t>(Plaćanje takse u zemljišno-knjižnim postupcima)</w:t>
      </w:r>
    </w:p>
    <w:p w:rsidR="007A379D" w:rsidRPr="007A379D" w:rsidRDefault="007A379D" w:rsidP="00E97F53">
      <w:pPr>
        <w:widowControl w:val="0"/>
        <w:numPr>
          <w:ilvl w:val="0"/>
          <w:numId w:val="3"/>
        </w:numPr>
        <w:tabs>
          <w:tab w:val="left" w:pos="284"/>
        </w:tabs>
        <w:spacing w:after="120" w:line="240" w:lineRule="auto"/>
        <w:jc w:val="both"/>
        <w:rPr>
          <w:rFonts w:eastAsia="Microsoft Sans Serif" w:cstheme="minorHAnsi"/>
          <w:color w:val="000000"/>
          <w:lang w:val="hr-HR" w:eastAsia="hr-HR" w:bidi="hr-HR"/>
        </w:rPr>
      </w:pPr>
      <w:r w:rsidRPr="00060580">
        <w:rPr>
          <w:rFonts w:eastAsia="Microsoft Sans Serif" w:cstheme="minorHAnsi"/>
          <w:color w:val="000000"/>
          <w:lang w:val="hr-HR" w:eastAsia="hr-HR" w:bidi="hr-HR"/>
        </w:rPr>
        <w:t>Taksu za upis u zemljišno-knjižnim postupcima dužna je platiti osoba u čiju se korist vrši upis. Ako upis traži osoba čije se pravo ograničava, opterećuje, ukida ili prenosi na drugu osobu, ta osoba također solidarnoj amči za plaćanje takse s osobama u čiju se korist vrši upis.</w:t>
      </w:r>
    </w:p>
    <w:p w:rsidR="007A379D" w:rsidRPr="007A379D" w:rsidRDefault="007A379D" w:rsidP="00E97F53">
      <w:pPr>
        <w:widowControl w:val="0"/>
        <w:numPr>
          <w:ilvl w:val="0"/>
          <w:numId w:val="3"/>
        </w:numPr>
        <w:tabs>
          <w:tab w:val="left" w:pos="284"/>
        </w:tabs>
        <w:spacing w:after="120" w:line="240" w:lineRule="auto"/>
        <w:jc w:val="both"/>
        <w:rPr>
          <w:rFonts w:eastAsia="Microsoft Sans Serif" w:cstheme="minorHAnsi"/>
          <w:color w:val="000000"/>
          <w:lang w:val="hr-HR" w:eastAsia="hr-HR" w:bidi="hr-HR"/>
        </w:rPr>
      </w:pPr>
      <w:r w:rsidRPr="00060580">
        <w:rPr>
          <w:rFonts w:eastAsia="Microsoft Sans Serif" w:cstheme="minorHAnsi"/>
          <w:color w:val="000000"/>
          <w:lang w:val="hr-HR" w:eastAsia="hr-HR" w:bidi="hr-HR"/>
        </w:rPr>
        <w:t>Taksa za upis u zemljišno-knjižnim postupcima plaća se i kad se upis vrši po službenoj dužnosti, ako se ne radi o upisu kojije oslobođen od takse.</w:t>
      </w:r>
    </w:p>
    <w:p w:rsidR="007A379D" w:rsidRPr="007A379D" w:rsidRDefault="007A379D" w:rsidP="00E97F53">
      <w:pPr>
        <w:widowControl w:val="0"/>
        <w:numPr>
          <w:ilvl w:val="0"/>
          <w:numId w:val="3"/>
        </w:numPr>
        <w:tabs>
          <w:tab w:val="left" w:pos="284"/>
        </w:tabs>
        <w:spacing w:after="120" w:line="240" w:lineRule="auto"/>
        <w:jc w:val="both"/>
        <w:rPr>
          <w:rFonts w:eastAsia="Microsoft Sans Serif" w:cstheme="minorHAnsi"/>
          <w:color w:val="000000"/>
          <w:lang w:val="hr-HR" w:eastAsia="hr-HR" w:bidi="hr-HR"/>
        </w:rPr>
      </w:pPr>
      <w:r w:rsidRPr="00060580">
        <w:rPr>
          <w:rFonts w:eastAsia="Microsoft Sans Serif" w:cstheme="minorHAnsi"/>
          <w:color w:val="000000"/>
          <w:lang w:val="hr-HR" w:eastAsia="hr-HR" w:bidi="hr-HR"/>
        </w:rPr>
        <w:t>Ako se u zemljišno-knjižnim postupcima, na temeljujednog zahtjeva, upisuje više prava u koristjedne osobe, taksa se plaća onoliko puta koliko se upisa traži.</w:t>
      </w:r>
    </w:p>
    <w:p w:rsidR="007A379D" w:rsidRPr="007A379D" w:rsidRDefault="007A379D" w:rsidP="00E97F53">
      <w:pPr>
        <w:widowControl w:val="0"/>
        <w:numPr>
          <w:ilvl w:val="0"/>
          <w:numId w:val="3"/>
        </w:numPr>
        <w:tabs>
          <w:tab w:val="left" w:pos="284"/>
        </w:tabs>
        <w:spacing w:after="120" w:line="240" w:lineRule="auto"/>
        <w:jc w:val="both"/>
        <w:rPr>
          <w:rFonts w:eastAsia="Microsoft Sans Serif" w:cstheme="minorHAnsi"/>
          <w:color w:val="000000"/>
          <w:lang w:val="hr-HR" w:eastAsia="hr-HR" w:bidi="hr-HR"/>
        </w:rPr>
      </w:pPr>
      <w:r w:rsidRPr="00060580">
        <w:rPr>
          <w:rFonts w:eastAsia="Microsoft Sans Serif" w:cstheme="minorHAnsi"/>
          <w:color w:val="000000"/>
          <w:lang w:val="hr-HR" w:eastAsia="hr-HR" w:bidi="hr-HR"/>
        </w:rPr>
        <w:t>Taksa za upis u zemljišno-knjižnim postupcima plaća se i kad se upis vrši u tijeku parničnog, vanpamičnog ili izvršnog postupka.</w:t>
      </w:r>
    </w:p>
    <w:p w:rsidR="007A379D" w:rsidRPr="007A379D" w:rsidRDefault="007A379D" w:rsidP="00E97F53">
      <w:pPr>
        <w:widowControl w:val="0"/>
        <w:numPr>
          <w:ilvl w:val="0"/>
          <w:numId w:val="3"/>
        </w:numPr>
        <w:tabs>
          <w:tab w:val="left" w:pos="284"/>
        </w:tabs>
        <w:spacing w:after="120" w:line="240" w:lineRule="auto"/>
        <w:jc w:val="both"/>
        <w:rPr>
          <w:rFonts w:eastAsia="Microsoft Sans Serif" w:cstheme="minorHAnsi"/>
          <w:color w:val="000000"/>
          <w:lang w:val="hr-HR" w:eastAsia="hr-HR" w:bidi="hr-HR"/>
        </w:rPr>
      </w:pPr>
      <w:r w:rsidRPr="00060580">
        <w:rPr>
          <w:rFonts w:eastAsia="Microsoft Sans Serif" w:cstheme="minorHAnsi"/>
          <w:color w:val="000000"/>
          <w:lang w:val="hr-HR" w:eastAsia="hr-HR" w:bidi="hr-HR"/>
        </w:rPr>
        <w:t>Za davanje usmenih informacija i obavještenja u zemljišno-knjižnim postupcima se ne naplaćuje ni sudska taksa ni dodatni troškovi.</w:t>
      </w:r>
    </w:p>
    <w:p w:rsidR="00E97F53" w:rsidRDefault="00E97F53" w:rsidP="00E97F53">
      <w:pPr>
        <w:widowControl w:val="0"/>
        <w:spacing w:after="120" w:line="240" w:lineRule="auto"/>
        <w:jc w:val="center"/>
        <w:outlineLvl w:val="2"/>
        <w:rPr>
          <w:rFonts w:eastAsia="Times New Roman" w:cstheme="minorHAnsi"/>
          <w:b/>
          <w:bCs/>
          <w:color w:val="000000"/>
          <w:lang w:val="hr-HR" w:eastAsia="hr-HR" w:bidi="hr-HR"/>
        </w:rPr>
      </w:pPr>
      <w:bookmarkStart w:id="5" w:name="bookmark4"/>
    </w:p>
    <w:p w:rsidR="00E97F53" w:rsidRDefault="00E97F53" w:rsidP="00E97F53">
      <w:pPr>
        <w:widowControl w:val="0"/>
        <w:spacing w:after="120" w:line="240" w:lineRule="auto"/>
        <w:jc w:val="center"/>
        <w:outlineLvl w:val="2"/>
        <w:rPr>
          <w:rFonts w:eastAsia="Times New Roman" w:cstheme="minorHAnsi"/>
          <w:b/>
          <w:bCs/>
          <w:color w:val="000000"/>
          <w:lang w:val="hr-HR" w:eastAsia="hr-HR" w:bidi="hr-HR"/>
        </w:rPr>
      </w:pPr>
    </w:p>
    <w:p w:rsidR="007A379D" w:rsidRPr="007A379D" w:rsidRDefault="007A379D" w:rsidP="00E97F53">
      <w:pPr>
        <w:widowControl w:val="0"/>
        <w:spacing w:after="120" w:line="240" w:lineRule="auto"/>
        <w:jc w:val="center"/>
        <w:outlineLvl w:val="2"/>
        <w:rPr>
          <w:rFonts w:eastAsia="Times New Roman" w:cstheme="minorHAnsi"/>
          <w:b/>
          <w:bCs/>
          <w:color w:val="000000"/>
          <w:lang w:val="hr-HR" w:eastAsia="hr-HR" w:bidi="hr-HR"/>
        </w:rPr>
      </w:pPr>
      <w:r w:rsidRPr="00060580">
        <w:rPr>
          <w:rFonts w:eastAsia="Times New Roman" w:cstheme="minorHAnsi"/>
          <w:b/>
          <w:bCs/>
          <w:color w:val="000000"/>
          <w:lang w:val="hr-HR" w:eastAsia="hr-HR" w:bidi="hr-HR"/>
        </w:rPr>
        <w:lastRenderedPageBreak/>
        <w:t>Članak 4.</w:t>
      </w:r>
      <w:bookmarkEnd w:id="5"/>
      <w:r w:rsidR="00E97F53">
        <w:rPr>
          <w:rFonts w:eastAsia="Times New Roman" w:cstheme="minorHAnsi"/>
          <w:b/>
          <w:bCs/>
          <w:color w:val="000000"/>
          <w:lang w:val="hr-HR" w:eastAsia="hr-HR" w:bidi="hr-HR"/>
        </w:rPr>
        <w:br/>
      </w:r>
      <w:r w:rsidRPr="00060580">
        <w:rPr>
          <w:rFonts w:eastAsia="Times New Roman" w:cstheme="minorHAnsi"/>
          <w:b/>
          <w:bCs/>
          <w:color w:val="000000"/>
          <w:lang w:val="hr-HR" w:eastAsia="hr-HR" w:bidi="hr-HR"/>
        </w:rPr>
        <w:t>(Obvezno dostavljanje dokaza o plaćenoj taksi)</w:t>
      </w:r>
    </w:p>
    <w:p w:rsidR="007A379D" w:rsidRPr="007A379D" w:rsidRDefault="007A379D" w:rsidP="00E97F53">
      <w:pPr>
        <w:widowControl w:val="0"/>
        <w:numPr>
          <w:ilvl w:val="0"/>
          <w:numId w:val="4"/>
        </w:numPr>
        <w:tabs>
          <w:tab w:val="left" w:pos="284"/>
        </w:tabs>
        <w:spacing w:after="120" w:line="240" w:lineRule="auto"/>
        <w:jc w:val="both"/>
        <w:rPr>
          <w:rFonts w:eastAsia="Times New Roman" w:cstheme="minorHAnsi"/>
          <w:color w:val="000000"/>
          <w:lang w:val="hr-HR" w:eastAsia="hr-HR" w:bidi="hr-HR"/>
        </w:rPr>
      </w:pPr>
      <w:r w:rsidRPr="00060580">
        <w:rPr>
          <w:rFonts w:eastAsia="Times New Roman" w:cstheme="minorHAnsi"/>
          <w:color w:val="000000"/>
          <w:lang w:val="hr-HR" w:eastAsia="hr-HR" w:bidi="hr-HR"/>
        </w:rPr>
        <w:t>Uz podnesak (tužba, prijedlog, pravni lijek i dr.) obvezno se dostavlja dokaz o plaćenoj taksi.</w:t>
      </w:r>
    </w:p>
    <w:p w:rsidR="007A379D" w:rsidRPr="007A379D" w:rsidRDefault="007A379D" w:rsidP="00E97F53">
      <w:pPr>
        <w:widowControl w:val="0"/>
        <w:numPr>
          <w:ilvl w:val="0"/>
          <w:numId w:val="4"/>
        </w:numPr>
        <w:tabs>
          <w:tab w:val="left" w:pos="284"/>
        </w:tabs>
        <w:spacing w:after="120" w:line="240" w:lineRule="auto"/>
        <w:jc w:val="both"/>
        <w:rPr>
          <w:rFonts w:eastAsia="Times New Roman" w:cstheme="minorHAnsi"/>
          <w:color w:val="000000"/>
          <w:lang w:val="hr-HR" w:eastAsia="hr-HR" w:bidi="hr-HR"/>
        </w:rPr>
      </w:pPr>
      <w:r w:rsidRPr="00060580">
        <w:rPr>
          <w:rFonts w:eastAsia="Times New Roman" w:cstheme="minorHAnsi"/>
          <w:color w:val="000000"/>
          <w:lang w:val="hr-HR" w:eastAsia="hr-HR" w:bidi="hr-HR"/>
        </w:rPr>
        <w:t>Ukoliko stranka smatra da ispunjava zakonom propisane uvjete da bude oslobođena plaćanja takse, mora uz podnesak podnijeti i zahtjev za oslobađanje od plaćanja takse.</w:t>
      </w:r>
    </w:p>
    <w:p w:rsidR="007A379D" w:rsidRPr="007A379D" w:rsidRDefault="007A379D" w:rsidP="00E97F53">
      <w:pPr>
        <w:widowControl w:val="0"/>
        <w:numPr>
          <w:ilvl w:val="0"/>
          <w:numId w:val="4"/>
        </w:numPr>
        <w:tabs>
          <w:tab w:val="left" w:pos="284"/>
        </w:tabs>
        <w:spacing w:after="120" w:line="240" w:lineRule="auto"/>
        <w:jc w:val="both"/>
        <w:rPr>
          <w:rFonts w:eastAsia="Times New Roman" w:cstheme="minorHAnsi"/>
          <w:color w:val="000000"/>
          <w:lang w:val="hr-HR" w:eastAsia="hr-HR" w:bidi="hr-HR"/>
        </w:rPr>
      </w:pPr>
      <w:r w:rsidRPr="00060580">
        <w:rPr>
          <w:rFonts w:eastAsia="Times New Roman" w:cstheme="minorHAnsi"/>
          <w:color w:val="000000"/>
          <w:lang w:val="hr-HR" w:eastAsia="hr-HR" w:bidi="hr-HR"/>
        </w:rPr>
        <w:t>U vlasničkim sporovima o nekretninama, uz podnesak se obvezno prilaže i dokaz o utvrđenojvrijednosti nekretnine.</w:t>
      </w:r>
    </w:p>
    <w:p w:rsidR="007A379D" w:rsidRPr="00060580" w:rsidRDefault="007A379D" w:rsidP="00E97F53">
      <w:pPr>
        <w:widowControl w:val="0"/>
        <w:spacing w:after="120" w:line="240" w:lineRule="auto"/>
        <w:jc w:val="center"/>
        <w:outlineLvl w:val="2"/>
        <w:rPr>
          <w:rFonts w:eastAsia="Times New Roman" w:cstheme="minorHAnsi"/>
          <w:b/>
          <w:bCs/>
          <w:color w:val="000000"/>
          <w:lang w:val="hr-HR" w:eastAsia="hr-HR" w:bidi="hr-HR"/>
        </w:rPr>
      </w:pPr>
      <w:bookmarkStart w:id="6" w:name="bookmark5"/>
    </w:p>
    <w:p w:rsidR="007A379D" w:rsidRPr="007A379D" w:rsidRDefault="007A379D" w:rsidP="00E97F53">
      <w:pPr>
        <w:widowControl w:val="0"/>
        <w:spacing w:after="120" w:line="240" w:lineRule="auto"/>
        <w:jc w:val="center"/>
        <w:outlineLvl w:val="2"/>
        <w:rPr>
          <w:rFonts w:eastAsia="Times New Roman" w:cstheme="minorHAnsi"/>
          <w:b/>
          <w:bCs/>
          <w:color w:val="000000"/>
          <w:lang w:val="hr-HR" w:eastAsia="hr-HR" w:bidi="hr-HR"/>
        </w:rPr>
      </w:pPr>
      <w:r w:rsidRPr="00060580">
        <w:rPr>
          <w:rFonts w:eastAsia="Times New Roman" w:cstheme="minorHAnsi"/>
          <w:b/>
          <w:bCs/>
          <w:color w:val="000000"/>
          <w:lang w:val="hr-HR" w:eastAsia="hr-HR" w:bidi="hr-HR"/>
        </w:rPr>
        <w:t>Članak 5.</w:t>
      </w:r>
      <w:bookmarkEnd w:id="6"/>
      <w:r w:rsidR="00E97F53">
        <w:rPr>
          <w:rFonts w:eastAsia="Times New Roman" w:cstheme="minorHAnsi"/>
          <w:b/>
          <w:bCs/>
          <w:color w:val="000000"/>
          <w:lang w:val="hr-HR" w:eastAsia="hr-HR" w:bidi="hr-HR"/>
        </w:rPr>
        <w:br/>
      </w:r>
      <w:r w:rsidRPr="00060580">
        <w:rPr>
          <w:rFonts w:eastAsia="Times New Roman" w:cstheme="minorHAnsi"/>
          <w:b/>
          <w:bCs/>
          <w:color w:val="000000"/>
          <w:lang w:val="hr-HR" w:eastAsia="hr-HR" w:bidi="hr-HR"/>
        </w:rPr>
        <w:t>(Uzajamnost plaćanja takse i poduzimanja radnji u postupku)</w:t>
      </w:r>
    </w:p>
    <w:p w:rsidR="007A379D" w:rsidRPr="007A379D" w:rsidRDefault="007A379D" w:rsidP="003B3A99">
      <w:pPr>
        <w:widowControl w:val="0"/>
        <w:numPr>
          <w:ilvl w:val="0"/>
          <w:numId w:val="5"/>
        </w:numPr>
        <w:tabs>
          <w:tab w:val="left" w:pos="284"/>
        </w:tabs>
        <w:spacing w:after="120" w:line="240" w:lineRule="auto"/>
        <w:jc w:val="both"/>
        <w:rPr>
          <w:rFonts w:eastAsia="Times New Roman" w:cstheme="minorHAnsi"/>
          <w:color w:val="000000"/>
          <w:lang w:val="hr-HR" w:eastAsia="hr-HR" w:bidi="hr-HR"/>
        </w:rPr>
      </w:pPr>
      <w:r w:rsidRPr="00060580">
        <w:rPr>
          <w:rFonts w:eastAsia="Times New Roman" w:cstheme="minorHAnsi"/>
          <w:color w:val="000000"/>
          <w:lang w:val="hr-HR" w:eastAsia="hr-HR" w:bidi="hr-HR"/>
        </w:rPr>
        <w:t>U slučaju da stranka sudu dostavi podnesak bez dokaza o plaćenoj taksi, sud će pozvati stranku, odnosno njenog punomoćnika, da uplati odgovarajuću taksu u roku od osam dana.</w:t>
      </w:r>
    </w:p>
    <w:p w:rsidR="007A379D" w:rsidRPr="007A379D" w:rsidRDefault="007A379D" w:rsidP="003B3A99">
      <w:pPr>
        <w:widowControl w:val="0"/>
        <w:numPr>
          <w:ilvl w:val="0"/>
          <w:numId w:val="5"/>
        </w:numPr>
        <w:tabs>
          <w:tab w:val="left" w:pos="284"/>
        </w:tabs>
        <w:spacing w:after="120" w:line="240" w:lineRule="auto"/>
        <w:jc w:val="both"/>
        <w:rPr>
          <w:rFonts w:eastAsia="Times New Roman" w:cstheme="minorHAnsi"/>
          <w:color w:val="000000"/>
          <w:lang w:val="hr-HR" w:eastAsia="hr-HR" w:bidi="hr-HR"/>
        </w:rPr>
      </w:pPr>
      <w:r w:rsidRPr="00060580">
        <w:rPr>
          <w:rFonts w:eastAsia="Times New Roman" w:cstheme="minorHAnsi"/>
          <w:color w:val="000000"/>
          <w:lang w:val="hr-HR" w:eastAsia="hr-HR" w:bidi="hr-HR"/>
        </w:rPr>
        <w:t>Ukoliko stranka ne uplati taksu u roku iz stavka (1) ovog članka, sud će nastaviti postupak i postupiti sukladno odredbama ovog zakona.</w:t>
      </w:r>
    </w:p>
    <w:p w:rsidR="007A379D" w:rsidRPr="007A379D" w:rsidRDefault="007A379D" w:rsidP="00E97F53">
      <w:pPr>
        <w:widowControl w:val="0"/>
        <w:spacing w:after="120" w:line="240" w:lineRule="auto"/>
        <w:jc w:val="center"/>
        <w:outlineLvl w:val="2"/>
        <w:rPr>
          <w:rFonts w:eastAsia="Times New Roman" w:cstheme="minorHAnsi"/>
          <w:b/>
          <w:bCs/>
          <w:color w:val="000000"/>
          <w:lang w:val="hr-HR" w:eastAsia="hr-HR" w:bidi="hr-HR"/>
        </w:rPr>
      </w:pPr>
      <w:bookmarkStart w:id="7" w:name="bookmark6"/>
      <w:r w:rsidRPr="00060580">
        <w:rPr>
          <w:rFonts w:eastAsia="Times New Roman" w:cstheme="minorHAnsi"/>
          <w:b/>
          <w:bCs/>
          <w:color w:val="000000"/>
          <w:lang w:val="hr-HR" w:eastAsia="hr-HR" w:bidi="hr-HR"/>
        </w:rPr>
        <w:t>Članak 6.</w:t>
      </w:r>
      <w:bookmarkEnd w:id="7"/>
    </w:p>
    <w:p w:rsidR="007A379D" w:rsidRPr="007A379D" w:rsidRDefault="007A379D" w:rsidP="00E97F53">
      <w:pPr>
        <w:widowControl w:val="0"/>
        <w:spacing w:after="120" w:line="240" w:lineRule="auto"/>
        <w:jc w:val="center"/>
        <w:rPr>
          <w:rFonts w:eastAsia="Times New Roman" w:cstheme="minorHAnsi"/>
          <w:b/>
          <w:bCs/>
          <w:color w:val="000000"/>
          <w:lang w:val="hr-HR" w:eastAsia="hr-HR" w:bidi="hr-HR"/>
        </w:rPr>
      </w:pPr>
      <w:r w:rsidRPr="00060580">
        <w:rPr>
          <w:rFonts w:eastAsia="Times New Roman" w:cstheme="minorHAnsi"/>
          <w:b/>
          <w:bCs/>
          <w:color w:val="000000"/>
          <w:lang w:val="hr-HR" w:eastAsia="hr-HR" w:bidi="hr-HR"/>
        </w:rPr>
        <w:t>(Vrijeme nastanka obveze plaćanja takse)</w:t>
      </w:r>
    </w:p>
    <w:p w:rsidR="007A379D" w:rsidRPr="007A379D" w:rsidRDefault="007A379D" w:rsidP="003B3A99">
      <w:pPr>
        <w:widowControl w:val="0"/>
        <w:spacing w:after="120" w:line="240" w:lineRule="auto"/>
        <w:jc w:val="both"/>
        <w:rPr>
          <w:rFonts w:eastAsia="Times New Roman" w:cstheme="minorHAnsi"/>
          <w:color w:val="000000"/>
          <w:lang w:val="hr-HR" w:eastAsia="hr-HR" w:bidi="hr-HR"/>
        </w:rPr>
      </w:pPr>
      <w:r w:rsidRPr="00060580">
        <w:rPr>
          <w:rFonts w:eastAsia="Times New Roman" w:cstheme="minorHAnsi"/>
          <w:color w:val="000000"/>
          <w:lang w:val="hr-HR" w:eastAsia="hr-HR" w:bidi="hr-HR"/>
        </w:rPr>
        <w:t>Ako ovim zakonom nije drugačije propisano, taksena obveza nastaje:</w:t>
      </w:r>
    </w:p>
    <w:p w:rsidR="007A379D" w:rsidRPr="007A379D" w:rsidRDefault="007A379D" w:rsidP="003B3A99">
      <w:pPr>
        <w:widowControl w:val="0"/>
        <w:numPr>
          <w:ilvl w:val="0"/>
          <w:numId w:val="28"/>
        </w:numPr>
        <w:tabs>
          <w:tab w:val="left" w:pos="426"/>
        </w:tabs>
        <w:spacing w:after="120" w:line="240" w:lineRule="auto"/>
        <w:ind w:left="426" w:hanging="284"/>
        <w:jc w:val="both"/>
        <w:rPr>
          <w:rFonts w:eastAsia="Times New Roman" w:cstheme="minorHAnsi"/>
          <w:color w:val="000000"/>
          <w:lang w:val="hr-HR" w:eastAsia="hr-HR" w:bidi="hr-HR"/>
        </w:rPr>
      </w:pPr>
      <w:r w:rsidRPr="00060580">
        <w:rPr>
          <w:rFonts w:eastAsia="Times New Roman" w:cstheme="minorHAnsi"/>
          <w:color w:val="000000"/>
          <w:lang w:val="hr-HR" w:eastAsia="hr-HR" w:bidi="hr-HR"/>
        </w:rPr>
        <w:t>za sudske odluke - danom donošenja sudske odluke, a ukoliko jedna od stranaka nije prisustvovala glavnoj raspravi, od dana dostavljanja pismene obavijesti o datumu donošenja odluke, odnosno danom dostavljanja odluke ako se dostava vrši sukladno zakonskim odredbama o dostavi;</w:t>
      </w:r>
    </w:p>
    <w:p w:rsidR="007A379D" w:rsidRPr="007A379D" w:rsidRDefault="007A379D" w:rsidP="003B3A99">
      <w:pPr>
        <w:widowControl w:val="0"/>
        <w:numPr>
          <w:ilvl w:val="0"/>
          <w:numId w:val="28"/>
        </w:numPr>
        <w:tabs>
          <w:tab w:val="left" w:pos="426"/>
        </w:tabs>
        <w:spacing w:after="120" w:line="240" w:lineRule="auto"/>
        <w:ind w:left="426" w:hanging="284"/>
        <w:jc w:val="both"/>
        <w:rPr>
          <w:rFonts w:eastAsia="Times New Roman" w:cstheme="minorHAnsi"/>
          <w:color w:val="000000"/>
          <w:lang w:val="hr-HR" w:eastAsia="hr-HR" w:bidi="hr-HR"/>
        </w:rPr>
      </w:pPr>
      <w:r w:rsidRPr="00060580">
        <w:rPr>
          <w:rFonts w:eastAsia="Times New Roman" w:cstheme="minorHAnsi"/>
          <w:color w:val="000000"/>
          <w:lang w:val="hr-HR" w:eastAsia="hr-HR" w:bidi="hr-HR"/>
        </w:rPr>
        <w:t>za sudske nagodbe - kada se zaključe;</w:t>
      </w:r>
    </w:p>
    <w:p w:rsidR="007A379D" w:rsidRPr="007A379D" w:rsidRDefault="007A379D" w:rsidP="003B3A99">
      <w:pPr>
        <w:widowControl w:val="0"/>
        <w:numPr>
          <w:ilvl w:val="0"/>
          <w:numId w:val="28"/>
        </w:numPr>
        <w:tabs>
          <w:tab w:val="left" w:pos="426"/>
        </w:tabs>
        <w:spacing w:after="120" w:line="240" w:lineRule="auto"/>
        <w:ind w:left="426" w:hanging="284"/>
        <w:jc w:val="both"/>
        <w:rPr>
          <w:rFonts w:eastAsia="Times New Roman" w:cstheme="minorHAnsi"/>
          <w:color w:val="000000"/>
          <w:lang w:val="hr-HR" w:eastAsia="hr-HR" w:bidi="hr-HR"/>
        </w:rPr>
      </w:pPr>
      <w:r w:rsidRPr="00060580">
        <w:rPr>
          <w:rFonts w:eastAsia="Times New Roman" w:cstheme="minorHAnsi"/>
          <w:color w:val="000000"/>
          <w:lang w:val="hr-HR" w:eastAsia="hr-HR" w:bidi="hr-HR"/>
        </w:rPr>
        <w:t>za paušalnu taksu u postupku raspravljanja zaostavštine - danom donošenja rješenja o nasljeđivanju;</w:t>
      </w:r>
    </w:p>
    <w:p w:rsidR="007A379D" w:rsidRPr="007A379D" w:rsidRDefault="007A379D" w:rsidP="003B3A99">
      <w:pPr>
        <w:widowControl w:val="0"/>
        <w:numPr>
          <w:ilvl w:val="0"/>
          <w:numId w:val="28"/>
        </w:numPr>
        <w:tabs>
          <w:tab w:val="left" w:pos="426"/>
        </w:tabs>
        <w:spacing w:after="120" w:line="240" w:lineRule="auto"/>
        <w:ind w:left="426" w:hanging="284"/>
        <w:jc w:val="both"/>
        <w:rPr>
          <w:rFonts w:eastAsia="Times New Roman" w:cstheme="minorHAnsi"/>
          <w:color w:val="000000"/>
          <w:lang w:val="hr-HR" w:eastAsia="hr-HR" w:bidi="hr-HR"/>
        </w:rPr>
      </w:pPr>
      <w:r w:rsidRPr="00060580">
        <w:rPr>
          <w:rFonts w:eastAsia="Times New Roman" w:cstheme="minorHAnsi"/>
          <w:color w:val="000000"/>
          <w:lang w:val="hr-HR" w:eastAsia="hr-HR" w:bidi="hr-HR"/>
        </w:rPr>
        <w:t>u postupku stečaja - danom donošenja rješenja o glavnoj diobi u postupku stečaja;</w:t>
      </w:r>
    </w:p>
    <w:p w:rsidR="007A379D" w:rsidRPr="007A379D" w:rsidRDefault="007A379D" w:rsidP="003B3A99">
      <w:pPr>
        <w:widowControl w:val="0"/>
        <w:numPr>
          <w:ilvl w:val="0"/>
          <w:numId w:val="28"/>
        </w:numPr>
        <w:tabs>
          <w:tab w:val="left" w:pos="426"/>
        </w:tabs>
        <w:spacing w:after="120" w:line="240" w:lineRule="auto"/>
        <w:ind w:left="426" w:hanging="284"/>
        <w:jc w:val="both"/>
        <w:rPr>
          <w:rFonts w:eastAsia="Times New Roman" w:cstheme="minorHAnsi"/>
          <w:color w:val="000000"/>
          <w:lang w:val="hr-HR" w:eastAsia="hr-HR" w:bidi="hr-HR"/>
        </w:rPr>
      </w:pPr>
      <w:r w:rsidRPr="00060580">
        <w:rPr>
          <w:rFonts w:eastAsia="Times New Roman" w:cstheme="minorHAnsi"/>
          <w:color w:val="000000"/>
          <w:lang w:val="hr-HR" w:eastAsia="hr-HR" w:bidi="hr-HR"/>
        </w:rPr>
        <w:t>u postupku likvidacije - danom donošenja rješenja o zaključenju likvidacijskog postupka;</w:t>
      </w:r>
    </w:p>
    <w:p w:rsidR="007A379D" w:rsidRPr="007A379D" w:rsidRDefault="007A379D" w:rsidP="003B3A99">
      <w:pPr>
        <w:widowControl w:val="0"/>
        <w:numPr>
          <w:ilvl w:val="0"/>
          <w:numId w:val="28"/>
        </w:numPr>
        <w:tabs>
          <w:tab w:val="left" w:pos="426"/>
        </w:tabs>
        <w:spacing w:after="120" w:line="240" w:lineRule="auto"/>
        <w:ind w:left="426" w:hanging="284"/>
        <w:jc w:val="both"/>
        <w:rPr>
          <w:rFonts w:eastAsia="Times New Roman" w:cstheme="minorHAnsi"/>
          <w:color w:val="000000"/>
          <w:lang w:val="hr-HR" w:eastAsia="hr-HR" w:bidi="hr-HR"/>
        </w:rPr>
      </w:pPr>
      <w:r w:rsidRPr="00060580">
        <w:rPr>
          <w:rFonts w:eastAsia="Times New Roman" w:cstheme="minorHAnsi"/>
          <w:color w:val="000000"/>
          <w:lang w:val="hr-HR" w:eastAsia="hr-HR" w:bidi="hr-HR"/>
        </w:rPr>
        <w:t>za sudske prijepise - kada se zatraže od suda;</w:t>
      </w:r>
    </w:p>
    <w:p w:rsidR="007A379D" w:rsidRPr="007A379D" w:rsidRDefault="007A379D" w:rsidP="003B3A99">
      <w:pPr>
        <w:widowControl w:val="0"/>
        <w:numPr>
          <w:ilvl w:val="0"/>
          <w:numId w:val="28"/>
        </w:numPr>
        <w:tabs>
          <w:tab w:val="left" w:pos="426"/>
        </w:tabs>
        <w:spacing w:after="120" w:line="240" w:lineRule="auto"/>
        <w:ind w:left="426" w:hanging="284"/>
        <w:jc w:val="both"/>
        <w:rPr>
          <w:rFonts w:eastAsia="Times New Roman" w:cstheme="minorHAnsi"/>
          <w:color w:val="000000"/>
          <w:lang w:val="hr-HR" w:eastAsia="hr-HR" w:bidi="hr-HR"/>
        </w:rPr>
      </w:pPr>
      <w:r w:rsidRPr="00060580">
        <w:rPr>
          <w:rFonts w:eastAsia="Times New Roman" w:cstheme="minorHAnsi"/>
          <w:color w:val="000000"/>
          <w:lang w:val="hr-HR" w:eastAsia="hr-HR" w:bidi="hr-HR"/>
        </w:rPr>
        <w:t>za ostale radnje - kada se zatraži njihovo poduzimanje.</w:t>
      </w:r>
    </w:p>
    <w:p w:rsidR="007A379D" w:rsidRPr="00060580" w:rsidRDefault="007A379D" w:rsidP="00E97F53">
      <w:pPr>
        <w:widowControl w:val="0"/>
        <w:spacing w:after="120" w:line="240" w:lineRule="auto"/>
        <w:jc w:val="center"/>
        <w:outlineLvl w:val="2"/>
        <w:rPr>
          <w:rFonts w:eastAsia="Times New Roman" w:cstheme="minorHAnsi"/>
          <w:b/>
          <w:bCs/>
          <w:color w:val="000000"/>
          <w:lang w:val="hr-HR" w:eastAsia="hr-HR" w:bidi="hr-HR"/>
        </w:rPr>
      </w:pPr>
      <w:bookmarkStart w:id="8" w:name="bookmark7"/>
    </w:p>
    <w:p w:rsidR="007A379D" w:rsidRPr="007A379D" w:rsidRDefault="007A379D" w:rsidP="003B3A99">
      <w:pPr>
        <w:widowControl w:val="0"/>
        <w:spacing w:after="120" w:line="240" w:lineRule="auto"/>
        <w:jc w:val="center"/>
        <w:outlineLvl w:val="2"/>
        <w:rPr>
          <w:rFonts w:eastAsia="Times New Roman" w:cstheme="minorHAnsi"/>
          <w:b/>
          <w:bCs/>
          <w:color w:val="000000"/>
          <w:lang w:val="hr-HR" w:eastAsia="hr-HR" w:bidi="hr-HR"/>
        </w:rPr>
      </w:pPr>
      <w:r w:rsidRPr="00060580">
        <w:rPr>
          <w:rFonts w:eastAsia="Times New Roman" w:cstheme="minorHAnsi"/>
          <w:b/>
          <w:bCs/>
          <w:color w:val="000000"/>
          <w:lang w:val="hr-HR" w:eastAsia="hr-HR" w:bidi="hr-HR"/>
        </w:rPr>
        <w:t>Članak 7.</w:t>
      </w:r>
      <w:bookmarkEnd w:id="8"/>
      <w:r w:rsidR="003B3A99">
        <w:rPr>
          <w:rFonts w:eastAsia="Times New Roman" w:cstheme="minorHAnsi"/>
          <w:b/>
          <w:bCs/>
          <w:color w:val="000000"/>
          <w:lang w:val="hr-HR" w:eastAsia="hr-HR" w:bidi="hr-HR"/>
        </w:rPr>
        <w:br/>
      </w:r>
      <w:r w:rsidRPr="00060580">
        <w:rPr>
          <w:rFonts w:eastAsia="Times New Roman" w:cstheme="minorHAnsi"/>
          <w:b/>
          <w:bCs/>
          <w:color w:val="000000"/>
          <w:lang w:val="hr-HR" w:eastAsia="hr-HR" w:bidi="hr-HR"/>
        </w:rPr>
        <w:t>(Naknadno plaćanje takse)</w:t>
      </w:r>
    </w:p>
    <w:p w:rsidR="007A379D" w:rsidRPr="007A379D" w:rsidRDefault="007A379D" w:rsidP="003B3A99">
      <w:pPr>
        <w:widowControl w:val="0"/>
        <w:numPr>
          <w:ilvl w:val="0"/>
          <w:numId w:val="7"/>
        </w:numPr>
        <w:tabs>
          <w:tab w:val="left" w:pos="284"/>
        </w:tabs>
        <w:spacing w:after="120" w:line="240" w:lineRule="auto"/>
        <w:jc w:val="both"/>
        <w:rPr>
          <w:rFonts w:eastAsia="Times New Roman" w:cstheme="minorHAnsi"/>
          <w:color w:val="000000"/>
          <w:lang w:val="hr-HR" w:eastAsia="hr-HR" w:bidi="hr-HR"/>
        </w:rPr>
      </w:pPr>
      <w:r w:rsidRPr="00060580">
        <w:rPr>
          <w:rFonts w:eastAsia="Times New Roman" w:cstheme="minorHAnsi"/>
          <w:color w:val="000000"/>
          <w:lang w:val="hr-HR" w:eastAsia="hr-HR" w:bidi="hr-HR"/>
        </w:rPr>
        <w:t>Iznimno od obveze iz članka 4. ovog zakona, za podneske i odluke u upravnim sporovima u stvarima mirovinskog, invalidskog i zdravstvenog osiguranja, dječijeg dodatka, starateljstva i socijalne pomoći, taksa se plaća samo ako tužba bude odbijena ili odbačena.</w:t>
      </w:r>
    </w:p>
    <w:p w:rsidR="007A379D" w:rsidRPr="007A379D" w:rsidRDefault="007A379D" w:rsidP="003B3A99">
      <w:pPr>
        <w:widowControl w:val="0"/>
        <w:numPr>
          <w:ilvl w:val="0"/>
          <w:numId w:val="7"/>
        </w:numPr>
        <w:tabs>
          <w:tab w:val="left" w:pos="284"/>
        </w:tabs>
        <w:spacing w:after="120" w:line="240" w:lineRule="auto"/>
        <w:jc w:val="both"/>
        <w:rPr>
          <w:rFonts w:eastAsia="Times New Roman" w:cstheme="minorHAnsi"/>
          <w:color w:val="000000"/>
          <w:lang w:val="hr-HR" w:eastAsia="hr-HR" w:bidi="hr-HR"/>
        </w:rPr>
      </w:pPr>
      <w:r w:rsidRPr="00060580">
        <w:rPr>
          <w:rFonts w:eastAsia="Times New Roman" w:cstheme="minorHAnsi"/>
          <w:color w:val="000000"/>
          <w:lang w:val="hr-HR" w:eastAsia="hr-HR" w:bidi="hr-HR"/>
        </w:rPr>
        <w:t>Taksena obveza iz stavka (1) ovog članka nastaje danom donošenja odluke.</w:t>
      </w:r>
    </w:p>
    <w:p w:rsidR="007A379D" w:rsidRPr="00060580" w:rsidRDefault="007A379D" w:rsidP="00E97F53">
      <w:pPr>
        <w:widowControl w:val="0"/>
        <w:spacing w:after="120" w:line="240" w:lineRule="auto"/>
        <w:jc w:val="center"/>
        <w:outlineLvl w:val="2"/>
        <w:rPr>
          <w:rFonts w:eastAsia="Times New Roman" w:cstheme="minorHAnsi"/>
          <w:b/>
          <w:bCs/>
          <w:color w:val="000000"/>
          <w:lang w:val="hr-HR" w:eastAsia="hr-HR" w:bidi="hr-HR"/>
        </w:rPr>
      </w:pPr>
      <w:bookmarkStart w:id="9" w:name="bookmark8"/>
    </w:p>
    <w:p w:rsidR="007A379D" w:rsidRPr="007A379D" w:rsidRDefault="007A379D" w:rsidP="003B3A99">
      <w:pPr>
        <w:widowControl w:val="0"/>
        <w:spacing w:after="120" w:line="240" w:lineRule="auto"/>
        <w:jc w:val="center"/>
        <w:outlineLvl w:val="2"/>
        <w:rPr>
          <w:rFonts w:eastAsia="Times New Roman" w:cstheme="minorHAnsi"/>
          <w:b/>
          <w:bCs/>
          <w:color w:val="000000"/>
          <w:lang w:val="hr-HR" w:eastAsia="hr-HR" w:bidi="hr-HR"/>
        </w:rPr>
      </w:pPr>
      <w:r w:rsidRPr="00060580">
        <w:rPr>
          <w:rFonts w:eastAsia="Times New Roman" w:cstheme="minorHAnsi"/>
          <w:b/>
          <w:bCs/>
          <w:color w:val="000000"/>
          <w:lang w:val="hr-HR" w:eastAsia="hr-HR" w:bidi="hr-HR"/>
        </w:rPr>
        <w:t>Članak 8.</w:t>
      </w:r>
      <w:bookmarkEnd w:id="9"/>
      <w:r w:rsidR="003B3A99">
        <w:rPr>
          <w:rFonts w:eastAsia="Times New Roman" w:cstheme="minorHAnsi"/>
          <w:b/>
          <w:bCs/>
          <w:color w:val="000000"/>
          <w:lang w:val="hr-HR" w:eastAsia="hr-HR" w:bidi="hr-HR"/>
        </w:rPr>
        <w:br/>
      </w:r>
      <w:r w:rsidRPr="00060580">
        <w:rPr>
          <w:rFonts w:eastAsia="Times New Roman" w:cstheme="minorHAnsi"/>
          <w:b/>
          <w:bCs/>
          <w:color w:val="000000"/>
          <w:lang w:val="hr-HR" w:eastAsia="hr-HR" w:bidi="hr-HR"/>
        </w:rPr>
        <w:t>(Obračun i kontrola plaćanja takse)</w:t>
      </w:r>
    </w:p>
    <w:p w:rsidR="007A379D" w:rsidRPr="007A379D" w:rsidRDefault="007A379D" w:rsidP="003B3A99">
      <w:pPr>
        <w:widowControl w:val="0"/>
        <w:numPr>
          <w:ilvl w:val="0"/>
          <w:numId w:val="8"/>
        </w:numPr>
        <w:tabs>
          <w:tab w:val="left" w:pos="284"/>
        </w:tabs>
        <w:spacing w:after="120" w:line="240" w:lineRule="auto"/>
        <w:jc w:val="both"/>
        <w:rPr>
          <w:rFonts w:eastAsia="Times New Roman" w:cstheme="minorHAnsi"/>
          <w:color w:val="000000"/>
          <w:lang w:val="hr-HR" w:eastAsia="hr-HR" w:bidi="hr-HR"/>
        </w:rPr>
      </w:pPr>
      <w:r w:rsidRPr="00060580">
        <w:rPr>
          <w:rFonts w:eastAsia="Times New Roman" w:cstheme="minorHAnsi"/>
          <w:color w:val="000000"/>
          <w:lang w:val="hr-HR" w:eastAsia="hr-HR" w:bidi="hr-HR"/>
        </w:rPr>
        <w:t>Iznos takse, kojuje takseni obveznik dužan platiti, obračunava sudija, odnosno stručni suradnik koji vodi postupak. O visini takse, odnosno o obvezi plaćanja takse, sud donosi rješenje protiv kogaje dozvoljena žalba u roku od osam dana po prijemu rješenja. Izjavljena žalba ne odlaže izvršenje rješenja.</w:t>
      </w:r>
    </w:p>
    <w:p w:rsidR="007A379D" w:rsidRPr="007A379D" w:rsidRDefault="007A379D" w:rsidP="003B3A99">
      <w:pPr>
        <w:widowControl w:val="0"/>
        <w:numPr>
          <w:ilvl w:val="0"/>
          <w:numId w:val="8"/>
        </w:numPr>
        <w:tabs>
          <w:tab w:val="left" w:pos="284"/>
        </w:tabs>
        <w:spacing w:after="120" w:line="240" w:lineRule="auto"/>
        <w:jc w:val="both"/>
        <w:rPr>
          <w:rFonts w:eastAsia="Times New Roman" w:cstheme="minorHAnsi"/>
          <w:color w:val="000000"/>
          <w:lang w:val="hr-HR" w:eastAsia="hr-HR" w:bidi="hr-HR"/>
        </w:rPr>
      </w:pPr>
      <w:r w:rsidRPr="00060580">
        <w:rPr>
          <w:rFonts w:eastAsia="Times New Roman" w:cstheme="minorHAnsi"/>
          <w:color w:val="000000"/>
          <w:lang w:val="hr-HR" w:eastAsia="hr-HR" w:bidi="hr-HR"/>
        </w:rPr>
        <w:t>Kontrolu naplate takse vrši sudija, odnosno stručni suradnik koji vodi postupak.</w:t>
      </w:r>
    </w:p>
    <w:p w:rsidR="007A379D" w:rsidRPr="00060580" w:rsidRDefault="007A379D" w:rsidP="00E97F53">
      <w:pPr>
        <w:widowControl w:val="0"/>
        <w:spacing w:after="120" w:line="240" w:lineRule="auto"/>
        <w:jc w:val="center"/>
        <w:outlineLvl w:val="2"/>
        <w:rPr>
          <w:rFonts w:eastAsia="Times New Roman" w:cstheme="minorHAnsi"/>
          <w:b/>
          <w:bCs/>
          <w:color w:val="000000"/>
          <w:lang w:val="hr-HR" w:eastAsia="hr-HR" w:bidi="hr-HR"/>
        </w:rPr>
      </w:pPr>
      <w:bookmarkStart w:id="10" w:name="bookmark9"/>
    </w:p>
    <w:p w:rsidR="007A379D" w:rsidRPr="007A379D" w:rsidRDefault="007A379D" w:rsidP="003B3A99">
      <w:pPr>
        <w:widowControl w:val="0"/>
        <w:spacing w:after="120" w:line="240" w:lineRule="auto"/>
        <w:jc w:val="center"/>
        <w:outlineLvl w:val="2"/>
        <w:rPr>
          <w:rFonts w:eastAsia="Times New Roman" w:cstheme="minorHAnsi"/>
          <w:b/>
          <w:bCs/>
          <w:color w:val="000000"/>
          <w:lang w:val="hr-HR" w:eastAsia="hr-HR" w:bidi="hr-HR"/>
        </w:rPr>
      </w:pPr>
      <w:r w:rsidRPr="00060580">
        <w:rPr>
          <w:rFonts w:eastAsia="Times New Roman" w:cstheme="minorHAnsi"/>
          <w:b/>
          <w:bCs/>
          <w:color w:val="000000"/>
          <w:lang w:val="hr-HR" w:eastAsia="hr-HR" w:bidi="hr-HR"/>
        </w:rPr>
        <w:lastRenderedPageBreak/>
        <w:t>Članak 9.</w:t>
      </w:r>
      <w:bookmarkEnd w:id="10"/>
      <w:r w:rsidR="003B3A99">
        <w:rPr>
          <w:rFonts w:eastAsia="Times New Roman" w:cstheme="minorHAnsi"/>
          <w:b/>
          <w:bCs/>
          <w:color w:val="000000"/>
          <w:lang w:val="hr-HR" w:eastAsia="hr-HR" w:bidi="hr-HR"/>
        </w:rPr>
        <w:br/>
      </w:r>
      <w:r w:rsidRPr="00060580">
        <w:rPr>
          <w:rFonts w:eastAsia="Times New Roman" w:cstheme="minorHAnsi"/>
          <w:b/>
          <w:bCs/>
          <w:color w:val="000000"/>
          <w:lang w:val="hr-HR" w:eastAsia="hr-HR" w:bidi="hr-HR"/>
        </w:rPr>
        <w:t>(Način plaćanja takse)</w:t>
      </w:r>
    </w:p>
    <w:p w:rsidR="003B3A99" w:rsidRDefault="007A379D" w:rsidP="003B3A99">
      <w:pPr>
        <w:widowControl w:val="0"/>
        <w:numPr>
          <w:ilvl w:val="0"/>
          <w:numId w:val="9"/>
        </w:numPr>
        <w:tabs>
          <w:tab w:val="left" w:pos="284"/>
        </w:tabs>
        <w:spacing w:after="120" w:line="240" w:lineRule="auto"/>
        <w:jc w:val="both"/>
        <w:rPr>
          <w:rFonts w:eastAsia="Times New Roman" w:cstheme="minorHAnsi"/>
          <w:color w:val="000000"/>
          <w:lang w:val="hr-HR" w:eastAsia="hr-HR" w:bidi="hr-HR"/>
        </w:rPr>
      </w:pPr>
      <w:r w:rsidRPr="00060580">
        <w:rPr>
          <w:rFonts w:eastAsia="Times New Roman" w:cstheme="minorHAnsi"/>
          <w:color w:val="000000"/>
          <w:lang w:val="hr-HR" w:eastAsia="hr-HR" w:bidi="hr-HR"/>
        </w:rPr>
        <w:t>Takse predviđene Tarifom sudskih taksi su prihod Proračuna Kantona i plaćaju se u gotovom novcu uplatom na propisani račun javnih prihoda</w:t>
      </w:r>
      <w:r w:rsidR="003B3A99">
        <w:rPr>
          <w:rFonts w:eastAsia="Times New Roman" w:cstheme="minorHAnsi"/>
          <w:color w:val="000000"/>
          <w:lang w:val="hr-HR" w:eastAsia="hr-HR" w:bidi="hr-HR"/>
        </w:rPr>
        <w:t xml:space="preserve"> ili u sudskim taksenim markama. </w:t>
      </w:r>
    </w:p>
    <w:p w:rsidR="003B3A99" w:rsidRDefault="007A379D" w:rsidP="003B3A99">
      <w:pPr>
        <w:widowControl w:val="0"/>
        <w:numPr>
          <w:ilvl w:val="0"/>
          <w:numId w:val="9"/>
        </w:numPr>
        <w:tabs>
          <w:tab w:val="left" w:pos="284"/>
        </w:tabs>
        <w:spacing w:after="120" w:line="240" w:lineRule="auto"/>
        <w:jc w:val="both"/>
        <w:rPr>
          <w:rFonts w:eastAsia="Times New Roman" w:cstheme="minorHAnsi"/>
          <w:color w:val="000000"/>
          <w:lang w:val="hr-HR" w:eastAsia="hr-HR" w:bidi="hr-HR"/>
        </w:rPr>
      </w:pPr>
      <w:r w:rsidRPr="003B3A99">
        <w:rPr>
          <w:rStyle w:val="Bodytext20"/>
          <w:rFonts w:asciiTheme="minorHAnsi" w:eastAsiaTheme="minorHAnsi" w:hAnsiTheme="minorHAnsi" w:cstheme="minorHAnsi"/>
          <w:sz w:val="22"/>
          <w:szCs w:val="22"/>
        </w:rPr>
        <w:t>Propise o emitiranju i distribuciji sudskih taksenih maraka za područje Kantona donosi Vlada Tuzlanskog kantona na prijedlog Ministarstva financija Tuzlanskog kantona.</w:t>
      </w:r>
    </w:p>
    <w:p w:rsidR="007A379D" w:rsidRPr="003B3A99" w:rsidRDefault="007A379D" w:rsidP="003B3A99">
      <w:pPr>
        <w:widowControl w:val="0"/>
        <w:numPr>
          <w:ilvl w:val="0"/>
          <w:numId w:val="9"/>
        </w:numPr>
        <w:tabs>
          <w:tab w:val="left" w:pos="284"/>
        </w:tabs>
        <w:spacing w:after="120" w:line="240" w:lineRule="auto"/>
        <w:jc w:val="both"/>
        <w:rPr>
          <w:rFonts w:eastAsia="Times New Roman" w:cstheme="minorHAnsi"/>
          <w:color w:val="000000"/>
          <w:lang w:val="hr-HR" w:eastAsia="hr-HR" w:bidi="hr-HR"/>
        </w:rPr>
      </w:pPr>
      <w:r w:rsidRPr="003B3A99">
        <w:rPr>
          <w:rStyle w:val="Bodytext20"/>
          <w:rFonts w:asciiTheme="minorHAnsi" w:eastAsiaTheme="minorHAnsi" w:hAnsiTheme="minorHAnsi" w:cstheme="minorHAnsi"/>
          <w:sz w:val="22"/>
          <w:szCs w:val="22"/>
        </w:rPr>
        <w:t>Do emitiranja i distribucije sudskih taksenih maraka po propisima iz stavka (2) ovog članka, sve takse će se na propisan način plaćati u gotovom novcu, a nakon toga, u gotovom novcu će se plaćati samo takse čijije iznos veći od 50 KM, dok će se takse u iznosu do 50 KM i 50 KM plaćati sudskim taksenim markama.</w:t>
      </w:r>
    </w:p>
    <w:p w:rsidR="003B3A99" w:rsidRDefault="003B3A99" w:rsidP="00E97F53">
      <w:pPr>
        <w:spacing w:after="120" w:line="240" w:lineRule="auto"/>
        <w:jc w:val="center"/>
        <w:rPr>
          <w:rStyle w:val="Heading3"/>
          <w:rFonts w:asciiTheme="minorHAnsi" w:eastAsiaTheme="minorHAnsi" w:hAnsiTheme="minorHAnsi" w:cstheme="minorHAnsi"/>
          <w:b w:val="0"/>
          <w:bCs w:val="0"/>
          <w:sz w:val="22"/>
          <w:szCs w:val="22"/>
        </w:rPr>
      </w:pPr>
      <w:bookmarkStart w:id="11" w:name="bookmark10"/>
    </w:p>
    <w:p w:rsidR="007A379D" w:rsidRPr="003B3A99" w:rsidRDefault="007A379D" w:rsidP="003B3A99">
      <w:pPr>
        <w:spacing w:after="120" w:line="240" w:lineRule="auto"/>
        <w:jc w:val="center"/>
        <w:rPr>
          <w:rFonts w:cstheme="minorHAnsi"/>
        </w:rPr>
      </w:pPr>
      <w:r w:rsidRPr="003B3A99">
        <w:rPr>
          <w:rStyle w:val="Heading3"/>
          <w:rFonts w:asciiTheme="minorHAnsi" w:eastAsiaTheme="minorHAnsi" w:hAnsiTheme="minorHAnsi" w:cstheme="minorHAnsi"/>
          <w:bCs w:val="0"/>
          <w:sz w:val="22"/>
          <w:szCs w:val="22"/>
        </w:rPr>
        <w:t>Članak 10.</w:t>
      </w:r>
      <w:bookmarkEnd w:id="11"/>
      <w:r w:rsidR="003B3A99">
        <w:rPr>
          <w:rStyle w:val="Heading3"/>
          <w:rFonts w:asciiTheme="minorHAnsi" w:eastAsiaTheme="minorHAnsi" w:hAnsiTheme="minorHAnsi" w:cstheme="minorHAnsi"/>
          <w:bCs w:val="0"/>
          <w:sz w:val="22"/>
          <w:szCs w:val="22"/>
        </w:rPr>
        <w:br/>
      </w:r>
      <w:r w:rsidRPr="003B3A99">
        <w:rPr>
          <w:rStyle w:val="Bodytext50"/>
          <w:rFonts w:asciiTheme="minorHAnsi" w:eastAsiaTheme="minorHAnsi" w:hAnsiTheme="minorHAnsi" w:cstheme="minorHAnsi"/>
          <w:bCs w:val="0"/>
          <w:sz w:val="22"/>
          <w:szCs w:val="22"/>
        </w:rPr>
        <w:t>(Rok zastare naplate takse)</w:t>
      </w:r>
    </w:p>
    <w:p w:rsidR="007A379D" w:rsidRPr="00060580" w:rsidRDefault="007A379D" w:rsidP="003B3A99">
      <w:pPr>
        <w:spacing w:after="120" w:line="240" w:lineRule="auto"/>
        <w:rPr>
          <w:rFonts w:cstheme="minorHAnsi"/>
        </w:rPr>
      </w:pPr>
      <w:r w:rsidRPr="00060580">
        <w:rPr>
          <w:rStyle w:val="Bodytext20"/>
          <w:rFonts w:asciiTheme="minorHAnsi" w:eastAsiaTheme="minorHAnsi" w:hAnsiTheme="minorHAnsi" w:cstheme="minorHAnsi"/>
          <w:sz w:val="22"/>
          <w:szCs w:val="22"/>
        </w:rPr>
        <w:t>Pravo na naplatu takse zastarijeva u roku od pet godina od dana nastanka taksene obveze.</w:t>
      </w:r>
    </w:p>
    <w:p w:rsidR="003B3A99" w:rsidRDefault="003B3A99" w:rsidP="003B3A99">
      <w:pPr>
        <w:spacing w:after="120" w:line="240" w:lineRule="auto"/>
        <w:rPr>
          <w:rStyle w:val="Heading3"/>
          <w:rFonts w:asciiTheme="minorHAnsi" w:eastAsiaTheme="minorHAnsi" w:hAnsiTheme="minorHAnsi" w:cstheme="minorHAnsi"/>
          <w:b w:val="0"/>
          <w:bCs w:val="0"/>
          <w:sz w:val="22"/>
          <w:szCs w:val="22"/>
        </w:rPr>
      </w:pPr>
      <w:bookmarkStart w:id="12" w:name="bookmark11"/>
    </w:p>
    <w:p w:rsidR="007A379D" w:rsidRPr="003B3A99" w:rsidRDefault="007A379D" w:rsidP="003B3A99">
      <w:pPr>
        <w:spacing w:after="120" w:line="240" w:lineRule="auto"/>
        <w:rPr>
          <w:rFonts w:cstheme="minorHAnsi"/>
        </w:rPr>
      </w:pPr>
      <w:r w:rsidRPr="003B3A99">
        <w:rPr>
          <w:rStyle w:val="Heading3"/>
          <w:rFonts w:asciiTheme="minorHAnsi" w:eastAsiaTheme="minorHAnsi" w:hAnsiTheme="minorHAnsi" w:cstheme="minorHAnsi"/>
          <w:bCs w:val="0"/>
          <w:sz w:val="22"/>
          <w:szCs w:val="22"/>
        </w:rPr>
        <w:t>DIO DRUGI - OSLOBAĐANJE OD PLAĆANJA TAKSE</w:t>
      </w:r>
      <w:bookmarkEnd w:id="12"/>
    </w:p>
    <w:p w:rsidR="007A379D" w:rsidRPr="003B3A99" w:rsidRDefault="007A379D" w:rsidP="003B3A99">
      <w:pPr>
        <w:spacing w:after="120" w:line="240" w:lineRule="auto"/>
        <w:jc w:val="center"/>
        <w:rPr>
          <w:rFonts w:cstheme="minorHAnsi"/>
        </w:rPr>
      </w:pPr>
      <w:bookmarkStart w:id="13" w:name="bookmark12"/>
      <w:r w:rsidRPr="003B3A99">
        <w:rPr>
          <w:rStyle w:val="Heading3"/>
          <w:rFonts w:asciiTheme="minorHAnsi" w:eastAsiaTheme="minorHAnsi" w:hAnsiTheme="minorHAnsi" w:cstheme="minorHAnsi"/>
          <w:bCs w:val="0"/>
          <w:sz w:val="22"/>
          <w:szCs w:val="22"/>
        </w:rPr>
        <w:t>Članak 11.</w:t>
      </w:r>
      <w:bookmarkEnd w:id="13"/>
      <w:r w:rsidR="003B3A99" w:rsidRPr="003B3A99">
        <w:rPr>
          <w:rStyle w:val="Heading3"/>
          <w:rFonts w:asciiTheme="minorHAnsi" w:eastAsiaTheme="minorHAnsi" w:hAnsiTheme="minorHAnsi" w:cstheme="minorHAnsi"/>
          <w:bCs w:val="0"/>
          <w:sz w:val="22"/>
          <w:szCs w:val="22"/>
        </w:rPr>
        <w:br/>
      </w:r>
      <w:r w:rsidRPr="003B3A99">
        <w:rPr>
          <w:rStyle w:val="Bodytext50"/>
          <w:rFonts w:asciiTheme="minorHAnsi" w:eastAsiaTheme="minorHAnsi" w:hAnsiTheme="minorHAnsi" w:cstheme="minorHAnsi"/>
          <w:bCs w:val="0"/>
          <w:sz w:val="22"/>
          <w:szCs w:val="22"/>
        </w:rPr>
        <w:t>(Oslobođeni od obveze plaćanja takse)</w:t>
      </w:r>
    </w:p>
    <w:p w:rsidR="007A379D" w:rsidRPr="00060580" w:rsidRDefault="007A379D" w:rsidP="003B3A99">
      <w:pPr>
        <w:widowControl w:val="0"/>
        <w:numPr>
          <w:ilvl w:val="0"/>
          <w:numId w:val="11"/>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Od plaćanja takse oslobođeni su:</w:t>
      </w:r>
    </w:p>
    <w:p w:rsidR="007A379D" w:rsidRPr="00060580" w:rsidRDefault="007A379D" w:rsidP="003B3A99">
      <w:pPr>
        <w:widowControl w:val="0"/>
        <w:numPr>
          <w:ilvl w:val="0"/>
          <w:numId w:val="12"/>
        </w:numPr>
        <w:tabs>
          <w:tab w:val="left" w:pos="567"/>
        </w:tabs>
        <w:spacing w:after="120" w:line="240" w:lineRule="auto"/>
        <w:ind w:left="567" w:hanging="283"/>
        <w:jc w:val="both"/>
        <w:rPr>
          <w:rFonts w:cstheme="minorHAnsi"/>
        </w:rPr>
      </w:pPr>
      <w:r w:rsidRPr="00060580">
        <w:rPr>
          <w:rStyle w:val="Bodytext20"/>
          <w:rFonts w:asciiTheme="minorHAnsi" w:eastAsiaTheme="minorHAnsi" w:hAnsiTheme="minorHAnsi" w:cstheme="minorHAnsi"/>
          <w:sz w:val="22"/>
          <w:szCs w:val="22"/>
        </w:rPr>
        <w:t>država Bosna i Hercegovina i njeni organi;</w:t>
      </w:r>
    </w:p>
    <w:p w:rsidR="007A379D" w:rsidRPr="00060580" w:rsidRDefault="007A379D" w:rsidP="003B3A99">
      <w:pPr>
        <w:widowControl w:val="0"/>
        <w:numPr>
          <w:ilvl w:val="0"/>
          <w:numId w:val="12"/>
        </w:numPr>
        <w:tabs>
          <w:tab w:val="left" w:pos="567"/>
        </w:tabs>
        <w:spacing w:after="120" w:line="240" w:lineRule="auto"/>
        <w:ind w:left="567" w:hanging="283"/>
        <w:jc w:val="both"/>
        <w:rPr>
          <w:rFonts w:cstheme="minorHAnsi"/>
        </w:rPr>
      </w:pPr>
      <w:r w:rsidRPr="00060580">
        <w:rPr>
          <w:rStyle w:val="Bodytext20"/>
          <w:rFonts w:asciiTheme="minorHAnsi" w:eastAsiaTheme="minorHAnsi" w:hAnsiTheme="minorHAnsi" w:cstheme="minorHAnsi"/>
          <w:sz w:val="22"/>
          <w:szCs w:val="22"/>
        </w:rPr>
        <w:t>entiteti i njihovi organi;</w:t>
      </w:r>
    </w:p>
    <w:p w:rsidR="007A379D" w:rsidRPr="00060580" w:rsidRDefault="007A379D" w:rsidP="003B3A99">
      <w:pPr>
        <w:widowControl w:val="0"/>
        <w:numPr>
          <w:ilvl w:val="0"/>
          <w:numId w:val="12"/>
        </w:numPr>
        <w:tabs>
          <w:tab w:val="left" w:pos="567"/>
        </w:tabs>
        <w:spacing w:after="120" w:line="240" w:lineRule="auto"/>
        <w:ind w:left="567" w:hanging="283"/>
        <w:jc w:val="both"/>
        <w:rPr>
          <w:rFonts w:cstheme="minorHAnsi"/>
        </w:rPr>
      </w:pPr>
      <w:r w:rsidRPr="00060580">
        <w:rPr>
          <w:rStyle w:val="Bodytext20"/>
          <w:rFonts w:asciiTheme="minorHAnsi" w:eastAsiaTheme="minorHAnsi" w:hAnsiTheme="minorHAnsi" w:cstheme="minorHAnsi"/>
          <w:sz w:val="22"/>
          <w:szCs w:val="22"/>
        </w:rPr>
        <w:t>Brčko Distrikt Bosne i Hercegovine;</w:t>
      </w:r>
    </w:p>
    <w:p w:rsidR="007A379D" w:rsidRPr="00060580" w:rsidRDefault="007A379D" w:rsidP="003B3A99">
      <w:pPr>
        <w:widowControl w:val="0"/>
        <w:numPr>
          <w:ilvl w:val="0"/>
          <w:numId w:val="12"/>
        </w:numPr>
        <w:tabs>
          <w:tab w:val="left" w:pos="567"/>
        </w:tabs>
        <w:spacing w:after="120" w:line="240" w:lineRule="auto"/>
        <w:ind w:left="567" w:hanging="283"/>
        <w:jc w:val="both"/>
        <w:rPr>
          <w:rFonts w:cstheme="minorHAnsi"/>
        </w:rPr>
      </w:pPr>
      <w:r w:rsidRPr="00060580">
        <w:rPr>
          <w:rStyle w:val="Bodytext20"/>
          <w:rFonts w:asciiTheme="minorHAnsi" w:eastAsiaTheme="minorHAnsi" w:hAnsiTheme="minorHAnsi" w:cstheme="minorHAnsi"/>
          <w:sz w:val="22"/>
          <w:szCs w:val="22"/>
        </w:rPr>
        <w:t>kantoni i njihovi organi;</w:t>
      </w:r>
    </w:p>
    <w:p w:rsidR="007A379D" w:rsidRPr="00060580" w:rsidRDefault="007A379D" w:rsidP="003B3A99">
      <w:pPr>
        <w:widowControl w:val="0"/>
        <w:numPr>
          <w:ilvl w:val="0"/>
          <w:numId w:val="12"/>
        </w:numPr>
        <w:tabs>
          <w:tab w:val="left" w:pos="567"/>
        </w:tabs>
        <w:spacing w:after="120" w:line="240" w:lineRule="auto"/>
        <w:ind w:left="567" w:hanging="283"/>
        <w:jc w:val="both"/>
        <w:rPr>
          <w:rFonts w:cstheme="minorHAnsi"/>
        </w:rPr>
      </w:pPr>
      <w:r w:rsidRPr="00060580">
        <w:rPr>
          <w:rStyle w:val="Bodytext20"/>
          <w:rFonts w:asciiTheme="minorHAnsi" w:eastAsiaTheme="minorHAnsi" w:hAnsiTheme="minorHAnsi" w:cstheme="minorHAnsi"/>
          <w:sz w:val="22"/>
          <w:szCs w:val="22"/>
        </w:rPr>
        <w:t>jedinice lokalne samouprave;</w:t>
      </w:r>
    </w:p>
    <w:p w:rsidR="007A379D" w:rsidRPr="00060580" w:rsidRDefault="007A379D" w:rsidP="003B3A99">
      <w:pPr>
        <w:widowControl w:val="0"/>
        <w:numPr>
          <w:ilvl w:val="0"/>
          <w:numId w:val="12"/>
        </w:numPr>
        <w:tabs>
          <w:tab w:val="left" w:pos="567"/>
        </w:tabs>
        <w:spacing w:after="120" w:line="240" w:lineRule="auto"/>
        <w:ind w:left="567" w:hanging="283"/>
        <w:jc w:val="both"/>
        <w:rPr>
          <w:rFonts w:cstheme="minorHAnsi"/>
        </w:rPr>
      </w:pPr>
      <w:r w:rsidRPr="00060580">
        <w:rPr>
          <w:rStyle w:val="Bodytext20"/>
          <w:rFonts w:asciiTheme="minorHAnsi" w:eastAsiaTheme="minorHAnsi" w:hAnsiTheme="minorHAnsi" w:cstheme="minorHAnsi"/>
          <w:sz w:val="22"/>
          <w:szCs w:val="22"/>
        </w:rPr>
        <w:t>ustanove za socijalni rad;</w:t>
      </w:r>
    </w:p>
    <w:p w:rsidR="007A379D" w:rsidRPr="00060580" w:rsidRDefault="007A379D" w:rsidP="003B3A99">
      <w:pPr>
        <w:widowControl w:val="0"/>
        <w:numPr>
          <w:ilvl w:val="0"/>
          <w:numId w:val="12"/>
        </w:numPr>
        <w:tabs>
          <w:tab w:val="left" w:pos="567"/>
        </w:tabs>
        <w:spacing w:after="120" w:line="240" w:lineRule="auto"/>
        <w:ind w:left="567" w:hanging="283"/>
        <w:jc w:val="both"/>
        <w:rPr>
          <w:rFonts w:cstheme="minorHAnsi"/>
        </w:rPr>
      </w:pPr>
      <w:r w:rsidRPr="00060580">
        <w:rPr>
          <w:rStyle w:val="Bodytext20"/>
          <w:rFonts w:asciiTheme="minorHAnsi" w:eastAsiaTheme="minorHAnsi" w:hAnsiTheme="minorHAnsi" w:cstheme="minorHAnsi"/>
          <w:sz w:val="22"/>
          <w:szCs w:val="22"/>
        </w:rPr>
        <w:t>Crveni križ Kantona, grada i općine;</w:t>
      </w:r>
    </w:p>
    <w:p w:rsidR="007A379D" w:rsidRPr="00060580" w:rsidRDefault="007A379D" w:rsidP="003B3A99">
      <w:pPr>
        <w:widowControl w:val="0"/>
        <w:numPr>
          <w:ilvl w:val="0"/>
          <w:numId w:val="12"/>
        </w:numPr>
        <w:tabs>
          <w:tab w:val="left" w:pos="567"/>
        </w:tabs>
        <w:spacing w:after="120" w:line="240" w:lineRule="auto"/>
        <w:ind w:left="567" w:hanging="283"/>
        <w:jc w:val="both"/>
        <w:rPr>
          <w:rFonts w:cstheme="minorHAnsi"/>
        </w:rPr>
      </w:pPr>
      <w:r w:rsidRPr="00060580">
        <w:rPr>
          <w:rStyle w:val="Bodytext20"/>
          <w:rFonts w:asciiTheme="minorHAnsi" w:eastAsiaTheme="minorHAnsi" w:hAnsiTheme="minorHAnsi" w:cstheme="minorHAnsi"/>
          <w:sz w:val="22"/>
          <w:szCs w:val="22"/>
        </w:rPr>
        <w:t>član obitelji šehida, poginulog, umrlog i nestalog branitelja kojije iza poginulog ostvario pravo na obiteljsku invalidninu, kao i ratni vojni invalid sa i preko 50% vojnog invaliditeta;</w:t>
      </w:r>
    </w:p>
    <w:p w:rsidR="007A379D" w:rsidRPr="00060580" w:rsidRDefault="007A379D" w:rsidP="003B3A99">
      <w:pPr>
        <w:widowControl w:val="0"/>
        <w:numPr>
          <w:ilvl w:val="0"/>
          <w:numId w:val="12"/>
        </w:numPr>
        <w:tabs>
          <w:tab w:val="left" w:pos="567"/>
        </w:tabs>
        <w:spacing w:after="120" w:line="240" w:lineRule="auto"/>
        <w:ind w:left="567" w:hanging="283"/>
        <w:jc w:val="both"/>
        <w:rPr>
          <w:rFonts w:cstheme="minorHAnsi"/>
        </w:rPr>
      </w:pPr>
      <w:r w:rsidRPr="00060580">
        <w:rPr>
          <w:rStyle w:val="Bodytext20"/>
          <w:rFonts w:asciiTheme="minorHAnsi" w:eastAsiaTheme="minorHAnsi" w:hAnsiTheme="minorHAnsi" w:cstheme="minorHAnsi"/>
          <w:sz w:val="22"/>
          <w:szCs w:val="22"/>
        </w:rPr>
        <w:t>logoraši i žrtve teških kršenja međunarodnog prava i ljudskih prava i ozbiljne povrede međunarodnog humanitarnog prava u postupku ostvarivanja prava na reparaciju;</w:t>
      </w:r>
    </w:p>
    <w:p w:rsidR="007A379D" w:rsidRPr="00060580" w:rsidRDefault="007A379D" w:rsidP="003B3A99">
      <w:pPr>
        <w:widowControl w:val="0"/>
        <w:numPr>
          <w:ilvl w:val="0"/>
          <w:numId w:val="12"/>
        </w:numPr>
        <w:tabs>
          <w:tab w:val="left" w:pos="567"/>
        </w:tabs>
        <w:spacing w:after="120" w:line="240" w:lineRule="auto"/>
        <w:ind w:left="567" w:hanging="283"/>
        <w:jc w:val="both"/>
        <w:rPr>
          <w:rFonts w:cstheme="minorHAnsi"/>
        </w:rPr>
      </w:pPr>
      <w:r w:rsidRPr="00060580">
        <w:rPr>
          <w:rStyle w:val="Bodytext20"/>
          <w:rFonts w:asciiTheme="minorHAnsi" w:eastAsiaTheme="minorHAnsi" w:hAnsiTheme="minorHAnsi" w:cstheme="minorHAnsi"/>
          <w:sz w:val="22"/>
          <w:szCs w:val="22"/>
        </w:rPr>
        <w:t>osobe s invaliditetom 60% i više invalidnosti u postupcima za ostvarivanje statusnih prava koja im pripadaju po osnovu invalidnosti;</w:t>
      </w:r>
    </w:p>
    <w:p w:rsidR="007A379D" w:rsidRPr="00060580" w:rsidRDefault="007A379D" w:rsidP="003B3A99">
      <w:pPr>
        <w:widowControl w:val="0"/>
        <w:numPr>
          <w:ilvl w:val="0"/>
          <w:numId w:val="12"/>
        </w:numPr>
        <w:tabs>
          <w:tab w:val="left" w:pos="567"/>
        </w:tabs>
        <w:spacing w:after="120" w:line="240" w:lineRule="auto"/>
        <w:ind w:left="567" w:hanging="283"/>
        <w:jc w:val="both"/>
        <w:rPr>
          <w:rFonts w:cstheme="minorHAnsi"/>
        </w:rPr>
      </w:pPr>
      <w:r w:rsidRPr="00060580">
        <w:rPr>
          <w:rStyle w:val="Bodytext20"/>
          <w:rFonts w:asciiTheme="minorHAnsi" w:eastAsiaTheme="minorHAnsi" w:hAnsiTheme="minorHAnsi" w:cstheme="minorHAnsi"/>
          <w:sz w:val="22"/>
          <w:szCs w:val="22"/>
        </w:rPr>
        <w:t>izdržavane osobe u postupcima utvrđivanja i ostvarivanja prava po osnovu zakonskog izdržavanja;</w:t>
      </w:r>
    </w:p>
    <w:p w:rsidR="007A379D" w:rsidRPr="00060580" w:rsidRDefault="007A379D" w:rsidP="003B3A99">
      <w:pPr>
        <w:widowControl w:val="0"/>
        <w:numPr>
          <w:ilvl w:val="0"/>
          <w:numId w:val="12"/>
        </w:numPr>
        <w:tabs>
          <w:tab w:val="left" w:pos="567"/>
        </w:tabs>
        <w:spacing w:after="120" w:line="240" w:lineRule="auto"/>
        <w:ind w:left="567" w:hanging="283"/>
        <w:jc w:val="both"/>
        <w:rPr>
          <w:rFonts w:cstheme="minorHAnsi"/>
        </w:rPr>
      </w:pPr>
      <w:r w:rsidRPr="00060580">
        <w:rPr>
          <w:rStyle w:val="Bodytext20"/>
          <w:rFonts w:asciiTheme="minorHAnsi" w:eastAsiaTheme="minorHAnsi" w:hAnsiTheme="minorHAnsi" w:cstheme="minorHAnsi"/>
          <w:sz w:val="22"/>
          <w:szCs w:val="22"/>
        </w:rPr>
        <w:t>osoba u sporu u svezi s ostvarivanjem njenih prava iz radnog odnosa;</w:t>
      </w:r>
    </w:p>
    <w:p w:rsidR="007A379D" w:rsidRPr="00060580" w:rsidRDefault="007A379D" w:rsidP="003B3A99">
      <w:pPr>
        <w:widowControl w:val="0"/>
        <w:numPr>
          <w:ilvl w:val="0"/>
          <w:numId w:val="12"/>
        </w:numPr>
        <w:tabs>
          <w:tab w:val="left" w:pos="567"/>
          <w:tab w:val="left" w:pos="750"/>
        </w:tabs>
        <w:spacing w:after="120" w:line="240" w:lineRule="auto"/>
        <w:ind w:left="567" w:hanging="283"/>
        <w:jc w:val="both"/>
        <w:rPr>
          <w:rFonts w:cstheme="minorHAnsi"/>
        </w:rPr>
      </w:pPr>
      <w:r w:rsidRPr="00060580">
        <w:rPr>
          <w:rStyle w:val="Bodytext20"/>
          <w:rFonts w:asciiTheme="minorHAnsi" w:eastAsiaTheme="minorHAnsi" w:hAnsiTheme="minorHAnsi" w:cstheme="minorHAnsi"/>
          <w:sz w:val="22"/>
          <w:szCs w:val="22"/>
        </w:rPr>
        <w:t>nasljednici prvog nasljednog reda za raspravljanje zaostavštine i za uknjižbu vlasništva odnosno suvlasništva na naslijeđenim nekretninama.</w:t>
      </w:r>
    </w:p>
    <w:p w:rsidR="007A379D" w:rsidRPr="00060580" w:rsidRDefault="007A379D" w:rsidP="003B3A99">
      <w:pPr>
        <w:widowControl w:val="0"/>
        <w:numPr>
          <w:ilvl w:val="0"/>
          <w:numId w:val="11"/>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Od plaćanja takse u iznosu od 50% oslobođeni su i nezaposleni branitelji koji su u redovima oružanih snaga Federacije Bosne i Hercegovine proveli najmanje dvije godine.</w:t>
      </w:r>
    </w:p>
    <w:p w:rsidR="007A379D" w:rsidRPr="00060580" w:rsidRDefault="007A379D" w:rsidP="003B3A99">
      <w:pPr>
        <w:widowControl w:val="0"/>
        <w:numPr>
          <w:ilvl w:val="0"/>
          <w:numId w:val="11"/>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Takse za podneske i radnje ne plaća osoba koja poklanja svoju imovinu organima iz stavka (1) ovog članka, socijalno-humanitamim, znanstvenim ili kulturnim organizacijama, ustanovama ili fondacijama.</w:t>
      </w:r>
    </w:p>
    <w:p w:rsidR="007A379D" w:rsidRPr="00060580" w:rsidRDefault="007A379D" w:rsidP="003B3A99">
      <w:pPr>
        <w:widowControl w:val="0"/>
        <w:numPr>
          <w:ilvl w:val="0"/>
          <w:numId w:val="11"/>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Strana fizička i pravna osobaje oslobođena plaćanja takse ako je to predviđeno međunarodnim ugovorom ili pod uvjetom reciprociteta. U slučaju sumnje o postojanju reciprociteta, prethodno se pribavlja mišljenje nadležnog ministarstva Bosne i Hercegovine.</w:t>
      </w:r>
    </w:p>
    <w:p w:rsidR="007A379D" w:rsidRPr="003B3A99" w:rsidRDefault="007A379D" w:rsidP="003B3A99">
      <w:pPr>
        <w:spacing w:after="120" w:line="240" w:lineRule="auto"/>
        <w:jc w:val="center"/>
        <w:rPr>
          <w:rFonts w:cstheme="minorHAnsi"/>
        </w:rPr>
      </w:pPr>
      <w:bookmarkStart w:id="14" w:name="bookmark13"/>
      <w:r w:rsidRPr="003B3A99">
        <w:rPr>
          <w:rStyle w:val="Heading3"/>
          <w:rFonts w:asciiTheme="minorHAnsi" w:eastAsiaTheme="minorHAnsi" w:hAnsiTheme="minorHAnsi" w:cstheme="minorHAnsi"/>
          <w:bCs w:val="0"/>
          <w:sz w:val="22"/>
          <w:szCs w:val="22"/>
        </w:rPr>
        <w:lastRenderedPageBreak/>
        <w:t>Članak 12.</w:t>
      </w:r>
      <w:bookmarkEnd w:id="14"/>
      <w:r w:rsidR="003B3A99">
        <w:rPr>
          <w:rStyle w:val="Heading3"/>
          <w:rFonts w:asciiTheme="minorHAnsi" w:eastAsiaTheme="minorHAnsi" w:hAnsiTheme="minorHAnsi" w:cstheme="minorHAnsi"/>
          <w:bCs w:val="0"/>
          <w:sz w:val="22"/>
          <w:szCs w:val="22"/>
        </w:rPr>
        <w:br/>
      </w:r>
      <w:r w:rsidRPr="003B3A99">
        <w:rPr>
          <w:rStyle w:val="Bodytext50"/>
          <w:rFonts w:asciiTheme="minorHAnsi" w:eastAsiaTheme="minorHAnsi" w:hAnsiTheme="minorHAnsi" w:cstheme="minorHAnsi"/>
          <w:bCs w:val="0"/>
          <w:sz w:val="22"/>
          <w:szCs w:val="22"/>
        </w:rPr>
        <w:t>(Kada se po zakonu ne plaća sudska taksa)</w:t>
      </w:r>
    </w:p>
    <w:p w:rsidR="007A379D" w:rsidRPr="003B3A99" w:rsidRDefault="007A379D" w:rsidP="00EF60A8">
      <w:pPr>
        <w:widowControl w:val="0"/>
        <w:numPr>
          <w:ilvl w:val="0"/>
          <w:numId w:val="13"/>
        </w:numPr>
        <w:tabs>
          <w:tab w:val="left" w:pos="284"/>
        </w:tabs>
        <w:spacing w:after="120" w:line="240" w:lineRule="auto"/>
        <w:jc w:val="both"/>
        <w:rPr>
          <w:rFonts w:cstheme="minorHAnsi"/>
        </w:rPr>
      </w:pPr>
      <w:r w:rsidRPr="003B3A99">
        <w:rPr>
          <w:rStyle w:val="Bodytext20"/>
          <w:rFonts w:asciiTheme="minorHAnsi" w:eastAsiaTheme="minorHAnsi" w:hAnsiTheme="minorHAnsi" w:cstheme="minorHAnsi"/>
          <w:sz w:val="22"/>
          <w:szCs w:val="22"/>
        </w:rPr>
        <w:t>U zemljišno-knjižnim postupcima ne plaća se</w:t>
      </w:r>
      <w:r w:rsidR="003B3A99">
        <w:rPr>
          <w:rStyle w:val="Bodytext20"/>
          <w:rFonts w:asciiTheme="minorHAnsi" w:eastAsiaTheme="minorHAnsi" w:hAnsiTheme="minorHAnsi" w:cstheme="minorHAnsi"/>
          <w:sz w:val="22"/>
          <w:szCs w:val="22"/>
        </w:rPr>
        <w:t xml:space="preserve"> </w:t>
      </w:r>
      <w:r w:rsidRPr="003B3A99">
        <w:rPr>
          <w:rStyle w:val="Bodytext20"/>
          <w:rFonts w:asciiTheme="minorHAnsi" w:eastAsiaTheme="minorHAnsi" w:hAnsiTheme="minorHAnsi" w:cstheme="minorHAnsi"/>
          <w:sz w:val="22"/>
          <w:szCs w:val="22"/>
        </w:rPr>
        <w:t>taksa za:</w:t>
      </w:r>
    </w:p>
    <w:p w:rsidR="007A379D" w:rsidRPr="00060580" w:rsidRDefault="007A379D" w:rsidP="003B3A99">
      <w:pPr>
        <w:widowControl w:val="0"/>
        <w:numPr>
          <w:ilvl w:val="0"/>
          <w:numId w:val="14"/>
        </w:numPr>
        <w:tabs>
          <w:tab w:val="left" w:pos="426"/>
        </w:tabs>
        <w:spacing w:after="120" w:line="240" w:lineRule="auto"/>
        <w:ind w:left="426" w:hanging="284"/>
        <w:jc w:val="both"/>
        <w:rPr>
          <w:rFonts w:cstheme="minorHAnsi"/>
        </w:rPr>
      </w:pPr>
      <w:r w:rsidRPr="00060580">
        <w:rPr>
          <w:rStyle w:val="Bodytext20"/>
          <w:rFonts w:asciiTheme="minorHAnsi" w:eastAsiaTheme="minorHAnsi" w:hAnsiTheme="minorHAnsi" w:cstheme="minorHAnsi"/>
          <w:sz w:val="22"/>
          <w:szCs w:val="22"/>
        </w:rPr>
        <w:t>upis opravdanja predbilježbe;</w:t>
      </w:r>
    </w:p>
    <w:p w:rsidR="007A379D" w:rsidRPr="00060580" w:rsidRDefault="007A379D" w:rsidP="003B3A99">
      <w:pPr>
        <w:widowControl w:val="0"/>
        <w:numPr>
          <w:ilvl w:val="0"/>
          <w:numId w:val="14"/>
        </w:numPr>
        <w:tabs>
          <w:tab w:val="left" w:pos="426"/>
        </w:tabs>
        <w:spacing w:after="120" w:line="240" w:lineRule="auto"/>
        <w:ind w:left="426" w:hanging="284"/>
        <w:jc w:val="both"/>
        <w:rPr>
          <w:rFonts w:cstheme="minorHAnsi"/>
        </w:rPr>
      </w:pPr>
      <w:r w:rsidRPr="00060580">
        <w:rPr>
          <w:rStyle w:val="Bodytext20"/>
          <w:rFonts w:asciiTheme="minorHAnsi" w:eastAsiaTheme="minorHAnsi" w:hAnsiTheme="minorHAnsi" w:cstheme="minorHAnsi"/>
          <w:sz w:val="22"/>
          <w:szCs w:val="22"/>
        </w:rPr>
        <w:t>potpuno ili djelimično brisanje nekog upisanog prava;</w:t>
      </w:r>
    </w:p>
    <w:p w:rsidR="007A379D" w:rsidRPr="00060580" w:rsidRDefault="007A379D" w:rsidP="003B3A99">
      <w:pPr>
        <w:widowControl w:val="0"/>
        <w:numPr>
          <w:ilvl w:val="0"/>
          <w:numId w:val="14"/>
        </w:numPr>
        <w:tabs>
          <w:tab w:val="left" w:pos="426"/>
        </w:tabs>
        <w:spacing w:after="120" w:line="240" w:lineRule="auto"/>
        <w:ind w:left="426" w:hanging="284"/>
        <w:jc w:val="both"/>
        <w:rPr>
          <w:rFonts w:cstheme="minorHAnsi"/>
        </w:rPr>
      </w:pPr>
      <w:r w:rsidRPr="00060580">
        <w:rPr>
          <w:rStyle w:val="Bodytext20"/>
          <w:rFonts w:asciiTheme="minorHAnsi" w:eastAsiaTheme="minorHAnsi" w:hAnsiTheme="minorHAnsi" w:cstheme="minorHAnsi"/>
          <w:sz w:val="22"/>
          <w:szCs w:val="22"/>
        </w:rPr>
        <w:t>službene radnje u postupku uređenja, zasnivanja i ispravljanja zemljišnih knjiga, osim akoje greška nastala krivicom titulara prava, u postupku usklađivanja zemljišnih</w:t>
      </w:r>
      <w:r w:rsidRPr="00060580">
        <w:rPr>
          <w:rFonts w:cstheme="minorHAnsi"/>
        </w:rPr>
        <w:t xml:space="preserve"> </w:t>
      </w:r>
      <w:r w:rsidRPr="00060580">
        <w:rPr>
          <w:rStyle w:val="Bodytext20"/>
          <w:rFonts w:asciiTheme="minorHAnsi" w:eastAsiaTheme="minorHAnsi" w:hAnsiTheme="minorHAnsi" w:cstheme="minorHAnsi"/>
          <w:sz w:val="22"/>
          <w:szCs w:val="22"/>
        </w:rPr>
        <w:t>knjiga s faktičkim stanjem, kao i u postupku za obnavljanje uništenih zemljišnih knjiga, ukoliko se vjerodostojnom ispravom utvrdi daje upis bio prije proveden;</w:t>
      </w:r>
    </w:p>
    <w:p w:rsidR="007A379D" w:rsidRPr="00060580" w:rsidRDefault="007A379D" w:rsidP="003B3A99">
      <w:pPr>
        <w:widowControl w:val="0"/>
        <w:numPr>
          <w:ilvl w:val="0"/>
          <w:numId w:val="14"/>
        </w:numPr>
        <w:tabs>
          <w:tab w:val="left" w:pos="426"/>
        </w:tabs>
        <w:spacing w:after="120" w:line="240" w:lineRule="auto"/>
        <w:ind w:left="426" w:hanging="284"/>
        <w:jc w:val="both"/>
        <w:rPr>
          <w:rFonts w:cstheme="minorHAnsi"/>
        </w:rPr>
      </w:pPr>
      <w:r w:rsidRPr="00060580">
        <w:rPr>
          <w:rStyle w:val="Bodytext20"/>
          <w:rFonts w:asciiTheme="minorHAnsi" w:eastAsiaTheme="minorHAnsi" w:hAnsiTheme="minorHAnsi" w:cstheme="minorHAnsi"/>
          <w:sz w:val="22"/>
          <w:szCs w:val="22"/>
        </w:rPr>
        <w:t>upis sprovođenja odluke o diobi prava vlasništva ili prava služnosti korištenja, ako su učesnici diobe bili upisani kao suvlasnici tih prava;</w:t>
      </w:r>
    </w:p>
    <w:p w:rsidR="007A379D" w:rsidRPr="00060580" w:rsidRDefault="007A379D" w:rsidP="003B3A99">
      <w:pPr>
        <w:widowControl w:val="0"/>
        <w:numPr>
          <w:ilvl w:val="0"/>
          <w:numId w:val="14"/>
        </w:numPr>
        <w:tabs>
          <w:tab w:val="left" w:pos="426"/>
        </w:tabs>
        <w:spacing w:after="120" w:line="240" w:lineRule="auto"/>
        <w:ind w:left="426" w:hanging="284"/>
        <w:jc w:val="both"/>
        <w:rPr>
          <w:rFonts w:cstheme="minorHAnsi"/>
        </w:rPr>
      </w:pPr>
      <w:r w:rsidRPr="00060580">
        <w:rPr>
          <w:rStyle w:val="Bodytext20"/>
          <w:rFonts w:asciiTheme="minorHAnsi" w:eastAsiaTheme="minorHAnsi" w:hAnsiTheme="minorHAnsi" w:cstheme="minorHAnsi"/>
          <w:sz w:val="22"/>
          <w:szCs w:val="22"/>
        </w:rPr>
        <w:t>za zabilježbu privremene uprave određene u tijeku postupka prinudnejavne prodaje, kao i za zabilježbu prinudne uprave određene umjesto prinudnejavne prodaje,</w:t>
      </w:r>
    </w:p>
    <w:p w:rsidR="007A379D" w:rsidRPr="00060580" w:rsidRDefault="007A379D" w:rsidP="003B3A99">
      <w:pPr>
        <w:widowControl w:val="0"/>
        <w:numPr>
          <w:ilvl w:val="0"/>
          <w:numId w:val="14"/>
        </w:numPr>
        <w:tabs>
          <w:tab w:val="left" w:pos="426"/>
        </w:tabs>
        <w:spacing w:after="120" w:line="240" w:lineRule="auto"/>
        <w:ind w:left="426" w:hanging="284"/>
        <w:jc w:val="both"/>
        <w:rPr>
          <w:rFonts w:cstheme="minorHAnsi"/>
        </w:rPr>
      </w:pPr>
      <w:r w:rsidRPr="00060580">
        <w:rPr>
          <w:rStyle w:val="Bodytext20"/>
          <w:rFonts w:asciiTheme="minorHAnsi" w:eastAsiaTheme="minorHAnsi" w:hAnsiTheme="minorHAnsi" w:cstheme="minorHAnsi"/>
          <w:sz w:val="22"/>
          <w:szCs w:val="22"/>
        </w:rPr>
        <w:t>naknadni upis supružnika kao suvlasnika na temelju sudske odluke, akoje jedan od supružnika upisan kao vlasnik u zemljišnim knjigama, kao i za upis kojim se označava idealni dio svakog supružnika na nekretninama koje su u njihovom suvlasništvu;</w:t>
      </w:r>
    </w:p>
    <w:p w:rsidR="007A379D" w:rsidRPr="00060580" w:rsidRDefault="007A379D" w:rsidP="003B3A99">
      <w:pPr>
        <w:widowControl w:val="0"/>
        <w:numPr>
          <w:ilvl w:val="0"/>
          <w:numId w:val="14"/>
        </w:numPr>
        <w:tabs>
          <w:tab w:val="left" w:pos="426"/>
        </w:tabs>
        <w:spacing w:after="120" w:line="240" w:lineRule="auto"/>
        <w:ind w:left="426" w:hanging="284"/>
        <w:jc w:val="both"/>
        <w:rPr>
          <w:rFonts w:cstheme="minorHAnsi"/>
        </w:rPr>
      </w:pPr>
      <w:r w:rsidRPr="00060580">
        <w:rPr>
          <w:rStyle w:val="Bodytext20"/>
          <w:rFonts w:asciiTheme="minorHAnsi" w:eastAsiaTheme="minorHAnsi" w:hAnsiTheme="minorHAnsi" w:cstheme="minorHAnsi"/>
          <w:sz w:val="22"/>
          <w:szCs w:val="22"/>
        </w:rPr>
        <w:t>upis u zemljišne knjige prava konstituiranih zakonom u korist građana;</w:t>
      </w:r>
    </w:p>
    <w:p w:rsidR="007A379D" w:rsidRPr="00060580" w:rsidRDefault="007A379D" w:rsidP="003B3A99">
      <w:pPr>
        <w:widowControl w:val="0"/>
        <w:numPr>
          <w:ilvl w:val="0"/>
          <w:numId w:val="14"/>
        </w:numPr>
        <w:tabs>
          <w:tab w:val="left" w:pos="426"/>
        </w:tabs>
        <w:spacing w:after="120" w:line="240" w:lineRule="auto"/>
        <w:ind w:left="426" w:hanging="284"/>
        <w:jc w:val="both"/>
        <w:rPr>
          <w:rFonts w:cstheme="minorHAnsi"/>
        </w:rPr>
      </w:pPr>
      <w:r w:rsidRPr="00060580">
        <w:rPr>
          <w:rStyle w:val="Bodytext20"/>
          <w:rFonts w:asciiTheme="minorHAnsi" w:eastAsiaTheme="minorHAnsi" w:hAnsiTheme="minorHAnsi" w:cstheme="minorHAnsi"/>
          <w:sz w:val="22"/>
          <w:szCs w:val="22"/>
        </w:rPr>
        <w:t>sve ostale radnje koje se poduzimaju po službenoj dužnosti.</w:t>
      </w:r>
    </w:p>
    <w:p w:rsidR="007A379D" w:rsidRPr="00060580" w:rsidRDefault="007A379D" w:rsidP="003B3A99">
      <w:pPr>
        <w:widowControl w:val="0"/>
        <w:numPr>
          <w:ilvl w:val="0"/>
          <w:numId w:val="13"/>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U postupku stečaja i likvidacije taksa se ne plaća za:</w:t>
      </w:r>
    </w:p>
    <w:p w:rsidR="007A379D" w:rsidRPr="00060580" w:rsidRDefault="007A379D" w:rsidP="003B3A99">
      <w:pPr>
        <w:widowControl w:val="0"/>
        <w:numPr>
          <w:ilvl w:val="0"/>
          <w:numId w:val="15"/>
        </w:numPr>
        <w:tabs>
          <w:tab w:val="left" w:pos="426"/>
        </w:tabs>
        <w:spacing w:after="120" w:line="240" w:lineRule="auto"/>
        <w:ind w:left="426" w:hanging="284"/>
        <w:jc w:val="both"/>
        <w:rPr>
          <w:rFonts w:cstheme="minorHAnsi"/>
        </w:rPr>
      </w:pPr>
      <w:r w:rsidRPr="00060580">
        <w:rPr>
          <w:rStyle w:val="Bodytext20"/>
          <w:rFonts w:asciiTheme="minorHAnsi" w:eastAsiaTheme="minorHAnsi" w:hAnsiTheme="minorHAnsi" w:cstheme="minorHAnsi"/>
          <w:sz w:val="22"/>
          <w:szCs w:val="22"/>
        </w:rPr>
        <w:t>podneske stečajnog ili likvidacijskog upravnika;</w:t>
      </w:r>
    </w:p>
    <w:p w:rsidR="007A379D" w:rsidRPr="00060580" w:rsidRDefault="007A379D" w:rsidP="003B3A99">
      <w:pPr>
        <w:widowControl w:val="0"/>
        <w:numPr>
          <w:ilvl w:val="0"/>
          <w:numId w:val="15"/>
        </w:numPr>
        <w:tabs>
          <w:tab w:val="left" w:pos="426"/>
        </w:tabs>
        <w:spacing w:after="120" w:line="240" w:lineRule="auto"/>
        <w:ind w:left="426" w:hanging="284"/>
        <w:jc w:val="both"/>
        <w:rPr>
          <w:rFonts w:cstheme="minorHAnsi"/>
        </w:rPr>
      </w:pPr>
      <w:r w:rsidRPr="00060580">
        <w:rPr>
          <w:rStyle w:val="Bodytext20"/>
          <w:rFonts w:asciiTheme="minorHAnsi" w:eastAsiaTheme="minorHAnsi" w:hAnsiTheme="minorHAnsi" w:cstheme="minorHAnsi"/>
          <w:sz w:val="22"/>
          <w:szCs w:val="22"/>
        </w:rPr>
        <w:t>podneske kojima se prijavljuje upis stečajnog ili likvidacijskog postupka, ili upis u sudski registar koji se vrši po službenoj dužnosti.</w:t>
      </w:r>
    </w:p>
    <w:p w:rsidR="007A379D" w:rsidRPr="00060580" w:rsidRDefault="007A379D" w:rsidP="003B3A99">
      <w:pPr>
        <w:widowControl w:val="0"/>
        <w:numPr>
          <w:ilvl w:val="0"/>
          <w:numId w:val="13"/>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Za upis odluke o otvaranju stečajnog postupka, odluke o pokretanju postupka likvidacije, kao i odluke o zabrani obavljanja određene djelatnosti, odnosno poslova pravne osobe, ne plaća se taksa.</w:t>
      </w:r>
    </w:p>
    <w:p w:rsidR="003B3A99" w:rsidRDefault="003B3A99" w:rsidP="00E97F53">
      <w:pPr>
        <w:spacing w:after="120" w:line="240" w:lineRule="auto"/>
        <w:jc w:val="center"/>
        <w:rPr>
          <w:rStyle w:val="Heading3"/>
          <w:rFonts w:asciiTheme="minorHAnsi" w:eastAsiaTheme="minorHAnsi" w:hAnsiTheme="minorHAnsi" w:cstheme="minorHAnsi"/>
          <w:b w:val="0"/>
          <w:bCs w:val="0"/>
          <w:sz w:val="22"/>
          <w:szCs w:val="22"/>
        </w:rPr>
      </w:pPr>
      <w:bookmarkStart w:id="15" w:name="bookmark14"/>
    </w:p>
    <w:p w:rsidR="007A379D" w:rsidRPr="003B3A99" w:rsidRDefault="007A379D" w:rsidP="003B3A99">
      <w:pPr>
        <w:spacing w:after="120" w:line="240" w:lineRule="auto"/>
        <w:jc w:val="center"/>
        <w:rPr>
          <w:rFonts w:cstheme="minorHAnsi"/>
        </w:rPr>
      </w:pPr>
      <w:r w:rsidRPr="003B3A99">
        <w:rPr>
          <w:rStyle w:val="Heading3"/>
          <w:rFonts w:asciiTheme="minorHAnsi" w:eastAsiaTheme="minorHAnsi" w:hAnsiTheme="minorHAnsi" w:cstheme="minorHAnsi"/>
          <w:bCs w:val="0"/>
          <w:sz w:val="22"/>
          <w:szCs w:val="22"/>
        </w:rPr>
        <w:t>Članak 13.</w:t>
      </w:r>
      <w:bookmarkEnd w:id="15"/>
      <w:r w:rsidR="003B3A99">
        <w:rPr>
          <w:rStyle w:val="Heading3"/>
          <w:rFonts w:asciiTheme="minorHAnsi" w:eastAsiaTheme="minorHAnsi" w:hAnsiTheme="minorHAnsi" w:cstheme="minorHAnsi"/>
          <w:bCs w:val="0"/>
          <w:sz w:val="22"/>
          <w:szCs w:val="22"/>
        </w:rPr>
        <w:br/>
      </w:r>
      <w:r w:rsidRPr="003B3A99">
        <w:rPr>
          <w:rStyle w:val="Bodytext50"/>
          <w:rFonts w:asciiTheme="minorHAnsi" w:eastAsiaTheme="minorHAnsi" w:hAnsiTheme="minorHAnsi" w:cstheme="minorHAnsi"/>
          <w:bCs w:val="0"/>
          <w:sz w:val="22"/>
          <w:szCs w:val="22"/>
        </w:rPr>
        <w:t>(Sudsko oslobađanje)</w:t>
      </w:r>
    </w:p>
    <w:p w:rsidR="007A379D" w:rsidRPr="00060580" w:rsidRDefault="007A379D" w:rsidP="003B3A99">
      <w:pPr>
        <w:widowControl w:val="0"/>
        <w:numPr>
          <w:ilvl w:val="0"/>
          <w:numId w:val="16"/>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Sud može osloboditi obveznika od plaćanja takse ako bi plaćanjem takse, imajući u vidu visinu sredstava iz kojih se obveznik i članovi njegove obitelji izdržavaju, ta sredstva bila u tolikoj mjeri umanjena da bi time bila ugrožena njihova egzistencija.</w:t>
      </w:r>
    </w:p>
    <w:p w:rsidR="007A379D" w:rsidRPr="00060580" w:rsidRDefault="007A379D" w:rsidP="003B3A99">
      <w:pPr>
        <w:widowControl w:val="0"/>
        <w:numPr>
          <w:ilvl w:val="0"/>
          <w:numId w:val="16"/>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Odluku iz stavka (1) ovog članka donosi sud na pismeni zahtjev taksenog obveznika. Prije donošenja odluke, sud će cijeniti sve okolnosti, a naročito će uzeti u obzir vrijednost mjerodavnu za naplatu takse, ukupan prihod i imovinu taksenog obveznika i članova njegove obitelji, koje takseni obveznik izdržava.</w:t>
      </w:r>
    </w:p>
    <w:p w:rsidR="007A379D" w:rsidRPr="00060580" w:rsidRDefault="007A379D" w:rsidP="003B3A99">
      <w:pPr>
        <w:widowControl w:val="0"/>
        <w:numPr>
          <w:ilvl w:val="0"/>
          <w:numId w:val="16"/>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 xml:space="preserve">Pod obitelji u smislu odredaba ovog zakona se podrazumijeva obitelj kako je to definirano člankom </w:t>
      </w:r>
      <w:r w:rsidRPr="00060580">
        <w:rPr>
          <w:rStyle w:val="Bodytext29ptItalic"/>
          <w:rFonts w:asciiTheme="minorHAnsi" w:eastAsiaTheme="minorHAnsi" w:hAnsiTheme="minorHAnsi" w:cstheme="minorHAnsi"/>
          <w:sz w:val="22"/>
          <w:szCs w:val="22"/>
        </w:rPr>
        <w:t>2</w:t>
      </w:r>
      <w:r w:rsidRPr="00060580">
        <w:rPr>
          <w:rStyle w:val="Bodytext27ptBoldItalic"/>
          <w:rFonts w:asciiTheme="minorHAnsi" w:eastAsiaTheme="minorHAnsi" w:hAnsiTheme="minorHAnsi" w:cstheme="minorHAnsi"/>
          <w:b w:val="0"/>
          <w:bCs w:val="0"/>
          <w:sz w:val="22"/>
          <w:szCs w:val="22"/>
        </w:rPr>
        <w:t>.</w:t>
      </w:r>
      <w:r w:rsidRPr="00060580">
        <w:rPr>
          <w:rStyle w:val="Bodytext20"/>
          <w:rFonts w:asciiTheme="minorHAnsi" w:eastAsiaTheme="minorHAnsi" w:hAnsiTheme="minorHAnsi" w:cstheme="minorHAnsi"/>
          <w:sz w:val="22"/>
          <w:szCs w:val="22"/>
        </w:rPr>
        <w:t xml:space="preserve"> stavkom (1) Obiteljskog zakona Federacije Bosne i Hercegovine („Službene novine Federacije BiH“, broj: 35/05).</w:t>
      </w:r>
    </w:p>
    <w:p w:rsidR="003B3A99" w:rsidRDefault="003B3A99" w:rsidP="00E97F53">
      <w:pPr>
        <w:spacing w:after="120" w:line="240" w:lineRule="auto"/>
        <w:jc w:val="center"/>
        <w:rPr>
          <w:rStyle w:val="Heading3"/>
          <w:rFonts w:asciiTheme="minorHAnsi" w:eastAsiaTheme="minorHAnsi" w:hAnsiTheme="minorHAnsi" w:cstheme="minorHAnsi"/>
          <w:b w:val="0"/>
          <w:bCs w:val="0"/>
          <w:sz w:val="22"/>
          <w:szCs w:val="22"/>
        </w:rPr>
      </w:pPr>
      <w:bookmarkStart w:id="16" w:name="bookmark15"/>
    </w:p>
    <w:p w:rsidR="007A379D" w:rsidRPr="003B3A99" w:rsidRDefault="007A379D" w:rsidP="003B3A99">
      <w:pPr>
        <w:spacing w:after="120" w:line="240" w:lineRule="auto"/>
        <w:jc w:val="center"/>
        <w:rPr>
          <w:rFonts w:cstheme="minorHAnsi"/>
        </w:rPr>
      </w:pPr>
      <w:r w:rsidRPr="003B3A99">
        <w:rPr>
          <w:rStyle w:val="Heading3"/>
          <w:rFonts w:asciiTheme="minorHAnsi" w:eastAsiaTheme="minorHAnsi" w:hAnsiTheme="minorHAnsi" w:cstheme="minorHAnsi"/>
          <w:bCs w:val="0"/>
          <w:sz w:val="22"/>
          <w:szCs w:val="22"/>
        </w:rPr>
        <w:t>Članak 14.</w:t>
      </w:r>
      <w:bookmarkEnd w:id="16"/>
      <w:r w:rsidR="003B3A99">
        <w:rPr>
          <w:rStyle w:val="Heading3"/>
          <w:rFonts w:asciiTheme="minorHAnsi" w:eastAsiaTheme="minorHAnsi" w:hAnsiTheme="minorHAnsi" w:cstheme="minorHAnsi"/>
          <w:bCs w:val="0"/>
          <w:sz w:val="22"/>
          <w:szCs w:val="22"/>
        </w:rPr>
        <w:br/>
      </w:r>
      <w:r w:rsidRPr="003B3A99">
        <w:rPr>
          <w:rStyle w:val="Bodytext50"/>
          <w:rFonts w:asciiTheme="minorHAnsi" w:eastAsiaTheme="minorHAnsi" w:hAnsiTheme="minorHAnsi" w:cstheme="minorHAnsi"/>
          <w:bCs w:val="0"/>
          <w:sz w:val="22"/>
          <w:szCs w:val="22"/>
        </w:rPr>
        <w:t>(Dokazi za oslobađanje od obveze za plaćanje takse)</w:t>
      </w:r>
    </w:p>
    <w:p w:rsidR="007A379D" w:rsidRPr="00060580" w:rsidRDefault="007A379D" w:rsidP="003B3A99">
      <w:pPr>
        <w:widowControl w:val="0"/>
        <w:numPr>
          <w:ilvl w:val="0"/>
          <w:numId w:val="17"/>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Visina prihoda taksenog obveznika i članova njegove obitelji, dokazuje se na temelju uvjerenja nadležnog organa uprave, odnosno drugih pismenih dokaza koje je takseni obveznik dužan podnijeti o svom imovnom stanju.</w:t>
      </w:r>
    </w:p>
    <w:p w:rsidR="007A379D" w:rsidRPr="00060580" w:rsidRDefault="007A379D" w:rsidP="003B3A99">
      <w:pPr>
        <w:widowControl w:val="0"/>
        <w:numPr>
          <w:ilvl w:val="0"/>
          <w:numId w:val="17"/>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Uvjerenje iz stavka (1) ovog članka služi kao dokaz za oslobađanje od plaćanja takse samo ako od njegovog izdavanja do podnošenja zahtjeva za oslobađanje nije proteklo više od mjesec dana.</w:t>
      </w:r>
    </w:p>
    <w:p w:rsidR="007A379D" w:rsidRPr="00060580" w:rsidRDefault="007A379D" w:rsidP="003B3A99">
      <w:pPr>
        <w:widowControl w:val="0"/>
        <w:numPr>
          <w:ilvl w:val="0"/>
          <w:numId w:val="17"/>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lastRenderedPageBreak/>
        <w:t>Kada je to potrebno, sud može, po službenoj dužnosti, pribaviti potrebne podatke i obavještenja o imovnom stanju taksenog obveznika i članova njegove obitelji, a može o tome saslušati i protivnu stranku.</w:t>
      </w:r>
    </w:p>
    <w:p w:rsidR="007A379D" w:rsidRPr="00060580" w:rsidRDefault="007A379D" w:rsidP="003B3A99">
      <w:pPr>
        <w:widowControl w:val="0"/>
        <w:numPr>
          <w:ilvl w:val="0"/>
          <w:numId w:val="17"/>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Protiv odluke suda u svezi sa zahtjevom za oslobađanje od plaćanja takse nije dozvoljena posebna žalba.</w:t>
      </w:r>
    </w:p>
    <w:p w:rsidR="003B3A99" w:rsidRDefault="003B3A99" w:rsidP="00E97F53">
      <w:pPr>
        <w:spacing w:after="120" w:line="240" w:lineRule="auto"/>
        <w:jc w:val="center"/>
        <w:rPr>
          <w:rStyle w:val="Heading3"/>
          <w:rFonts w:asciiTheme="minorHAnsi" w:eastAsiaTheme="minorHAnsi" w:hAnsiTheme="minorHAnsi" w:cstheme="minorHAnsi"/>
          <w:b w:val="0"/>
          <w:bCs w:val="0"/>
          <w:sz w:val="22"/>
          <w:szCs w:val="22"/>
        </w:rPr>
      </w:pPr>
      <w:bookmarkStart w:id="17" w:name="bookmark16"/>
    </w:p>
    <w:p w:rsidR="007A379D" w:rsidRPr="003B3A99" w:rsidRDefault="007A379D" w:rsidP="003B3A99">
      <w:pPr>
        <w:spacing w:after="120" w:line="240" w:lineRule="auto"/>
        <w:jc w:val="center"/>
        <w:rPr>
          <w:rFonts w:cstheme="minorHAnsi"/>
        </w:rPr>
      </w:pPr>
      <w:r w:rsidRPr="003B3A99">
        <w:rPr>
          <w:rStyle w:val="Heading3"/>
          <w:rFonts w:asciiTheme="minorHAnsi" w:eastAsiaTheme="minorHAnsi" w:hAnsiTheme="minorHAnsi" w:cstheme="minorHAnsi"/>
          <w:bCs w:val="0"/>
          <w:sz w:val="22"/>
          <w:szCs w:val="22"/>
        </w:rPr>
        <w:t>Članak 15.</w:t>
      </w:r>
      <w:bookmarkEnd w:id="17"/>
      <w:r w:rsidR="003B3A99">
        <w:rPr>
          <w:rStyle w:val="Heading3"/>
          <w:rFonts w:asciiTheme="minorHAnsi" w:eastAsiaTheme="minorHAnsi" w:hAnsiTheme="minorHAnsi" w:cstheme="minorHAnsi"/>
          <w:bCs w:val="0"/>
          <w:sz w:val="22"/>
          <w:szCs w:val="22"/>
        </w:rPr>
        <w:br/>
      </w:r>
      <w:r w:rsidRPr="003B3A99">
        <w:rPr>
          <w:rStyle w:val="Bodytext50"/>
          <w:rFonts w:asciiTheme="minorHAnsi" w:eastAsiaTheme="minorHAnsi" w:hAnsiTheme="minorHAnsi" w:cstheme="minorHAnsi"/>
          <w:bCs w:val="0"/>
          <w:sz w:val="22"/>
          <w:szCs w:val="22"/>
        </w:rPr>
        <w:t>(Rješenje o oslobađanju od obveze plaćanja takse)</w:t>
      </w:r>
    </w:p>
    <w:p w:rsidR="007A379D" w:rsidRPr="00060580" w:rsidRDefault="007A379D" w:rsidP="003B3A99">
      <w:pPr>
        <w:widowControl w:val="0"/>
        <w:numPr>
          <w:ilvl w:val="0"/>
          <w:numId w:val="18"/>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Rješenje o oslobađanju od obveze plaćanja takse odnosi se na sve takse po odgovarajućem predmetu, bez obzira kada</w:t>
      </w:r>
      <w:r w:rsidR="003B3A99">
        <w:rPr>
          <w:rStyle w:val="Bodytext20"/>
          <w:rFonts w:asciiTheme="minorHAnsi" w:eastAsiaTheme="minorHAnsi" w:hAnsiTheme="minorHAnsi" w:cstheme="minorHAnsi"/>
          <w:sz w:val="22"/>
          <w:szCs w:val="22"/>
        </w:rPr>
        <w:t xml:space="preserve"> </w:t>
      </w:r>
      <w:r w:rsidRPr="00060580">
        <w:rPr>
          <w:rStyle w:val="Bodytext20"/>
          <w:rFonts w:asciiTheme="minorHAnsi" w:eastAsiaTheme="minorHAnsi" w:hAnsiTheme="minorHAnsi" w:cstheme="minorHAnsi"/>
          <w:sz w:val="22"/>
          <w:szCs w:val="22"/>
        </w:rPr>
        <w:t>je nastala taksena obveza.</w:t>
      </w:r>
    </w:p>
    <w:p w:rsidR="007A379D" w:rsidRPr="00060580" w:rsidRDefault="007A379D" w:rsidP="003B3A99">
      <w:pPr>
        <w:widowControl w:val="0"/>
        <w:numPr>
          <w:ilvl w:val="0"/>
          <w:numId w:val="18"/>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Sud može u tijeku postupka ukinuti rješenje o oslobađanju od plaćanja takse ako utvrdi da je takseni</w:t>
      </w:r>
      <w:r w:rsidRPr="00060580">
        <w:rPr>
          <w:rFonts w:cstheme="minorHAnsi"/>
        </w:rPr>
        <w:t xml:space="preserve"> </w:t>
      </w:r>
      <w:r w:rsidRPr="00060580">
        <w:rPr>
          <w:rStyle w:val="Bodytext20"/>
          <w:rFonts w:asciiTheme="minorHAnsi" w:eastAsiaTheme="minorHAnsi" w:hAnsiTheme="minorHAnsi" w:cstheme="minorHAnsi"/>
          <w:sz w:val="22"/>
          <w:szCs w:val="22"/>
        </w:rPr>
        <w:t>obveznik u stanju platiti taksu, a tom prilikom će odlučiti da li će takseni obveznik u potpunosti ili djelimično platiti taksu od kojeje bio ranije oslobođen.</w:t>
      </w:r>
    </w:p>
    <w:p w:rsidR="003B3A99" w:rsidRDefault="003B3A99" w:rsidP="00E97F53">
      <w:pPr>
        <w:spacing w:after="120" w:line="240" w:lineRule="auto"/>
        <w:ind w:right="20"/>
        <w:jc w:val="center"/>
        <w:rPr>
          <w:rStyle w:val="Heading3"/>
          <w:rFonts w:asciiTheme="minorHAnsi" w:eastAsiaTheme="minorHAnsi" w:hAnsiTheme="minorHAnsi" w:cstheme="minorHAnsi"/>
          <w:b w:val="0"/>
          <w:bCs w:val="0"/>
          <w:sz w:val="22"/>
          <w:szCs w:val="22"/>
        </w:rPr>
      </w:pPr>
      <w:bookmarkStart w:id="18" w:name="bookmark17"/>
    </w:p>
    <w:p w:rsidR="007A379D" w:rsidRPr="003B3A99" w:rsidRDefault="007A379D" w:rsidP="003B3A99">
      <w:pPr>
        <w:spacing w:after="120" w:line="240" w:lineRule="auto"/>
        <w:ind w:right="20"/>
        <w:jc w:val="center"/>
        <w:rPr>
          <w:rFonts w:cstheme="minorHAnsi"/>
        </w:rPr>
      </w:pPr>
      <w:r w:rsidRPr="003B3A99">
        <w:rPr>
          <w:rStyle w:val="Heading3"/>
          <w:rFonts w:asciiTheme="minorHAnsi" w:eastAsiaTheme="minorHAnsi" w:hAnsiTheme="minorHAnsi" w:cstheme="minorHAnsi"/>
          <w:bCs w:val="0"/>
          <w:sz w:val="22"/>
          <w:szCs w:val="22"/>
        </w:rPr>
        <w:t>Članak 16.</w:t>
      </w:r>
      <w:bookmarkEnd w:id="18"/>
      <w:r w:rsidR="003B3A99">
        <w:rPr>
          <w:rStyle w:val="Heading3"/>
          <w:rFonts w:asciiTheme="minorHAnsi" w:eastAsiaTheme="minorHAnsi" w:hAnsiTheme="minorHAnsi" w:cstheme="minorHAnsi"/>
          <w:bCs w:val="0"/>
          <w:sz w:val="22"/>
          <w:szCs w:val="22"/>
        </w:rPr>
        <w:br/>
      </w:r>
      <w:r w:rsidRPr="003B3A99">
        <w:rPr>
          <w:rStyle w:val="Bodytext50"/>
          <w:rFonts w:asciiTheme="minorHAnsi" w:eastAsiaTheme="minorHAnsi" w:hAnsiTheme="minorHAnsi" w:cstheme="minorHAnsi"/>
          <w:bCs w:val="0"/>
          <w:sz w:val="22"/>
          <w:szCs w:val="22"/>
        </w:rPr>
        <w:t>(Važenje oslobođanja od obveze plaćanja takse)</w:t>
      </w:r>
    </w:p>
    <w:p w:rsidR="007A379D" w:rsidRPr="00060580" w:rsidRDefault="007A379D" w:rsidP="003B3A99">
      <w:pPr>
        <w:widowControl w:val="0"/>
        <w:numPr>
          <w:ilvl w:val="0"/>
          <w:numId w:val="19"/>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Oslobađanje od obveze plaćanja takse dato u parničnom i vanpamičnom postupku, kao i u postupku u upravnim sporovima važi i u postupku izvršenja odluka donijetih u tim postupcima, ako se izvršenje zahtijeva u roku od tri mjeseca po pravomoćnom okončanju postupka.</w:t>
      </w:r>
    </w:p>
    <w:p w:rsidR="007A379D" w:rsidRPr="00060580" w:rsidRDefault="007A379D" w:rsidP="003B3A99">
      <w:pPr>
        <w:widowControl w:val="0"/>
        <w:numPr>
          <w:ilvl w:val="0"/>
          <w:numId w:val="19"/>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Oslobađanje od obveze plaćanja takse u vanpamičnom i izvršnom postupku važi i u parničnom postupku koji nastane u tijeku i povodom vanpamičnog i izvršnog postupka.</w:t>
      </w:r>
    </w:p>
    <w:p w:rsidR="003B3A99" w:rsidRDefault="003B3A99" w:rsidP="00E97F53">
      <w:pPr>
        <w:spacing w:after="120" w:line="240" w:lineRule="auto"/>
        <w:ind w:right="20"/>
        <w:jc w:val="center"/>
        <w:rPr>
          <w:rStyle w:val="Heading3"/>
          <w:rFonts w:asciiTheme="minorHAnsi" w:eastAsiaTheme="minorHAnsi" w:hAnsiTheme="minorHAnsi" w:cstheme="minorHAnsi"/>
          <w:b w:val="0"/>
          <w:bCs w:val="0"/>
          <w:sz w:val="22"/>
          <w:szCs w:val="22"/>
        </w:rPr>
      </w:pPr>
      <w:bookmarkStart w:id="19" w:name="bookmark18"/>
    </w:p>
    <w:p w:rsidR="007A379D" w:rsidRPr="003B3A99" w:rsidRDefault="007A379D" w:rsidP="003B3A99">
      <w:pPr>
        <w:spacing w:after="120" w:line="240" w:lineRule="auto"/>
        <w:ind w:right="20"/>
        <w:jc w:val="center"/>
        <w:rPr>
          <w:rFonts w:cstheme="minorHAnsi"/>
        </w:rPr>
      </w:pPr>
      <w:r w:rsidRPr="003B3A99">
        <w:rPr>
          <w:rStyle w:val="Heading3"/>
          <w:rFonts w:asciiTheme="minorHAnsi" w:eastAsiaTheme="minorHAnsi" w:hAnsiTheme="minorHAnsi" w:cstheme="minorHAnsi"/>
          <w:bCs w:val="0"/>
          <w:sz w:val="22"/>
          <w:szCs w:val="22"/>
        </w:rPr>
        <w:t>Članak 17.</w:t>
      </w:r>
      <w:bookmarkEnd w:id="19"/>
      <w:r w:rsidR="003B3A99">
        <w:rPr>
          <w:rStyle w:val="Heading3"/>
          <w:rFonts w:asciiTheme="minorHAnsi" w:eastAsiaTheme="minorHAnsi" w:hAnsiTheme="minorHAnsi" w:cstheme="minorHAnsi"/>
          <w:bCs w:val="0"/>
          <w:sz w:val="22"/>
          <w:szCs w:val="22"/>
        </w:rPr>
        <w:br/>
      </w:r>
      <w:r w:rsidRPr="003B3A99">
        <w:rPr>
          <w:rStyle w:val="Bodytext50"/>
          <w:rFonts w:asciiTheme="minorHAnsi" w:eastAsiaTheme="minorHAnsi" w:hAnsiTheme="minorHAnsi" w:cstheme="minorHAnsi"/>
          <w:bCs w:val="0"/>
          <w:sz w:val="22"/>
          <w:szCs w:val="22"/>
        </w:rPr>
        <w:t>(Osobe koje nisu dužne plaćati taksu za drugog)</w:t>
      </w:r>
    </w:p>
    <w:p w:rsidR="007A379D" w:rsidRPr="00060580" w:rsidRDefault="007A379D" w:rsidP="003B3A99">
      <w:pPr>
        <w:widowControl w:val="0"/>
        <w:numPr>
          <w:ilvl w:val="0"/>
          <w:numId w:val="20"/>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Staratelj osobe čijeje boravište nepoznato, staratelj imovine čiji je sopstvenik nepoznat, kao i privremeni zastupnik stranke koga sud postavi u postupku, nisu dužni plaćati takse za osobu koju zastupaju.</w:t>
      </w:r>
    </w:p>
    <w:p w:rsidR="007A379D" w:rsidRPr="00060580" w:rsidRDefault="007A379D" w:rsidP="003B3A99">
      <w:pPr>
        <w:widowControl w:val="0"/>
        <w:numPr>
          <w:ilvl w:val="0"/>
          <w:numId w:val="20"/>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Naplata takse u slučajevima iz stavka (1) ovog članka vrši se iz imovine osoba koje se zastupaju.</w:t>
      </w:r>
    </w:p>
    <w:p w:rsidR="007A379D" w:rsidRPr="00060580" w:rsidRDefault="007A379D" w:rsidP="003B3A99">
      <w:pPr>
        <w:widowControl w:val="0"/>
        <w:numPr>
          <w:ilvl w:val="0"/>
          <w:numId w:val="20"/>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Neplaćenu taksu u slučajevima iz stavka (1) ovog članka sud će unositi u popis taksi i po završetku postupka postupit će sukladno odredbama članka 31. ovog zakona.</w:t>
      </w:r>
    </w:p>
    <w:p w:rsidR="003B3A99" w:rsidRDefault="003B3A99" w:rsidP="00E97F53">
      <w:pPr>
        <w:spacing w:after="120" w:line="240" w:lineRule="auto"/>
        <w:ind w:right="20"/>
        <w:jc w:val="center"/>
        <w:rPr>
          <w:rStyle w:val="Heading3"/>
          <w:rFonts w:asciiTheme="minorHAnsi" w:eastAsiaTheme="minorHAnsi" w:hAnsiTheme="minorHAnsi" w:cstheme="minorHAnsi"/>
          <w:b w:val="0"/>
          <w:bCs w:val="0"/>
          <w:sz w:val="22"/>
          <w:szCs w:val="22"/>
        </w:rPr>
      </w:pPr>
      <w:bookmarkStart w:id="20" w:name="bookmark19"/>
    </w:p>
    <w:p w:rsidR="007A379D" w:rsidRPr="003B3A99" w:rsidRDefault="007A379D" w:rsidP="003B3A99">
      <w:pPr>
        <w:spacing w:after="120" w:line="240" w:lineRule="auto"/>
        <w:ind w:right="20"/>
        <w:jc w:val="center"/>
        <w:rPr>
          <w:rFonts w:cstheme="minorHAnsi"/>
        </w:rPr>
      </w:pPr>
      <w:r w:rsidRPr="003B3A99">
        <w:rPr>
          <w:rStyle w:val="Heading3"/>
          <w:rFonts w:asciiTheme="minorHAnsi" w:eastAsiaTheme="minorHAnsi" w:hAnsiTheme="minorHAnsi" w:cstheme="minorHAnsi"/>
          <w:bCs w:val="0"/>
          <w:sz w:val="22"/>
          <w:szCs w:val="22"/>
        </w:rPr>
        <w:t>Članak 18.</w:t>
      </w:r>
      <w:bookmarkEnd w:id="20"/>
      <w:r w:rsidR="003B3A99" w:rsidRPr="003B3A99">
        <w:rPr>
          <w:rStyle w:val="Heading3"/>
          <w:rFonts w:asciiTheme="minorHAnsi" w:eastAsiaTheme="minorHAnsi" w:hAnsiTheme="minorHAnsi" w:cstheme="minorHAnsi"/>
          <w:bCs w:val="0"/>
          <w:sz w:val="22"/>
          <w:szCs w:val="22"/>
        </w:rPr>
        <w:br/>
      </w:r>
      <w:r w:rsidRPr="003B3A99">
        <w:rPr>
          <w:rStyle w:val="Bodytext50"/>
          <w:rFonts w:asciiTheme="minorHAnsi" w:eastAsiaTheme="minorHAnsi" w:hAnsiTheme="minorHAnsi" w:cstheme="minorHAnsi"/>
          <w:bCs w:val="0"/>
          <w:sz w:val="22"/>
          <w:szCs w:val="22"/>
        </w:rPr>
        <w:t>(Osobe na koje se odnosi oslobađanje od obveze</w:t>
      </w:r>
      <w:r w:rsidR="003B3A99" w:rsidRPr="003B3A99">
        <w:rPr>
          <w:rStyle w:val="Bodytext50"/>
          <w:rFonts w:asciiTheme="minorHAnsi" w:eastAsiaTheme="minorHAnsi" w:hAnsiTheme="minorHAnsi" w:cstheme="minorHAnsi"/>
          <w:bCs w:val="0"/>
          <w:sz w:val="22"/>
          <w:szCs w:val="22"/>
        </w:rPr>
        <w:t xml:space="preserve"> </w:t>
      </w:r>
      <w:r w:rsidRPr="003B3A99">
        <w:rPr>
          <w:rStyle w:val="Bodytext50"/>
          <w:rFonts w:asciiTheme="minorHAnsi" w:eastAsiaTheme="minorHAnsi" w:hAnsiTheme="minorHAnsi" w:cstheme="minorHAnsi"/>
          <w:bCs w:val="0"/>
          <w:sz w:val="22"/>
          <w:szCs w:val="22"/>
        </w:rPr>
        <w:t>plaćanja takse)</w:t>
      </w:r>
    </w:p>
    <w:p w:rsidR="007A379D" w:rsidRPr="00060580" w:rsidRDefault="007A379D" w:rsidP="003B3A99">
      <w:pPr>
        <w:widowControl w:val="0"/>
        <w:numPr>
          <w:ilvl w:val="0"/>
          <w:numId w:val="21"/>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Oslobađanje od obveze plaćanja takse odnosi se samo na osobu kojojje to oslobađanje priznato.</w:t>
      </w:r>
    </w:p>
    <w:p w:rsidR="007A379D" w:rsidRPr="00060580" w:rsidRDefault="007A379D" w:rsidP="003B3A99">
      <w:pPr>
        <w:widowControl w:val="0"/>
        <w:numPr>
          <w:ilvl w:val="0"/>
          <w:numId w:val="21"/>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Kada više osoba zajednički predaju podnesak ili zajedno poduzmu radnju u postupku, a jedna ili više njih je oslobođena od obveze plaćanja takse, osoba koja nije oslobođena dužnaje platiti taksu kao da nema oslobođenih od obveze plaćanja takse.</w:t>
      </w:r>
    </w:p>
    <w:p w:rsidR="003B3A99" w:rsidRDefault="003B3A99" w:rsidP="003B3A99">
      <w:pPr>
        <w:spacing w:after="120" w:line="240" w:lineRule="auto"/>
        <w:ind w:right="20"/>
        <w:rPr>
          <w:rStyle w:val="Heading3"/>
          <w:rFonts w:asciiTheme="minorHAnsi" w:eastAsiaTheme="minorHAnsi" w:hAnsiTheme="minorHAnsi" w:cstheme="minorHAnsi"/>
          <w:b w:val="0"/>
          <w:bCs w:val="0"/>
          <w:sz w:val="22"/>
          <w:szCs w:val="22"/>
        </w:rPr>
      </w:pPr>
      <w:bookmarkStart w:id="21" w:name="bookmark20"/>
    </w:p>
    <w:p w:rsidR="007A379D" w:rsidRPr="003B3A99" w:rsidRDefault="007A379D" w:rsidP="003B3A99">
      <w:pPr>
        <w:spacing w:after="120" w:line="240" w:lineRule="auto"/>
        <w:ind w:right="20"/>
        <w:jc w:val="center"/>
        <w:rPr>
          <w:rFonts w:cstheme="minorHAnsi"/>
        </w:rPr>
      </w:pPr>
      <w:r w:rsidRPr="003B3A99">
        <w:rPr>
          <w:rStyle w:val="Heading3"/>
          <w:rFonts w:asciiTheme="minorHAnsi" w:eastAsiaTheme="minorHAnsi" w:hAnsiTheme="minorHAnsi" w:cstheme="minorHAnsi"/>
          <w:bCs w:val="0"/>
          <w:sz w:val="22"/>
          <w:szCs w:val="22"/>
        </w:rPr>
        <w:t>Članak 19.</w:t>
      </w:r>
      <w:bookmarkEnd w:id="21"/>
      <w:r w:rsidR="003B3A99" w:rsidRPr="003B3A99">
        <w:rPr>
          <w:rStyle w:val="Heading3"/>
          <w:rFonts w:asciiTheme="minorHAnsi" w:eastAsiaTheme="minorHAnsi" w:hAnsiTheme="minorHAnsi" w:cstheme="minorHAnsi"/>
          <w:bCs w:val="0"/>
          <w:sz w:val="22"/>
          <w:szCs w:val="22"/>
        </w:rPr>
        <w:br/>
      </w:r>
      <w:r w:rsidRPr="003B3A99">
        <w:rPr>
          <w:rStyle w:val="Bodytext50"/>
          <w:rFonts w:asciiTheme="minorHAnsi" w:eastAsiaTheme="minorHAnsi" w:hAnsiTheme="minorHAnsi" w:cstheme="minorHAnsi"/>
          <w:bCs w:val="0"/>
          <w:sz w:val="22"/>
          <w:szCs w:val="22"/>
        </w:rPr>
        <w:t>(Uspjeh u postupku i obveza plaćanja takse)</w:t>
      </w:r>
    </w:p>
    <w:p w:rsidR="007A379D" w:rsidRPr="00060580" w:rsidRDefault="007A379D" w:rsidP="003B3A99">
      <w:pPr>
        <w:widowControl w:val="0"/>
        <w:numPr>
          <w:ilvl w:val="0"/>
          <w:numId w:val="22"/>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Ako u parničnom i izvršnom postupku osoba oslobođena od obveze plaćanja takse uspije u postupku, taksu koju bi ona bila dužna platiti da nije bila oslobođena, platit će stranka koja ne uživa oslobađanje, i to u srazmjeri u kojojje oslobođena stranka uspjela u postupku.</w:t>
      </w:r>
    </w:p>
    <w:p w:rsidR="007A379D" w:rsidRPr="00060580" w:rsidRDefault="007A379D" w:rsidP="003B3A99">
      <w:pPr>
        <w:widowControl w:val="0"/>
        <w:numPr>
          <w:ilvl w:val="0"/>
          <w:numId w:val="22"/>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Ako se između stranke oslobođene od obveze plaćanja takse i stranke koja nije oslobođena zaključi sudska nagodba, taksu koju bi trebala platiti oslobođena stranka platit će stranka koja nije oslobođena, osim ako se stranke drugačije ne dogovore.</w:t>
      </w:r>
    </w:p>
    <w:p w:rsidR="007A379D" w:rsidRPr="003B3A99" w:rsidRDefault="007A379D" w:rsidP="003B3A99">
      <w:pPr>
        <w:spacing w:after="120" w:line="240" w:lineRule="auto"/>
        <w:ind w:right="20"/>
        <w:jc w:val="center"/>
        <w:rPr>
          <w:rFonts w:cstheme="minorHAnsi"/>
        </w:rPr>
      </w:pPr>
      <w:bookmarkStart w:id="22" w:name="bookmark21"/>
      <w:r w:rsidRPr="003B3A99">
        <w:rPr>
          <w:rStyle w:val="Heading3"/>
          <w:rFonts w:asciiTheme="minorHAnsi" w:eastAsiaTheme="minorHAnsi" w:hAnsiTheme="minorHAnsi" w:cstheme="minorHAnsi"/>
          <w:bCs w:val="0"/>
          <w:sz w:val="22"/>
          <w:szCs w:val="22"/>
        </w:rPr>
        <w:lastRenderedPageBreak/>
        <w:t>Članak 20.</w:t>
      </w:r>
      <w:bookmarkEnd w:id="22"/>
      <w:r w:rsidR="003B3A99" w:rsidRPr="003B3A99">
        <w:rPr>
          <w:rStyle w:val="Heading3"/>
          <w:rFonts w:asciiTheme="minorHAnsi" w:eastAsiaTheme="minorHAnsi" w:hAnsiTheme="minorHAnsi" w:cstheme="minorHAnsi"/>
          <w:bCs w:val="0"/>
          <w:sz w:val="22"/>
          <w:szCs w:val="22"/>
        </w:rPr>
        <w:br/>
      </w:r>
      <w:r w:rsidRPr="003B3A99">
        <w:rPr>
          <w:rStyle w:val="Bodytext50"/>
          <w:rFonts w:asciiTheme="minorHAnsi" w:eastAsiaTheme="minorHAnsi" w:hAnsiTheme="minorHAnsi" w:cstheme="minorHAnsi"/>
          <w:bCs w:val="0"/>
          <w:sz w:val="22"/>
          <w:szCs w:val="22"/>
        </w:rPr>
        <w:t>(Popis takse za plaćanje)</w:t>
      </w:r>
    </w:p>
    <w:p w:rsidR="007A379D" w:rsidRPr="00EA7EA1" w:rsidRDefault="007A379D" w:rsidP="00C14DF1">
      <w:pPr>
        <w:widowControl w:val="0"/>
        <w:numPr>
          <w:ilvl w:val="0"/>
          <w:numId w:val="23"/>
        </w:numPr>
        <w:tabs>
          <w:tab w:val="left" w:pos="284"/>
        </w:tabs>
        <w:spacing w:after="120" w:line="240" w:lineRule="auto"/>
        <w:jc w:val="both"/>
        <w:rPr>
          <w:rFonts w:cstheme="minorHAnsi"/>
        </w:rPr>
      </w:pPr>
      <w:r w:rsidRPr="00EA7EA1">
        <w:rPr>
          <w:rStyle w:val="Bodytext20"/>
          <w:rFonts w:asciiTheme="minorHAnsi" w:eastAsiaTheme="minorHAnsi" w:hAnsiTheme="minorHAnsi" w:cstheme="minorHAnsi"/>
          <w:sz w:val="22"/>
          <w:szCs w:val="22"/>
        </w:rPr>
        <w:t>Kada u postupku pred sudom učestvuju na jednoj strani osoba kojaje oslobođena od obveze plaćanja takse, a na drugoj osoba koja nije oslobođena, sudje dužan voditi i popis takse koju bi trebala platiti oslobođena osoba.</w:t>
      </w:r>
    </w:p>
    <w:p w:rsidR="007A379D" w:rsidRPr="00EA7EA1" w:rsidRDefault="007A379D" w:rsidP="00C14DF1">
      <w:pPr>
        <w:widowControl w:val="0"/>
        <w:numPr>
          <w:ilvl w:val="0"/>
          <w:numId w:val="23"/>
        </w:numPr>
        <w:tabs>
          <w:tab w:val="left" w:pos="284"/>
        </w:tabs>
        <w:spacing w:after="120" w:line="240" w:lineRule="auto"/>
        <w:jc w:val="both"/>
        <w:rPr>
          <w:rFonts w:cstheme="minorHAnsi"/>
        </w:rPr>
      </w:pPr>
      <w:r w:rsidRPr="00EA7EA1">
        <w:rPr>
          <w:rStyle w:val="Bodytext20"/>
          <w:rFonts w:asciiTheme="minorHAnsi" w:eastAsiaTheme="minorHAnsi" w:hAnsiTheme="minorHAnsi" w:cstheme="minorHAnsi"/>
          <w:sz w:val="22"/>
          <w:szCs w:val="22"/>
        </w:rPr>
        <w:t>Popis takse se zaključuje po završetku postupka. Ako se postupak završi na način predviđen člankom 19. ovog zakona sud će postupiti sukladno odredbama članka 31. ovog zakona.</w:t>
      </w:r>
    </w:p>
    <w:p w:rsidR="00EA7EA1" w:rsidRDefault="00EA7EA1" w:rsidP="00E97F53">
      <w:pPr>
        <w:spacing w:after="120" w:line="240" w:lineRule="auto"/>
        <w:rPr>
          <w:rFonts w:cstheme="minorHAnsi"/>
        </w:rPr>
      </w:pPr>
    </w:p>
    <w:p w:rsidR="007A379D" w:rsidRPr="00EA7EA1" w:rsidRDefault="007A379D" w:rsidP="00E97F53">
      <w:pPr>
        <w:spacing w:after="120" w:line="240" w:lineRule="auto"/>
        <w:rPr>
          <w:rFonts w:cstheme="minorHAnsi"/>
          <w:b/>
        </w:rPr>
      </w:pPr>
      <w:r w:rsidRPr="00EA7EA1">
        <w:rPr>
          <w:rFonts w:cstheme="minorHAnsi"/>
          <w:b/>
        </w:rPr>
        <w:t>DIO TREĆI - UTVRĐIVANJE VRIJEDNOSTI</w:t>
      </w:r>
      <w:r w:rsidR="00C14DF1" w:rsidRPr="00EA7EA1">
        <w:rPr>
          <w:rFonts w:cstheme="minorHAnsi"/>
          <w:b/>
        </w:rPr>
        <w:t xml:space="preserve"> </w:t>
      </w:r>
      <w:r w:rsidRPr="00EA7EA1">
        <w:rPr>
          <w:rFonts w:cstheme="minorHAnsi"/>
          <w:b/>
        </w:rPr>
        <w:t>PREDMETA SPORA</w:t>
      </w:r>
      <w:r w:rsidR="00EA7EA1">
        <w:rPr>
          <w:rFonts w:cstheme="minorHAnsi"/>
          <w:b/>
        </w:rPr>
        <w:t xml:space="preserve"> </w:t>
      </w:r>
      <w:r w:rsidRPr="00EA7EA1">
        <w:rPr>
          <w:rFonts w:cstheme="minorHAnsi"/>
          <w:b/>
        </w:rPr>
        <w:t>RADI NAPLATE TAKSE</w:t>
      </w:r>
    </w:p>
    <w:p w:rsidR="007A379D" w:rsidRPr="00060580" w:rsidRDefault="007A379D" w:rsidP="00EA7EA1">
      <w:pPr>
        <w:spacing w:after="120" w:line="240" w:lineRule="auto"/>
        <w:jc w:val="center"/>
        <w:rPr>
          <w:rFonts w:cstheme="minorHAnsi"/>
        </w:rPr>
      </w:pPr>
      <w:r w:rsidRPr="00EA7EA1">
        <w:rPr>
          <w:rFonts w:cstheme="minorHAnsi"/>
          <w:b/>
        </w:rPr>
        <w:t>Članak 21.</w:t>
      </w:r>
      <w:r w:rsidR="00EA7EA1">
        <w:rPr>
          <w:rFonts w:cstheme="minorHAnsi"/>
          <w:b/>
        </w:rPr>
        <w:br/>
      </w:r>
      <w:r w:rsidRPr="00EA7EA1">
        <w:rPr>
          <w:rFonts w:cstheme="minorHAnsi"/>
          <w:b/>
        </w:rPr>
        <w:t>(Utvrđivanje vrijednosti predmeta spora u</w:t>
      </w:r>
      <w:r w:rsidR="00EA7EA1">
        <w:rPr>
          <w:rFonts w:cstheme="minorHAnsi"/>
          <w:b/>
        </w:rPr>
        <w:t xml:space="preserve"> </w:t>
      </w:r>
      <w:r w:rsidRPr="00EA7EA1">
        <w:rPr>
          <w:rFonts w:cstheme="minorHAnsi"/>
          <w:b/>
        </w:rPr>
        <w:t>parničnom postupku)</w:t>
      </w:r>
    </w:p>
    <w:p w:rsidR="00EA7EA1" w:rsidRPr="00EA7EA1" w:rsidRDefault="007A379D" w:rsidP="00EE57A7">
      <w:pPr>
        <w:pStyle w:val="ListParagraph"/>
        <w:numPr>
          <w:ilvl w:val="0"/>
          <w:numId w:val="30"/>
        </w:numPr>
        <w:tabs>
          <w:tab w:val="left" w:pos="284"/>
        </w:tabs>
        <w:spacing w:after="120" w:line="240" w:lineRule="auto"/>
        <w:ind w:left="0" w:firstLine="0"/>
        <w:contextualSpacing w:val="0"/>
        <w:rPr>
          <w:rFonts w:cstheme="minorHAnsi"/>
        </w:rPr>
      </w:pPr>
      <w:r w:rsidRPr="00EA7EA1">
        <w:rPr>
          <w:rFonts w:cstheme="minorHAnsi"/>
        </w:rPr>
        <w:t>U parničnom postupku taksa se plaća prema vrijednosti predmeta spora.</w:t>
      </w:r>
    </w:p>
    <w:p w:rsidR="007A379D" w:rsidRPr="00EA7EA1" w:rsidRDefault="007A379D" w:rsidP="00EE57A7">
      <w:pPr>
        <w:pStyle w:val="ListParagraph"/>
        <w:numPr>
          <w:ilvl w:val="0"/>
          <w:numId w:val="30"/>
        </w:numPr>
        <w:tabs>
          <w:tab w:val="left" w:pos="284"/>
        </w:tabs>
        <w:spacing w:after="120" w:line="240" w:lineRule="auto"/>
        <w:ind w:left="0" w:firstLine="0"/>
        <w:contextualSpacing w:val="0"/>
        <w:jc w:val="both"/>
        <w:rPr>
          <w:rFonts w:cstheme="minorHAnsi"/>
        </w:rPr>
      </w:pPr>
      <w:r w:rsidRPr="00EA7EA1">
        <w:rPr>
          <w:rFonts w:cstheme="minorHAnsi"/>
        </w:rPr>
        <w:t>Ako ovim zakonom nije drugačije određeno, odredbe propisa o parničnom postupku, na temelju kojih se utvrđuje vrijednost spora, primjenjuju se i prilikom određivanja vrijednosti spora radi naplate takse.</w:t>
      </w:r>
    </w:p>
    <w:p w:rsidR="00EA7EA1" w:rsidRDefault="00EA7EA1" w:rsidP="00E97F53">
      <w:pPr>
        <w:spacing w:after="120" w:line="240" w:lineRule="auto"/>
        <w:rPr>
          <w:rFonts w:cstheme="minorHAnsi"/>
        </w:rPr>
      </w:pPr>
    </w:p>
    <w:p w:rsidR="007A379D" w:rsidRPr="00060580" w:rsidRDefault="007A379D" w:rsidP="00EA7EA1">
      <w:pPr>
        <w:spacing w:after="120" w:line="240" w:lineRule="auto"/>
        <w:jc w:val="center"/>
        <w:rPr>
          <w:rFonts w:cstheme="minorHAnsi"/>
        </w:rPr>
      </w:pPr>
      <w:r w:rsidRPr="00EA7EA1">
        <w:rPr>
          <w:rFonts w:cstheme="minorHAnsi"/>
          <w:b/>
        </w:rPr>
        <w:t>Članak 22.</w:t>
      </w:r>
      <w:r w:rsidR="00EA7EA1">
        <w:rPr>
          <w:rFonts w:cstheme="minorHAnsi"/>
          <w:b/>
        </w:rPr>
        <w:br/>
      </w:r>
      <w:r w:rsidRPr="00EA7EA1">
        <w:rPr>
          <w:rFonts w:cstheme="minorHAnsi"/>
          <w:b/>
        </w:rPr>
        <w:t>(Utvrđivanje vrijednosti predmeta spora kod više</w:t>
      </w:r>
      <w:r w:rsidR="00EA7EA1">
        <w:rPr>
          <w:rFonts w:cstheme="minorHAnsi"/>
          <w:b/>
        </w:rPr>
        <w:t xml:space="preserve"> </w:t>
      </w:r>
      <w:r w:rsidRPr="00EA7EA1">
        <w:rPr>
          <w:rFonts w:cstheme="minorHAnsi"/>
          <w:b/>
        </w:rPr>
        <w:t>tuženih)</w:t>
      </w:r>
    </w:p>
    <w:p w:rsidR="007A379D" w:rsidRPr="00060580" w:rsidRDefault="007A379D" w:rsidP="00EA7EA1">
      <w:pPr>
        <w:spacing w:after="120" w:line="240" w:lineRule="auto"/>
        <w:jc w:val="both"/>
        <w:rPr>
          <w:rFonts w:cstheme="minorHAnsi"/>
        </w:rPr>
      </w:pPr>
      <w:r w:rsidRPr="00060580">
        <w:rPr>
          <w:rFonts w:cstheme="minorHAnsi"/>
        </w:rPr>
        <w:t>Ako tužitelj jednom tužbom obuhvati dva ili više tuženih i traži da tužbeni zahtjev bude usvojen prema sljedećem tuženom, u slučaju da bude pravomoćno odbijen prema onome koji je u tužbi naveden prije njega, ili ako prema svakom od njih ističe isti zahtjev, ili ako prema pojedinim od njih ističe različite zahtjeve koji su u međusobnoj svezi, vrijednost predmeta spora radi naplate takse određuje se prema zahtjevu čijaje vrijednost najveća.</w:t>
      </w:r>
    </w:p>
    <w:p w:rsidR="00EA7EA1" w:rsidRDefault="00EA7EA1" w:rsidP="00E97F53">
      <w:pPr>
        <w:spacing w:after="120" w:line="240" w:lineRule="auto"/>
        <w:rPr>
          <w:rFonts w:cstheme="minorHAnsi"/>
        </w:rPr>
      </w:pPr>
    </w:p>
    <w:p w:rsidR="007A379D" w:rsidRPr="00060580" w:rsidRDefault="007A379D" w:rsidP="00EA7EA1">
      <w:pPr>
        <w:spacing w:after="120" w:line="240" w:lineRule="auto"/>
        <w:jc w:val="center"/>
        <w:rPr>
          <w:rFonts w:cstheme="minorHAnsi"/>
        </w:rPr>
      </w:pPr>
      <w:r w:rsidRPr="00EA7EA1">
        <w:rPr>
          <w:rFonts w:cstheme="minorHAnsi"/>
          <w:b/>
        </w:rPr>
        <w:t>Članak 23.</w:t>
      </w:r>
      <w:r w:rsidR="00EA7EA1">
        <w:rPr>
          <w:rFonts w:cstheme="minorHAnsi"/>
          <w:b/>
        </w:rPr>
        <w:br/>
      </w:r>
      <w:r w:rsidRPr="00EA7EA1">
        <w:rPr>
          <w:rFonts w:cstheme="minorHAnsi"/>
          <w:b/>
        </w:rPr>
        <w:t>(Utvrđivanje vrijednosti predmeta spora u sporovima</w:t>
      </w:r>
      <w:r w:rsidR="00EA7EA1">
        <w:rPr>
          <w:rFonts w:cstheme="minorHAnsi"/>
          <w:b/>
        </w:rPr>
        <w:t xml:space="preserve"> </w:t>
      </w:r>
      <w:r w:rsidRPr="00EA7EA1">
        <w:rPr>
          <w:rFonts w:cstheme="minorHAnsi"/>
          <w:b/>
        </w:rPr>
        <w:t>iz nasljednog prava)</w:t>
      </w:r>
    </w:p>
    <w:p w:rsidR="007A379D" w:rsidRPr="00060580" w:rsidRDefault="007A379D" w:rsidP="00EA7EA1">
      <w:pPr>
        <w:spacing w:after="120" w:line="240" w:lineRule="auto"/>
        <w:jc w:val="both"/>
        <w:rPr>
          <w:rFonts w:cstheme="minorHAnsi"/>
        </w:rPr>
      </w:pPr>
      <w:r w:rsidRPr="00060580">
        <w:rPr>
          <w:rFonts w:cstheme="minorHAnsi"/>
        </w:rPr>
        <w:t>Ako je predmet spora nasljedno pravo na cijeloj zaostavštini, kao vrijednost predmeta spora uzima se vrijednost ciste zaostavštine, a akoje predmet spora samo jedan dio zaostavštine ili određena stvar iz zaostavštine, kao vrijednost predmeta spora uzima se čista vrijednost tog dijela, odnosno stvari.</w:t>
      </w:r>
    </w:p>
    <w:p w:rsidR="007A379D" w:rsidRPr="00060580" w:rsidRDefault="007A379D" w:rsidP="00E97F53">
      <w:pPr>
        <w:spacing w:after="120" w:line="240" w:lineRule="auto"/>
        <w:rPr>
          <w:rFonts w:cstheme="minorHAnsi"/>
        </w:rPr>
      </w:pPr>
    </w:p>
    <w:p w:rsidR="007A379D" w:rsidRPr="00EE57A7" w:rsidRDefault="007A379D" w:rsidP="00EE57A7">
      <w:pPr>
        <w:spacing w:after="120" w:line="240" w:lineRule="auto"/>
        <w:jc w:val="center"/>
        <w:rPr>
          <w:rFonts w:cstheme="minorHAnsi"/>
          <w:b/>
        </w:rPr>
      </w:pPr>
      <w:r w:rsidRPr="00EE57A7">
        <w:rPr>
          <w:rFonts w:cstheme="minorHAnsi"/>
          <w:b/>
        </w:rPr>
        <w:t>Članak 24.</w:t>
      </w:r>
      <w:r w:rsidR="00EE57A7" w:rsidRPr="00EE57A7">
        <w:rPr>
          <w:rFonts w:cstheme="minorHAnsi"/>
          <w:b/>
        </w:rPr>
        <w:br/>
      </w:r>
      <w:r w:rsidRPr="00EE57A7">
        <w:rPr>
          <w:rFonts w:cstheme="minorHAnsi"/>
          <w:b/>
        </w:rPr>
        <w:t>(Utvrđivanje vrijednosti predmeta spora u vlasničko-pravnim sporovima)</w:t>
      </w:r>
    </w:p>
    <w:p w:rsidR="007A379D" w:rsidRPr="00060580" w:rsidRDefault="007A379D" w:rsidP="00EE57A7">
      <w:pPr>
        <w:spacing w:after="120" w:line="240" w:lineRule="auto"/>
        <w:jc w:val="both"/>
        <w:rPr>
          <w:rFonts w:cstheme="minorHAnsi"/>
        </w:rPr>
      </w:pPr>
      <w:r w:rsidRPr="00060580">
        <w:rPr>
          <w:rFonts w:cstheme="minorHAnsi"/>
        </w:rPr>
        <w:t>Vrijednost predmeta spora u vlasničko-pravnim sporovima o nepokretnostima, određuje se prema prometnoj vrijednosti nepokretnosti koja je predmet spora, a koju na zahtjev taksenog obveznika utvrđuje komisija koju, shodno članku 10. stavku 3. Zakona o porezu na promet nepokretnosti i prava („Službene novine Tuzlanskog kantona“, br. 11/01,13/01 i 13/03), imenuje općinsko vijeće u općini na čijojse teritoriji nepokretnost nalazi.</w:t>
      </w:r>
    </w:p>
    <w:p w:rsidR="00EE57A7" w:rsidRDefault="00EE57A7" w:rsidP="00E97F53">
      <w:pPr>
        <w:spacing w:after="120" w:line="240" w:lineRule="auto"/>
        <w:rPr>
          <w:rFonts w:cstheme="minorHAnsi"/>
        </w:rPr>
      </w:pPr>
    </w:p>
    <w:p w:rsidR="007A379D" w:rsidRPr="00090E62" w:rsidRDefault="007A379D" w:rsidP="00EE57A7">
      <w:pPr>
        <w:spacing w:after="120" w:line="240" w:lineRule="auto"/>
        <w:jc w:val="center"/>
        <w:rPr>
          <w:rFonts w:cstheme="minorHAnsi"/>
          <w:b/>
        </w:rPr>
      </w:pPr>
      <w:r w:rsidRPr="00090E62">
        <w:rPr>
          <w:rFonts w:cstheme="minorHAnsi"/>
          <w:b/>
        </w:rPr>
        <w:t>Članak 25.</w:t>
      </w:r>
      <w:r w:rsidR="00EE57A7" w:rsidRPr="00090E62">
        <w:rPr>
          <w:rFonts w:cstheme="minorHAnsi"/>
          <w:b/>
        </w:rPr>
        <w:t xml:space="preserve"> </w:t>
      </w:r>
      <w:r w:rsidR="00EE57A7" w:rsidRPr="00090E62">
        <w:rPr>
          <w:rFonts w:cstheme="minorHAnsi"/>
          <w:b/>
        </w:rPr>
        <w:br/>
      </w:r>
      <w:r w:rsidRPr="00090E62">
        <w:rPr>
          <w:rFonts w:cstheme="minorHAnsi"/>
          <w:b/>
        </w:rPr>
        <w:t>(Šta se uzima kao vrijednost predmeta spora radi</w:t>
      </w:r>
      <w:r w:rsidR="00090E62">
        <w:rPr>
          <w:rFonts w:cstheme="minorHAnsi"/>
          <w:b/>
        </w:rPr>
        <w:t xml:space="preserve"> </w:t>
      </w:r>
      <w:r w:rsidRPr="00090E62">
        <w:rPr>
          <w:rFonts w:cstheme="minorHAnsi"/>
          <w:b/>
        </w:rPr>
        <w:t>naplate takse)</w:t>
      </w:r>
    </w:p>
    <w:p w:rsidR="007A379D" w:rsidRPr="00060580" w:rsidRDefault="007A379D" w:rsidP="00E97F53">
      <w:pPr>
        <w:spacing w:after="120" w:line="240" w:lineRule="auto"/>
        <w:rPr>
          <w:rFonts w:cstheme="minorHAnsi"/>
        </w:rPr>
      </w:pPr>
      <w:r w:rsidRPr="00060580">
        <w:rPr>
          <w:rFonts w:cstheme="minorHAnsi"/>
        </w:rPr>
        <w:t>Kao vrijednost predmeta spora radi naplate takse uzima se:</w:t>
      </w:r>
    </w:p>
    <w:p w:rsidR="007A379D" w:rsidRPr="00EE57A7" w:rsidRDefault="007A379D" w:rsidP="00090E62">
      <w:pPr>
        <w:pStyle w:val="ListParagraph"/>
        <w:numPr>
          <w:ilvl w:val="0"/>
          <w:numId w:val="31"/>
        </w:numPr>
        <w:spacing w:after="120" w:line="240" w:lineRule="auto"/>
        <w:ind w:left="567" w:hanging="357"/>
        <w:contextualSpacing w:val="0"/>
        <w:jc w:val="both"/>
        <w:rPr>
          <w:rFonts w:cstheme="minorHAnsi"/>
        </w:rPr>
      </w:pPr>
      <w:r w:rsidRPr="00EE57A7">
        <w:rPr>
          <w:rFonts w:cstheme="minorHAnsi"/>
        </w:rPr>
        <w:t>u diobnim parnicama — vrijednost dijela imovine koja se izdvaja iz zajedničke imovine koja je predmet diobe;</w:t>
      </w:r>
    </w:p>
    <w:p w:rsidR="007A379D" w:rsidRPr="00EE57A7" w:rsidRDefault="007A379D" w:rsidP="00090E62">
      <w:pPr>
        <w:pStyle w:val="ListParagraph"/>
        <w:numPr>
          <w:ilvl w:val="0"/>
          <w:numId w:val="31"/>
        </w:numPr>
        <w:spacing w:after="120" w:line="240" w:lineRule="auto"/>
        <w:ind w:left="567" w:hanging="357"/>
        <w:contextualSpacing w:val="0"/>
        <w:jc w:val="both"/>
        <w:rPr>
          <w:rFonts w:cstheme="minorHAnsi"/>
        </w:rPr>
      </w:pPr>
      <w:r w:rsidRPr="00EE57A7">
        <w:rPr>
          <w:rFonts w:cstheme="minorHAnsi"/>
        </w:rPr>
        <w:lastRenderedPageBreak/>
        <w:t>u parnicama u kojimaje predmet spora izvršenje kakve radnje ili trpljenje ili nečinjenje ili izjava volje ili utvrđenje da postoji ili ne postoji neko pravo ili pravni odnos ili da se utvrdi istinitost ili neistinitost kakve isprave — iznos kojije tužitelj označio u tužbi s tim da taj iznos ne može biti manji od 500 KM;</w:t>
      </w:r>
    </w:p>
    <w:p w:rsidR="007A379D" w:rsidRPr="00EE57A7" w:rsidRDefault="007A379D" w:rsidP="00090E62">
      <w:pPr>
        <w:pStyle w:val="ListParagraph"/>
        <w:numPr>
          <w:ilvl w:val="0"/>
          <w:numId w:val="31"/>
        </w:numPr>
        <w:spacing w:after="120" w:line="240" w:lineRule="auto"/>
        <w:ind w:left="567" w:hanging="357"/>
        <w:contextualSpacing w:val="0"/>
        <w:jc w:val="both"/>
        <w:rPr>
          <w:rFonts w:cstheme="minorHAnsi"/>
        </w:rPr>
      </w:pPr>
      <w:r w:rsidRPr="00EE57A7">
        <w:rPr>
          <w:rFonts w:cstheme="minorHAnsi"/>
        </w:rPr>
        <w:t>u parnicama za proglašenje prestanka važnosti ugovora o arbitraži — iznos od 500 KM;</w:t>
      </w:r>
    </w:p>
    <w:p w:rsidR="007A379D" w:rsidRPr="00EE57A7" w:rsidRDefault="007A379D" w:rsidP="00090E62">
      <w:pPr>
        <w:pStyle w:val="ListParagraph"/>
        <w:numPr>
          <w:ilvl w:val="0"/>
          <w:numId w:val="31"/>
        </w:numPr>
        <w:spacing w:after="120" w:line="240" w:lineRule="auto"/>
        <w:ind w:left="567" w:hanging="357"/>
        <w:contextualSpacing w:val="0"/>
        <w:jc w:val="both"/>
        <w:rPr>
          <w:rFonts w:cstheme="minorHAnsi"/>
        </w:rPr>
      </w:pPr>
      <w:r w:rsidRPr="00EE57A7">
        <w:rPr>
          <w:rFonts w:cstheme="minorHAnsi"/>
        </w:rPr>
        <w:t>u sporovima o stvarnim i osobnim služnostima i o doživotnom izdržavanju — iznos od 500 KM;</w:t>
      </w:r>
    </w:p>
    <w:p w:rsidR="007A379D" w:rsidRPr="00EE57A7" w:rsidRDefault="007A379D" w:rsidP="00090E62">
      <w:pPr>
        <w:pStyle w:val="ListParagraph"/>
        <w:numPr>
          <w:ilvl w:val="0"/>
          <w:numId w:val="31"/>
        </w:numPr>
        <w:spacing w:after="120" w:line="240" w:lineRule="auto"/>
        <w:ind w:left="567" w:hanging="357"/>
        <w:contextualSpacing w:val="0"/>
        <w:jc w:val="both"/>
        <w:rPr>
          <w:rFonts w:cstheme="minorHAnsi"/>
        </w:rPr>
      </w:pPr>
      <w:r w:rsidRPr="00EE57A7">
        <w:rPr>
          <w:rFonts w:cstheme="minorHAnsi"/>
        </w:rPr>
        <w:t>u sporovima o utvrđivanju reda prvenstva potraživanja u izvršnom postupku — visina potraživanja, a najviše 1.000 KM.</w:t>
      </w:r>
    </w:p>
    <w:p w:rsidR="00EE57A7" w:rsidRDefault="00EE57A7" w:rsidP="00E97F53">
      <w:pPr>
        <w:spacing w:after="120" w:line="240" w:lineRule="auto"/>
        <w:rPr>
          <w:rFonts w:cstheme="minorHAnsi"/>
        </w:rPr>
      </w:pPr>
    </w:p>
    <w:p w:rsidR="007A379D" w:rsidRPr="00EE57A7" w:rsidRDefault="007A379D" w:rsidP="00EE57A7">
      <w:pPr>
        <w:spacing w:after="120" w:line="240" w:lineRule="auto"/>
        <w:jc w:val="center"/>
        <w:rPr>
          <w:rFonts w:cstheme="minorHAnsi"/>
          <w:b/>
        </w:rPr>
      </w:pPr>
      <w:r w:rsidRPr="00EE57A7">
        <w:rPr>
          <w:rFonts w:cstheme="minorHAnsi"/>
          <w:b/>
        </w:rPr>
        <w:t>Članak 26.</w:t>
      </w:r>
      <w:r w:rsidR="00EE57A7" w:rsidRPr="00EE57A7">
        <w:rPr>
          <w:rFonts w:cstheme="minorHAnsi"/>
          <w:b/>
        </w:rPr>
        <w:t xml:space="preserve"> </w:t>
      </w:r>
      <w:r w:rsidR="00EE57A7" w:rsidRPr="00EE57A7">
        <w:rPr>
          <w:rFonts w:cstheme="minorHAnsi"/>
          <w:b/>
        </w:rPr>
        <w:br/>
      </w:r>
      <w:r w:rsidRPr="00EE57A7">
        <w:rPr>
          <w:rFonts w:cstheme="minorHAnsi"/>
          <w:b/>
        </w:rPr>
        <w:t>(Najniži iznos predmeta vrijednosti spora)</w:t>
      </w:r>
    </w:p>
    <w:p w:rsidR="007A379D" w:rsidRPr="00060580" w:rsidRDefault="007A379D" w:rsidP="00090E62">
      <w:pPr>
        <w:spacing w:after="120" w:line="240" w:lineRule="auto"/>
        <w:jc w:val="both"/>
        <w:rPr>
          <w:rFonts w:cstheme="minorHAnsi"/>
        </w:rPr>
      </w:pPr>
      <w:r w:rsidRPr="00060580">
        <w:rPr>
          <w:rFonts w:cstheme="minorHAnsi"/>
        </w:rPr>
        <w:t>Ako se po odredbama članaka 21. do 25. ovog zakona ne može utvrditi vrijednost predmeta spora, kao vrijednost se uzima iznos od 500 KM.</w:t>
      </w:r>
    </w:p>
    <w:p w:rsidR="00090E62" w:rsidRDefault="00090E62" w:rsidP="00E97F53">
      <w:pPr>
        <w:spacing w:after="120" w:line="240" w:lineRule="auto"/>
        <w:rPr>
          <w:rFonts w:cstheme="minorHAnsi"/>
        </w:rPr>
      </w:pPr>
    </w:p>
    <w:p w:rsidR="007A379D" w:rsidRPr="00090E62" w:rsidRDefault="007A379D" w:rsidP="00090E62">
      <w:pPr>
        <w:spacing w:after="120" w:line="240" w:lineRule="auto"/>
        <w:jc w:val="center"/>
        <w:rPr>
          <w:rFonts w:cstheme="minorHAnsi"/>
          <w:b/>
        </w:rPr>
      </w:pPr>
      <w:r w:rsidRPr="00090E62">
        <w:rPr>
          <w:rFonts w:cstheme="minorHAnsi"/>
          <w:b/>
        </w:rPr>
        <w:t>Članak 27.</w:t>
      </w:r>
      <w:r w:rsidR="00090E62" w:rsidRPr="00090E62">
        <w:rPr>
          <w:rFonts w:cstheme="minorHAnsi"/>
          <w:b/>
        </w:rPr>
        <w:br/>
      </w:r>
      <w:r w:rsidRPr="00090E62">
        <w:rPr>
          <w:rFonts w:cstheme="minorHAnsi"/>
          <w:b/>
        </w:rPr>
        <w:t>(Utvrđivanje vrijednosti predmeta spora u izvršnom</w:t>
      </w:r>
      <w:r w:rsidR="00090E62" w:rsidRPr="00090E62">
        <w:rPr>
          <w:rFonts w:cstheme="minorHAnsi"/>
          <w:b/>
        </w:rPr>
        <w:t xml:space="preserve"> </w:t>
      </w:r>
      <w:r w:rsidRPr="00090E62">
        <w:rPr>
          <w:rFonts w:cstheme="minorHAnsi"/>
          <w:b/>
        </w:rPr>
        <w:t>postupku)</w:t>
      </w:r>
    </w:p>
    <w:p w:rsidR="007A379D" w:rsidRPr="00060580" w:rsidRDefault="007A379D" w:rsidP="00090E62">
      <w:pPr>
        <w:tabs>
          <w:tab w:val="left" w:pos="284"/>
        </w:tabs>
        <w:spacing w:after="120" w:line="240" w:lineRule="auto"/>
        <w:jc w:val="both"/>
        <w:rPr>
          <w:rFonts w:cstheme="minorHAnsi"/>
        </w:rPr>
      </w:pPr>
      <w:r w:rsidRPr="00060580">
        <w:rPr>
          <w:rFonts w:cstheme="minorHAnsi"/>
        </w:rPr>
        <w:t>(1)</w:t>
      </w:r>
      <w:r w:rsidRPr="00060580">
        <w:rPr>
          <w:rFonts w:cstheme="minorHAnsi"/>
        </w:rPr>
        <w:tab/>
        <w:t>U izvrsnom postupku plaća se taksa prema vrijednosti zahtjeva koji treba izvršiti.</w:t>
      </w:r>
    </w:p>
    <w:p w:rsidR="007A379D" w:rsidRPr="00060580" w:rsidRDefault="007A379D" w:rsidP="00090E62">
      <w:pPr>
        <w:tabs>
          <w:tab w:val="left" w:pos="284"/>
        </w:tabs>
        <w:spacing w:after="120" w:line="240" w:lineRule="auto"/>
        <w:jc w:val="both"/>
        <w:rPr>
          <w:rFonts w:cstheme="minorHAnsi"/>
        </w:rPr>
      </w:pPr>
      <w:r w:rsidRPr="00060580">
        <w:rPr>
          <w:rFonts w:cstheme="minorHAnsi"/>
        </w:rPr>
        <w:t>(2)</w:t>
      </w:r>
      <w:r w:rsidRPr="00060580">
        <w:rPr>
          <w:rFonts w:cstheme="minorHAnsi"/>
        </w:rPr>
        <w:tab/>
        <w:t>Pri utvrđivanju vrijednosti zahtjeva u izvršnom postupku za naplatu takse shodno se primjenjuju odredbe članaka 21.do25. ovog zakona.</w:t>
      </w:r>
    </w:p>
    <w:p w:rsidR="00090E62" w:rsidRDefault="00090E62" w:rsidP="00E97F53">
      <w:pPr>
        <w:spacing w:after="120" w:line="240" w:lineRule="auto"/>
        <w:rPr>
          <w:rFonts w:cstheme="minorHAnsi"/>
        </w:rPr>
      </w:pPr>
    </w:p>
    <w:p w:rsidR="007A379D" w:rsidRPr="00090E62" w:rsidRDefault="007A379D" w:rsidP="00090E62">
      <w:pPr>
        <w:spacing w:after="120" w:line="240" w:lineRule="auto"/>
        <w:jc w:val="center"/>
        <w:rPr>
          <w:rFonts w:cstheme="minorHAnsi"/>
          <w:b/>
        </w:rPr>
      </w:pPr>
      <w:r w:rsidRPr="00090E62">
        <w:rPr>
          <w:rFonts w:cstheme="minorHAnsi"/>
          <w:b/>
        </w:rPr>
        <w:t>Članak 28.</w:t>
      </w:r>
      <w:r w:rsidR="00090E62" w:rsidRPr="00090E62">
        <w:rPr>
          <w:rFonts w:cstheme="minorHAnsi"/>
          <w:b/>
        </w:rPr>
        <w:br/>
      </w:r>
      <w:r w:rsidRPr="00090E62">
        <w:rPr>
          <w:rFonts w:cstheme="minorHAnsi"/>
          <w:b/>
        </w:rPr>
        <w:t>(Utvrđivanje vrijednosti predmeta spora</w:t>
      </w:r>
      <w:r w:rsidR="00090E62" w:rsidRPr="00090E62">
        <w:rPr>
          <w:rFonts w:cstheme="minorHAnsi"/>
          <w:b/>
        </w:rPr>
        <w:t xml:space="preserve"> </w:t>
      </w:r>
      <w:r w:rsidRPr="00090E62">
        <w:rPr>
          <w:rFonts w:cstheme="minorHAnsi"/>
          <w:b/>
        </w:rPr>
        <w:t>u upravnim sporovima)</w:t>
      </w:r>
    </w:p>
    <w:p w:rsidR="007A379D" w:rsidRPr="00060580" w:rsidRDefault="007A379D" w:rsidP="00090E62">
      <w:pPr>
        <w:tabs>
          <w:tab w:val="left" w:pos="426"/>
        </w:tabs>
        <w:spacing w:after="120" w:line="240" w:lineRule="auto"/>
        <w:jc w:val="both"/>
        <w:rPr>
          <w:rFonts w:cstheme="minorHAnsi"/>
        </w:rPr>
      </w:pPr>
      <w:r w:rsidRPr="00060580">
        <w:rPr>
          <w:rFonts w:cstheme="minorHAnsi"/>
        </w:rPr>
        <w:t>(1)</w:t>
      </w:r>
      <w:r w:rsidRPr="00060580">
        <w:rPr>
          <w:rFonts w:cstheme="minorHAnsi"/>
        </w:rPr>
        <w:tab/>
        <w:t>U upravnim sporovima plaća se taksa prema vrijednosti predmeta spora, akoje predmet spora procjenjiv.</w:t>
      </w:r>
    </w:p>
    <w:p w:rsidR="007A379D" w:rsidRPr="00060580" w:rsidRDefault="007A379D" w:rsidP="00090E62">
      <w:pPr>
        <w:tabs>
          <w:tab w:val="left" w:pos="426"/>
        </w:tabs>
        <w:spacing w:after="120" w:line="240" w:lineRule="auto"/>
        <w:jc w:val="both"/>
        <w:rPr>
          <w:rFonts w:cstheme="minorHAnsi"/>
        </w:rPr>
      </w:pPr>
      <w:r w:rsidRPr="00060580">
        <w:rPr>
          <w:rFonts w:cstheme="minorHAnsi"/>
        </w:rPr>
        <w:t>(2)</w:t>
      </w:r>
      <w:r w:rsidRPr="00060580">
        <w:rPr>
          <w:rFonts w:cstheme="minorHAnsi"/>
        </w:rPr>
        <w:tab/>
        <w:t>Vrijednost procjenjivog spora utvrđuje se shodno odredbama članaka 21. do25. ovog zakona.</w:t>
      </w:r>
    </w:p>
    <w:p w:rsidR="007A379D" w:rsidRPr="00060580" w:rsidRDefault="007A379D" w:rsidP="00090E62">
      <w:pPr>
        <w:tabs>
          <w:tab w:val="left" w:pos="426"/>
        </w:tabs>
        <w:spacing w:after="120" w:line="240" w:lineRule="auto"/>
        <w:jc w:val="both"/>
        <w:rPr>
          <w:rFonts w:cstheme="minorHAnsi"/>
        </w:rPr>
      </w:pPr>
      <w:r w:rsidRPr="00060580">
        <w:rPr>
          <w:rFonts w:cstheme="minorHAnsi"/>
        </w:rPr>
        <w:t>(3)</w:t>
      </w:r>
      <w:r w:rsidRPr="00060580">
        <w:rPr>
          <w:rFonts w:cstheme="minorHAnsi"/>
        </w:rPr>
        <w:tab/>
        <w:t>Ako predmet spora nije procjenjiv, plaća se taksa kao u tarifnom broju 23. Tarife sudskih taksi.</w:t>
      </w:r>
    </w:p>
    <w:p w:rsidR="00090E62" w:rsidRDefault="00090E62" w:rsidP="00E97F53">
      <w:pPr>
        <w:spacing w:after="120" w:line="240" w:lineRule="auto"/>
        <w:rPr>
          <w:rFonts w:cstheme="minorHAnsi"/>
        </w:rPr>
      </w:pPr>
    </w:p>
    <w:p w:rsidR="007A379D" w:rsidRPr="00090E62" w:rsidRDefault="007A379D" w:rsidP="00090E62">
      <w:pPr>
        <w:spacing w:after="120" w:line="240" w:lineRule="auto"/>
        <w:jc w:val="center"/>
        <w:rPr>
          <w:rFonts w:cstheme="minorHAnsi"/>
          <w:b/>
        </w:rPr>
      </w:pPr>
      <w:r w:rsidRPr="00090E62">
        <w:rPr>
          <w:rFonts w:cstheme="minorHAnsi"/>
          <w:b/>
        </w:rPr>
        <w:t>Članak 29.</w:t>
      </w:r>
      <w:r w:rsidR="00090E62" w:rsidRPr="00090E62">
        <w:rPr>
          <w:rFonts w:cstheme="minorHAnsi"/>
          <w:b/>
        </w:rPr>
        <w:br/>
      </w:r>
      <w:r w:rsidRPr="00090E62">
        <w:rPr>
          <w:rFonts w:cstheme="minorHAnsi"/>
          <w:b/>
        </w:rPr>
        <w:t>(Utvrđivanje vrijednosti predmeta spora u</w:t>
      </w:r>
      <w:r w:rsidR="00090E62" w:rsidRPr="00090E62">
        <w:rPr>
          <w:rFonts w:cstheme="minorHAnsi"/>
          <w:b/>
        </w:rPr>
        <w:t xml:space="preserve"> </w:t>
      </w:r>
      <w:r w:rsidRPr="00090E62">
        <w:rPr>
          <w:rFonts w:cstheme="minorHAnsi"/>
          <w:b/>
        </w:rPr>
        <w:t>ostalim postupcima)</w:t>
      </w:r>
    </w:p>
    <w:p w:rsidR="007A379D" w:rsidRPr="00060580" w:rsidRDefault="007A379D" w:rsidP="00090E62">
      <w:pPr>
        <w:spacing w:after="120" w:line="240" w:lineRule="auto"/>
        <w:jc w:val="both"/>
        <w:rPr>
          <w:rFonts w:cstheme="minorHAnsi"/>
        </w:rPr>
      </w:pPr>
      <w:r w:rsidRPr="00060580">
        <w:rPr>
          <w:rFonts w:cstheme="minorHAnsi"/>
        </w:rPr>
        <w:t>Kada je u vanpamičnom postupku, u zemljišno-knjižnom postupku, u stečajnom postupku i postupku likvidacije za plaćanje takse mjerodavna vrijednost zahtjeva, za njeno utvrđenje će se shodno primjenjivati odredbe članaka 21. do 25. ovog zakona, ako u Tarifi sudskih taksi nije drugačije određeno.</w:t>
      </w:r>
    </w:p>
    <w:p w:rsidR="00090E62" w:rsidRDefault="00090E62" w:rsidP="00E97F53">
      <w:pPr>
        <w:spacing w:after="120" w:line="240" w:lineRule="auto"/>
        <w:rPr>
          <w:rFonts w:cstheme="minorHAnsi"/>
        </w:rPr>
      </w:pPr>
    </w:p>
    <w:p w:rsidR="007A379D" w:rsidRPr="00090E62" w:rsidRDefault="007A379D" w:rsidP="00090E62">
      <w:pPr>
        <w:spacing w:after="120" w:line="240" w:lineRule="auto"/>
        <w:jc w:val="center"/>
        <w:rPr>
          <w:rFonts w:cstheme="minorHAnsi"/>
          <w:b/>
        </w:rPr>
      </w:pPr>
      <w:r w:rsidRPr="00090E62">
        <w:rPr>
          <w:rFonts w:cstheme="minorHAnsi"/>
          <w:b/>
        </w:rPr>
        <w:t>Članak 30.</w:t>
      </w:r>
      <w:r w:rsidR="00090E62" w:rsidRPr="00090E62">
        <w:rPr>
          <w:rFonts w:cstheme="minorHAnsi"/>
          <w:b/>
        </w:rPr>
        <w:br/>
      </w:r>
      <w:r w:rsidRPr="00090E62">
        <w:rPr>
          <w:rFonts w:cstheme="minorHAnsi"/>
          <w:b/>
        </w:rPr>
        <w:t>(Promjena vrijednosti predmeta spora u tijeku</w:t>
      </w:r>
      <w:r w:rsidR="00090E62" w:rsidRPr="00090E62">
        <w:rPr>
          <w:rFonts w:cstheme="minorHAnsi"/>
          <w:b/>
        </w:rPr>
        <w:t xml:space="preserve"> </w:t>
      </w:r>
      <w:r w:rsidRPr="00090E62">
        <w:rPr>
          <w:rFonts w:cstheme="minorHAnsi"/>
          <w:b/>
        </w:rPr>
        <w:t>postupka)</w:t>
      </w:r>
    </w:p>
    <w:p w:rsidR="007A379D" w:rsidRPr="00060580" w:rsidRDefault="007A379D" w:rsidP="00090E62">
      <w:pPr>
        <w:tabs>
          <w:tab w:val="left" w:pos="284"/>
        </w:tabs>
        <w:spacing w:after="120" w:line="240" w:lineRule="auto"/>
        <w:jc w:val="both"/>
        <w:rPr>
          <w:rFonts w:cstheme="minorHAnsi"/>
        </w:rPr>
      </w:pPr>
      <w:r w:rsidRPr="00060580">
        <w:rPr>
          <w:rFonts w:cstheme="minorHAnsi"/>
        </w:rPr>
        <w:t>(1)</w:t>
      </w:r>
      <w:r w:rsidRPr="00060580">
        <w:rPr>
          <w:rFonts w:cstheme="minorHAnsi"/>
        </w:rPr>
        <w:tab/>
        <w:t>Prvobitno utvrđena vrijednost predmeta spora ostaje kao temelj za plaćanje takse, bez obzira da li se ta vrijednost promijenila u tijeku postupka.</w:t>
      </w:r>
    </w:p>
    <w:p w:rsidR="007A379D" w:rsidRPr="00060580" w:rsidRDefault="007A379D" w:rsidP="00090E62">
      <w:pPr>
        <w:tabs>
          <w:tab w:val="left" w:pos="284"/>
        </w:tabs>
        <w:spacing w:after="120" w:line="240" w:lineRule="auto"/>
        <w:jc w:val="both"/>
        <w:rPr>
          <w:rFonts w:cstheme="minorHAnsi"/>
        </w:rPr>
      </w:pPr>
      <w:r w:rsidRPr="00060580">
        <w:rPr>
          <w:rFonts w:cstheme="minorHAnsi"/>
        </w:rPr>
        <w:t>(2)</w:t>
      </w:r>
      <w:r w:rsidRPr="00060580">
        <w:rPr>
          <w:rFonts w:cstheme="minorHAnsi"/>
        </w:rPr>
        <w:tab/>
        <w:t>Ako se pravnim lijekom, odnosno prigovorom protiv rješenja o izvršenju, odluka pobija samo u jednom dijelu, za plaćanje takse za pravni lijek, odnosno prigovor uzima se vrijednost samo pobijanog dijela.</w:t>
      </w:r>
    </w:p>
    <w:p w:rsidR="007A379D" w:rsidRPr="00060580" w:rsidRDefault="007A379D" w:rsidP="00090E62">
      <w:pPr>
        <w:tabs>
          <w:tab w:val="left" w:pos="284"/>
        </w:tabs>
        <w:spacing w:after="120" w:line="240" w:lineRule="auto"/>
        <w:jc w:val="both"/>
        <w:rPr>
          <w:rFonts w:cstheme="minorHAnsi"/>
        </w:rPr>
      </w:pPr>
      <w:r w:rsidRPr="00060580">
        <w:rPr>
          <w:rFonts w:cstheme="minorHAnsi"/>
        </w:rPr>
        <w:t>(3)</w:t>
      </w:r>
      <w:r w:rsidRPr="00060580">
        <w:rPr>
          <w:rFonts w:cstheme="minorHAnsi"/>
        </w:rPr>
        <w:tab/>
        <w:t>Ako pravni lijek ulažu obje stranke, taksa za pravni lijek određuje se posebno za svaku stranku prema vrijednosti onog dijela odluke koji se pravnim lijekom pobija.</w:t>
      </w:r>
    </w:p>
    <w:p w:rsidR="007A379D" w:rsidRPr="00060580" w:rsidRDefault="007A379D" w:rsidP="00090E62">
      <w:pPr>
        <w:tabs>
          <w:tab w:val="left" w:pos="284"/>
        </w:tabs>
        <w:spacing w:after="120" w:line="240" w:lineRule="auto"/>
        <w:jc w:val="both"/>
        <w:rPr>
          <w:rFonts w:cstheme="minorHAnsi"/>
        </w:rPr>
      </w:pPr>
      <w:r w:rsidRPr="00060580">
        <w:rPr>
          <w:rFonts w:cstheme="minorHAnsi"/>
        </w:rPr>
        <w:t>(4)</w:t>
      </w:r>
      <w:r w:rsidRPr="00060580">
        <w:rPr>
          <w:rFonts w:cstheme="minorHAnsi"/>
        </w:rPr>
        <w:tab/>
        <w:t>U statusnim sporovima, u sporovima za utvrđivanje i u sporovima u kojima se tužbeni zahtjev ne odnosi na novčani iznos, za plaćanje takse za pravni lijek, mjerodavna je vrijednost prema kojojje plaćena taksa za tužbu.</w:t>
      </w:r>
    </w:p>
    <w:p w:rsidR="007A379D" w:rsidRPr="00060580" w:rsidRDefault="007A379D" w:rsidP="00090E62">
      <w:pPr>
        <w:tabs>
          <w:tab w:val="left" w:pos="284"/>
        </w:tabs>
        <w:spacing w:after="120" w:line="240" w:lineRule="auto"/>
        <w:jc w:val="both"/>
        <w:rPr>
          <w:rFonts w:cstheme="minorHAnsi"/>
        </w:rPr>
      </w:pPr>
      <w:r w:rsidRPr="00060580">
        <w:rPr>
          <w:rFonts w:cstheme="minorHAnsi"/>
        </w:rPr>
        <w:lastRenderedPageBreak/>
        <w:t>(5)</w:t>
      </w:r>
      <w:r w:rsidRPr="00060580">
        <w:rPr>
          <w:rFonts w:cstheme="minorHAnsi"/>
        </w:rPr>
        <w:tab/>
        <w:t>Za pravni lijek koji se ulaže samo protiv odluke o troškovima postupka ili odluke o sporednim potraživanjima, taksa se plaća samo prema iznosu troškova postupka ili iznosu sporednih potraživanja.</w:t>
      </w:r>
    </w:p>
    <w:p w:rsidR="004D6A43" w:rsidRDefault="004D6A43" w:rsidP="00E97F53">
      <w:pPr>
        <w:spacing w:after="120" w:line="240" w:lineRule="auto"/>
        <w:rPr>
          <w:rFonts w:cstheme="minorHAnsi"/>
        </w:rPr>
      </w:pPr>
    </w:p>
    <w:p w:rsidR="007A379D" w:rsidRPr="00060580" w:rsidRDefault="007A379D" w:rsidP="00E97F53">
      <w:pPr>
        <w:spacing w:after="120" w:line="240" w:lineRule="auto"/>
        <w:rPr>
          <w:rFonts w:cstheme="minorHAnsi"/>
        </w:rPr>
      </w:pPr>
      <w:r w:rsidRPr="00090E62">
        <w:rPr>
          <w:rFonts w:cstheme="minorHAnsi"/>
          <w:b/>
        </w:rPr>
        <w:t>DIO ČETVRTI - POSTUPAK ZA NAPLATU</w:t>
      </w:r>
      <w:r w:rsidR="00090E62" w:rsidRPr="00090E62">
        <w:rPr>
          <w:rFonts w:cstheme="minorHAnsi"/>
          <w:b/>
        </w:rPr>
        <w:t xml:space="preserve"> </w:t>
      </w:r>
      <w:r w:rsidRPr="00090E62">
        <w:rPr>
          <w:rFonts w:cstheme="minorHAnsi"/>
          <w:b/>
        </w:rPr>
        <w:t>NEPLAĆENE TAKSE, REGISTAR I POSLJEDICE</w:t>
      </w:r>
      <w:r w:rsidR="00090E62" w:rsidRPr="00090E62">
        <w:rPr>
          <w:rFonts w:cstheme="minorHAnsi"/>
          <w:b/>
        </w:rPr>
        <w:t xml:space="preserve"> </w:t>
      </w:r>
      <w:r w:rsidRPr="00090E62">
        <w:rPr>
          <w:rFonts w:cstheme="minorHAnsi"/>
          <w:b/>
        </w:rPr>
        <w:t>UPISA U REGISTAR</w:t>
      </w:r>
    </w:p>
    <w:p w:rsidR="007A379D" w:rsidRPr="00090E62" w:rsidRDefault="007A379D" w:rsidP="00090E62">
      <w:pPr>
        <w:spacing w:after="120" w:line="240" w:lineRule="auto"/>
        <w:jc w:val="center"/>
        <w:rPr>
          <w:rFonts w:cstheme="minorHAnsi"/>
          <w:b/>
        </w:rPr>
      </w:pPr>
      <w:r w:rsidRPr="00090E62">
        <w:rPr>
          <w:rFonts w:cstheme="minorHAnsi"/>
          <w:b/>
        </w:rPr>
        <w:t>Članak 31.</w:t>
      </w:r>
      <w:r w:rsidR="00090E62" w:rsidRPr="00090E62">
        <w:rPr>
          <w:rFonts w:cstheme="minorHAnsi"/>
          <w:b/>
        </w:rPr>
        <w:br/>
      </w:r>
      <w:r w:rsidRPr="00090E62">
        <w:rPr>
          <w:rFonts w:cstheme="minorHAnsi"/>
          <w:b/>
        </w:rPr>
        <w:t>(Prinudna naplata neplaćene takse)</w:t>
      </w:r>
    </w:p>
    <w:p w:rsidR="007A379D" w:rsidRPr="00060580" w:rsidRDefault="007A379D" w:rsidP="008325CB">
      <w:pPr>
        <w:pStyle w:val="ListParagraph"/>
        <w:numPr>
          <w:ilvl w:val="0"/>
          <w:numId w:val="24"/>
        </w:numPr>
        <w:tabs>
          <w:tab w:val="left" w:pos="284"/>
        </w:tabs>
        <w:spacing w:after="120" w:line="240" w:lineRule="auto"/>
        <w:ind w:left="0" w:firstLine="0"/>
        <w:contextualSpacing w:val="0"/>
        <w:jc w:val="both"/>
        <w:rPr>
          <w:rFonts w:cstheme="minorHAnsi"/>
        </w:rPr>
      </w:pPr>
      <w:r w:rsidRPr="00060580">
        <w:rPr>
          <w:rFonts w:cstheme="minorHAnsi"/>
        </w:rPr>
        <w:t>Takse čiji se iznos određuje na kraju postupka, takseni obveznik je dužan platiti u roku od osam dana od</w:t>
      </w:r>
      <w:r w:rsidR="008325CB">
        <w:rPr>
          <w:rFonts w:cstheme="minorHAnsi"/>
        </w:rPr>
        <w:t xml:space="preserve"> dana prijema rješenja iz članka 8. ovog zakona.</w:t>
      </w:r>
    </w:p>
    <w:p w:rsidR="007A379D" w:rsidRPr="00060580" w:rsidRDefault="007A379D" w:rsidP="008325CB">
      <w:pPr>
        <w:tabs>
          <w:tab w:val="left" w:pos="284"/>
        </w:tabs>
        <w:spacing w:after="120" w:line="240" w:lineRule="auto"/>
        <w:jc w:val="both"/>
        <w:rPr>
          <w:rFonts w:cstheme="minorHAnsi"/>
        </w:rPr>
      </w:pPr>
      <w:r w:rsidRPr="00060580">
        <w:rPr>
          <w:rFonts w:cstheme="minorHAnsi"/>
        </w:rPr>
        <w:t>(2)</w:t>
      </w:r>
      <w:r w:rsidRPr="00060580">
        <w:rPr>
          <w:rFonts w:cstheme="minorHAnsi"/>
        </w:rPr>
        <w:tab/>
        <w:t>Ako takseni obveznik ne plati taksu u određenom roku, ista će se naplatiti sukladno Zakonu o izvršnom postupku („Službene novine Federacije BiH“, br. 32/03, 52/03, 33/06, 39/06 i 39/09).</w:t>
      </w:r>
    </w:p>
    <w:p w:rsidR="007A379D" w:rsidRPr="00060580" w:rsidRDefault="007A379D" w:rsidP="008325CB">
      <w:pPr>
        <w:tabs>
          <w:tab w:val="left" w:pos="284"/>
        </w:tabs>
        <w:spacing w:after="120" w:line="240" w:lineRule="auto"/>
        <w:jc w:val="both"/>
        <w:rPr>
          <w:rFonts w:cstheme="minorHAnsi"/>
        </w:rPr>
      </w:pPr>
      <w:r w:rsidRPr="00060580">
        <w:rPr>
          <w:rFonts w:cstheme="minorHAnsi"/>
        </w:rPr>
        <w:t>(3)</w:t>
      </w:r>
      <w:r w:rsidRPr="00060580">
        <w:rPr>
          <w:rFonts w:cstheme="minorHAnsi"/>
        </w:rPr>
        <w:tab/>
        <w:t>Ako je takseni obveznik pravna osoba ili ako se utvrdi da je to efikasan način osiguranja naplate, sud koji je utvrdio obvezu plaćanja sudske takse, provest će izravno prinudnu naplatu blokiranjem računa pravnoj osobi sukladno odredbama Zakona iz stavka (2) ovog članka.</w:t>
      </w:r>
    </w:p>
    <w:p w:rsidR="007A379D" w:rsidRPr="00060580" w:rsidRDefault="007A379D" w:rsidP="008325CB">
      <w:pPr>
        <w:tabs>
          <w:tab w:val="left" w:pos="284"/>
        </w:tabs>
        <w:spacing w:after="120" w:line="240" w:lineRule="auto"/>
        <w:jc w:val="both"/>
        <w:rPr>
          <w:rFonts w:cstheme="minorHAnsi"/>
        </w:rPr>
      </w:pPr>
      <w:r w:rsidRPr="00060580">
        <w:rPr>
          <w:rFonts w:cstheme="minorHAnsi"/>
        </w:rPr>
        <w:t>(4)</w:t>
      </w:r>
      <w:r w:rsidRPr="00060580">
        <w:rPr>
          <w:rFonts w:cstheme="minorHAnsi"/>
        </w:rPr>
        <w:tab/>
        <w:t>Postupak za naplatu neplaćene takse pokreće pred nadležnim sudom Kantonalno pravobraniteljstvo, osim u slučaju kada sud provede prinudnu naplatu sukladno stavku</w:t>
      </w:r>
      <w:r w:rsidR="008325CB">
        <w:rPr>
          <w:rFonts w:cstheme="minorHAnsi"/>
        </w:rPr>
        <w:t xml:space="preserve"> </w:t>
      </w:r>
      <w:r w:rsidRPr="00060580">
        <w:rPr>
          <w:rFonts w:cstheme="minorHAnsi"/>
        </w:rPr>
        <w:t>(3)</w:t>
      </w:r>
      <w:r w:rsidR="008325CB">
        <w:rPr>
          <w:rFonts w:cstheme="minorHAnsi"/>
        </w:rPr>
        <w:t xml:space="preserve"> </w:t>
      </w:r>
      <w:r w:rsidRPr="00060580">
        <w:rPr>
          <w:rFonts w:cstheme="minorHAnsi"/>
        </w:rPr>
        <w:t>ovog članka.</w:t>
      </w:r>
    </w:p>
    <w:p w:rsidR="008325CB" w:rsidRDefault="008325CB" w:rsidP="00E97F53">
      <w:pPr>
        <w:spacing w:after="120" w:line="240" w:lineRule="auto"/>
        <w:rPr>
          <w:rFonts w:cstheme="minorHAnsi"/>
        </w:rPr>
      </w:pPr>
    </w:p>
    <w:p w:rsidR="007A379D" w:rsidRPr="008325CB" w:rsidRDefault="007A379D" w:rsidP="008325CB">
      <w:pPr>
        <w:spacing w:after="120" w:line="240" w:lineRule="auto"/>
        <w:jc w:val="center"/>
        <w:rPr>
          <w:rFonts w:cstheme="minorHAnsi"/>
          <w:b/>
        </w:rPr>
      </w:pPr>
      <w:r w:rsidRPr="008325CB">
        <w:rPr>
          <w:rFonts w:cstheme="minorHAnsi"/>
          <w:b/>
        </w:rPr>
        <w:t>Članak 32.</w:t>
      </w:r>
      <w:r w:rsidR="008325CB">
        <w:rPr>
          <w:rFonts w:cstheme="minorHAnsi"/>
          <w:b/>
        </w:rPr>
        <w:br/>
      </w:r>
      <w:r w:rsidRPr="008325CB">
        <w:rPr>
          <w:rFonts w:cstheme="minorHAnsi"/>
          <w:b/>
        </w:rPr>
        <w:t>(Registar neplaćenih sudskih taksi i unos</w:t>
      </w:r>
      <w:r w:rsidR="008325CB" w:rsidRPr="008325CB">
        <w:rPr>
          <w:rFonts w:cstheme="minorHAnsi"/>
          <w:b/>
        </w:rPr>
        <w:t xml:space="preserve"> </w:t>
      </w:r>
      <w:r w:rsidRPr="008325CB">
        <w:rPr>
          <w:rFonts w:cstheme="minorHAnsi"/>
          <w:b/>
        </w:rPr>
        <w:t>podataka u isti)</w:t>
      </w:r>
    </w:p>
    <w:p w:rsidR="007A379D" w:rsidRPr="00060580" w:rsidRDefault="007A379D" w:rsidP="008325CB">
      <w:pPr>
        <w:tabs>
          <w:tab w:val="left" w:pos="284"/>
        </w:tabs>
        <w:spacing w:after="120" w:line="240" w:lineRule="auto"/>
        <w:jc w:val="both"/>
        <w:rPr>
          <w:rFonts w:cstheme="minorHAnsi"/>
        </w:rPr>
      </w:pPr>
      <w:r w:rsidRPr="00060580">
        <w:rPr>
          <w:rFonts w:cstheme="minorHAnsi"/>
        </w:rPr>
        <w:t>(1)</w:t>
      </w:r>
      <w:r w:rsidRPr="00060580">
        <w:rPr>
          <w:rFonts w:cstheme="minorHAnsi"/>
        </w:rPr>
        <w:tab/>
        <w:t>Sve neplaćene takse koje su određene presudom odnosno rješenjem suda, po isteku roka za njihovo plaćanje, upisat će se u registar neplaćenih sudskih taksi (u daljem tekstu: Registar) i evidentirati kao dug koji takseni obveznik duguje Kantonu.</w:t>
      </w:r>
    </w:p>
    <w:p w:rsidR="007A379D" w:rsidRPr="00060580" w:rsidRDefault="007A379D" w:rsidP="008325CB">
      <w:pPr>
        <w:tabs>
          <w:tab w:val="left" w:pos="284"/>
        </w:tabs>
        <w:spacing w:after="120" w:line="240" w:lineRule="auto"/>
        <w:jc w:val="both"/>
        <w:rPr>
          <w:rFonts w:cstheme="minorHAnsi"/>
        </w:rPr>
      </w:pPr>
      <w:r w:rsidRPr="00060580">
        <w:rPr>
          <w:rFonts w:cstheme="minorHAnsi"/>
        </w:rPr>
        <w:t>(2)</w:t>
      </w:r>
      <w:r w:rsidRPr="00060580">
        <w:rPr>
          <w:rFonts w:cstheme="minorHAnsi"/>
        </w:rPr>
        <w:tab/>
        <w:t>Nakon isteka roka iz stavka (1) ovog članka, sud će u najkraćem roku dostaviti pravomoćnu i izvršnu presudu, odnosno rješenje Ministarstvu financija Tuzlanskog kantona, radi unosa podataka u Registar.</w:t>
      </w:r>
    </w:p>
    <w:p w:rsidR="007A379D" w:rsidRPr="00060580" w:rsidRDefault="007A379D" w:rsidP="008325CB">
      <w:pPr>
        <w:tabs>
          <w:tab w:val="left" w:pos="284"/>
        </w:tabs>
        <w:spacing w:after="120" w:line="240" w:lineRule="auto"/>
        <w:jc w:val="both"/>
        <w:rPr>
          <w:rFonts w:cstheme="minorHAnsi"/>
        </w:rPr>
      </w:pPr>
      <w:r w:rsidRPr="00060580">
        <w:rPr>
          <w:rFonts w:cstheme="minorHAnsi"/>
        </w:rPr>
        <w:t>(3)</w:t>
      </w:r>
      <w:r w:rsidRPr="00060580">
        <w:rPr>
          <w:rFonts w:cstheme="minorHAnsi"/>
        </w:rPr>
        <w:tab/>
        <w:t>Propis o izgledu i sadržaju Registra, kao i o načinu unošenja podataka u Registar, donosi ministar financija Tuzlanskog kantona.</w:t>
      </w:r>
    </w:p>
    <w:p w:rsidR="007A379D" w:rsidRPr="00060580" w:rsidRDefault="007A379D" w:rsidP="008325CB">
      <w:pPr>
        <w:tabs>
          <w:tab w:val="left" w:pos="284"/>
        </w:tabs>
        <w:spacing w:after="120" w:line="240" w:lineRule="auto"/>
        <w:jc w:val="both"/>
        <w:rPr>
          <w:rFonts w:cstheme="minorHAnsi"/>
        </w:rPr>
      </w:pPr>
      <w:r w:rsidRPr="00060580">
        <w:rPr>
          <w:rFonts w:cstheme="minorHAnsi"/>
        </w:rPr>
        <w:t>(4)</w:t>
      </w:r>
      <w:r w:rsidRPr="00060580">
        <w:rPr>
          <w:rFonts w:cstheme="minorHAnsi"/>
        </w:rPr>
        <w:tab/>
        <w:t>Neplaćene takse evidentiraju se u Registru sve dok ih takseni obveznik u cjelosti ne plati, čime ujedno prestaje njegov dug prema Kantonu po tom osnovu.</w:t>
      </w:r>
    </w:p>
    <w:p w:rsidR="007A379D" w:rsidRPr="00060580" w:rsidRDefault="007A379D" w:rsidP="008325CB">
      <w:pPr>
        <w:tabs>
          <w:tab w:val="left" w:pos="284"/>
        </w:tabs>
        <w:spacing w:after="120" w:line="240" w:lineRule="auto"/>
        <w:jc w:val="both"/>
        <w:rPr>
          <w:rFonts w:cstheme="minorHAnsi"/>
        </w:rPr>
      </w:pPr>
      <w:r w:rsidRPr="00060580">
        <w:rPr>
          <w:rFonts w:cstheme="minorHAnsi"/>
        </w:rPr>
        <w:t>(5)</w:t>
      </w:r>
      <w:r w:rsidRPr="00060580">
        <w:rPr>
          <w:rFonts w:cstheme="minorHAnsi"/>
        </w:rPr>
        <w:tab/>
        <w:t>Neplaćena taksa će u svakom slučaju biti brisana iz Registra po isteku pet godina od dana kadaje presuda, odnosno rješenje suda kojim je ta taksa utvrđena postalo pravomoćno i izvršno.</w:t>
      </w:r>
    </w:p>
    <w:p w:rsidR="008325CB" w:rsidRDefault="008325CB" w:rsidP="00E97F53">
      <w:pPr>
        <w:spacing w:after="120" w:line="240" w:lineRule="auto"/>
        <w:rPr>
          <w:rFonts w:cstheme="minorHAnsi"/>
        </w:rPr>
      </w:pPr>
    </w:p>
    <w:p w:rsidR="007A379D" w:rsidRPr="00060580" w:rsidRDefault="007A379D" w:rsidP="008325CB">
      <w:pPr>
        <w:spacing w:after="120" w:line="240" w:lineRule="auto"/>
        <w:jc w:val="center"/>
        <w:rPr>
          <w:rFonts w:cstheme="minorHAnsi"/>
        </w:rPr>
      </w:pPr>
      <w:r w:rsidRPr="008325CB">
        <w:rPr>
          <w:rFonts w:cstheme="minorHAnsi"/>
          <w:b/>
        </w:rPr>
        <w:t>Članak 33.</w:t>
      </w:r>
      <w:r w:rsidR="008325CB">
        <w:rPr>
          <w:rFonts w:cstheme="minorHAnsi"/>
          <w:b/>
        </w:rPr>
        <w:br/>
      </w:r>
      <w:r w:rsidRPr="008325CB">
        <w:rPr>
          <w:rFonts w:cstheme="minorHAnsi"/>
          <w:b/>
        </w:rPr>
        <w:t>(Posljedice unosa podataka o neplaćenoj sudskoj</w:t>
      </w:r>
      <w:r w:rsidR="008325CB">
        <w:rPr>
          <w:rFonts w:cstheme="minorHAnsi"/>
          <w:b/>
        </w:rPr>
        <w:t xml:space="preserve"> </w:t>
      </w:r>
      <w:r w:rsidRPr="008325CB">
        <w:rPr>
          <w:rFonts w:cstheme="minorHAnsi"/>
          <w:b/>
        </w:rPr>
        <w:t>taksi u Registar)</w:t>
      </w:r>
    </w:p>
    <w:p w:rsidR="007A379D" w:rsidRPr="00060580" w:rsidRDefault="007A379D" w:rsidP="008325CB">
      <w:pPr>
        <w:tabs>
          <w:tab w:val="left" w:pos="284"/>
        </w:tabs>
        <w:spacing w:after="120" w:line="240" w:lineRule="auto"/>
        <w:rPr>
          <w:rFonts w:cstheme="minorHAnsi"/>
        </w:rPr>
      </w:pPr>
      <w:r w:rsidRPr="00060580">
        <w:rPr>
          <w:rFonts w:cstheme="minorHAnsi"/>
        </w:rPr>
        <w:t>(1)</w:t>
      </w:r>
      <w:r w:rsidRPr="00060580">
        <w:rPr>
          <w:rFonts w:cstheme="minorHAnsi"/>
        </w:rPr>
        <w:tab/>
        <w:t>Dok ne plati sve takse koje su evidentirane u Registru, taksenom obvezniku se neće dozvoliti ostvarivanje bilo kog prava pred kantonalnim organima uprave.</w:t>
      </w:r>
    </w:p>
    <w:p w:rsidR="007A379D" w:rsidRPr="00060580" w:rsidRDefault="007A379D" w:rsidP="008325CB">
      <w:pPr>
        <w:tabs>
          <w:tab w:val="left" w:pos="284"/>
        </w:tabs>
        <w:spacing w:after="120" w:line="240" w:lineRule="auto"/>
        <w:rPr>
          <w:rFonts w:cstheme="minorHAnsi"/>
        </w:rPr>
      </w:pPr>
      <w:r w:rsidRPr="00060580">
        <w:rPr>
          <w:rFonts w:cstheme="minorHAnsi"/>
        </w:rPr>
        <w:t>(2)</w:t>
      </w:r>
      <w:r w:rsidRPr="00060580">
        <w:rPr>
          <w:rFonts w:cstheme="minorHAnsi"/>
        </w:rPr>
        <w:tab/>
        <w:t>Prije odlučivanja o zahtjevu kojim se traži ostvarivanje nekog prava, kantonalni organi uprave su dužni po službenoj dužnosti provjeriti da li je podnositelj zahtjeva kao takseni obveznik evidentiran u Registru s neizmirenim dugom prema Kantonu.</w:t>
      </w:r>
    </w:p>
    <w:p w:rsidR="007A379D" w:rsidRPr="00060580" w:rsidRDefault="007A379D" w:rsidP="008325CB">
      <w:pPr>
        <w:tabs>
          <w:tab w:val="left" w:pos="284"/>
        </w:tabs>
        <w:spacing w:after="120" w:line="240" w:lineRule="auto"/>
        <w:rPr>
          <w:rFonts w:cstheme="minorHAnsi"/>
        </w:rPr>
      </w:pPr>
      <w:r w:rsidRPr="00060580">
        <w:rPr>
          <w:rFonts w:cstheme="minorHAnsi"/>
        </w:rPr>
        <w:t>(3)</w:t>
      </w:r>
      <w:r w:rsidRPr="00060580">
        <w:rPr>
          <w:rFonts w:cstheme="minorHAnsi"/>
        </w:rPr>
        <w:tab/>
        <w:t>U slučaju daje podnositelj zahtjeva evidentiran u Registru i ima neizmiren dug po osnovu neplaćene takse, kantonalni organ će ga pismeno pozvati da u roku od osam dana dostavi dokaz daje taj dug izmirio, uz upozorenje da će se u protivnom smatrati kao da njegov zahtjev nije ni podnesen, o čemu će biti donesen zaključak, protiv koga se može izjaviti žalba u roku od 15 dana od dana prijema istog.</w:t>
      </w:r>
    </w:p>
    <w:p w:rsidR="007A379D" w:rsidRPr="00060580" w:rsidRDefault="007A379D" w:rsidP="008325CB">
      <w:pPr>
        <w:tabs>
          <w:tab w:val="left" w:pos="284"/>
        </w:tabs>
        <w:spacing w:after="120" w:line="240" w:lineRule="auto"/>
        <w:rPr>
          <w:rFonts w:cstheme="minorHAnsi"/>
        </w:rPr>
      </w:pPr>
      <w:r w:rsidRPr="00060580">
        <w:rPr>
          <w:rFonts w:cstheme="minorHAnsi"/>
        </w:rPr>
        <w:t>(4)</w:t>
      </w:r>
      <w:r w:rsidRPr="00060580">
        <w:rPr>
          <w:rFonts w:cstheme="minorHAnsi"/>
        </w:rPr>
        <w:tab/>
        <w:t>O žalbi izjavljenoj na zaključak iz stavka (3) ovog članka, odlučuje Komisija za drugostupanjsko upravno rješavanje Vlade Tuzlanskog kantona.</w:t>
      </w:r>
    </w:p>
    <w:p w:rsidR="004D6A43" w:rsidRDefault="004D6A43" w:rsidP="00E97F53">
      <w:pPr>
        <w:spacing w:after="120" w:line="240" w:lineRule="auto"/>
        <w:rPr>
          <w:rFonts w:cstheme="minorHAnsi"/>
          <w:b/>
        </w:rPr>
      </w:pPr>
    </w:p>
    <w:p w:rsidR="007A379D" w:rsidRPr="008325CB" w:rsidRDefault="007A379D" w:rsidP="00E97F53">
      <w:pPr>
        <w:spacing w:after="120" w:line="240" w:lineRule="auto"/>
        <w:rPr>
          <w:rFonts w:cstheme="minorHAnsi"/>
          <w:b/>
        </w:rPr>
      </w:pPr>
      <w:r w:rsidRPr="008325CB">
        <w:rPr>
          <w:rFonts w:cstheme="minorHAnsi"/>
          <w:b/>
        </w:rPr>
        <w:lastRenderedPageBreak/>
        <w:t>DIO PETI - POVRAT TAKSE</w:t>
      </w:r>
    </w:p>
    <w:p w:rsidR="007A379D" w:rsidRPr="008325CB" w:rsidRDefault="007A379D" w:rsidP="008325CB">
      <w:pPr>
        <w:spacing w:after="120" w:line="240" w:lineRule="auto"/>
        <w:jc w:val="center"/>
        <w:rPr>
          <w:rFonts w:cstheme="minorHAnsi"/>
          <w:b/>
        </w:rPr>
      </w:pPr>
      <w:r w:rsidRPr="008325CB">
        <w:rPr>
          <w:rFonts w:cstheme="minorHAnsi"/>
          <w:b/>
        </w:rPr>
        <w:t>Članak 34.</w:t>
      </w:r>
      <w:r w:rsidR="008325CB">
        <w:rPr>
          <w:rFonts w:cstheme="minorHAnsi"/>
          <w:b/>
        </w:rPr>
        <w:br/>
      </w:r>
      <w:r w:rsidRPr="008325CB">
        <w:rPr>
          <w:rFonts w:cstheme="minorHAnsi"/>
          <w:b/>
        </w:rPr>
        <w:t>(Pravo na povrat plaćene takse)</w:t>
      </w:r>
    </w:p>
    <w:p w:rsidR="007A379D" w:rsidRPr="00060580" w:rsidRDefault="007A379D" w:rsidP="008325CB">
      <w:pPr>
        <w:tabs>
          <w:tab w:val="left" w:pos="284"/>
        </w:tabs>
        <w:spacing w:after="120" w:line="240" w:lineRule="auto"/>
        <w:rPr>
          <w:rFonts w:cstheme="minorHAnsi"/>
        </w:rPr>
      </w:pPr>
      <w:r w:rsidRPr="00060580">
        <w:rPr>
          <w:rFonts w:cstheme="minorHAnsi"/>
        </w:rPr>
        <w:t>(1)</w:t>
      </w:r>
      <w:r w:rsidRPr="00060580">
        <w:rPr>
          <w:rFonts w:cstheme="minorHAnsi"/>
        </w:rPr>
        <w:tab/>
        <w:t>Osoba koja je platila taksu koju uopće nije bila dužna platiti ili je platila taksu u iznosu većem od propisanog, kao i osoba koja je platila taksu za sudsku radnju, a ta radnja iz bilo kog razloga nije izvršena, ima pravo na povrat takse.</w:t>
      </w:r>
    </w:p>
    <w:p w:rsidR="007A379D" w:rsidRPr="00060580" w:rsidRDefault="007A379D" w:rsidP="008325CB">
      <w:pPr>
        <w:tabs>
          <w:tab w:val="left" w:pos="284"/>
        </w:tabs>
        <w:spacing w:after="120" w:line="240" w:lineRule="auto"/>
        <w:rPr>
          <w:rFonts w:cstheme="minorHAnsi"/>
        </w:rPr>
      </w:pPr>
      <w:r w:rsidRPr="00060580">
        <w:rPr>
          <w:rFonts w:cstheme="minorHAnsi"/>
        </w:rPr>
        <w:t>(2)</w:t>
      </w:r>
      <w:r w:rsidRPr="00060580">
        <w:rPr>
          <w:rFonts w:cstheme="minorHAnsi"/>
        </w:rPr>
        <w:tab/>
        <w:t>Postupak za povrat takse pokreće se na zahtjev osobe iz stavka (1).</w:t>
      </w:r>
    </w:p>
    <w:p w:rsidR="008325CB" w:rsidRDefault="008325CB" w:rsidP="00E97F53">
      <w:pPr>
        <w:spacing w:after="120" w:line="240" w:lineRule="auto"/>
        <w:rPr>
          <w:rFonts w:cstheme="minorHAnsi"/>
        </w:rPr>
      </w:pPr>
    </w:p>
    <w:p w:rsidR="007A379D" w:rsidRPr="008325CB" w:rsidRDefault="007A379D" w:rsidP="008325CB">
      <w:pPr>
        <w:spacing w:after="120" w:line="240" w:lineRule="auto"/>
        <w:jc w:val="center"/>
        <w:rPr>
          <w:rFonts w:cstheme="minorHAnsi"/>
          <w:b/>
        </w:rPr>
      </w:pPr>
      <w:r w:rsidRPr="008325CB">
        <w:rPr>
          <w:rFonts w:cstheme="minorHAnsi"/>
          <w:b/>
        </w:rPr>
        <w:t>Članak 35.</w:t>
      </w:r>
      <w:r w:rsidR="008325CB" w:rsidRPr="008325CB">
        <w:rPr>
          <w:rFonts w:cstheme="minorHAnsi"/>
          <w:b/>
        </w:rPr>
        <w:br/>
      </w:r>
      <w:r w:rsidRPr="008325CB">
        <w:rPr>
          <w:rFonts w:cstheme="minorHAnsi"/>
          <w:b/>
        </w:rPr>
        <w:t>(Rok za podnošenje zahtjeva za povrat plaćene takse)</w:t>
      </w:r>
    </w:p>
    <w:p w:rsidR="007A379D" w:rsidRPr="00060580" w:rsidRDefault="007A379D" w:rsidP="008325CB">
      <w:pPr>
        <w:spacing w:after="120" w:line="240" w:lineRule="auto"/>
        <w:jc w:val="both"/>
        <w:rPr>
          <w:rFonts w:cstheme="minorHAnsi"/>
        </w:rPr>
      </w:pPr>
      <w:r w:rsidRPr="00060580">
        <w:rPr>
          <w:rFonts w:cstheme="minorHAnsi"/>
        </w:rPr>
        <w:t>Zahtjev za povrat takse se podnosi sudu u roku od 30 dana od dana kada je taksa plaćena, odnosno od dana saznanja da sudska radnja nije izvršena, a najkasnije u roku od godinu dana od dana kadaje taksa plaćena.</w:t>
      </w:r>
    </w:p>
    <w:p w:rsidR="008325CB" w:rsidRDefault="008325CB" w:rsidP="00E97F53">
      <w:pPr>
        <w:spacing w:after="120" w:line="240" w:lineRule="auto"/>
        <w:rPr>
          <w:rFonts w:cstheme="minorHAnsi"/>
        </w:rPr>
      </w:pPr>
    </w:p>
    <w:p w:rsidR="007A379D" w:rsidRPr="008325CB" w:rsidRDefault="007A379D" w:rsidP="008325CB">
      <w:pPr>
        <w:spacing w:after="120" w:line="240" w:lineRule="auto"/>
        <w:jc w:val="center"/>
        <w:rPr>
          <w:rFonts w:cstheme="minorHAnsi"/>
          <w:b/>
        </w:rPr>
      </w:pPr>
      <w:r w:rsidRPr="008325CB">
        <w:rPr>
          <w:rFonts w:cstheme="minorHAnsi"/>
          <w:b/>
        </w:rPr>
        <w:t>Članak 36.</w:t>
      </w:r>
      <w:r w:rsidR="008325CB" w:rsidRPr="008325CB">
        <w:rPr>
          <w:rFonts w:cstheme="minorHAnsi"/>
          <w:b/>
        </w:rPr>
        <w:br/>
      </w:r>
      <w:r w:rsidRPr="008325CB">
        <w:rPr>
          <w:rFonts w:cstheme="minorHAnsi"/>
          <w:b/>
        </w:rPr>
        <w:t>(Zahtjev za povrat plaćene takse u slučaju medijacije)</w:t>
      </w:r>
    </w:p>
    <w:p w:rsidR="007A379D" w:rsidRPr="00060580" w:rsidRDefault="007A379D" w:rsidP="008325CB">
      <w:pPr>
        <w:spacing w:after="120" w:line="240" w:lineRule="auto"/>
        <w:jc w:val="both"/>
        <w:rPr>
          <w:rFonts w:cstheme="minorHAnsi"/>
        </w:rPr>
      </w:pPr>
      <w:r w:rsidRPr="00060580">
        <w:rPr>
          <w:rFonts w:cstheme="minorHAnsi"/>
        </w:rPr>
        <w:t>Ako se stranke, u tijeku postupka, a najkasnije do zaključenja glavne rasprave, sporazumiju da će pristupiti rješavanju spora u postupku medijacije i u postupku medijacije postignu sporazum, imaju pravo na povrat naplaćene takse u punom iznosu.</w:t>
      </w:r>
    </w:p>
    <w:p w:rsidR="008325CB" w:rsidRDefault="008325CB" w:rsidP="00E97F53">
      <w:pPr>
        <w:spacing w:after="120" w:line="240" w:lineRule="auto"/>
        <w:rPr>
          <w:rFonts w:cstheme="minorHAnsi"/>
        </w:rPr>
      </w:pPr>
    </w:p>
    <w:p w:rsidR="007A379D" w:rsidRPr="00060580" w:rsidRDefault="007A379D" w:rsidP="008325CB">
      <w:pPr>
        <w:spacing w:after="120" w:line="240" w:lineRule="auto"/>
        <w:jc w:val="center"/>
        <w:rPr>
          <w:rFonts w:cstheme="minorHAnsi"/>
        </w:rPr>
      </w:pPr>
      <w:r w:rsidRPr="008325CB">
        <w:rPr>
          <w:rFonts w:cstheme="minorHAnsi"/>
          <w:b/>
        </w:rPr>
        <w:t>Članak 37.</w:t>
      </w:r>
      <w:r w:rsidR="008325CB">
        <w:rPr>
          <w:rFonts w:cstheme="minorHAnsi"/>
          <w:b/>
        </w:rPr>
        <w:br/>
      </w:r>
      <w:r w:rsidRPr="008325CB">
        <w:rPr>
          <w:rFonts w:cstheme="minorHAnsi"/>
          <w:b/>
        </w:rPr>
        <w:t>(Rješenje o usvajanju zahtjeva za povrat</w:t>
      </w:r>
      <w:r w:rsidR="008325CB">
        <w:rPr>
          <w:rFonts w:cstheme="minorHAnsi"/>
          <w:b/>
        </w:rPr>
        <w:t xml:space="preserve"> </w:t>
      </w:r>
      <w:r w:rsidRPr="008325CB">
        <w:rPr>
          <w:rFonts w:cstheme="minorHAnsi"/>
          <w:b/>
        </w:rPr>
        <w:t>plaćane takse)</w:t>
      </w:r>
    </w:p>
    <w:p w:rsidR="007A379D" w:rsidRPr="00060580" w:rsidRDefault="007A379D" w:rsidP="008325CB">
      <w:pPr>
        <w:spacing w:after="120" w:line="240" w:lineRule="auto"/>
        <w:jc w:val="both"/>
        <w:rPr>
          <w:rFonts w:cstheme="minorHAnsi"/>
        </w:rPr>
      </w:pPr>
      <w:r w:rsidRPr="00060580">
        <w:rPr>
          <w:rFonts w:cstheme="minorHAnsi"/>
        </w:rPr>
        <w:t>Ukoliko usvoji zahtjev za povrat takse, sud će primjerak rješenja dostaviti i nadležnom ministarstvu, radi</w:t>
      </w:r>
      <w:r w:rsidR="008325CB">
        <w:rPr>
          <w:rFonts w:cstheme="minorHAnsi"/>
        </w:rPr>
        <w:t xml:space="preserve"> </w:t>
      </w:r>
      <w:r w:rsidRPr="00060580">
        <w:rPr>
          <w:rFonts w:cstheme="minorHAnsi"/>
        </w:rPr>
        <w:t>izvršenja povrata.</w:t>
      </w:r>
    </w:p>
    <w:p w:rsidR="008325CB" w:rsidRDefault="008325CB" w:rsidP="00E97F53">
      <w:pPr>
        <w:spacing w:after="120" w:line="240" w:lineRule="auto"/>
        <w:rPr>
          <w:rFonts w:cstheme="minorHAnsi"/>
        </w:rPr>
      </w:pPr>
    </w:p>
    <w:p w:rsidR="007A379D" w:rsidRPr="008325CB" w:rsidRDefault="007A379D" w:rsidP="008325CB">
      <w:pPr>
        <w:spacing w:after="120" w:line="240" w:lineRule="auto"/>
        <w:jc w:val="center"/>
        <w:rPr>
          <w:rFonts w:cstheme="minorHAnsi"/>
          <w:b/>
        </w:rPr>
      </w:pPr>
      <w:r w:rsidRPr="008325CB">
        <w:rPr>
          <w:rFonts w:cstheme="minorHAnsi"/>
          <w:b/>
        </w:rPr>
        <w:t>Članak 38.</w:t>
      </w:r>
      <w:r w:rsidR="008325CB" w:rsidRPr="008325CB">
        <w:rPr>
          <w:rFonts w:cstheme="minorHAnsi"/>
          <w:b/>
        </w:rPr>
        <w:br/>
      </w:r>
      <w:r w:rsidRPr="008325CB">
        <w:rPr>
          <w:rFonts w:cstheme="minorHAnsi"/>
          <w:b/>
        </w:rPr>
        <w:t>(Kada se ne plaća taksa)</w:t>
      </w:r>
    </w:p>
    <w:p w:rsidR="007A379D" w:rsidRPr="00060580" w:rsidRDefault="007A379D" w:rsidP="00E97F53">
      <w:pPr>
        <w:spacing w:after="120" w:line="240" w:lineRule="auto"/>
        <w:rPr>
          <w:rFonts w:cstheme="minorHAnsi"/>
        </w:rPr>
      </w:pPr>
      <w:r w:rsidRPr="00060580">
        <w:rPr>
          <w:rFonts w:cstheme="minorHAnsi"/>
        </w:rPr>
        <w:t>U postupku povrata takse ne plaća se taksa.</w:t>
      </w:r>
    </w:p>
    <w:p w:rsidR="008325CB" w:rsidRDefault="008325CB" w:rsidP="00E97F53">
      <w:pPr>
        <w:spacing w:after="120" w:line="240" w:lineRule="auto"/>
        <w:rPr>
          <w:rFonts w:cstheme="minorHAnsi"/>
        </w:rPr>
      </w:pPr>
    </w:p>
    <w:p w:rsidR="007A379D" w:rsidRPr="008325CB" w:rsidRDefault="007A379D" w:rsidP="00E97F53">
      <w:pPr>
        <w:spacing w:after="120" w:line="240" w:lineRule="auto"/>
        <w:rPr>
          <w:rFonts w:cstheme="minorHAnsi"/>
          <w:b/>
        </w:rPr>
      </w:pPr>
      <w:r w:rsidRPr="008325CB">
        <w:rPr>
          <w:rFonts w:cstheme="minorHAnsi"/>
          <w:b/>
        </w:rPr>
        <w:t>DIO ŠESTI - NADZOR NAD PRIMJENOM OVOG</w:t>
      </w:r>
      <w:r w:rsidR="008325CB" w:rsidRPr="008325CB">
        <w:rPr>
          <w:rFonts w:cstheme="minorHAnsi"/>
          <w:b/>
        </w:rPr>
        <w:t xml:space="preserve"> </w:t>
      </w:r>
      <w:r w:rsidRPr="008325CB">
        <w:rPr>
          <w:rFonts w:cstheme="minorHAnsi"/>
          <w:b/>
        </w:rPr>
        <w:t>ZAKONA</w:t>
      </w:r>
    </w:p>
    <w:p w:rsidR="007A379D" w:rsidRPr="008325CB" w:rsidRDefault="007A379D" w:rsidP="008325CB">
      <w:pPr>
        <w:spacing w:after="120" w:line="240" w:lineRule="auto"/>
        <w:jc w:val="center"/>
        <w:rPr>
          <w:rFonts w:cstheme="minorHAnsi"/>
          <w:b/>
        </w:rPr>
      </w:pPr>
      <w:r w:rsidRPr="008325CB">
        <w:rPr>
          <w:rFonts w:cstheme="minorHAnsi"/>
          <w:b/>
        </w:rPr>
        <w:t>Članak 39.</w:t>
      </w:r>
      <w:r w:rsidR="008325CB">
        <w:rPr>
          <w:rFonts w:cstheme="minorHAnsi"/>
          <w:b/>
        </w:rPr>
        <w:br/>
      </w:r>
      <w:r w:rsidRPr="008325CB">
        <w:rPr>
          <w:rFonts w:cstheme="minorHAnsi"/>
          <w:b/>
        </w:rPr>
        <w:t>(Nadležan organ za vršenje nadzora)</w:t>
      </w:r>
    </w:p>
    <w:p w:rsidR="007A379D" w:rsidRDefault="007A379D" w:rsidP="008325CB">
      <w:pPr>
        <w:spacing w:after="120" w:line="240" w:lineRule="auto"/>
        <w:jc w:val="both"/>
        <w:rPr>
          <w:rFonts w:cstheme="minorHAnsi"/>
        </w:rPr>
      </w:pPr>
      <w:r w:rsidRPr="00060580">
        <w:rPr>
          <w:rFonts w:cstheme="minorHAnsi"/>
        </w:rPr>
        <w:t>Nadzor nad provedbom odredaba ovog zakona vrši Ministarstvo pravosuđa i uprave Tuzlanskog kantona, izuzev dijela koji se odnosi na Tarifu sudskih taksi, nad kojom nadzor vrši Ministarstvo financija Tuzlanskog kantona.</w:t>
      </w:r>
    </w:p>
    <w:p w:rsidR="008325CB" w:rsidRPr="00060580" w:rsidRDefault="008325CB" w:rsidP="008325CB">
      <w:pPr>
        <w:spacing w:after="120" w:line="240" w:lineRule="auto"/>
        <w:jc w:val="both"/>
        <w:rPr>
          <w:rFonts w:cstheme="minorHAnsi"/>
        </w:rPr>
      </w:pPr>
    </w:p>
    <w:p w:rsidR="007A379D" w:rsidRPr="008325CB" w:rsidRDefault="007A379D" w:rsidP="00E97F53">
      <w:pPr>
        <w:spacing w:after="120" w:line="240" w:lineRule="auto"/>
        <w:rPr>
          <w:rFonts w:cstheme="minorHAnsi"/>
          <w:b/>
        </w:rPr>
      </w:pPr>
      <w:r w:rsidRPr="008325CB">
        <w:rPr>
          <w:rFonts w:cstheme="minorHAnsi"/>
          <w:b/>
        </w:rPr>
        <w:t>DIO SEDMI-PRIJELAZNE I ZAVRŠNE ODREDBE</w:t>
      </w:r>
    </w:p>
    <w:p w:rsidR="007A379D" w:rsidRPr="008325CB" w:rsidRDefault="007A379D" w:rsidP="008325CB">
      <w:pPr>
        <w:spacing w:after="120" w:line="240" w:lineRule="auto"/>
        <w:jc w:val="center"/>
        <w:rPr>
          <w:rFonts w:cstheme="minorHAnsi"/>
          <w:b/>
        </w:rPr>
      </w:pPr>
      <w:r w:rsidRPr="008325CB">
        <w:rPr>
          <w:rFonts w:cstheme="minorHAnsi"/>
          <w:b/>
        </w:rPr>
        <w:t>Članak 40.</w:t>
      </w:r>
      <w:r w:rsidR="008325CB">
        <w:rPr>
          <w:rFonts w:cstheme="minorHAnsi"/>
          <w:b/>
        </w:rPr>
        <w:br/>
      </w:r>
      <w:r w:rsidRPr="008325CB">
        <w:rPr>
          <w:rFonts w:cstheme="minorHAnsi"/>
          <w:b/>
        </w:rPr>
        <w:t>(Plaćanje takse u prijelaznom razdoblju)</w:t>
      </w:r>
    </w:p>
    <w:p w:rsidR="007A379D" w:rsidRPr="00060580" w:rsidRDefault="007A379D" w:rsidP="008325CB">
      <w:pPr>
        <w:tabs>
          <w:tab w:val="left" w:pos="284"/>
        </w:tabs>
        <w:spacing w:after="120" w:line="240" w:lineRule="auto"/>
        <w:jc w:val="both"/>
        <w:rPr>
          <w:rFonts w:cstheme="minorHAnsi"/>
        </w:rPr>
      </w:pPr>
      <w:r w:rsidRPr="00060580">
        <w:rPr>
          <w:rFonts w:cstheme="minorHAnsi"/>
        </w:rPr>
        <w:t>(1)</w:t>
      </w:r>
      <w:r w:rsidRPr="00060580">
        <w:rPr>
          <w:rFonts w:cstheme="minorHAnsi"/>
        </w:rPr>
        <w:tab/>
        <w:t>Za podneske, radnje i isprave, po kojima je taksena obveza nastala do dana početka primjene Zakona o sudskim taksama („Službene novine Tuzlanskog kantona", broj: 5/09), a taksa nije plaćena, taksa će se platiti sukladno propisima i tarifi koji su važili do dana početka primjene navedenog zakona.</w:t>
      </w:r>
    </w:p>
    <w:p w:rsidR="007A379D" w:rsidRPr="00060580" w:rsidRDefault="007A379D" w:rsidP="008325CB">
      <w:pPr>
        <w:tabs>
          <w:tab w:val="left" w:pos="284"/>
        </w:tabs>
        <w:spacing w:after="120" w:line="240" w:lineRule="auto"/>
        <w:jc w:val="both"/>
        <w:rPr>
          <w:rFonts w:cstheme="minorHAnsi"/>
        </w:rPr>
      </w:pPr>
      <w:r w:rsidRPr="00060580">
        <w:rPr>
          <w:rFonts w:cstheme="minorHAnsi"/>
        </w:rPr>
        <w:lastRenderedPageBreak/>
        <w:t>(2)</w:t>
      </w:r>
      <w:r w:rsidRPr="00060580">
        <w:rPr>
          <w:rFonts w:cstheme="minorHAnsi"/>
        </w:rPr>
        <w:tab/>
        <w:t>Akoje do dana početka primjene Zakona o sudskim taksama („Službene novine Tuzlanskog kantona", broj: 5/09) plaćena taksa za radnju, koja će se izvršiti poslije početka njegove primjene, neće se plaćati nova taksa po navedenom zakonu, niti će se vraćati više naplaćena taksa.</w:t>
      </w:r>
    </w:p>
    <w:p w:rsidR="007A379D" w:rsidRPr="00060580" w:rsidRDefault="007A379D" w:rsidP="008325CB">
      <w:pPr>
        <w:tabs>
          <w:tab w:val="left" w:pos="284"/>
        </w:tabs>
        <w:spacing w:after="120" w:line="240" w:lineRule="auto"/>
        <w:jc w:val="both"/>
        <w:rPr>
          <w:rFonts w:cstheme="minorHAnsi"/>
        </w:rPr>
      </w:pPr>
      <w:r w:rsidRPr="00060580">
        <w:rPr>
          <w:rFonts w:cstheme="minorHAnsi"/>
        </w:rPr>
        <w:t>(3)</w:t>
      </w:r>
      <w:r w:rsidRPr="00060580">
        <w:rPr>
          <w:rFonts w:cstheme="minorHAnsi"/>
        </w:rPr>
        <w:tab/>
        <w:t>Akoje takseni obveznik oslobođen plaćanja takse u postupku, koji do dana početka primjene Zakona o sudskim taksama („Službene novine Tuzlanskog kantona", broj: 5/09) nije okončan, dato oslobađanje važi i poslije početka primjene navedenog zakona.</w:t>
      </w:r>
    </w:p>
    <w:p w:rsidR="008325CB" w:rsidRDefault="008325CB" w:rsidP="008325CB">
      <w:pPr>
        <w:spacing w:after="120" w:line="240" w:lineRule="auto"/>
        <w:jc w:val="center"/>
        <w:rPr>
          <w:rFonts w:cstheme="minorHAnsi"/>
          <w:b/>
        </w:rPr>
      </w:pPr>
    </w:p>
    <w:p w:rsidR="007A379D" w:rsidRPr="008325CB" w:rsidRDefault="007A379D" w:rsidP="008325CB">
      <w:pPr>
        <w:spacing w:after="120" w:line="240" w:lineRule="auto"/>
        <w:jc w:val="center"/>
        <w:rPr>
          <w:rFonts w:cstheme="minorHAnsi"/>
          <w:b/>
        </w:rPr>
      </w:pPr>
      <w:r w:rsidRPr="008325CB">
        <w:rPr>
          <w:rFonts w:cstheme="minorHAnsi"/>
          <w:b/>
        </w:rPr>
        <w:t>Članak 41.</w:t>
      </w:r>
      <w:r w:rsidR="008325CB">
        <w:rPr>
          <w:rFonts w:cstheme="minorHAnsi"/>
          <w:b/>
        </w:rPr>
        <w:br/>
      </w:r>
      <w:r w:rsidRPr="008325CB">
        <w:rPr>
          <w:rFonts w:cstheme="minorHAnsi"/>
          <w:b/>
        </w:rPr>
        <w:t>(Donošenje provedbenih propisa)</w:t>
      </w:r>
    </w:p>
    <w:p w:rsidR="007A379D" w:rsidRPr="00060580" w:rsidRDefault="007A379D" w:rsidP="008325CB">
      <w:pPr>
        <w:spacing w:after="120" w:line="240" w:lineRule="auto"/>
        <w:jc w:val="both"/>
        <w:rPr>
          <w:rFonts w:cstheme="minorHAnsi"/>
        </w:rPr>
      </w:pPr>
      <w:r w:rsidRPr="00060580">
        <w:rPr>
          <w:rFonts w:cstheme="minorHAnsi"/>
        </w:rPr>
        <w:t>Rok za donošenje propisa iz članka 9. stavak (2) i članka 32. stavak (3) Zakonaje 90 dana od dana stupanja na snagu Zakona o izmjenama i dopunama Zakona o sudskim taksama („Službene novine Tuzlanskog kantona", broj: 9/12).</w:t>
      </w:r>
    </w:p>
    <w:p w:rsidR="007A379D" w:rsidRPr="00060580" w:rsidRDefault="007A379D" w:rsidP="00E97F53">
      <w:pPr>
        <w:spacing w:after="120" w:line="240" w:lineRule="auto"/>
        <w:rPr>
          <w:rFonts w:cstheme="minorHAnsi"/>
        </w:rPr>
      </w:pPr>
    </w:p>
    <w:p w:rsidR="007A379D" w:rsidRPr="000013AB" w:rsidRDefault="007A379D" w:rsidP="000013AB">
      <w:pPr>
        <w:spacing w:after="120" w:line="240" w:lineRule="auto"/>
        <w:jc w:val="center"/>
        <w:rPr>
          <w:rFonts w:cstheme="minorHAnsi"/>
          <w:b/>
        </w:rPr>
      </w:pPr>
      <w:r w:rsidRPr="000013AB">
        <w:rPr>
          <w:rFonts w:cstheme="minorHAnsi"/>
          <w:b/>
        </w:rPr>
        <w:t>Članak 42.</w:t>
      </w:r>
      <w:r w:rsidR="000013AB" w:rsidRPr="000013AB">
        <w:rPr>
          <w:rFonts w:cstheme="minorHAnsi"/>
          <w:b/>
        </w:rPr>
        <w:br/>
      </w:r>
      <w:r w:rsidRPr="000013AB">
        <w:rPr>
          <w:rFonts w:cstheme="minorHAnsi"/>
          <w:b/>
        </w:rPr>
        <w:t>(Prestanak primjene ranijih propisa)</w:t>
      </w:r>
    </w:p>
    <w:p w:rsidR="007A379D" w:rsidRPr="00060580" w:rsidRDefault="007A379D" w:rsidP="000013AB">
      <w:pPr>
        <w:spacing w:after="120" w:line="240" w:lineRule="auto"/>
        <w:jc w:val="both"/>
        <w:rPr>
          <w:rFonts w:cstheme="minorHAnsi"/>
        </w:rPr>
      </w:pPr>
      <w:r w:rsidRPr="00060580">
        <w:rPr>
          <w:rFonts w:cstheme="minorHAnsi"/>
        </w:rPr>
        <w:t>Danom početka primjene Zakona o sudskim taksama („Službene novine Tuzlanskog kantona", broj: 5/09) prestaje važiti Zakon o sudskim taksama ("Službene novine Tuzlanskog kantona”, br. 13/97 i 14/99).</w:t>
      </w:r>
    </w:p>
    <w:p w:rsidR="000013AB" w:rsidRDefault="000013AB" w:rsidP="00E97F53">
      <w:pPr>
        <w:spacing w:after="120" w:line="240" w:lineRule="auto"/>
        <w:rPr>
          <w:rFonts w:cstheme="minorHAnsi"/>
        </w:rPr>
      </w:pPr>
    </w:p>
    <w:p w:rsidR="007A379D" w:rsidRPr="000013AB" w:rsidRDefault="007A379D" w:rsidP="000013AB">
      <w:pPr>
        <w:spacing w:after="120" w:line="240" w:lineRule="auto"/>
        <w:jc w:val="center"/>
        <w:rPr>
          <w:rFonts w:cstheme="minorHAnsi"/>
          <w:b/>
        </w:rPr>
      </w:pPr>
      <w:r w:rsidRPr="000013AB">
        <w:rPr>
          <w:rFonts w:cstheme="minorHAnsi"/>
          <w:b/>
        </w:rPr>
        <w:t>Članak 43.</w:t>
      </w:r>
      <w:r w:rsidR="000013AB" w:rsidRPr="000013AB">
        <w:rPr>
          <w:rFonts w:cstheme="minorHAnsi"/>
          <w:b/>
        </w:rPr>
        <w:br/>
      </w:r>
      <w:r w:rsidRPr="000013AB">
        <w:rPr>
          <w:rFonts w:cstheme="minorHAnsi"/>
          <w:b/>
        </w:rPr>
        <w:t>(Sadržaj prečišćenog teksta)</w:t>
      </w:r>
    </w:p>
    <w:p w:rsidR="007A379D" w:rsidRPr="00060580" w:rsidRDefault="007A379D" w:rsidP="00E97F53">
      <w:pPr>
        <w:spacing w:after="120" w:line="240" w:lineRule="auto"/>
        <w:rPr>
          <w:rFonts w:cstheme="minorHAnsi"/>
        </w:rPr>
      </w:pPr>
      <w:r w:rsidRPr="00060580">
        <w:rPr>
          <w:rFonts w:cstheme="minorHAnsi"/>
        </w:rPr>
        <w:t>Prečišćeni tekst Zakona o sudskim taksama obuhvata:</w:t>
      </w:r>
    </w:p>
    <w:p w:rsidR="007A379D" w:rsidRPr="000013AB" w:rsidRDefault="007A379D" w:rsidP="000013AB">
      <w:pPr>
        <w:pStyle w:val="ListParagraph"/>
        <w:numPr>
          <w:ilvl w:val="0"/>
          <w:numId w:val="33"/>
        </w:numPr>
        <w:spacing w:after="120" w:line="240" w:lineRule="auto"/>
        <w:ind w:left="567"/>
        <w:jc w:val="both"/>
        <w:rPr>
          <w:rFonts w:cstheme="minorHAnsi"/>
        </w:rPr>
      </w:pPr>
      <w:r w:rsidRPr="000013AB">
        <w:rPr>
          <w:rFonts w:cstheme="minorHAnsi"/>
        </w:rPr>
        <w:t>Zakon o sudskim taksama („Službene novine Tuzlanskog kantona", broj: 5/09),</w:t>
      </w:r>
    </w:p>
    <w:p w:rsidR="007A379D" w:rsidRPr="000013AB" w:rsidRDefault="007A379D" w:rsidP="000013AB">
      <w:pPr>
        <w:pStyle w:val="ListParagraph"/>
        <w:numPr>
          <w:ilvl w:val="0"/>
          <w:numId w:val="33"/>
        </w:numPr>
        <w:spacing w:after="120" w:line="240" w:lineRule="auto"/>
        <w:ind w:left="567"/>
        <w:jc w:val="both"/>
        <w:rPr>
          <w:rFonts w:cstheme="minorHAnsi"/>
        </w:rPr>
      </w:pPr>
      <w:r w:rsidRPr="000013AB">
        <w:rPr>
          <w:rFonts w:cstheme="minorHAnsi"/>
        </w:rPr>
        <w:t>Zakon o izmjenama Zakona o sudskim taksama („Službene novine Tuzlanskog kantona", broj: 4/10) i</w:t>
      </w:r>
    </w:p>
    <w:p w:rsidR="007A379D" w:rsidRPr="000013AB" w:rsidRDefault="007A379D" w:rsidP="000013AB">
      <w:pPr>
        <w:pStyle w:val="ListParagraph"/>
        <w:numPr>
          <w:ilvl w:val="0"/>
          <w:numId w:val="33"/>
        </w:numPr>
        <w:spacing w:after="120" w:line="240" w:lineRule="auto"/>
        <w:ind w:left="567"/>
        <w:jc w:val="both"/>
        <w:rPr>
          <w:rFonts w:cstheme="minorHAnsi"/>
        </w:rPr>
      </w:pPr>
      <w:r w:rsidRPr="000013AB">
        <w:rPr>
          <w:rFonts w:cstheme="minorHAnsi"/>
        </w:rPr>
        <w:t>Zakon o izmjenama i dopunama Zakona o sudskim taksama („Službene novine Tuzlanskog kantona", broj: 9/12).</w:t>
      </w:r>
    </w:p>
    <w:p w:rsidR="000013AB" w:rsidRDefault="000013AB" w:rsidP="000013AB">
      <w:pPr>
        <w:spacing w:after="120" w:line="240" w:lineRule="auto"/>
        <w:jc w:val="center"/>
        <w:rPr>
          <w:rFonts w:cstheme="minorHAnsi"/>
          <w:b/>
        </w:rPr>
      </w:pPr>
    </w:p>
    <w:p w:rsidR="007A379D" w:rsidRPr="000013AB" w:rsidRDefault="007A379D" w:rsidP="000013AB">
      <w:pPr>
        <w:spacing w:after="120" w:line="240" w:lineRule="auto"/>
        <w:jc w:val="center"/>
        <w:rPr>
          <w:rFonts w:cstheme="minorHAnsi"/>
          <w:b/>
        </w:rPr>
      </w:pPr>
      <w:r w:rsidRPr="000013AB">
        <w:rPr>
          <w:rFonts w:cstheme="minorHAnsi"/>
          <w:b/>
        </w:rPr>
        <w:t>Članak 44.</w:t>
      </w:r>
      <w:r w:rsidR="000013AB">
        <w:rPr>
          <w:rFonts w:cstheme="minorHAnsi"/>
          <w:b/>
        </w:rPr>
        <w:br/>
      </w:r>
      <w:r w:rsidRPr="000013AB">
        <w:rPr>
          <w:rFonts w:cstheme="minorHAnsi"/>
          <w:b/>
        </w:rPr>
        <w:t>(Primjena prečišćenog teksta)</w:t>
      </w:r>
    </w:p>
    <w:p w:rsidR="007A379D" w:rsidRPr="00060580" w:rsidRDefault="007A379D" w:rsidP="000013AB">
      <w:pPr>
        <w:spacing w:after="120" w:line="240" w:lineRule="auto"/>
        <w:jc w:val="both"/>
        <w:rPr>
          <w:rFonts w:cstheme="minorHAnsi"/>
        </w:rPr>
      </w:pPr>
      <w:r w:rsidRPr="00060580">
        <w:rPr>
          <w:rFonts w:cstheme="minorHAnsi"/>
        </w:rPr>
        <w:t>Prečišćeni tekst Zakona o sudskim taksama se primjenjuje od dana objavljivanja u „Službenim novinama Tuzlanskog kantona", a važnost njegovih odredaba utvrđena je u zakonima koji su obuhvaćeni prečišćenim tekstom zakona.</w:t>
      </w:r>
    </w:p>
    <w:p w:rsidR="000013AB" w:rsidRDefault="000013AB" w:rsidP="00E97F53">
      <w:pPr>
        <w:spacing w:after="120" w:line="240" w:lineRule="auto"/>
        <w:rPr>
          <w:rFonts w:cstheme="minorHAnsi"/>
        </w:rPr>
      </w:pPr>
    </w:p>
    <w:p w:rsidR="000013AB" w:rsidRDefault="000013AB" w:rsidP="000013AB">
      <w:pPr>
        <w:spacing w:after="120" w:line="240" w:lineRule="auto"/>
        <w:jc w:val="center"/>
        <w:rPr>
          <w:rFonts w:cstheme="minorHAnsi"/>
          <w:b/>
        </w:rPr>
      </w:pPr>
    </w:p>
    <w:p w:rsidR="004D6A43" w:rsidRDefault="004D6A43" w:rsidP="000013AB">
      <w:pPr>
        <w:spacing w:after="120" w:line="240" w:lineRule="auto"/>
        <w:jc w:val="center"/>
        <w:rPr>
          <w:rFonts w:cstheme="minorHAnsi"/>
          <w:b/>
        </w:rPr>
      </w:pPr>
    </w:p>
    <w:p w:rsidR="004D6A43" w:rsidRDefault="004D6A43" w:rsidP="000013AB">
      <w:pPr>
        <w:spacing w:after="120" w:line="240" w:lineRule="auto"/>
        <w:jc w:val="center"/>
        <w:rPr>
          <w:rFonts w:cstheme="minorHAnsi"/>
          <w:b/>
        </w:rPr>
      </w:pPr>
    </w:p>
    <w:p w:rsidR="004D6A43" w:rsidRDefault="004D6A43" w:rsidP="000013AB">
      <w:pPr>
        <w:spacing w:after="120" w:line="240" w:lineRule="auto"/>
        <w:jc w:val="center"/>
        <w:rPr>
          <w:rFonts w:cstheme="minorHAnsi"/>
          <w:b/>
        </w:rPr>
      </w:pPr>
    </w:p>
    <w:p w:rsidR="004D6A43" w:rsidRDefault="004D6A43" w:rsidP="000013AB">
      <w:pPr>
        <w:spacing w:after="120" w:line="240" w:lineRule="auto"/>
        <w:jc w:val="center"/>
        <w:rPr>
          <w:rFonts w:cstheme="minorHAnsi"/>
          <w:b/>
        </w:rPr>
      </w:pPr>
    </w:p>
    <w:p w:rsidR="004D6A43" w:rsidRDefault="004D6A43" w:rsidP="000013AB">
      <w:pPr>
        <w:spacing w:after="120" w:line="240" w:lineRule="auto"/>
        <w:jc w:val="center"/>
        <w:rPr>
          <w:rFonts w:cstheme="minorHAnsi"/>
          <w:b/>
        </w:rPr>
      </w:pPr>
    </w:p>
    <w:p w:rsidR="004D6A43" w:rsidRDefault="004D6A43" w:rsidP="000013AB">
      <w:pPr>
        <w:spacing w:after="120" w:line="240" w:lineRule="auto"/>
        <w:jc w:val="center"/>
        <w:rPr>
          <w:rFonts w:cstheme="minorHAnsi"/>
          <w:b/>
        </w:rPr>
      </w:pPr>
    </w:p>
    <w:p w:rsidR="004D6A43" w:rsidRDefault="004D6A43" w:rsidP="000013AB">
      <w:pPr>
        <w:spacing w:after="120" w:line="240" w:lineRule="auto"/>
        <w:jc w:val="center"/>
        <w:rPr>
          <w:rFonts w:cstheme="minorHAnsi"/>
          <w:b/>
        </w:rPr>
      </w:pPr>
    </w:p>
    <w:p w:rsidR="004D6A43" w:rsidRDefault="004D6A43" w:rsidP="000013AB">
      <w:pPr>
        <w:spacing w:after="120" w:line="240" w:lineRule="auto"/>
        <w:jc w:val="center"/>
        <w:rPr>
          <w:rFonts w:cstheme="minorHAnsi"/>
          <w:b/>
        </w:rPr>
      </w:pPr>
    </w:p>
    <w:p w:rsidR="004D6A43" w:rsidRDefault="004D6A43" w:rsidP="000013AB">
      <w:pPr>
        <w:spacing w:after="120" w:line="240" w:lineRule="auto"/>
        <w:jc w:val="center"/>
        <w:rPr>
          <w:rFonts w:cstheme="minorHAnsi"/>
          <w:b/>
        </w:rPr>
      </w:pPr>
    </w:p>
    <w:p w:rsidR="007A379D" w:rsidRPr="000013AB" w:rsidRDefault="007A379D" w:rsidP="000013AB">
      <w:pPr>
        <w:spacing w:after="120" w:line="240" w:lineRule="auto"/>
        <w:jc w:val="center"/>
        <w:rPr>
          <w:rFonts w:cstheme="minorHAnsi"/>
          <w:b/>
          <w:sz w:val="24"/>
        </w:rPr>
      </w:pPr>
      <w:r w:rsidRPr="000013AB">
        <w:rPr>
          <w:rFonts w:cstheme="minorHAnsi"/>
          <w:b/>
          <w:sz w:val="24"/>
        </w:rPr>
        <w:lastRenderedPageBreak/>
        <w:t>TARIFA SUDSKIH TAKSI</w:t>
      </w:r>
    </w:p>
    <w:p w:rsidR="000013AB" w:rsidRDefault="000013AB" w:rsidP="00E97F53">
      <w:pPr>
        <w:spacing w:after="120" w:line="240" w:lineRule="auto"/>
        <w:rPr>
          <w:rFonts w:cstheme="minorHAnsi"/>
          <w:b/>
        </w:rPr>
      </w:pPr>
    </w:p>
    <w:p w:rsidR="007A379D" w:rsidRPr="000013AB" w:rsidRDefault="007A379D" w:rsidP="00E97F53">
      <w:pPr>
        <w:spacing w:after="120" w:line="240" w:lineRule="auto"/>
        <w:rPr>
          <w:rFonts w:cstheme="minorHAnsi"/>
          <w:b/>
        </w:rPr>
      </w:pPr>
      <w:r w:rsidRPr="000013AB">
        <w:rPr>
          <w:rFonts w:cstheme="minorHAnsi"/>
          <w:b/>
        </w:rPr>
        <w:t>DIO PRVI - PARNIČNI I IZVRŠNI POSTUPAK</w:t>
      </w:r>
    </w:p>
    <w:p w:rsidR="007A379D" w:rsidRPr="000013AB" w:rsidRDefault="007A379D" w:rsidP="000013AB">
      <w:pPr>
        <w:spacing w:after="120" w:line="240" w:lineRule="auto"/>
        <w:jc w:val="center"/>
        <w:rPr>
          <w:rFonts w:cstheme="minorHAnsi"/>
          <w:b/>
        </w:rPr>
      </w:pPr>
      <w:r w:rsidRPr="000013AB">
        <w:rPr>
          <w:rFonts w:cstheme="minorHAnsi"/>
          <w:b/>
        </w:rPr>
        <w:t>Tarifni broj 1.</w:t>
      </w:r>
      <w:r w:rsidR="000013AB">
        <w:rPr>
          <w:rFonts w:cstheme="minorHAnsi"/>
          <w:b/>
        </w:rPr>
        <w:br/>
      </w:r>
      <w:r w:rsidRPr="000013AB">
        <w:rPr>
          <w:rFonts w:cstheme="minorHAnsi"/>
          <w:b/>
        </w:rPr>
        <w:t>(Taksa za podneske)</w:t>
      </w:r>
    </w:p>
    <w:p w:rsidR="007A379D" w:rsidRPr="00060580" w:rsidRDefault="007A379D" w:rsidP="000013AB">
      <w:pPr>
        <w:tabs>
          <w:tab w:val="left" w:pos="284"/>
        </w:tabs>
        <w:spacing w:after="120" w:line="240" w:lineRule="auto"/>
        <w:rPr>
          <w:rFonts w:cstheme="minorHAnsi"/>
        </w:rPr>
      </w:pPr>
      <w:r w:rsidRPr="00060580">
        <w:rPr>
          <w:rFonts w:cstheme="minorHAnsi"/>
        </w:rPr>
        <w:t>(1)</w:t>
      </w:r>
      <w:r w:rsidRPr="00060580">
        <w:rPr>
          <w:rFonts w:cstheme="minorHAnsi"/>
        </w:rPr>
        <w:tab/>
        <w:t>Za tužbu, protivtužbu, prijedlog za ponavljanje postupka, prijedlog da se prizna odluka stranog suda i odluka stranog arbitražnog suda, plaća se, prema vrijednosti</w:t>
      </w:r>
      <w:r w:rsidR="000013AB">
        <w:rPr>
          <w:rFonts w:cstheme="minorHAnsi"/>
        </w:rPr>
        <w:t xml:space="preserve"> </w:t>
      </w:r>
      <w:r w:rsidRPr="00060580">
        <w:rPr>
          <w:rFonts w:cstheme="minorHAnsi"/>
        </w:rPr>
        <w:t>predmeta spora, sljedeća taksa:</w:t>
      </w:r>
    </w:p>
    <w:p w:rsidR="007A379D" w:rsidRPr="000013AB" w:rsidRDefault="000013AB" w:rsidP="000013AB">
      <w:pPr>
        <w:pStyle w:val="ListParagraph"/>
        <w:numPr>
          <w:ilvl w:val="0"/>
          <w:numId w:val="35"/>
        </w:numPr>
        <w:tabs>
          <w:tab w:val="right" w:leader="dot" w:pos="4820"/>
        </w:tabs>
        <w:spacing w:after="120" w:line="240" w:lineRule="auto"/>
        <w:rPr>
          <w:rFonts w:cstheme="minorHAnsi"/>
        </w:rPr>
      </w:pPr>
      <w:r>
        <w:rPr>
          <w:rFonts w:cstheme="minorHAnsi"/>
        </w:rPr>
        <w:t>do 500 KM</w:t>
      </w:r>
      <w:r>
        <w:rPr>
          <w:rFonts w:cstheme="minorHAnsi"/>
        </w:rPr>
        <w:tab/>
      </w:r>
      <w:r w:rsidR="007A379D" w:rsidRPr="000013AB">
        <w:rPr>
          <w:rFonts w:cstheme="minorHAnsi"/>
        </w:rPr>
        <w:t>20 KM;</w:t>
      </w:r>
    </w:p>
    <w:p w:rsidR="007A379D" w:rsidRPr="000013AB" w:rsidRDefault="007A379D" w:rsidP="000013AB">
      <w:pPr>
        <w:pStyle w:val="ListParagraph"/>
        <w:numPr>
          <w:ilvl w:val="0"/>
          <w:numId w:val="35"/>
        </w:numPr>
        <w:tabs>
          <w:tab w:val="right" w:leader="dot" w:pos="4820"/>
        </w:tabs>
        <w:spacing w:after="120" w:line="240" w:lineRule="auto"/>
        <w:rPr>
          <w:rFonts w:cstheme="minorHAnsi"/>
        </w:rPr>
      </w:pPr>
      <w:r w:rsidRPr="000013AB">
        <w:rPr>
          <w:rFonts w:cstheme="minorHAnsi"/>
        </w:rPr>
        <w:t xml:space="preserve">od 500 do 1.500 KM </w:t>
      </w:r>
      <w:r w:rsidRPr="000013AB">
        <w:rPr>
          <w:rFonts w:cstheme="minorHAnsi"/>
        </w:rPr>
        <w:tab/>
        <w:t>50 KM;</w:t>
      </w:r>
    </w:p>
    <w:p w:rsidR="007A379D" w:rsidRPr="000013AB" w:rsidRDefault="007A379D" w:rsidP="000013AB">
      <w:pPr>
        <w:pStyle w:val="ListParagraph"/>
        <w:numPr>
          <w:ilvl w:val="0"/>
          <w:numId w:val="35"/>
        </w:numPr>
        <w:tabs>
          <w:tab w:val="right" w:leader="dot" w:pos="4820"/>
        </w:tabs>
        <w:spacing w:after="120" w:line="240" w:lineRule="auto"/>
        <w:rPr>
          <w:rFonts w:cstheme="minorHAnsi"/>
        </w:rPr>
      </w:pPr>
      <w:r w:rsidRPr="000013AB">
        <w:rPr>
          <w:rFonts w:cstheme="minorHAnsi"/>
        </w:rPr>
        <w:t>preko 1.500 do 3.000 KM</w:t>
      </w:r>
      <w:r w:rsidRPr="000013AB">
        <w:rPr>
          <w:rFonts w:cstheme="minorHAnsi"/>
        </w:rPr>
        <w:tab/>
        <w:t>80 KM;</w:t>
      </w:r>
    </w:p>
    <w:p w:rsidR="007A379D" w:rsidRPr="000013AB" w:rsidRDefault="007A379D" w:rsidP="000013AB">
      <w:pPr>
        <w:pStyle w:val="ListParagraph"/>
        <w:numPr>
          <w:ilvl w:val="0"/>
          <w:numId w:val="35"/>
        </w:numPr>
        <w:tabs>
          <w:tab w:val="right" w:leader="dot" w:pos="4820"/>
        </w:tabs>
        <w:spacing w:after="120" w:line="240" w:lineRule="auto"/>
        <w:rPr>
          <w:rFonts w:cstheme="minorHAnsi"/>
        </w:rPr>
      </w:pPr>
      <w:r w:rsidRPr="000013AB">
        <w:rPr>
          <w:rFonts w:cstheme="minorHAnsi"/>
        </w:rPr>
        <w:t>preko 3.000 do 10.000 KM</w:t>
      </w:r>
      <w:r w:rsidR="000013AB">
        <w:rPr>
          <w:rFonts w:cstheme="minorHAnsi"/>
        </w:rPr>
        <w:tab/>
      </w:r>
      <w:r w:rsidRPr="000013AB">
        <w:rPr>
          <w:rFonts w:cstheme="minorHAnsi"/>
        </w:rPr>
        <w:t>150 KM;</w:t>
      </w:r>
    </w:p>
    <w:p w:rsidR="007A379D" w:rsidRPr="000013AB" w:rsidRDefault="000013AB" w:rsidP="000013AB">
      <w:pPr>
        <w:pStyle w:val="ListParagraph"/>
        <w:numPr>
          <w:ilvl w:val="0"/>
          <w:numId w:val="35"/>
        </w:numPr>
        <w:tabs>
          <w:tab w:val="right" w:leader="dot" w:pos="4820"/>
        </w:tabs>
        <w:spacing w:after="120" w:line="240" w:lineRule="auto"/>
        <w:rPr>
          <w:rFonts w:cstheme="minorHAnsi"/>
        </w:rPr>
      </w:pPr>
      <w:r>
        <w:rPr>
          <w:rFonts w:cstheme="minorHAnsi"/>
        </w:rPr>
        <w:t>preko 10.000 do 50.000 KM</w:t>
      </w:r>
      <w:r>
        <w:rPr>
          <w:rFonts w:cstheme="minorHAnsi"/>
        </w:rPr>
        <w:tab/>
      </w:r>
      <w:r w:rsidR="007A379D" w:rsidRPr="000013AB">
        <w:rPr>
          <w:rFonts w:cstheme="minorHAnsi"/>
        </w:rPr>
        <w:t>300 KM;</w:t>
      </w:r>
    </w:p>
    <w:p w:rsidR="007A379D" w:rsidRPr="000013AB" w:rsidRDefault="007A379D" w:rsidP="000013AB">
      <w:pPr>
        <w:pStyle w:val="ListParagraph"/>
        <w:numPr>
          <w:ilvl w:val="0"/>
          <w:numId w:val="35"/>
        </w:numPr>
        <w:tabs>
          <w:tab w:val="right" w:leader="dot" w:pos="4820"/>
        </w:tabs>
        <w:spacing w:after="120" w:line="240" w:lineRule="auto"/>
        <w:rPr>
          <w:rFonts w:cstheme="minorHAnsi"/>
        </w:rPr>
      </w:pPr>
      <w:r w:rsidRPr="000013AB">
        <w:rPr>
          <w:rFonts w:cstheme="minorHAnsi"/>
        </w:rPr>
        <w:t>preko 50.000 do 100.000 KM</w:t>
      </w:r>
      <w:r w:rsidR="000013AB">
        <w:rPr>
          <w:rFonts w:cstheme="minorHAnsi"/>
        </w:rPr>
        <w:tab/>
      </w:r>
      <w:r w:rsidRPr="000013AB">
        <w:rPr>
          <w:rFonts w:cstheme="minorHAnsi"/>
        </w:rPr>
        <w:t>500 KM;</w:t>
      </w:r>
    </w:p>
    <w:p w:rsidR="007A379D" w:rsidRPr="000013AB" w:rsidRDefault="000D46CA" w:rsidP="000D46CA">
      <w:pPr>
        <w:pStyle w:val="ListParagraph"/>
        <w:numPr>
          <w:ilvl w:val="0"/>
          <w:numId w:val="35"/>
        </w:numPr>
        <w:tabs>
          <w:tab w:val="left" w:leader="dot" w:pos="4111"/>
        </w:tabs>
        <w:spacing w:after="120" w:line="240" w:lineRule="auto"/>
        <w:rPr>
          <w:rFonts w:cstheme="minorHAnsi"/>
        </w:rPr>
      </w:pPr>
      <w:r>
        <w:rPr>
          <w:rFonts w:cstheme="minorHAnsi"/>
        </w:rPr>
        <w:t>preko 100.000 KM</w:t>
      </w:r>
      <w:r>
        <w:rPr>
          <w:rFonts w:cstheme="minorHAnsi"/>
        </w:rPr>
        <w:tab/>
      </w:r>
      <w:r w:rsidR="007A379D" w:rsidRPr="000013AB">
        <w:rPr>
          <w:rFonts w:cstheme="minorHAnsi"/>
        </w:rPr>
        <w:t>0,5 %</w:t>
      </w:r>
      <w:r w:rsidR="000013AB">
        <w:rPr>
          <w:rFonts w:cstheme="minorHAnsi"/>
        </w:rPr>
        <w:t xml:space="preserve"> </w:t>
      </w:r>
      <w:r w:rsidR="007A379D" w:rsidRPr="000013AB">
        <w:rPr>
          <w:rFonts w:cstheme="minorHAnsi"/>
        </w:rPr>
        <w:t>na označenu vrijednost spora, ali ne više od 8.000 KM.</w:t>
      </w:r>
    </w:p>
    <w:p w:rsidR="007A379D" w:rsidRPr="00060580" w:rsidRDefault="007A379D" w:rsidP="000D46CA">
      <w:pPr>
        <w:tabs>
          <w:tab w:val="left" w:pos="284"/>
        </w:tabs>
        <w:spacing w:after="120" w:line="240" w:lineRule="auto"/>
        <w:jc w:val="both"/>
        <w:rPr>
          <w:rFonts w:cstheme="minorHAnsi"/>
        </w:rPr>
      </w:pPr>
      <w:r w:rsidRPr="00060580">
        <w:rPr>
          <w:rFonts w:cstheme="minorHAnsi"/>
        </w:rPr>
        <w:t>(2)</w:t>
      </w:r>
      <w:r w:rsidRPr="00060580">
        <w:rPr>
          <w:rFonts w:cstheme="minorHAnsi"/>
        </w:rPr>
        <w:tab/>
        <w:t>Za tužbu za utvrđivanje i osporavanje očinstva, plaća se taksa u iznosu od 50 KM.</w:t>
      </w:r>
    </w:p>
    <w:p w:rsidR="007A379D" w:rsidRPr="00060580" w:rsidRDefault="007A379D" w:rsidP="000D46CA">
      <w:pPr>
        <w:tabs>
          <w:tab w:val="left" w:pos="284"/>
        </w:tabs>
        <w:spacing w:after="120" w:line="240" w:lineRule="auto"/>
        <w:jc w:val="both"/>
        <w:rPr>
          <w:rFonts w:cstheme="minorHAnsi"/>
        </w:rPr>
      </w:pPr>
      <w:r w:rsidRPr="00060580">
        <w:rPr>
          <w:rFonts w:cstheme="minorHAnsi"/>
        </w:rPr>
        <w:t>(3)</w:t>
      </w:r>
      <w:r w:rsidRPr="00060580">
        <w:rPr>
          <w:rFonts w:cstheme="minorHAnsi"/>
        </w:rPr>
        <w:tab/>
        <w:t>Za tužbu kojom se traži razvod braka, poništenje braka, utvrđivanje postojanja i nepostojanja braka i utvrđivanje da je brak zaključen, plaća se taksa u iznosu od 200 KM.</w:t>
      </w:r>
    </w:p>
    <w:p w:rsidR="007A379D" w:rsidRPr="00060580" w:rsidRDefault="007A379D" w:rsidP="000D46CA">
      <w:pPr>
        <w:tabs>
          <w:tab w:val="left" w:pos="284"/>
        </w:tabs>
        <w:spacing w:after="120" w:line="240" w:lineRule="auto"/>
        <w:jc w:val="both"/>
        <w:rPr>
          <w:rFonts w:cstheme="minorHAnsi"/>
        </w:rPr>
      </w:pPr>
      <w:r w:rsidRPr="00060580">
        <w:rPr>
          <w:rFonts w:cstheme="minorHAnsi"/>
        </w:rPr>
        <w:t>(4)</w:t>
      </w:r>
      <w:r w:rsidRPr="00060580">
        <w:rPr>
          <w:rFonts w:cstheme="minorHAnsi"/>
        </w:rPr>
        <w:tab/>
        <w:t>Za tužbu zbog smetanja posjeda, plaća se taksa u iznosu od 50 KM.</w:t>
      </w:r>
    </w:p>
    <w:p w:rsidR="007A379D" w:rsidRPr="00060580" w:rsidRDefault="007A379D" w:rsidP="000D46CA">
      <w:pPr>
        <w:tabs>
          <w:tab w:val="left" w:pos="284"/>
        </w:tabs>
        <w:spacing w:after="120" w:line="240" w:lineRule="auto"/>
        <w:jc w:val="both"/>
        <w:rPr>
          <w:rFonts w:cstheme="minorHAnsi"/>
        </w:rPr>
      </w:pPr>
      <w:r w:rsidRPr="00060580">
        <w:rPr>
          <w:rFonts w:cstheme="minorHAnsi"/>
        </w:rPr>
        <w:t>(5)</w:t>
      </w:r>
      <w:r w:rsidRPr="00060580">
        <w:rPr>
          <w:rFonts w:cstheme="minorHAnsi"/>
        </w:rPr>
        <w:tab/>
        <w:t>Za tužbu zbog iseljenja, plaća se taksa u iznosu od</w:t>
      </w:r>
      <w:r w:rsidR="000D46CA">
        <w:rPr>
          <w:rFonts w:cstheme="minorHAnsi"/>
        </w:rPr>
        <w:t xml:space="preserve"> </w:t>
      </w:r>
      <w:r w:rsidRPr="00060580">
        <w:rPr>
          <w:rFonts w:cstheme="minorHAnsi"/>
        </w:rPr>
        <w:t>100 KM.</w:t>
      </w:r>
    </w:p>
    <w:p w:rsidR="007A379D" w:rsidRPr="00060580" w:rsidRDefault="007A379D" w:rsidP="000D46CA">
      <w:pPr>
        <w:tabs>
          <w:tab w:val="left" w:pos="284"/>
        </w:tabs>
        <w:spacing w:after="120" w:line="240" w:lineRule="auto"/>
        <w:jc w:val="both"/>
        <w:rPr>
          <w:rFonts w:cstheme="minorHAnsi"/>
        </w:rPr>
      </w:pPr>
      <w:r w:rsidRPr="00060580">
        <w:rPr>
          <w:rFonts w:cstheme="minorHAnsi"/>
        </w:rPr>
        <w:t>(6)</w:t>
      </w:r>
      <w:r w:rsidRPr="00060580">
        <w:rPr>
          <w:rFonts w:cstheme="minorHAnsi"/>
        </w:rPr>
        <w:tab/>
        <w:t>Za tužbu zbog otkaza ugovora o zajmu ili zakupu stvari, za tužbu o otkazu ugovora o zakupu poslovnih prostorija, plaća se taksa u iznosu od 100 KM.</w:t>
      </w:r>
    </w:p>
    <w:p w:rsidR="007A379D" w:rsidRPr="00060580" w:rsidRDefault="007A379D" w:rsidP="000D46CA">
      <w:pPr>
        <w:tabs>
          <w:tab w:val="left" w:pos="284"/>
        </w:tabs>
        <w:spacing w:after="120" w:line="240" w:lineRule="auto"/>
        <w:jc w:val="both"/>
        <w:rPr>
          <w:rFonts w:cstheme="minorHAnsi"/>
        </w:rPr>
      </w:pPr>
      <w:r w:rsidRPr="00060580">
        <w:rPr>
          <w:rFonts w:cstheme="minorHAnsi"/>
        </w:rPr>
        <w:t>(7)</w:t>
      </w:r>
      <w:r w:rsidRPr="00060580">
        <w:rPr>
          <w:rFonts w:cstheme="minorHAnsi"/>
        </w:rPr>
        <w:tab/>
        <w:t>Za prijedlog da se dozvoli izvršenje ili osiguranje ili izda privremena mjera, za prijedlog za povrat u prijašnje stanje, za prijedlog za osiguranje dokaza prije pokretanja parnice, za prijedlog za određivanje sudske mjere osiguranja, za odgovor na tužbu ili reviziju, plaća se polovina takse propisane ovim tarifcim brojem.</w:t>
      </w:r>
    </w:p>
    <w:p w:rsidR="007A379D" w:rsidRPr="00060580" w:rsidRDefault="007A379D" w:rsidP="000D46CA">
      <w:pPr>
        <w:tabs>
          <w:tab w:val="left" w:pos="284"/>
        </w:tabs>
        <w:spacing w:after="120" w:line="240" w:lineRule="auto"/>
        <w:jc w:val="both"/>
        <w:rPr>
          <w:rFonts w:cstheme="minorHAnsi"/>
        </w:rPr>
      </w:pPr>
      <w:r w:rsidRPr="00060580">
        <w:rPr>
          <w:rFonts w:cstheme="minorHAnsi"/>
        </w:rPr>
        <w:t>(8)</w:t>
      </w:r>
      <w:r w:rsidRPr="00060580">
        <w:rPr>
          <w:rFonts w:cstheme="minorHAnsi"/>
        </w:rPr>
        <w:tab/>
        <w:t>Za prijedlog kojim se daje otkaz ugovora o zakupu poslovnih prostorija, plaća se taksa u iznosu od 100 KM.</w:t>
      </w:r>
    </w:p>
    <w:p w:rsidR="000D46CA" w:rsidRDefault="007A379D" w:rsidP="000D46CA">
      <w:pPr>
        <w:tabs>
          <w:tab w:val="left" w:pos="284"/>
        </w:tabs>
        <w:spacing w:after="120" w:line="240" w:lineRule="auto"/>
        <w:jc w:val="both"/>
        <w:rPr>
          <w:rFonts w:cstheme="minorHAnsi"/>
        </w:rPr>
      </w:pPr>
      <w:r w:rsidRPr="00060580">
        <w:rPr>
          <w:rFonts w:cstheme="minorHAnsi"/>
        </w:rPr>
        <w:t>(9)</w:t>
      </w:r>
      <w:r w:rsidRPr="00060580">
        <w:rPr>
          <w:rFonts w:cstheme="minorHAnsi"/>
        </w:rPr>
        <w:tab/>
        <w:t>Za prijedlog da se prizna odluka stranog suda u statusnim stvarima plaća se taksa u iznosu od 100 KM, a za žalbu protiv donesenog rješenja -150 KM.</w:t>
      </w:r>
    </w:p>
    <w:p w:rsidR="007A379D" w:rsidRPr="00060580" w:rsidRDefault="000D46CA" w:rsidP="000D46CA">
      <w:pPr>
        <w:tabs>
          <w:tab w:val="left" w:pos="284"/>
        </w:tabs>
        <w:spacing w:after="120" w:line="240" w:lineRule="auto"/>
        <w:jc w:val="both"/>
        <w:rPr>
          <w:rFonts w:cstheme="minorHAnsi"/>
        </w:rPr>
      </w:pPr>
      <w:r>
        <w:rPr>
          <w:rFonts w:cstheme="minorHAnsi"/>
        </w:rPr>
        <w:t xml:space="preserve">(10) </w:t>
      </w:r>
      <w:r w:rsidR="007A379D" w:rsidRPr="00060580">
        <w:rPr>
          <w:rStyle w:val="Bodytext20"/>
          <w:rFonts w:asciiTheme="minorHAnsi" w:eastAsiaTheme="minorHAnsi" w:hAnsiTheme="minorHAnsi" w:cstheme="minorHAnsi"/>
          <w:sz w:val="22"/>
          <w:szCs w:val="22"/>
        </w:rPr>
        <w:t>Za žalbu ili reviziju protiv presude i za žalbu protiv rješenja u sporovima zbog smetanja posjeda, plaća se taksa propisana stavkom (1) ovog tarifeog broja.</w:t>
      </w:r>
    </w:p>
    <w:p w:rsidR="007A379D" w:rsidRPr="00060580" w:rsidRDefault="000D46CA" w:rsidP="000D46CA">
      <w:pPr>
        <w:widowControl w:val="0"/>
        <w:tabs>
          <w:tab w:val="left" w:pos="855"/>
        </w:tabs>
        <w:spacing w:after="120" w:line="240" w:lineRule="auto"/>
        <w:jc w:val="both"/>
        <w:rPr>
          <w:rFonts w:cstheme="minorHAnsi"/>
        </w:rPr>
      </w:pPr>
      <w:r>
        <w:rPr>
          <w:rStyle w:val="Bodytext20"/>
          <w:rFonts w:asciiTheme="minorHAnsi" w:eastAsiaTheme="minorHAnsi" w:hAnsiTheme="minorHAnsi" w:cstheme="minorHAnsi"/>
          <w:sz w:val="22"/>
          <w:szCs w:val="22"/>
        </w:rPr>
        <w:t xml:space="preserve">(11) </w:t>
      </w:r>
      <w:r w:rsidR="007A379D" w:rsidRPr="00060580">
        <w:rPr>
          <w:rStyle w:val="Bodytext20"/>
          <w:rFonts w:asciiTheme="minorHAnsi" w:eastAsiaTheme="minorHAnsi" w:hAnsiTheme="minorHAnsi" w:cstheme="minorHAnsi"/>
          <w:sz w:val="22"/>
          <w:szCs w:val="22"/>
        </w:rPr>
        <w:t>Za žalbu protiv rješenja kojimje odbijen prijedlog za povrat u prijašnje stanje plaća se polovina takse prema vrijednosti predmeta spora iz stavka (1) ovog tarifnog broja, ali ne više od 200 KM.</w:t>
      </w:r>
    </w:p>
    <w:p w:rsidR="007A379D" w:rsidRPr="00060580" w:rsidRDefault="000D46CA" w:rsidP="000D46CA">
      <w:pPr>
        <w:widowControl w:val="0"/>
        <w:tabs>
          <w:tab w:val="left" w:pos="846"/>
        </w:tabs>
        <w:spacing w:after="120" w:line="240" w:lineRule="auto"/>
        <w:jc w:val="both"/>
        <w:rPr>
          <w:rFonts w:cstheme="minorHAnsi"/>
        </w:rPr>
      </w:pPr>
      <w:r>
        <w:rPr>
          <w:rStyle w:val="Bodytext20"/>
          <w:rFonts w:asciiTheme="minorHAnsi" w:eastAsiaTheme="minorHAnsi" w:hAnsiTheme="minorHAnsi" w:cstheme="minorHAnsi"/>
          <w:sz w:val="22"/>
          <w:szCs w:val="22"/>
        </w:rPr>
        <w:t xml:space="preserve">(12) </w:t>
      </w:r>
      <w:r w:rsidR="007A379D" w:rsidRPr="00060580">
        <w:rPr>
          <w:rStyle w:val="Bodytext20"/>
          <w:rFonts w:asciiTheme="minorHAnsi" w:eastAsiaTheme="minorHAnsi" w:hAnsiTheme="minorHAnsi" w:cstheme="minorHAnsi"/>
          <w:sz w:val="22"/>
          <w:szCs w:val="22"/>
        </w:rPr>
        <w:t>Za žalbu ili reviziju protiv ostalih rješenja, plaća se taksa propisana u stavku (1) ovog tarifnog broja.</w:t>
      </w:r>
    </w:p>
    <w:p w:rsidR="007A379D" w:rsidRPr="00060580" w:rsidRDefault="000D46CA" w:rsidP="000D46CA">
      <w:pPr>
        <w:widowControl w:val="0"/>
        <w:tabs>
          <w:tab w:val="left" w:pos="855"/>
        </w:tabs>
        <w:spacing w:after="120" w:line="240" w:lineRule="auto"/>
        <w:jc w:val="both"/>
        <w:rPr>
          <w:rFonts w:cstheme="minorHAnsi"/>
        </w:rPr>
      </w:pPr>
      <w:r>
        <w:rPr>
          <w:rStyle w:val="Bodytext20"/>
          <w:rFonts w:asciiTheme="minorHAnsi" w:eastAsiaTheme="minorHAnsi" w:hAnsiTheme="minorHAnsi" w:cstheme="minorHAnsi"/>
          <w:sz w:val="22"/>
          <w:szCs w:val="22"/>
        </w:rPr>
        <w:t xml:space="preserve">(13) </w:t>
      </w:r>
      <w:r w:rsidR="007A379D" w:rsidRPr="00060580">
        <w:rPr>
          <w:rStyle w:val="Bodytext20"/>
          <w:rFonts w:asciiTheme="minorHAnsi" w:eastAsiaTheme="minorHAnsi" w:hAnsiTheme="minorHAnsi" w:cstheme="minorHAnsi"/>
          <w:sz w:val="22"/>
          <w:szCs w:val="22"/>
        </w:rPr>
        <w:t>Za podnesak primljen na zapisnik kod suda, kao i za podnesak primljen na zapisnik u tijeku rasprave, plaća se taksa za odnosni podnesak, propisana ovim tarifnim brojem.</w:t>
      </w:r>
    </w:p>
    <w:p w:rsidR="007A379D" w:rsidRPr="00060580" w:rsidRDefault="000D46CA" w:rsidP="000D46CA">
      <w:pPr>
        <w:widowControl w:val="0"/>
        <w:tabs>
          <w:tab w:val="left" w:pos="855"/>
        </w:tabs>
        <w:spacing w:after="120" w:line="240" w:lineRule="auto"/>
        <w:jc w:val="both"/>
        <w:rPr>
          <w:rFonts w:cstheme="minorHAnsi"/>
        </w:rPr>
      </w:pPr>
      <w:r>
        <w:rPr>
          <w:rStyle w:val="Bodytext20"/>
          <w:rFonts w:asciiTheme="minorHAnsi" w:eastAsiaTheme="minorHAnsi" w:hAnsiTheme="minorHAnsi" w:cstheme="minorHAnsi"/>
          <w:sz w:val="22"/>
          <w:szCs w:val="22"/>
        </w:rPr>
        <w:t xml:space="preserve">(14) </w:t>
      </w:r>
      <w:r w:rsidR="007A379D" w:rsidRPr="00060580">
        <w:rPr>
          <w:rStyle w:val="Bodytext20"/>
          <w:rFonts w:asciiTheme="minorHAnsi" w:eastAsiaTheme="minorHAnsi" w:hAnsiTheme="minorHAnsi" w:cstheme="minorHAnsi"/>
          <w:sz w:val="22"/>
          <w:szCs w:val="22"/>
        </w:rPr>
        <w:t>Ne plaća se posebna taksa za prepisivanje iz tarifnog broja 27. ove Tarife, ako je zapisnik trebalo sastaviti u više primjeraka.</w:t>
      </w:r>
    </w:p>
    <w:p w:rsidR="007A379D" w:rsidRPr="00060580" w:rsidRDefault="000D46CA" w:rsidP="000D46CA">
      <w:pPr>
        <w:widowControl w:val="0"/>
        <w:tabs>
          <w:tab w:val="left" w:pos="855"/>
        </w:tabs>
        <w:spacing w:after="120" w:line="240" w:lineRule="auto"/>
        <w:jc w:val="both"/>
        <w:rPr>
          <w:rFonts w:cstheme="minorHAnsi"/>
        </w:rPr>
      </w:pPr>
      <w:r>
        <w:rPr>
          <w:rStyle w:val="Bodytext20"/>
          <w:rFonts w:asciiTheme="minorHAnsi" w:eastAsiaTheme="minorHAnsi" w:hAnsiTheme="minorHAnsi" w:cstheme="minorHAnsi"/>
          <w:sz w:val="22"/>
          <w:szCs w:val="22"/>
        </w:rPr>
        <w:t xml:space="preserve">(15) </w:t>
      </w:r>
      <w:r w:rsidR="007A379D" w:rsidRPr="00060580">
        <w:rPr>
          <w:rStyle w:val="Bodytext20"/>
          <w:rFonts w:asciiTheme="minorHAnsi" w:eastAsiaTheme="minorHAnsi" w:hAnsiTheme="minorHAnsi" w:cstheme="minorHAnsi"/>
          <w:sz w:val="22"/>
          <w:szCs w:val="22"/>
        </w:rPr>
        <w:t>Kad</w:t>
      </w:r>
      <w:r>
        <w:rPr>
          <w:rStyle w:val="Bodytext20"/>
          <w:rFonts w:asciiTheme="minorHAnsi" w:eastAsiaTheme="minorHAnsi" w:hAnsiTheme="minorHAnsi" w:cstheme="minorHAnsi"/>
          <w:sz w:val="22"/>
          <w:szCs w:val="22"/>
        </w:rPr>
        <w:t xml:space="preserve"> </w:t>
      </w:r>
      <w:r w:rsidR="007A379D" w:rsidRPr="00060580">
        <w:rPr>
          <w:rStyle w:val="Bodytext20"/>
          <w:rFonts w:asciiTheme="minorHAnsi" w:eastAsiaTheme="minorHAnsi" w:hAnsiTheme="minorHAnsi" w:cstheme="minorHAnsi"/>
          <w:sz w:val="22"/>
          <w:szCs w:val="22"/>
        </w:rPr>
        <w:t>je u tužbi stavljen prijedlog za određivanje sudske mjere osiguranja ili kada se u žalbi stavi prijedlog za povrat u prijašnje stanje, plaća se, pored takse na tužbu, odnosno žalbu i taksa na prijedlog propisana stavkom (7) ovog tarifnog broja.</w:t>
      </w:r>
    </w:p>
    <w:p w:rsidR="007A379D" w:rsidRPr="00060580" w:rsidRDefault="000D46CA" w:rsidP="000D46CA">
      <w:pPr>
        <w:widowControl w:val="0"/>
        <w:tabs>
          <w:tab w:val="left" w:pos="850"/>
        </w:tabs>
        <w:spacing w:after="120" w:line="240" w:lineRule="auto"/>
        <w:jc w:val="both"/>
        <w:rPr>
          <w:rFonts w:cstheme="minorHAnsi"/>
        </w:rPr>
      </w:pPr>
      <w:r>
        <w:rPr>
          <w:rStyle w:val="Bodytext20"/>
          <w:rFonts w:asciiTheme="minorHAnsi" w:eastAsiaTheme="minorHAnsi" w:hAnsiTheme="minorHAnsi" w:cstheme="minorHAnsi"/>
          <w:sz w:val="22"/>
          <w:szCs w:val="22"/>
        </w:rPr>
        <w:t xml:space="preserve">(16) </w:t>
      </w:r>
      <w:r w:rsidR="007A379D" w:rsidRPr="00060580">
        <w:rPr>
          <w:rStyle w:val="Bodytext20"/>
          <w:rFonts w:asciiTheme="minorHAnsi" w:eastAsiaTheme="minorHAnsi" w:hAnsiTheme="minorHAnsi" w:cstheme="minorHAnsi"/>
          <w:sz w:val="22"/>
          <w:szCs w:val="22"/>
        </w:rPr>
        <w:t>Za prijedlog da se dozvoli izvršenje ili osiguranje ili da se odredi sudska mjera osiguranja, plaća sejedna taksa i kad se predloži istovremeno ili naknadno više sredstava izvršenja, odnosno osiguranja.</w:t>
      </w:r>
    </w:p>
    <w:p w:rsidR="000D46CA" w:rsidRDefault="000D46CA" w:rsidP="00E97F53">
      <w:pPr>
        <w:spacing w:after="120" w:line="240" w:lineRule="auto"/>
        <w:ind w:right="20"/>
        <w:jc w:val="center"/>
        <w:rPr>
          <w:rStyle w:val="Heading3"/>
          <w:rFonts w:asciiTheme="minorHAnsi" w:eastAsiaTheme="minorHAnsi" w:hAnsiTheme="minorHAnsi" w:cstheme="minorHAnsi"/>
          <w:b w:val="0"/>
          <w:bCs w:val="0"/>
          <w:sz w:val="22"/>
          <w:szCs w:val="22"/>
        </w:rPr>
      </w:pPr>
      <w:bookmarkStart w:id="23" w:name="bookmark58"/>
    </w:p>
    <w:p w:rsidR="000D46CA" w:rsidRDefault="000D46CA" w:rsidP="00E97F53">
      <w:pPr>
        <w:spacing w:after="120" w:line="240" w:lineRule="auto"/>
        <w:ind w:right="20"/>
        <w:jc w:val="center"/>
        <w:rPr>
          <w:rStyle w:val="Heading3"/>
          <w:rFonts w:asciiTheme="minorHAnsi" w:eastAsiaTheme="minorHAnsi" w:hAnsiTheme="minorHAnsi" w:cstheme="minorHAnsi"/>
          <w:b w:val="0"/>
          <w:bCs w:val="0"/>
          <w:sz w:val="22"/>
          <w:szCs w:val="22"/>
        </w:rPr>
      </w:pPr>
    </w:p>
    <w:p w:rsidR="007A379D" w:rsidRPr="000D46CA" w:rsidRDefault="007A379D" w:rsidP="000D46CA">
      <w:pPr>
        <w:spacing w:after="120" w:line="240" w:lineRule="auto"/>
        <w:ind w:right="20"/>
        <w:jc w:val="center"/>
        <w:rPr>
          <w:rFonts w:cstheme="minorHAnsi"/>
        </w:rPr>
      </w:pPr>
      <w:r w:rsidRPr="000D46CA">
        <w:rPr>
          <w:rStyle w:val="Heading3"/>
          <w:rFonts w:asciiTheme="minorHAnsi" w:eastAsiaTheme="minorHAnsi" w:hAnsiTheme="minorHAnsi" w:cstheme="minorHAnsi"/>
          <w:bCs w:val="0"/>
          <w:sz w:val="22"/>
          <w:szCs w:val="22"/>
        </w:rPr>
        <w:lastRenderedPageBreak/>
        <w:t>Tarifni broj</w:t>
      </w:r>
      <w:r w:rsidR="000D46CA" w:rsidRPr="000D46CA">
        <w:rPr>
          <w:rStyle w:val="Heading3"/>
          <w:rFonts w:asciiTheme="minorHAnsi" w:eastAsiaTheme="minorHAnsi" w:hAnsiTheme="minorHAnsi" w:cstheme="minorHAnsi"/>
          <w:bCs w:val="0"/>
          <w:sz w:val="22"/>
          <w:szCs w:val="22"/>
        </w:rPr>
        <w:t xml:space="preserve"> </w:t>
      </w:r>
      <w:r w:rsidRPr="000D46CA">
        <w:rPr>
          <w:rStyle w:val="Heading3"/>
          <w:rFonts w:asciiTheme="minorHAnsi" w:eastAsiaTheme="minorHAnsi" w:hAnsiTheme="minorHAnsi" w:cstheme="minorHAnsi"/>
          <w:bCs w:val="0"/>
          <w:sz w:val="22"/>
          <w:szCs w:val="22"/>
        </w:rPr>
        <w:t>2.</w:t>
      </w:r>
      <w:bookmarkEnd w:id="23"/>
      <w:r w:rsidR="000D46CA" w:rsidRPr="000D46CA">
        <w:rPr>
          <w:rStyle w:val="Heading3"/>
          <w:rFonts w:asciiTheme="minorHAnsi" w:eastAsiaTheme="minorHAnsi" w:hAnsiTheme="minorHAnsi" w:cstheme="minorHAnsi"/>
          <w:bCs w:val="0"/>
          <w:sz w:val="22"/>
          <w:szCs w:val="22"/>
        </w:rPr>
        <w:br/>
      </w:r>
      <w:r w:rsidRPr="000D46CA">
        <w:rPr>
          <w:rStyle w:val="Bodytext50"/>
          <w:rFonts w:asciiTheme="minorHAnsi" w:eastAsiaTheme="minorHAnsi" w:hAnsiTheme="minorHAnsi" w:cstheme="minorHAnsi"/>
          <w:bCs w:val="0"/>
          <w:sz w:val="22"/>
          <w:szCs w:val="22"/>
        </w:rPr>
        <w:t>(Taksa za odluke)</w:t>
      </w:r>
    </w:p>
    <w:p w:rsidR="007A379D" w:rsidRPr="00060580" w:rsidRDefault="007A379D" w:rsidP="000D46CA">
      <w:pPr>
        <w:widowControl w:val="0"/>
        <w:numPr>
          <w:ilvl w:val="0"/>
          <w:numId w:val="26"/>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Za presudu prvostupanjskog suda i rješenje o priznavanju odluke stranog suda ili odluke stranog arbitražnog suda, plaća se taksa prema taksenoj osnovici, propisanoj tarifnim brojem 1. ove Tarife.</w:t>
      </w:r>
    </w:p>
    <w:p w:rsidR="007A379D" w:rsidRPr="00060580" w:rsidRDefault="007A379D" w:rsidP="000D46CA">
      <w:pPr>
        <w:widowControl w:val="0"/>
        <w:numPr>
          <w:ilvl w:val="0"/>
          <w:numId w:val="26"/>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Za presudu zbog propuštanja, presudu zbog odricanja i za presudu na temelju priznanja donesenu najkasnije na pripremnom ročištu, odnosno na ročištu za glavnu raspravu, ako pripremno ročište nije održano, plaća se polovina takse propisane tarifnim brojem 1. ove Tarife.</w:t>
      </w:r>
    </w:p>
    <w:p w:rsidR="007A379D" w:rsidRPr="00060580" w:rsidRDefault="007A379D" w:rsidP="000D46CA">
      <w:pPr>
        <w:widowControl w:val="0"/>
        <w:numPr>
          <w:ilvl w:val="0"/>
          <w:numId w:val="26"/>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Za rješenje o odbacivanju tužbe, koje se shodno Zakonu o parničnom postupku donosi prije ili u tijeku prvostupanjskog postupka, plaća se polovina takse propisane tarifnim brojem 1. ove Tarife, ali ne više od 200</w:t>
      </w:r>
      <w:r w:rsidR="00AF2131">
        <w:rPr>
          <w:rStyle w:val="Bodytext20"/>
          <w:rFonts w:asciiTheme="minorHAnsi" w:eastAsiaTheme="minorHAnsi" w:hAnsiTheme="minorHAnsi" w:cstheme="minorHAnsi"/>
          <w:sz w:val="22"/>
          <w:szCs w:val="22"/>
        </w:rPr>
        <w:t xml:space="preserve"> </w:t>
      </w:r>
      <w:r w:rsidRPr="00060580">
        <w:rPr>
          <w:rStyle w:val="Bodytext20"/>
          <w:rFonts w:asciiTheme="minorHAnsi" w:eastAsiaTheme="minorHAnsi" w:hAnsiTheme="minorHAnsi" w:cstheme="minorHAnsi"/>
          <w:sz w:val="22"/>
          <w:szCs w:val="22"/>
        </w:rPr>
        <w:t>KM.</w:t>
      </w:r>
    </w:p>
    <w:p w:rsidR="007A379D" w:rsidRPr="00060580" w:rsidRDefault="007A379D" w:rsidP="000D46CA">
      <w:pPr>
        <w:widowControl w:val="0"/>
        <w:numPr>
          <w:ilvl w:val="0"/>
          <w:numId w:val="26"/>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Za rješenje o prijedlogu za dozvolu izvršenja ili osiguranja, kao i za rješenje o određivanju sudske mjere osiguranja, odnosno naredbe, plaća se polovina takse propisane tarifnim brojem 1. ove Tarife.</w:t>
      </w:r>
    </w:p>
    <w:p w:rsidR="007A379D" w:rsidRPr="00060580" w:rsidRDefault="007A379D" w:rsidP="000D46CA">
      <w:pPr>
        <w:widowControl w:val="0"/>
        <w:numPr>
          <w:ilvl w:val="0"/>
          <w:numId w:val="26"/>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Taksa za konačnu odluku plaća se prema vrijednosti ostatka spornog predmeta koji nije obuhvaćen dopunskom presudom.</w:t>
      </w:r>
    </w:p>
    <w:p w:rsidR="007A379D" w:rsidRPr="00060580" w:rsidRDefault="007A379D" w:rsidP="000D46CA">
      <w:pPr>
        <w:widowControl w:val="0"/>
        <w:numPr>
          <w:ilvl w:val="0"/>
          <w:numId w:val="26"/>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Za presudu prvostupanjskog suda kojaje donesena u svezi s protivtužbom plaća se taksa kao daje o protivtužbi posebno raspravljano.</w:t>
      </w:r>
    </w:p>
    <w:p w:rsidR="007A379D" w:rsidRPr="00060580" w:rsidRDefault="007A379D" w:rsidP="000D46CA">
      <w:pPr>
        <w:widowControl w:val="0"/>
        <w:numPr>
          <w:ilvl w:val="0"/>
          <w:numId w:val="26"/>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Ako je više parnica spojeno radi zajedničkog raspravljanja, taksa za presudu plaća se posebno za svaku parnicu, kao da ne postoji spajanje više parnica.</w:t>
      </w:r>
    </w:p>
    <w:p w:rsidR="007A379D" w:rsidRPr="00060580" w:rsidRDefault="007A379D" w:rsidP="000D46CA">
      <w:pPr>
        <w:widowControl w:val="0"/>
        <w:numPr>
          <w:ilvl w:val="0"/>
          <w:numId w:val="26"/>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Za dopunsku presudu ili rješenje neće se plaćati taksa ako je za odluku koja je dopunjena plaćena taksa prema punoj vrijednosti spora. Također se neće plaćati taksa za donošenje odluke kojom se vrši naknadna ispravka ranije donijete odluke.</w:t>
      </w:r>
    </w:p>
    <w:p w:rsidR="007A379D" w:rsidRPr="00060580" w:rsidRDefault="007A379D" w:rsidP="000D46CA">
      <w:pPr>
        <w:widowControl w:val="0"/>
        <w:numPr>
          <w:ilvl w:val="0"/>
          <w:numId w:val="26"/>
        </w:numPr>
        <w:tabs>
          <w:tab w:val="left" w:pos="284"/>
        </w:tabs>
        <w:spacing w:after="120" w:line="240" w:lineRule="auto"/>
        <w:jc w:val="both"/>
        <w:rPr>
          <w:rFonts w:cstheme="minorHAnsi"/>
        </w:rPr>
      </w:pPr>
      <w:r w:rsidRPr="00060580">
        <w:rPr>
          <w:rStyle w:val="Bodytext20"/>
          <w:rFonts w:asciiTheme="minorHAnsi" w:eastAsiaTheme="minorHAnsi" w:hAnsiTheme="minorHAnsi" w:cstheme="minorHAnsi"/>
          <w:sz w:val="22"/>
          <w:szCs w:val="22"/>
        </w:rPr>
        <w:t>Za rješenje o izvršenju ili osiguranju, plaća se jedna taksa, bez obzira da li je odlučeno o više sredstava izvršenja, odnosno osiguranja i bez obzira da lije odlučeno istovremeno ili naknadno.</w:t>
      </w:r>
    </w:p>
    <w:p w:rsidR="000D46CA" w:rsidRDefault="000D46CA" w:rsidP="00E97F53">
      <w:pPr>
        <w:spacing w:after="120" w:line="240" w:lineRule="auto"/>
        <w:ind w:right="20"/>
        <w:jc w:val="center"/>
        <w:rPr>
          <w:rStyle w:val="Heading3"/>
          <w:rFonts w:asciiTheme="minorHAnsi" w:eastAsiaTheme="minorHAnsi" w:hAnsiTheme="minorHAnsi" w:cstheme="minorHAnsi"/>
          <w:b w:val="0"/>
          <w:bCs w:val="0"/>
          <w:sz w:val="22"/>
          <w:szCs w:val="22"/>
        </w:rPr>
      </w:pPr>
      <w:bookmarkStart w:id="24" w:name="bookmark59"/>
    </w:p>
    <w:p w:rsidR="007A379D" w:rsidRPr="000D46CA" w:rsidRDefault="007A379D" w:rsidP="000D46CA">
      <w:pPr>
        <w:spacing w:after="120" w:line="240" w:lineRule="auto"/>
        <w:ind w:right="20"/>
        <w:jc w:val="center"/>
        <w:rPr>
          <w:rFonts w:cstheme="minorHAnsi"/>
        </w:rPr>
      </w:pPr>
      <w:r w:rsidRPr="000D46CA">
        <w:rPr>
          <w:rStyle w:val="Heading3"/>
          <w:rFonts w:asciiTheme="minorHAnsi" w:eastAsiaTheme="minorHAnsi" w:hAnsiTheme="minorHAnsi" w:cstheme="minorHAnsi"/>
          <w:bCs w:val="0"/>
          <w:sz w:val="22"/>
          <w:szCs w:val="22"/>
        </w:rPr>
        <w:t>Tarifni broj</w:t>
      </w:r>
      <w:r w:rsidR="000D46CA" w:rsidRPr="000D46CA">
        <w:rPr>
          <w:rStyle w:val="Heading3"/>
          <w:rFonts w:asciiTheme="minorHAnsi" w:eastAsiaTheme="minorHAnsi" w:hAnsiTheme="minorHAnsi" w:cstheme="minorHAnsi"/>
          <w:bCs w:val="0"/>
          <w:sz w:val="22"/>
          <w:szCs w:val="22"/>
        </w:rPr>
        <w:t xml:space="preserve"> </w:t>
      </w:r>
      <w:r w:rsidRPr="000D46CA">
        <w:rPr>
          <w:rStyle w:val="Heading3"/>
          <w:rFonts w:asciiTheme="minorHAnsi" w:eastAsiaTheme="minorHAnsi" w:hAnsiTheme="minorHAnsi" w:cstheme="minorHAnsi"/>
          <w:bCs w:val="0"/>
          <w:sz w:val="22"/>
          <w:szCs w:val="22"/>
        </w:rPr>
        <w:t>3.</w:t>
      </w:r>
      <w:bookmarkEnd w:id="24"/>
      <w:r w:rsidR="000D46CA" w:rsidRPr="000D46CA">
        <w:rPr>
          <w:rStyle w:val="Heading3"/>
          <w:rFonts w:asciiTheme="minorHAnsi" w:eastAsiaTheme="minorHAnsi" w:hAnsiTheme="minorHAnsi" w:cstheme="minorHAnsi"/>
          <w:bCs w:val="0"/>
          <w:sz w:val="22"/>
          <w:szCs w:val="22"/>
        </w:rPr>
        <w:br/>
      </w:r>
      <w:r w:rsidRPr="000D46CA">
        <w:rPr>
          <w:rStyle w:val="Bodytext50"/>
          <w:rFonts w:asciiTheme="minorHAnsi" w:eastAsiaTheme="minorHAnsi" w:hAnsiTheme="minorHAnsi" w:cstheme="minorHAnsi"/>
          <w:bCs w:val="0"/>
          <w:sz w:val="22"/>
          <w:szCs w:val="22"/>
        </w:rPr>
        <w:t>(Taksa za sudsku nagodbu)</w:t>
      </w:r>
    </w:p>
    <w:p w:rsidR="007A379D" w:rsidRPr="00060580" w:rsidRDefault="007A379D" w:rsidP="000D46CA">
      <w:pPr>
        <w:spacing w:after="120" w:line="240" w:lineRule="auto"/>
        <w:ind w:firstLine="440"/>
        <w:jc w:val="both"/>
        <w:rPr>
          <w:rFonts w:cstheme="minorHAnsi"/>
        </w:rPr>
      </w:pPr>
      <w:r w:rsidRPr="00060580">
        <w:rPr>
          <w:rStyle w:val="Bodytext20"/>
          <w:rFonts w:asciiTheme="minorHAnsi" w:eastAsiaTheme="minorHAnsi" w:hAnsiTheme="minorHAnsi" w:cstheme="minorHAnsi"/>
          <w:sz w:val="22"/>
          <w:szCs w:val="22"/>
        </w:rPr>
        <w:t>Za sudsku nagodbu u tijeku prvostupanjskog postupka plaća se prema vrijednosti na koju su se stranke nagodile, polovina takse propisane tarifnim brojem 1. ove Tarife.</w:t>
      </w:r>
    </w:p>
    <w:p w:rsidR="007A379D" w:rsidRPr="00060580" w:rsidRDefault="007A379D" w:rsidP="00E97F53">
      <w:pPr>
        <w:spacing w:after="120" w:line="240" w:lineRule="auto"/>
        <w:rPr>
          <w:rFonts w:cstheme="minorHAnsi"/>
        </w:rPr>
      </w:pPr>
    </w:p>
    <w:p w:rsidR="007A379D" w:rsidRPr="000D46CA" w:rsidRDefault="007A379D" w:rsidP="00E97F53">
      <w:pPr>
        <w:spacing w:after="120" w:line="240" w:lineRule="auto"/>
        <w:rPr>
          <w:rFonts w:cstheme="minorHAnsi"/>
          <w:b/>
        </w:rPr>
      </w:pPr>
      <w:r w:rsidRPr="000D46CA">
        <w:rPr>
          <w:rFonts w:cstheme="minorHAnsi"/>
          <w:b/>
        </w:rPr>
        <w:t>DIO DRUGI - VANPARNIČNI POSTUPAK</w:t>
      </w:r>
    </w:p>
    <w:p w:rsidR="007A379D" w:rsidRPr="000D46CA" w:rsidRDefault="007A379D" w:rsidP="000D46CA">
      <w:pPr>
        <w:spacing w:after="120" w:line="240" w:lineRule="auto"/>
        <w:jc w:val="center"/>
        <w:rPr>
          <w:rFonts w:cstheme="minorHAnsi"/>
          <w:b/>
        </w:rPr>
      </w:pPr>
      <w:r w:rsidRPr="000D46CA">
        <w:rPr>
          <w:rFonts w:cstheme="minorHAnsi"/>
          <w:b/>
        </w:rPr>
        <w:t>Tarifni broj 4.</w:t>
      </w:r>
      <w:r w:rsidR="000D46CA" w:rsidRPr="000D46CA">
        <w:rPr>
          <w:rFonts w:cstheme="minorHAnsi"/>
          <w:b/>
        </w:rPr>
        <w:br/>
      </w:r>
      <w:r w:rsidRPr="000D46CA">
        <w:rPr>
          <w:rFonts w:cstheme="minorHAnsi"/>
          <w:b/>
        </w:rPr>
        <w:t>(Opće odredbe)</w:t>
      </w:r>
    </w:p>
    <w:p w:rsidR="007A379D" w:rsidRPr="00060580" w:rsidRDefault="007A379D" w:rsidP="000D46CA">
      <w:pPr>
        <w:tabs>
          <w:tab w:val="left" w:pos="284"/>
        </w:tabs>
        <w:spacing w:after="120" w:line="240" w:lineRule="auto"/>
        <w:jc w:val="both"/>
        <w:rPr>
          <w:rFonts w:cstheme="minorHAnsi"/>
        </w:rPr>
      </w:pPr>
      <w:r w:rsidRPr="00060580">
        <w:rPr>
          <w:rFonts w:cstheme="minorHAnsi"/>
        </w:rPr>
        <w:t>(1)</w:t>
      </w:r>
      <w:r w:rsidRPr="00060580">
        <w:rPr>
          <w:rFonts w:cstheme="minorHAnsi"/>
        </w:rPr>
        <w:tab/>
        <w:t>Za prijedlog kojim se pokreće postupak u vanpamičnoj stvari, izuzev kada se radi o postupcima koji su predviđeni u tarifnim brojevima 8. do 12. ove Tarife, plaća se taksa u iznosu od 60 KM.</w:t>
      </w:r>
    </w:p>
    <w:p w:rsidR="007A379D" w:rsidRPr="00060580" w:rsidRDefault="007A379D" w:rsidP="000D46CA">
      <w:pPr>
        <w:tabs>
          <w:tab w:val="left" w:pos="284"/>
        </w:tabs>
        <w:spacing w:after="120" w:line="240" w:lineRule="auto"/>
        <w:jc w:val="both"/>
        <w:rPr>
          <w:rFonts w:cstheme="minorHAnsi"/>
        </w:rPr>
      </w:pPr>
      <w:r w:rsidRPr="00060580">
        <w:rPr>
          <w:rFonts w:cstheme="minorHAnsi"/>
        </w:rPr>
        <w:t>(2)</w:t>
      </w:r>
      <w:r w:rsidRPr="00060580">
        <w:rPr>
          <w:rFonts w:cstheme="minorHAnsi"/>
        </w:rPr>
        <w:tab/>
        <w:t>Za prijedlog i odluku za proglašenje nestale osobe u ratu umrlom i dokazivanje smrti osobe u ratu, ne plaća se taksa.</w:t>
      </w:r>
    </w:p>
    <w:p w:rsidR="007A379D" w:rsidRPr="00060580" w:rsidRDefault="007A379D" w:rsidP="000D46CA">
      <w:pPr>
        <w:tabs>
          <w:tab w:val="left" w:pos="284"/>
        </w:tabs>
        <w:spacing w:after="120" w:line="240" w:lineRule="auto"/>
        <w:jc w:val="both"/>
        <w:rPr>
          <w:rFonts w:cstheme="minorHAnsi"/>
        </w:rPr>
      </w:pPr>
      <w:r w:rsidRPr="00060580">
        <w:rPr>
          <w:rFonts w:cstheme="minorHAnsi"/>
        </w:rPr>
        <w:t>(3)</w:t>
      </w:r>
      <w:r w:rsidRPr="00060580">
        <w:rPr>
          <w:rFonts w:cstheme="minorHAnsi"/>
        </w:rPr>
        <w:tab/>
        <w:t>Taksa na nalog za iseljenje iz poslovnih prostorija uračunava se u taksu na odluku suda koja bude donijeta povodom prigovora protiv naloga. Ako je taksa na nalog veća od takse kojaje plaćena na odluku povodom prijedloga za izdavanje naloga za iseljenje iz poslovnih prostorija, u tom slučaju će se naplatiti razlika.</w:t>
      </w:r>
    </w:p>
    <w:p w:rsidR="000D46CA" w:rsidRDefault="000D46CA" w:rsidP="00E97F53">
      <w:pPr>
        <w:spacing w:after="120" w:line="240" w:lineRule="auto"/>
        <w:rPr>
          <w:rFonts w:cstheme="minorHAnsi"/>
        </w:rPr>
      </w:pPr>
    </w:p>
    <w:p w:rsidR="007A379D" w:rsidRPr="000D46CA" w:rsidRDefault="007A379D" w:rsidP="000D46CA">
      <w:pPr>
        <w:spacing w:after="120" w:line="240" w:lineRule="auto"/>
        <w:jc w:val="center"/>
        <w:rPr>
          <w:rFonts w:cstheme="minorHAnsi"/>
          <w:b/>
        </w:rPr>
      </w:pPr>
      <w:r w:rsidRPr="000D46CA">
        <w:rPr>
          <w:rFonts w:cstheme="minorHAnsi"/>
          <w:b/>
        </w:rPr>
        <w:t>Tarifni broj 5.</w:t>
      </w:r>
      <w:r w:rsidR="000D46CA" w:rsidRPr="000D46CA">
        <w:rPr>
          <w:rFonts w:cstheme="minorHAnsi"/>
          <w:b/>
        </w:rPr>
        <w:br/>
      </w:r>
      <w:r w:rsidRPr="000D46CA">
        <w:rPr>
          <w:rFonts w:cstheme="minorHAnsi"/>
          <w:b/>
        </w:rPr>
        <w:t>(Taksa za odluku u vanparničnom postupku)</w:t>
      </w:r>
    </w:p>
    <w:p w:rsidR="007A379D" w:rsidRPr="00060580" w:rsidRDefault="007A379D" w:rsidP="000D46CA">
      <w:pPr>
        <w:tabs>
          <w:tab w:val="left" w:pos="284"/>
        </w:tabs>
        <w:spacing w:after="120" w:line="240" w:lineRule="auto"/>
        <w:jc w:val="both"/>
        <w:rPr>
          <w:rFonts w:cstheme="minorHAnsi"/>
        </w:rPr>
      </w:pPr>
      <w:r w:rsidRPr="00060580">
        <w:rPr>
          <w:rFonts w:cstheme="minorHAnsi"/>
        </w:rPr>
        <w:t>(1)</w:t>
      </w:r>
      <w:r w:rsidRPr="00060580">
        <w:rPr>
          <w:rFonts w:cstheme="minorHAnsi"/>
        </w:rPr>
        <w:tab/>
        <w:t>Za odluku suda u vanparničnom postupku, plaća se taksa u iznosu od 100 KM.</w:t>
      </w:r>
    </w:p>
    <w:p w:rsidR="007A379D" w:rsidRPr="00060580" w:rsidRDefault="007A379D" w:rsidP="000D46CA">
      <w:pPr>
        <w:tabs>
          <w:tab w:val="left" w:pos="284"/>
        </w:tabs>
        <w:spacing w:after="120" w:line="240" w:lineRule="auto"/>
        <w:jc w:val="both"/>
        <w:rPr>
          <w:rFonts w:cstheme="minorHAnsi"/>
        </w:rPr>
      </w:pPr>
      <w:r w:rsidRPr="00060580">
        <w:rPr>
          <w:rFonts w:cstheme="minorHAnsi"/>
        </w:rPr>
        <w:lastRenderedPageBreak/>
        <w:t>(2)</w:t>
      </w:r>
      <w:r w:rsidRPr="00060580">
        <w:rPr>
          <w:rFonts w:cstheme="minorHAnsi"/>
        </w:rPr>
        <w:tab/>
        <w:t>U svim vanparničnim postupcima primjenjivat će se shodno odredbe stavka (8) iz tarifnog broja 2. ove Tarife.</w:t>
      </w:r>
    </w:p>
    <w:p w:rsidR="000D46CA" w:rsidRDefault="000D46CA" w:rsidP="00E97F53">
      <w:pPr>
        <w:spacing w:after="120" w:line="240" w:lineRule="auto"/>
        <w:rPr>
          <w:rFonts w:cstheme="minorHAnsi"/>
        </w:rPr>
      </w:pPr>
    </w:p>
    <w:p w:rsidR="007A379D" w:rsidRPr="000D46CA" w:rsidRDefault="007A379D" w:rsidP="000D46CA">
      <w:pPr>
        <w:spacing w:after="120" w:line="240" w:lineRule="auto"/>
        <w:jc w:val="center"/>
        <w:rPr>
          <w:rFonts w:cstheme="minorHAnsi"/>
          <w:b/>
        </w:rPr>
      </w:pPr>
      <w:r w:rsidRPr="000D46CA">
        <w:rPr>
          <w:rFonts w:cstheme="minorHAnsi"/>
          <w:b/>
        </w:rPr>
        <w:t>Tarifni broj 6.</w:t>
      </w:r>
      <w:r w:rsidR="000D46CA" w:rsidRPr="000D46CA">
        <w:rPr>
          <w:rFonts w:cstheme="minorHAnsi"/>
          <w:b/>
        </w:rPr>
        <w:br/>
      </w:r>
      <w:r w:rsidRPr="000D46CA">
        <w:rPr>
          <w:rFonts w:cstheme="minorHAnsi"/>
          <w:b/>
        </w:rPr>
        <w:t>(Taksa za sudsku nagodbu u vanparničnom postupku)</w:t>
      </w:r>
    </w:p>
    <w:p w:rsidR="007A379D" w:rsidRPr="00060580" w:rsidRDefault="007A379D" w:rsidP="00E97F53">
      <w:pPr>
        <w:spacing w:after="120" w:line="240" w:lineRule="auto"/>
        <w:rPr>
          <w:rFonts w:cstheme="minorHAnsi"/>
        </w:rPr>
      </w:pPr>
      <w:r w:rsidRPr="00060580">
        <w:rPr>
          <w:rFonts w:cstheme="minorHAnsi"/>
        </w:rPr>
        <w:t>Za sudsku nagodbu u svim vanparničnim postupcima, plaća se taksa u iznosu od 50 KM.</w:t>
      </w:r>
    </w:p>
    <w:p w:rsidR="000D46CA" w:rsidRDefault="000D46CA" w:rsidP="00E97F53">
      <w:pPr>
        <w:spacing w:after="120" w:line="240" w:lineRule="auto"/>
        <w:rPr>
          <w:rFonts w:cstheme="minorHAnsi"/>
        </w:rPr>
      </w:pPr>
    </w:p>
    <w:p w:rsidR="007A379D" w:rsidRPr="000D46CA" w:rsidRDefault="007A379D" w:rsidP="000D46CA">
      <w:pPr>
        <w:spacing w:after="120" w:line="240" w:lineRule="auto"/>
        <w:jc w:val="center"/>
        <w:rPr>
          <w:rFonts w:cstheme="minorHAnsi"/>
          <w:b/>
        </w:rPr>
      </w:pPr>
      <w:r w:rsidRPr="000D46CA">
        <w:rPr>
          <w:rFonts w:cstheme="minorHAnsi"/>
          <w:b/>
        </w:rPr>
        <w:t>Tarifni broj 7.</w:t>
      </w:r>
      <w:r w:rsidR="000D46CA" w:rsidRPr="000D46CA">
        <w:rPr>
          <w:rFonts w:cstheme="minorHAnsi"/>
          <w:b/>
        </w:rPr>
        <w:br/>
      </w:r>
      <w:r w:rsidRPr="000D46CA">
        <w:rPr>
          <w:rFonts w:cstheme="minorHAnsi"/>
          <w:b/>
        </w:rPr>
        <w:t>(Taksa za žalbu u vanparničnom postupku)</w:t>
      </w:r>
    </w:p>
    <w:p w:rsidR="007A379D" w:rsidRPr="00060580" w:rsidRDefault="007A379D" w:rsidP="00E97F53">
      <w:pPr>
        <w:spacing w:after="120" w:line="240" w:lineRule="auto"/>
        <w:rPr>
          <w:rFonts w:cstheme="minorHAnsi"/>
        </w:rPr>
      </w:pPr>
      <w:r w:rsidRPr="00060580">
        <w:rPr>
          <w:rFonts w:cstheme="minorHAnsi"/>
        </w:rPr>
        <w:t>Za žalbu protiv odluke prvostupanjskog suda u vanparničnom postupku, plaća se taksa u iznosu od 100</w:t>
      </w:r>
      <w:r w:rsidR="000D46CA">
        <w:rPr>
          <w:rFonts w:cstheme="minorHAnsi"/>
        </w:rPr>
        <w:t xml:space="preserve"> </w:t>
      </w:r>
      <w:r w:rsidRPr="00060580">
        <w:rPr>
          <w:rFonts w:cstheme="minorHAnsi"/>
        </w:rPr>
        <w:t>KM.</w:t>
      </w:r>
    </w:p>
    <w:p w:rsidR="00AF2131" w:rsidRDefault="00AF2131" w:rsidP="00E97F53">
      <w:pPr>
        <w:spacing w:after="120" w:line="240" w:lineRule="auto"/>
        <w:rPr>
          <w:rFonts w:cstheme="minorHAnsi"/>
        </w:rPr>
      </w:pPr>
    </w:p>
    <w:p w:rsidR="007A379D" w:rsidRPr="00AF2131" w:rsidRDefault="007A379D" w:rsidP="00AF2131">
      <w:pPr>
        <w:spacing w:after="120" w:line="240" w:lineRule="auto"/>
        <w:jc w:val="center"/>
        <w:rPr>
          <w:rFonts w:cstheme="minorHAnsi"/>
          <w:b/>
        </w:rPr>
      </w:pPr>
      <w:r w:rsidRPr="00AF2131">
        <w:rPr>
          <w:rFonts w:cstheme="minorHAnsi"/>
          <w:b/>
        </w:rPr>
        <w:t>Tarifni broj 8.</w:t>
      </w:r>
      <w:r w:rsidR="00AF2131" w:rsidRPr="00AF2131">
        <w:rPr>
          <w:rFonts w:cstheme="minorHAnsi"/>
          <w:b/>
        </w:rPr>
        <w:br/>
      </w:r>
      <w:r w:rsidRPr="00AF2131">
        <w:rPr>
          <w:rFonts w:cstheme="minorHAnsi"/>
          <w:b/>
        </w:rPr>
        <w:t>(Taksa za raspravljanje zaostavštine)</w:t>
      </w:r>
    </w:p>
    <w:p w:rsidR="007A379D" w:rsidRPr="00060580" w:rsidRDefault="007A379D" w:rsidP="00AF2131">
      <w:pPr>
        <w:tabs>
          <w:tab w:val="left" w:pos="284"/>
        </w:tabs>
        <w:spacing w:after="120" w:line="240" w:lineRule="auto"/>
        <w:jc w:val="both"/>
        <w:rPr>
          <w:rFonts w:cstheme="minorHAnsi"/>
        </w:rPr>
      </w:pPr>
      <w:r w:rsidRPr="00060580">
        <w:rPr>
          <w:rFonts w:cstheme="minorHAnsi"/>
        </w:rPr>
        <w:t>(1)</w:t>
      </w:r>
      <w:r w:rsidRPr="00060580">
        <w:rPr>
          <w:rFonts w:cstheme="minorHAnsi"/>
        </w:rPr>
        <w:tab/>
        <w:t>Za raspravljanje zaostavštine, plaća se taksa prema vrijednosti čiste zaostavštine, i to:</w:t>
      </w:r>
    </w:p>
    <w:p w:rsidR="00AF2131" w:rsidRDefault="007A379D" w:rsidP="00AF2131">
      <w:pPr>
        <w:pStyle w:val="ListParagraph"/>
        <w:numPr>
          <w:ilvl w:val="0"/>
          <w:numId w:val="37"/>
        </w:numPr>
        <w:tabs>
          <w:tab w:val="right" w:leader="dot" w:pos="5812"/>
        </w:tabs>
        <w:spacing w:after="120" w:line="240" w:lineRule="auto"/>
        <w:rPr>
          <w:rFonts w:cstheme="minorHAnsi"/>
        </w:rPr>
      </w:pPr>
      <w:r w:rsidRPr="00AF2131">
        <w:rPr>
          <w:rFonts w:cstheme="minorHAnsi"/>
        </w:rPr>
        <w:t>do 5.000 KM</w:t>
      </w:r>
      <w:r w:rsidR="00AF2131">
        <w:rPr>
          <w:rFonts w:cstheme="minorHAnsi"/>
        </w:rPr>
        <w:tab/>
      </w:r>
      <w:r w:rsidRPr="00AF2131">
        <w:rPr>
          <w:rFonts w:cstheme="minorHAnsi"/>
        </w:rPr>
        <w:t>50 KM,</w:t>
      </w:r>
    </w:p>
    <w:p w:rsidR="00AF2131" w:rsidRDefault="007A379D" w:rsidP="00AF2131">
      <w:pPr>
        <w:pStyle w:val="ListParagraph"/>
        <w:numPr>
          <w:ilvl w:val="0"/>
          <w:numId w:val="37"/>
        </w:numPr>
        <w:tabs>
          <w:tab w:val="right" w:leader="dot" w:pos="5812"/>
        </w:tabs>
        <w:spacing w:after="120" w:line="240" w:lineRule="auto"/>
        <w:rPr>
          <w:rFonts w:cstheme="minorHAnsi"/>
        </w:rPr>
      </w:pPr>
      <w:r w:rsidRPr="00AF2131">
        <w:rPr>
          <w:rFonts w:cstheme="minorHAnsi"/>
        </w:rPr>
        <w:t>preko 5.000 KM do 20.000 KM</w:t>
      </w:r>
      <w:r w:rsidR="00AF2131">
        <w:rPr>
          <w:rFonts w:cstheme="minorHAnsi"/>
        </w:rPr>
        <w:tab/>
        <w:t>80 KM</w:t>
      </w:r>
      <w:r w:rsidRPr="00AF2131">
        <w:rPr>
          <w:rFonts w:cstheme="minorHAnsi"/>
        </w:rPr>
        <w:t>,</w:t>
      </w:r>
    </w:p>
    <w:p w:rsidR="00AF2131" w:rsidRDefault="007A379D" w:rsidP="00AF2131">
      <w:pPr>
        <w:pStyle w:val="ListParagraph"/>
        <w:numPr>
          <w:ilvl w:val="0"/>
          <w:numId w:val="37"/>
        </w:numPr>
        <w:tabs>
          <w:tab w:val="right" w:leader="dot" w:pos="5812"/>
        </w:tabs>
        <w:spacing w:after="120" w:line="240" w:lineRule="auto"/>
        <w:rPr>
          <w:rFonts w:cstheme="minorHAnsi"/>
        </w:rPr>
      </w:pPr>
      <w:r w:rsidRPr="00AF2131">
        <w:rPr>
          <w:rFonts w:cstheme="minorHAnsi"/>
        </w:rPr>
        <w:t>preko 20.000 KM do 50.000 KM</w:t>
      </w:r>
      <w:r w:rsidRPr="00AF2131">
        <w:rPr>
          <w:rFonts w:cstheme="minorHAnsi"/>
        </w:rPr>
        <w:tab/>
        <w:t>130 KM,</w:t>
      </w:r>
    </w:p>
    <w:p w:rsidR="00AF2131" w:rsidRDefault="007A379D" w:rsidP="00AF2131">
      <w:pPr>
        <w:pStyle w:val="ListParagraph"/>
        <w:numPr>
          <w:ilvl w:val="0"/>
          <w:numId w:val="37"/>
        </w:numPr>
        <w:tabs>
          <w:tab w:val="right" w:leader="dot" w:pos="5812"/>
        </w:tabs>
        <w:spacing w:after="120" w:line="240" w:lineRule="auto"/>
        <w:rPr>
          <w:rFonts w:cstheme="minorHAnsi"/>
        </w:rPr>
      </w:pPr>
      <w:r w:rsidRPr="00AF2131">
        <w:rPr>
          <w:rFonts w:cstheme="minorHAnsi"/>
        </w:rPr>
        <w:t>preko 50.000 KM do 100.000 KM</w:t>
      </w:r>
      <w:r w:rsidR="00AF2131">
        <w:rPr>
          <w:rFonts w:cstheme="minorHAnsi"/>
        </w:rPr>
        <w:tab/>
        <w:t>1</w:t>
      </w:r>
      <w:r w:rsidRPr="00AF2131">
        <w:rPr>
          <w:rFonts w:cstheme="minorHAnsi"/>
        </w:rPr>
        <w:t>50 KM,</w:t>
      </w:r>
    </w:p>
    <w:p w:rsidR="00AF2131" w:rsidRDefault="007A379D" w:rsidP="00AF2131">
      <w:pPr>
        <w:pStyle w:val="ListParagraph"/>
        <w:numPr>
          <w:ilvl w:val="0"/>
          <w:numId w:val="37"/>
        </w:numPr>
        <w:tabs>
          <w:tab w:val="right" w:leader="dot" w:pos="5812"/>
        </w:tabs>
        <w:spacing w:after="120" w:line="240" w:lineRule="auto"/>
        <w:rPr>
          <w:rFonts w:cstheme="minorHAnsi"/>
        </w:rPr>
      </w:pPr>
      <w:r w:rsidRPr="00AF2131">
        <w:rPr>
          <w:rFonts w:cstheme="minorHAnsi"/>
        </w:rPr>
        <w:t>preko 100.000 KM do 200.000 KM</w:t>
      </w:r>
      <w:r w:rsidR="00AF2131">
        <w:rPr>
          <w:rFonts w:cstheme="minorHAnsi"/>
        </w:rPr>
        <w:tab/>
      </w:r>
      <w:r w:rsidRPr="00AF2131">
        <w:rPr>
          <w:rFonts w:cstheme="minorHAnsi"/>
        </w:rPr>
        <w:t>200 KM,</w:t>
      </w:r>
    </w:p>
    <w:p w:rsidR="00AF2131" w:rsidRDefault="007A379D" w:rsidP="00AF2131">
      <w:pPr>
        <w:pStyle w:val="ListParagraph"/>
        <w:numPr>
          <w:ilvl w:val="0"/>
          <w:numId w:val="37"/>
        </w:numPr>
        <w:tabs>
          <w:tab w:val="right" w:leader="dot" w:pos="5812"/>
        </w:tabs>
        <w:spacing w:after="120" w:line="240" w:lineRule="auto"/>
        <w:rPr>
          <w:rFonts w:cstheme="minorHAnsi"/>
        </w:rPr>
      </w:pPr>
      <w:r w:rsidRPr="00AF2131">
        <w:rPr>
          <w:rFonts w:cstheme="minorHAnsi"/>
        </w:rPr>
        <w:t>preko 200.000 KM do 500.000 KM</w:t>
      </w:r>
      <w:r w:rsidRPr="00AF2131">
        <w:rPr>
          <w:rFonts w:cstheme="minorHAnsi"/>
        </w:rPr>
        <w:tab/>
        <w:t>300 KM,</w:t>
      </w:r>
    </w:p>
    <w:p w:rsidR="007A379D" w:rsidRPr="00AF2131" w:rsidRDefault="007A379D" w:rsidP="00AF2131">
      <w:pPr>
        <w:pStyle w:val="ListParagraph"/>
        <w:numPr>
          <w:ilvl w:val="0"/>
          <w:numId w:val="37"/>
        </w:numPr>
        <w:tabs>
          <w:tab w:val="left" w:leader="dot" w:pos="5103"/>
        </w:tabs>
        <w:spacing w:after="120" w:line="240" w:lineRule="auto"/>
        <w:rPr>
          <w:rFonts w:cstheme="minorHAnsi"/>
        </w:rPr>
      </w:pPr>
      <w:r w:rsidRPr="00AF2131">
        <w:rPr>
          <w:rFonts w:cstheme="minorHAnsi"/>
        </w:rPr>
        <w:t>preko 500.000 KM</w:t>
      </w:r>
      <w:r w:rsidR="00AF2131" w:rsidRPr="00AF2131">
        <w:rPr>
          <w:rFonts w:cstheme="minorHAnsi"/>
        </w:rPr>
        <w:tab/>
      </w:r>
      <w:r w:rsidRPr="00AF2131">
        <w:rPr>
          <w:rFonts w:cstheme="minorHAnsi"/>
        </w:rPr>
        <w:t>500 KM + 0,5 %</w:t>
      </w:r>
      <w:r w:rsidR="00AF2131">
        <w:rPr>
          <w:rFonts w:cstheme="minorHAnsi"/>
        </w:rPr>
        <w:t xml:space="preserve"> </w:t>
      </w:r>
      <w:r w:rsidRPr="00AF2131">
        <w:rPr>
          <w:rFonts w:cstheme="minorHAnsi"/>
        </w:rPr>
        <w:t>na razliku iznad 500.000 KM ali ne više od 3.000 KM.</w:t>
      </w:r>
    </w:p>
    <w:p w:rsidR="007A379D" w:rsidRPr="00060580" w:rsidRDefault="007A379D" w:rsidP="00AF2131">
      <w:pPr>
        <w:tabs>
          <w:tab w:val="left" w:pos="284"/>
        </w:tabs>
        <w:spacing w:after="120" w:line="240" w:lineRule="auto"/>
        <w:jc w:val="both"/>
        <w:rPr>
          <w:rFonts w:cstheme="minorHAnsi"/>
        </w:rPr>
      </w:pPr>
      <w:r w:rsidRPr="00060580">
        <w:rPr>
          <w:rFonts w:cstheme="minorHAnsi"/>
        </w:rPr>
        <w:t>(2)</w:t>
      </w:r>
      <w:r w:rsidRPr="00060580">
        <w:rPr>
          <w:rFonts w:cstheme="minorHAnsi"/>
        </w:rPr>
        <w:tab/>
        <w:t>Taksa seplaća samo akojepostupak za raspravljanje zaostavštine završen donošenjem rješenja o nasljeđivanju. Taksa na rješenje o naknadno pronađenoj imovini plaća se prema vrijednosti naknadno pronađene imovine, a sukladno stavku (1) ovog tarifnog broja.</w:t>
      </w:r>
    </w:p>
    <w:p w:rsidR="007A379D" w:rsidRPr="00060580" w:rsidRDefault="007A379D" w:rsidP="00AF2131">
      <w:pPr>
        <w:tabs>
          <w:tab w:val="left" w:pos="284"/>
        </w:tabs>
        <w:spacing w:after="120" w:line="240" w:lineRule="auto"/>
        <w:jc w:val="both"/>
        <w:rPr>
          <w:rFonts w:cstheme="minorHAnsi"/>
        </w:rPr>
      </w:pPr>
      <w:r w:rsidRPr="00060580">
        <w:rPr>
          <w:rFonts w:cstheme="minorHAnsi"/>
        </w:rPr>
        <w:t>(3)</w:t>
      </w:r>
      <w:r w:rsidRPr="00060580">
        <w:rPr>
          <w:rFonts w:cstheme="minorHAnsi"/>
        </w:rPr>
        <w:tab/>
        <w:t>Taksu plaćaju nasljednici u srazmjeri nasljednih dijelova.</w:t>
      </w:r>
    </w:p>
    <w:p w:rsidR="007A379D" w:rsidRPr="00060580" w:rsidRDefault="007A379D" w:rsidP="00AF2131">
      <w:pPr>
        <w:tabs>
          <w:tab w:val="left" w:pos="284"/>
        </w:tabs>
        <w:spacing w:after="120" w:line="240" w:lineRule="auto"/>
        <w:jc w:val="both"/>
        <w:rPr>
          <w:rFonts w:cstheme="minorHAnsi"/>
        </w:rPr>
      </w:pPr>
      <w:r w:rsidRPr="00060580">
        <w:rPr>
          <w:rFonts w:cstheme="minorHAnsi"/>
        </w:rPr>
        <w:t>(4)</w:t>
      </w:r>
      <w:r w:rsidRPr="00060580">
        <w:rPr>
          <w:rFonts w:cstheme="minorHAnsi"/>
        </w:rPr>
        <w:tab/>
        <w:t>Prilikom utvrđivanja ciste vrijednosti zaostavštine odbit će se ostaviteljevi dugovi, troškovi sahrane ostavitelja, legati i drugi tereti, troškovi popisa i procjene zaostavštine i drugi troškovi.</w:t>
      </w:r>
    </w:p>
    <w:p w:rsidR="007A379D" w:rsidRPr="00060580" w:rsidRDefault="007A379D" w:rsidP="00AF2131">
      <w:pPr>
        <w:tabs>
          <w:tab w:val="left" w:pos="284"/>
        </w:tabs>
        <w:spacing w:after="120" w:line="240" w:lineRule="auto"/>
        <w:jc w:val="both"/>
        <w:rPr>
          <w:rFonts w:cstheme="minorHAnsi"/>
        </w:rPr>
      </w:pPr>
      <w:r w:rsidRPr="00060580">
        <w:rPr>
          <w:rFonts w:cstheme="minorHAnsi"/>
        </w:rPr>
        <w:t>(5)</w:t>
      </w:r>
      <w:r w:rsidRPr="00060580">
        <w:rPr>
          <w:rFonts w:cstheme="minorHAnsi"/>
        </w:rPr>
        <w:tab/>
        <w:t>Ne plaća se posebna taksa za diobu nasljedstva ako nasljednici sporazumno predlože diobu i sporazum o diobi bude unesen u rješenje o nasljeđivanju.</w:t>
      </w:r>
    </w:p>
    <w:p w:rsidR="007A379D" w:rsidRPr="00060580" w:rsidRDefault="007A379D" w:rsidP="00AF2131">
      <w:pPr>
        <w:tabs>
          <w:tab w:val="left" w:pos="284"/>
        </w:tabs>
        <w:spacing w:after="120" w:line="240" w:lineRule="auto"/>
        <w:jc w:val="both"/>
        <w:rPr>
          <w:rFonts w:cstheme="minorHAnsi"/>
        </w:rPr>
      </w:pPr>
      <w:r w:rsidRPr="00060580">
        <w:rPr>
          <w:rFonts w:cstheme="minorHAnsi"/>
        </w:rPr>
        <w:t>(6)</w:t>
      </w:r>
      <w:r w:rsidRPr="00060580">
        <w:rPr>
          <w:rFonts w:cstheme="minorHAnsi"/>
        </w:rPr>
        <w:tab/>
        <w:t>Za zabilježbu prvenstvenog reda i uknjižbu ustupanja prvenstva kao i za ostale zabilježbe vezane za zaostavštinu plaća se taksa propisana tarifnim brojem 14.</w:t>
      </w:r>
    </w:p>
    <w:p w:rsidR="00AF2131" w:rsidRDefault="00AF2131" w:rsidP="00E97F53">
      <w:pPr>
        <w:spacing w:after="120" w:line="240" w:lineRule="auto"/>
        <w:rPr>
          <w:rFonts w:cstheme="minorHAnsi"/>
        </w:rPr>
      </w:pPr>
    </w:p>
    <w:p w:rsidR="007A379D" w:rsidRPr="00AF2131" w:rsidRDefault="007A379D" w:rsidP="00AF2131">
      <w:pPr>
        <w:spacing w:after="120" w:line="240" w:lineRule="auto"/>
        <w:jc w:val="center"/>
        <w:rPr>
          <w:rFonts w:cstheme="minorHAnsi"/>
          <w:b/>
        </w:rPr>
      </w:pPr>
      <w:r w:rsidRPr="00AF2131">
        <w:rPr>
          <w:rFonts w:cstheme="minorHAnsi"/>
          <w:b/>
        </w:rPr>
        <w:t>Tarifni broj</w:t>
      </w:r>
      <w:r w:rsidR="004D6A43">
        <w:rPr>
          <w:rFonts w:cstheme="minorHAnsi"/>
          <w:b/>
        </w:rPr>
        <w:t xml:space="preserve"> </w:t>
      </w:r>
      <w:r w:rsidRPr="00AF2131">
        <w:rPr>
          <w:rFonts w:cstheme="minorHAnsi"/>
          <w:b/>
        </w:rPr>
        <w:t>9.</w:t>
      </w:r>
      <w:r w:rsidR="00AF2131" w:rsidRPr="00AF2131">
        <w:rPr>
          <w:rFonts w:cstheme="minorHAnsi"/>
          <w:b/>
        </w:rPr>
        <w:br/>
      </w:r>
      <w:r w:rsidRPr="00AF2131">
        <w:rPr>
          <w:rFonts w:cstheme="minorHAnsi"/>
          <w:b/>
        </w:rPr>
        <w:t>(Taksa za sastavljanje i čuvanje testamenta)</w:t>
      </w:r>
    </w:p>
    <w:p w:rsidR="007A379D" w:rsidRPr="00060580" w:rsidRDefault="007A379D" w:rsidP="00E97F53">
      <w:pPr>
        <w:spacing w:after="120" w:line="240" w:lineRule="auto"/>
        <w:rPr>
          <w:rFonts w:cstheme="minorHAnsi"/>
        </w:rPr>
      </w:pPr>
      <w:r w:rsidRPr="00060580">
        <w:rPr>
          <w:rFonts w:cstheme="minorHAnsi"/>
        </w:rPr>
        <w:t>Taksa u iznosu od 50 KM plaća se za:</w:t>
      </w:r>
    </w:p>
    <w:p w:rsidR="007A379D" w:rsidRPr="00AF2131" w:rsidRDefault="007A379D" w:rsidP="0035794D">
      <w:pPr>
        <w:pStyle w:val="ListParagraph"/>
        <w:numPr>
          <w:ilvl w:val="0"/>
          <w:numId w:val="39"/>
        </w:numPr>
        <w:spacing w:after="120" w:line="240" w:lineRule="auto"/>
        <w:ind w:left="567"/>
        <w:rPr>
          <w:rFonts w:cstheme="minorHAnsi"/>
        </w:rPr>
      </w:pPr>
      <w:r w:rsidRPr="00AF2131">
        <w:rPr>
          <w:rFonts w:cstheme="minorHAnsi"/>
        </w:rPr>
        <w:t>prijedlog za sastavljanje sudskog testamenta,</w:t>
      </w:r>
    </w:p>
    <w:p w:rsidR="007A379D" w:rsidRPr="00AF2131" w:rsidRDefault="007A379D" w:rsidP="0035794D">
      <w:pPr>
        <w:pStyle w:val="ListParagraph"/>
        <w:numPr>
          <w:ilvl w:val="0"/>
          <w:numId w:val="39"/>
        </w:numPr>
        <w:spacing w:after="120" w:line="240" w:lineRule="auto"/>
        <w:ind w:left="567"/>
        <w:rPr>
          <w:rFonts w:cstheme="minorHAnsi"/>
        </w:rPr>
      </w:pPr>
      <w:r w:rsidRPr="00AF2131">
        <w:rPr>
          <w:rFonts w:cstheme="minorHAnsi"/>
        </w:rPr>
        <w:t>sastavljanje sudskog testamenta,</w:t>
      </w:r>
    </w:p>
    <w:p w:rsidR="007A379D" w:rsidRPr="00AF2131" w:rsidRDefault="007A379D" w:rsidP="0035794D">
      <w:pPr>
        <w:pStyle w:val="ListParagraph"/>
        <w:numPr>
          <w:ilvl w:val="0"/>
          <w:numId w:val="39"/>
        </w:numPr>
        <w:spacing w:after="120" w:line="240" w:lineRule="auto"/>
        <w:ind w:left="567"/>
        <w:rPr>
          <w:rFonts w:cstheme="minorHAnsi"/>
        </w:rPr>
      </w:pPr>
      <w:r w:rsidRPr="00AF2131">
        <w:rPr>
          <w:rFonts w:cstheme="minorHAnsi"/>
        </w:rPr>
        <w:t>prijedlog kojim se traži čuvanje testamenta u sudu,</w:t>
      </w:r>
    </w:p>
    <w:p w:rsidR="007A379D" w:rsidRPr="00AF2131" w:rsidRDefault="007A379D" w:rsidP="0035794D">
      <w:pPr>
        <w:pStyle w:val="ListParagraph"/>
        <w:numPr>
          <w:ilvl w:val="0"/>
          <w:numId w:val="39"/>
        </w:numPr>
        <w:spacing w:after="120" w:line="240" w:lineRule="auto"/>
        <w:ind w:left="567"/>
        <w:rPr>
          <w:rFonts w:cstheme="minorHAnsi"/>
        </w:rPr>
      </w:pPr>
      <w:r w:rsidRPr="00AF2131">
        <w:rPr>
          <w:rFonts w:cstheme="minorHAnsi"/>
        </w:rPr>
        <w:t>opoziv testamenta sastavljenog pred sudom,</w:t>
      </w:r>
    </w:p>
    <w:p w:rsidR="007A379D" w:rsidRPr="00AF2131" w:rsidRDefault="007A379D" w:rsidP="0035794D">
      <w:pPr>
        <w:pStyle w:val="ListParagraph"/>
        <w:numPr>
          <w:ilvl w:val="0"/>
          <w:numId w:val="39"/>
        </w:numPr>
        <w:spacing w:after="120" w:line="240" w:lineRule="auto"/>
        <w:ind w:left="567"/>
        <w:rPr>
          <w:rFonts w:cstheme="minorHAnsi"/>
        </w:rPr>
      </w:pPr>
      <w:r w:rsidRPr="00AF2131">
        <w:rPr>
          <w:rFonts w:cstheme="minorHAnsi"/>
        </w:rPr>
        <w:t>prijedlog za vraćanje testamenta koji se nalazi na čuvanju u sudu,</w:t>
      </w:r>
    </w:p>
    <w:p w:rsidR="007A379D" w:rsidRPr="00AF2131" w:rsidRDefault="007A379D" w:rsidP="0035794D">
      <w:pPr>
        <w:pStyle w:val="ListParagraph"/>
        <w:numPr>
          <w:ilvl w:val="0"/>
          <w:numId w:val="39"/>
        </w:numPr>
        <w:spacing w:after="120" w:line="240" w:lineRule="auto"/>
        <w:ind w:left="567"/>
        <w:rPr>
          <w:rFonts w:cstheme="minorHAnsi"/>
        </w:rPr>
      </w:pPr>
      <w:r w:rsidRPr="00AF2131">
        <w:rPr>
          <w:rFonts w:cstheme="minorHAnsi"/>
        </w:rPr>
        <w:t>vraćanje testamenta koji se zamjenjuje.</w:t>
      </w:r>
    </w:p>
    <w:p w:rsidR="0035794D" w:rsidRDefault="0035794D" w:rsidP="00E97F53">
      <w:pPr>
        <w:spacing w:after="120" w:line="240" w:lineRule="auto"/>
        <w:rPr>
          <w:rFonts w:cstheme="minorHAnsi"/>
        </w:rPr>
      </w:pPr>
    </w:p>
    <w:p w:rsidR="0035794D" w:rsidRDefault="0035794D" w:rsidP="00E97F53">
      <w:pPr>
        <w:spacing w:after="120" w:line="240" w:lineRule="auto"/>
        <w:rPr>
          <w:rFonts w:cstheme="minorHAnsi"/>
        </w:rPr>
      </w:pPr>
    </w:p>
    <w:p w:rsidR="007A379D" w:rsidRPr="0035794D" w:rsidRDefault="007A379D" w:rsidP="0035794D">
      <w:pPr>
        <w:spacing w:after="120" w:line="240" w:lineRule="auto"/>
        <w:jc w:val="center"/>
        <w:rPr>
          <w:rFonts w:cstheme="minorHAnsi"/>
          <w:b/>
        </w:rPr>
      </w:pPr>
      <w:r w:rsidRPr="0035794D">
        <w:rPr>
          <w:rFonts w:cstheme="minorHAnsi"/>
          <w:b/>
        </w:rPr>
        <w:lastRenderedPageBreak/>
        <w:t>Tarifni broj 10.</w:t>
      </w:r>
      <w:r w:rsidR="0035794D" w:rsidRPr="0035794D">
        <w:rPr>
          <w:rFonts w:cstheme="minorHAnsi"/>
          <w:b/>
        </w:rPr>
        <w:br/>
      </w:r>
      <w:r w:rsidRPr="0035794D">
        <w:rPr>
          <w:rFonts w:cstheme="minorHAnsi"/>
          <w:b/>
        </w:rPr>
        <w:t>(Taksa za prijedlog i odluku u postupku diobe</w:t>
      </w:r>
      <w:r w:rsidR="0035794D" w:rsidRPr="0035794D">
        <w:rPr>
          <w:rFonts w:cstheme="minorHAnsi"/>
          <w:b/>
        </w:rPr>
        <w:t xml:space="preserve"> </w:t>
      </w:r>
      <w:r w:rsidRPr="0035794D">
        <w:rPr>
          <w:rFonts w:cstheme="minorHAnsi"/>
          <w:b/>
        </w:rPr>
        <w:t>zajedničke imovine)</w:t>
      </w:r>
    </w:p>
    <w:p w:rsidR="007A379D" w:rsidRPr="00060580" w:rsidRDefault="007A379D" w:rsidP="00E97F53">
      <w:pPr>
        <w:spacing w:after="120" w:line="240" w:lineRule="auto"/>
        <w:rPr>
          <w:rFonts w:cstheme="minorHAnsi"/>
        </w:rPr>
      </w:pPr>
      <w:r w:rsidRPr="00060580">
        <w:rPr>
          <w:rFonts w:cstheme="minorHAnsi"/>
        </w:rPr>
        <w:t>Za prijedlog i odluku da se provede dioba zajedničke imovine taksa se plaća prema vrijednosti imovine, i to:</w:t>
      </w:r>
    </w:p>
    <w:p w:rsidR="007A379D" w:rsidRPr="0035794D" w:rsidRDefault="007A379D" w:rsidP="0035794D">
      <w:pPr>
        <w:pStyle w:val="ListParagraph"/>
        <w:numPr>
          <w:ilvl w:val="0"/>
          <w:numId w:val="41"/>
        </w:numPr>
        <w:tabs>
          <w:tab w:val="right" w:leader="dot" w:pos="6237"/>
        </w:tabs>
        <w:spacing w:after="120" w:line="240" w:lineRule="auto"/>
        <w:rPr>
          <w:rFonts w:cstheme="minorHAnsi"/>
        </w:rPr>
      </w:pPr>
      <w:r w:rsidRPr="0035794D">
        <w:rPr>
          <w:rFonts w:cstheme="minorHAnsi"/>
        </w:rPr>
        <w:t>do 5.000 KM</w:t>
      </w:r>
      <w:r w:rsidR="0035794D">
        <w:rPr>
          <w:rFonts w:cstheme="minorHAnsi"/>
        </w:rPr>
        <w:tab/>
      </w:r>
      <w:r w:rsidRPr="0035794D">
        <w:rPr>
          <w:rFonts w:cstheme="minorHAnsi"/>
        </w:rPr>
        <w:t>50 KM,</w:t>
      </w:r>
    </w:p>
    <w:p w:rsidR="007A379D" w:rsidRPr="0035794D" w:rsidRDefault="007A379D" w:rsidP="0035794D">
      <w:pPr>
        <w:pStyle w:val="ListParagraph"/>
        <w:numPr>
          <w:ilvl w:val="0"/>
          <w:numId w:val="41"/>
        </w:numPr>
        <w:tabs>
          <w:tab w:val="right" w:leader="dot" w:pos="6237"/>
        </w:tabs>
        <w:spacing w:after="120" w:line="240" w:lineRule="auto"/>
        <w:rPr>
          <w:rFonts w:cstheme="minorHAnsi"/>
        </w:rPr>
      </w:pPr>
      <w:r w:rsidRPr="0035794D">
        <w:rPr>
          <w:rFonts w:cstheme="minorHAnsi"/>
        </w:rPr>
        <w:t>preko 5.000 KM do 20.000 KM</w:t>
      </w:r>
      <w:r w:rsidR="0035794D">
        <w:rPr>
          <w:rFonts w:cstheme="minorHAnsi"/>
        </w:rPr>
        <w:tab/>
      </w:r>
      <w:r w:rsidRPr="0035794D">
        <w:rPr>
          <w:rFonts w:cstheme="minorHAnsi"/>
        </w:rPr>
        <w:t>80 KM,</w:t>
      </w:r>
    </w:p>
    <w:p w:rsidR="007A379D" w:rsidRPr="0035794D" w:rsidRDefault="007A379D" w:rsidP="0035794D">
      <w:pPr>
        <w:pStyle w:val="ListParagraph"/>
        <w:numPr>
          <w:ilvl w:val="0"/>
          <w:numId w:val="41"/>
        </w:numPr>
        <w:tabs>
          <w:tab w:val="right" w:leader="dot" w:pos="6237"/>
        </w:tabs>
        <w:spacing w:after="120" w:line="240" w:lineRule="auto"/>
        <w:rPr>
          <w:rFonts w:cstheme="minorHAnsi"/>
        </w:rPr>
      </w:pPr>
      <w:r w:rsidRPr="0035794D">
        <w:rPr>
          <w:rFonts w:cstheme="minorHAnsi"/>
        </w:rPr>
        <w:t>preko 20.000 KM do 50.000 KM</w:t>
      </w:r>
      <w:r w:rsidRPr="0035794D">
        <w:rPr>
          <w:rFonts w:cstheme="minorHAnsi"/>
        </w:rPr>
        <w:tab/>
        <w:t>130 KM,</w:t>
      </w:r>
    </w:p>
    <w:p w:rsidR="007A379D" w:rsidRPr="0035794D" w:rsidRDefault="007A379D" w:rsidP="0035794D">
      <w:pPr>
        <w:pStyle w:val="ListParagraph"/>
        <w:numPr>
          <w:ilvl w:val="0"/>
          <w:numId w:val="41"/>
        </w:numPr>
        <w:tabs>
          <w:tab w:val="right" w:leader="dot" w:pos="6237"/>
        </w:tabs>
        <w:spacing w:after="120" w:line="240" w:lineRule="auto"/>
        <w:rPr>
          <w:rFonts w:cstheme="minorHAnsi"/>
        </w:rPr>
      </w:pPr>
      <w:r w:rsidRPr="0035794D">
        <w:rPr>
          <w:rFonts w:cstheme="minorHAnsi"/>
        </w:rPr>
        <w:t>preko 50.000 KM do 100.000 KM</w:t>
      </w:r>
      <w:r w:rsidR="0035794D">
        <w:rPr>
          <w:rFonts w:cstheme="minorHAnsi"/>
        </w:rPr>
        <w:tab/>
      </w:r>
      <w:r w:rsidRPr="0035794D">
        <w:rPr>
          <w:rFonts w:cstheme="minorHAnsi"/>
        </w:rPr>
        <w:t>150 KM,</w:t>
      </w:r>
    </w:p>
    <w:p w:rsidR="007A379D" w:rsidRPr="0035794D" w:rsidRDefault="007A379D" w:rsidP="0035794D">
      <w:pPr>
        <w:pStyle w:val="ListParagraph"/>
        <w:numPr>
          <w:ilvl w:val="0"/>
          <w:numId w:val="41"/>
        </w:numPr>
        <w:tabs>
          <w:tab w:val="right" w:leader="dot" w:pos="6237"/>
        </w:tabs>
        <w:spacing w:after="120" w:line="240" w:lineRule="auto"/>
        <w:rPr>
          <w:rFonts w:cstheme="minorHAnsi"/>
        </w:rPr>
      </w:pPr>
      <w:r w:rsidRPr="0035794D">
        <w:rPr>
          <w:rFonts w:cstheme="minorHAnsi"/>
        </w:rPr>
        <w:t>pre</w:t>
      </w:r>
      <w:r w:rsidR="0035794D">
        <w:rPr>
          <w:rFonts w:cstheme="minorHAnsi"/>
        </w:rPr>
        <w:t>ko 100.000 KM do 200.000 KM</w:t>
      </w:r>
      <w:r w:rsidR="0035794D">
        <w:rPr>
          <w:rFonts w:cstheme="minorHAnsi"/>
        </w:rPr>
        <w:tab/>
      </w:r>
      <w:r w:rsidRPr="0035794D">
        <w:rPr>
          <w:rFonts w:cstheme="minorHAnsi"/>
        </w:rPr>
        <w:t>200 KM,</w:t>
      </w:r>
    </w:p>
    <w:p w:rsidR="007A379D" w:rsidRPr="0035794D" w:rsidRDefault="007A379D" w:rsidP="0035794D">
      <w:pPr>
        <w:pStyle w:val="ListParagraph"/>
        <w:numPr>
          <w:ilvl w:val="0"/>
          <w:numId w:val="41"/>
        </w:numPr>
        <w:tabs>
          <w:tab w:val="right" w:leader="dot" w:pos="6237"/>
        </w:tabs>
        <w:spacing w:after="120" w:line="240" w:lineRule="auto"/>
        <w:rPr>
          <w:rFonts w:cstheme="minorHAnsi"/>
        </w:rPr>
      </w:pPr>
      <w:r w:rsidRPr="0035794D">
        <w:rPr>
          <w:rFonts w:cstheme="minorHAnsi"/>
        </w:rPr>
        <w:t>prek</w:t>
      </w:r>
      <w:r w:rsidR="0035794D">
        <w:rPr>
          <w:rFonts w:cstheme="minorHAnsi"/>
        </w:rPr>
        <w:t>o 200.000 KM do 500.000 KM</w:t>
      </w:r>
      <w:r w:rsidR="0035794D">
        <w:rPr>
          <w:rFonts w:cstheme="minorHAnsi"/>
        </w:rPr>
        <w:tab/>
      </w:r>
      <w:r w:rsidRPr="0035794D">
        <w:rPr>
          <w:rFonts w:cstheme="minorHAnsi"/>
        </w:rPr>
        <w:t>300 KM,</w:t>
      </w:r>
    </w:p>
    <w:p w:rsidR="007A379D" w:rsidRPr="0035794D" w:rsidRDefault="0035794D" w:rsidP="0035794D">
      <w:pPr>
        <w:pStyle w:val="ListParagraph"/>
        <w:numPr>
          <w:ilvl w:val="0"/>
          <w:numId w:val="41"/>
        </w:numPr>
        <w:tabs>
          <w:tab w:val="left" w:leader="dot" w:pos="5529"/>
        </w:tabs>
        <w:spacing w:after="120" w:line="240" w:lineRule="auto"/>
        <w:rPr>
          <w:rFonts w:cstheme="minorHAnsi"/>
        </w:rPr>
      </w:pPr>
      <w:r>
        <w:rPr>
          <w:rFonts w:cstheme="minorHAnsi"/>
        </w:rPr>
        <w:t>preko 500.000 KM vrijednosti</w:t>
      </w:r>
      <w:r>
        <w:rPr>
          <w:rFonts w:cstheme="minorHAnsi"/>
        </w:rPr>
        <w:tab/>
      </w:r>
      <w:r w:rsidR="007A379D" w:rsidRPr="0035794D">
        <w:rPr>
          <w:rFonts w:cstheme="minorHAnsi"/>
        </w:rPr>
        <w:t>500 KM + 0,5 % na razliku iznad 500.000 KM, ali ne više od 3.000 KM.</w:t>
      </w:r>
    </w:p>
    <w:p w:rsidR="0035794D" w:rsidRDefault="0035794D" w:rsidP="0035794D">
      <w:pPr>
        <w:spacing w:after="120" w:line="240" w:lineRule="auto"/>
        <w:jc w:val="center"/>
        <w:rPr>
          <w:rFonts w:cstheme="minorHAnsi"/>
          <w:b/>
        </w:rPr>
      </w:pPr>
    </w:p>
    <w:p w:rsidR="007A379D" w:rsidRPr="0035794D" w:rsidRDefault="007A379D" w:rsidP="0035794D">
      <w:pPr>
        <w:spacing w:after="120" w:line="240" w:lineRule="auto"/>
        <w:jc w:val="center"/>
        <w:rPr>
          <w:rFonts w:cstheme="minorHAnsi"/>
          <w:b/>
        </w:rPr>
      </w:pPr>
      <w:r w:rsidRPr="0035794D">
        <w:rPr>
          <w:rFonts w:cstheme="minorHAnsi"/>
          <w:b/>
        </w:rPr>
        <w:t>Tarifni broj</w:t>
      </w:r>
      <w:r w:rsidR="0035794D">
        <w:rPr>
          <w:rFonts w:cstheme="minorHAnsi"/>
          <w:b/>
        </w:rPr>
        <w:t xml:space="preserve"> 11</w:t>
      </w:r>
      <w:r w:rsidRPr="0035794D">
        <w:rPr>
          <w:rFonts w:cstheme="minorHAnsi"/>
          <w:b/>
        </w:rPr>
        <w:t>.</w:t>
      </w:r>
      <w:r w:rsidR="0035794D">
        <w:rPr>
          <w:rFonts w:cstheme="minorHAnsi"/>
          <w:b/>
        </w:rPr>
        <w:br/>
      </w:r>
      <w:r w:rsidRPr="0035794D">
        <w:rPr>
          <w:rFonts w:cstheme="minorHAnsi"/>
          <w:b/>
        </w:rPr>
        <w:t>(Taksa za prijedlog za uređenje međe)</w:t>
      </w:r>
    </w:p>
    <w:p w:rsidR="007A379D" w:rsidRPr="00060580" w:rsidRDefault="007A379D" w:rsidP="00E97F53">
      <w:pPr>
        <w:spacing w:after="120" w:line="240" w:lineRule="auto"/>
        <w:rPr>
          <w:rFonts w:cstheme="minorHAnsi"/>
        </w:rPr>
      </w:pPr>
      <w:r w:rsidRPr="00060580">
        <w:rPr>
          <w:rFonts w:cstheme="minorHAnsi"/>
        </w:rPr>
        <w:t>Za prijedlog za uređenje međe, plaća se taksa u iznosu od 100 KM.</w:t>
      </w:r>
    </w:p>
    <w:p w:rsidR="0035794D" w:rsidRDefault="0035794D" w:rsidP="00E97F53">
      <w:pPr>
        <w:spacing w:after="120" w:line="240" w:lineRule="auto"/>
        <w:rPr>
          <w:rFonts w:cstheme="minorHAnsi"/>
        </w:rPr>
      </w:pPr>
    </w:p>
    <w:p w:rsidR="007A379D" w:rsidRPr="0035794D" w:rsidRDefault="007A379D" w:rsidP="0035794D">
      <w:pPr>
        <w:spacing w:after="120" w:line="240" w:lineRule="auto"/>
        <w:jc w:val="center"/>
        <w:rPr>
          <w:rFonts w:cstheme="minorHAnsi"/>
          <w:b/>
        </w:rPr>
      </w:pPr>
      <w:r w:rsidRPr="0035794D">
        <w:rPr>
          <w:rFonts w:cstheme="minorHAnsi"/>
          <w:b/>
        </w:rPr>
        <w:t>Tarifni broj 12.</w:t>
      </w:r>
      <w:r w:rsidR="0035794D" w:rsidRPr="0035794D">
        <w:rPr>
          <w:rFonts w:cstheme="minorHAnsi"/>
          <w:b/>
        </w:rPr>
        <w:br/>
      </w:r>
      <w:r w:rsidRPr="0035794D">
        <w:rPr>
          <w:rFonts w:cstheme="minorHAnsi"/>
          <w:b/>
        </w:rPr>
        <w:t>(Taksa za ovjeru potpisa, rukopisa, prijepisa i</w:t>
      </w:r>
      <w:r w:rsidR="0035794D" w:rsidRPr="0035794D">
        <w:rPr>
          <w:rFonts w:cstheme="minorHAnsi"/>
          <w:b/>
        </w:rPr>
        <w:t xml:space="preserve"> </w:t>
      </w:r>
      <w:r w:rsidRPr="0035794D">
        <w:rPr>
          <w:rFonts w:cstheme="minorHAnsi"/>
          <w:b/>
        </w:rPr>
        <w:t>prijevoda)</w:t>
      </w:r>
    </w:p>
    <w:p w:rsidR="007A379D" w:rsidRPr="00060580" w:rsidRDefault="007A379D" w:rsidP="0035794D">
      <w:pPr>
        <w:tabs>
          <w:tab w:val="left" w:pos="426"/>
        </w:tabs>
        <w:spacing w:after="120" w:line="240" w:lineRule="auto"/>
        <w:jc w:val="both"/>
        <w:rPr>
          <w:rFonts w:cstheme="minorHAnsi"/>
        </w:rPr>
      </w:pPr>
      <w:r w:rsidRPr="00060580">
        <w:rPr>
          <w:rFonts w:cstheme="minorHAnsi"/>
        </w:rPr>
        <w:t>(1)</w:t>
      </w:r>
      <w:r w:rsidRPr="00060580">
        <w:rPr>
          <w:rFonts w:cstheme="minorHAnsi"/>
        </w:rPr>
        <w:tab/>
        <w:t>Za podnesak kojim se traži ovjera potpisa, rukopisa, prijepisa i prijevoda, plaća se taksa u iznosu od 10 KM.</w:t>
      </w:r>
    </w:p>
    <w:p w:rsidR="007A379D" w:rsidRPr="00060580" w:rsidRDefault="007A379D" w:rsidP="0035794D">
      <w:pPr>
        <w:tabs>
          <w:tab w:val="left" w:pos="426"/>
        </w:tabs>
        <w:spacing w:after="120" w:line="240" w:lineRule="auto"/>
        <w:jc w:val="both"/>
        <w:rPr>
          <w:rFonts w:cstheme="minorHAnsi"/>
        </w:rPr>
      </w:pPr>
      <w:r w:rsidRPr="00060580">
        <w:rPr>
          <w:rFonts w:cstheme="minorHAnsi"/>
        </w:rPr>
        <w:t>(2)</w:t>
      </w:r>
      <w:r w:rsidRPr="00060580">
        <w:rPr>
          <w:rFonts w:cstheme="minorHAnsi"/>
        </w:rPr>
        <w:tab/>
        <w:t>Za ovjeru prijepisa, plaća se taksa - za prvi polutabak 10 KM, a za svaki sljedeći polutabak iznos od</w:t>
      </w:r>
    </w:p>
    <w:p w:rsidR="007A379D" w:rsidRPr="00060580" w:rsidRDefault="007A379D" w:rsidP="0035794D">
      <w:pPr>
        <w:tabs>
          <w:tab w:val="left" w:pos="426"/>
        </w:tabs>
        <w:spacing w:after="120" w:line="240" w:lineRule="auto"/>
        <w:jc w:val="both"/>
        <w:rPr>
          <w:rFonts w:cstheme="minorHAnsi"/>
        </w:rPr>
      </w:pPr>
      <w:r w:rsidRPr="00060580">
        <w:rPr>
          <w:rFonts w:cstheme="minorHAnsi"/>
        </w:rPr>
        <w:t>5 KM.</w:t>
      </w:r>
    </w:p>
    <w:p w:rsidR="007A379D" w:rsidRPr="00060580" w:rsidRDefault="007A379D" w:rsidP="0035794D">
      <w:pPr>
        <w:tabs>
          <w:tab w:val="left" w:pos="426"/>
        </w:tabs>
        <w:spacing w:after="120" w:line="240" w:lineRule="auto"/>
        <w:jc w:val="both"/>
        <w:rPr>
          <w:rFonts w:cstheme="minorHAnsi"/>
        </w:rPr>
      </w:pPr>
      <w:r w:rsidRPr="00060580">
        <w:rPr>
          <w:rFonts w:cstheme="minorHAnsi"/>
        </w:rPr>
        <w:t>(3)</w:t>
      </w:r>
      <w:r w:rsidRPr="00060580">
        <w:rPr>
          <w:rFonts w:cstheme="minorHAnsi"/>
        </w:rPr>
        <w:tab/>
        <w:t>Za ovjeru rukopisa, plaća se taksa za prvi polutabak 10 KM, a za svaki sljedeći novi polutabak iznos od 5 KM.</w:t>
      </w:r>
    </w:p>
    <w:p w:rsidR="007A379D" w:rsidRPr="00060580" w:rsidRDefault="007A379D" w:rsidP="0035794D">
      <w:pPr>
        <w:tabs>
          <w:tab w:val="left" w:pos="426"/>
        </w:tabs>
        <w:spacing w:after="120" w:line="240" w:lineRule="auto"/>
        <w:jc w:val="both"/>
        <w:rPr>
          <w:rFonts w:cstheme="minorHAnsi"/>
        </w:rPr>
      </w:pPr>
      <w:r w:rsidRPr="00060580">
        <w:rPr>
          <w:rFonts w:cstheme="minorHAnsi"/>
        </w:rPr>
        <w:t>(4)</w:t>
      </w:r>
      <w:r w:rsidRPr="00060580">
        <w:rPr>
          <w:rFonts w:cstheme="minorHAnsi"/>
        </w:rPr>
        <w:tab/>
        <w:t>Za ovjeru potpisa sudskog tumača na prijevodima, plaća se taksa u iznosu odlO KM.</w:t>
      </w:r>
    </w:p>
    <w:p w:rsidR="007A379D" w:rsidRPr="00060580" w:rsidRDefault="007A379D" w:rsidP="0035794D">
      <w:pPr>
        <w:tabs>
          <w:tab w:val="left" w:pos="426"/>
        </w:tabs>
        <w:spacing w:after="120" w:line="240" w:lineRule="auto"/>
        <w:jc w:val="both"/>
        <w:rPr>
          <w:rFonts w:cstheme="minorHAnsi"/>
        </w:rPr>
      </w:pPr>
      <w:r w:rsidRPr="00060580">
        <w:rPr>
          <w:rFonts w:cstheme="minorHAnsi"/>
        </w:rPr>
        <w:t>(5)</w:t>
      </w:r>
      <w:r w:rsidRPr="00060580">
        <w:rPr>
          <w:rFonts w:cstheme="minorHAnsi"/>
        </w:rPr>
        <w:tab/>
        <w:t>Za ovjeru potpisa na punomoći, plaća se taksa u iznosu odlO KM.</w:t>
      </w:r>
    </w:p>
    <w:p w:rsidR="007A379D" w:rsidRPr="00060580" w:rsidRDefault="007A379D" w:rsidP="0035794D">
      <w:pPr>
        <w:tabs>
          <w:tab w:val="left" w:pos="426"/>
        </w:tabs>
        <w:spacing w:after="120" w:line="240" w:lineRule="auto"/>
        <w:jc w:val="both"/>
        <w:rPr>
          <w:rFonts w:cstheme="minorHAnsi"/>
        </w:rPr>
      </w:pPr>
      <w:r w:rsidRPr="00060580">
        <w:rPr>
          <w:rFonts w:cstheme="minorHAnsi"/>
        </w:rPr>
        <w:t>(6)</w:t>
      </w:r>
      <w:r w:rsidRPr="00060580">
        <w:rPr>
          <w:rFonts w:cstheme="minorHAnsi"/>
        </w:rPr>
        <w:tab/>
        <w:t>U postupku prodaje stanova po Zakonu o prodaji stanova na kojima postoji stanarsko pravo, plaća se taksa za ovjeru potpisa na ugovoru u iznosu od 10 KM, a za upis u knjigu položenih ugovora 20 KM, dok se za ovjeru potpisa na ostalim ugovorima plaća taksa u iznosu od 50 KM.</w:t>
      </w:r>
    </w:p>
    <w:p w:rsidR="007A379D" w:rsidRPr="00060580" w:rsidRDefault="007A379D" w:rsidP="0035794D">
      <w:pPr>
        <w:tabs>
          <w:tab w:val="left" w:pos="426"/>
        </w:tabs>
        <w:spacing w:after="120" w:line="240" w:lineRule="auto"/>
        <w:jc w:val="both"/>
        <w:rPr>
          <w:rFonts w:cstheme="minorHAnsi"/>
        </w:rPr>
      </w:pPr>
      <w:r w:rsidRPr="00060580">
        <w:rPr>
          <w:rFonts w:cstheme="minorHAnsi"/>
        </w:rPr>
        <w:t>(7)</w:t>
      </w:r>
      <w:r w:rsidRPr="00060580">
        <w:rPr>
          <w:rFonts w:cstheme="minorHAnsi"/>
        </w:rPr>
        <w:tab/>
        <w:t>Za podnesak, odnosno ovjeru produženja roka važenja ugovora, plaća se 50% od iznosa takse iz stavka (6) ovog tarifnog broja.</w:t>
      </w:r>
    </w:p>
    <w:p w:rsidR="007A379D" w:rsidRPr="00060580" w:rsidRDefault="007A379D" w:rsidP="0035794D">
      <w:pPr>
        <w:tabs>
          <w:tab w:val="left" w:pos="426"/>
        </w:tabs>
        <w:spacing w:after="120" w:line="240" w:lineRule="auto"/>
        <w:jc w:val="both"/>
        <w:rPr>
          <w:rFonts w:cstheme="minorHAnsi"/>
        </w:rPr>
      </w:pPr>
      <w:r w:rsidRPr="00060580">
        <w:rPr>
          <w:rFonts w:cstheme="minorHAnsi"/>
        </w:rPr>
        <w:t>(8)</w:t>
      </w:r>
      <w:r w:rsidRPr="00060580">
        <w:rPr>
          <w:rFonts w:cstheme="minorHAnsi"/>
        </w:rPr>
        <w:tab/>
        <w:t>Kada je vrijednost ugovora procjenjiva, ali nije u ugovoru označena, za ovjeru potpisa na ugovoru plaća se dvostruka taksa iz stavka (6) ovog tarifnog broja.</w:t>
      </w:r>
    </w:p>
    <w:p w:rsidR="007A379D" w:rsidRPr="00060580" w:rsidRDefault="007A379D" w:rsidP="0035794D">
      <w:pPr>
        <w:tabs>
          <w:tab w:val="left" w:pos="426"/>
        </w:tabs>
        <w:spacing w:after="120" w:line="240" w:lineRule="auto"/>
        <w:jc w:val="both"/>
        <w:rPr>
          <w:rFonts w:cstheme="minorHAnsi"/>
        </w:rPr>
      </w:pPr>
      <w:r w:rsidRPr="00060580">
        <w:rPr>
          <w:rFonts w:cstheme="minorHAnsi"/>
        </w:rPr>
        <w:t>(9)</w:t>
      </w:r>
      <w:r w:rsidRPr="00060580">
        <w:rPr>
          <w:rFonts w:cstheme="minorHAnsi"/>
        </w:rPr>
        <w:tab/>
        <w:t>Potpis na ispravi koju izdaju državni organi, potpisi ovlaštenih osoba za potpisivanje firmi ili pravne osobe smatraju se kao jedan potpis, ako su propisima ili pravilima za potpisivanje ovlaštene dvije ili više osoba.</w:t>
      </w:r>
    </w:p>
    <w:p w:rsidR="007A379D" w:rsidRPr="00060580" w:rsidRDefault="007A379D" w:rsidP="0035794D">
      <w:pPr>
        <w:tabs>
          <w:tab w:val="left" w:pos="426"/>
        </w:tabs>
        <w:spacing w:after="120" w:line="240" w:lineRule="auto"/>
        <w:jc w:val="both"/>
        <w:rPr>
          <w:rFonts w:cstheme="minorHAnsi"/>
        </w:rPr>
      </w:pPr>
      <w:r w:rsidRPr="00060580">
        <w:rPr>
          <w:rFonts w:cstheme="minorHAnsi"/>
        </w:rPr>
        <w:t>(10)</w:t>
      </w:r>
      <w:r w:rsidRPr="00060580">
        <w:rPr>
          <w:rFonts w:cstheme="minorHAnsi"/>
        </w:rPr>
        <w:tab/>
        <w:t>Za podnesak kojim se traži ovjera potpisa (rukoznaka) na ispravi plaća se jedna taksa, bez obzira koliko se potpisa (rukoznaka) na ispravi ovjerava.</w:t>
      </w:r>
    </w:p>
    <w:p w:rsidR="007A379D" w:rsidRPr="00060580" w:rsidRDefault="007A379D" w:rsidP="0035794D">
      <w:pPr>
        <w:tabs>
          <w:tab w:val="left" w:pos="426"/>
        </w:tabs>
        <w:spacing w:after="120" w:line="240" w:lineRule="auto"/>
        <w:jc w:val="both"/>
        <w:rPr>
          <w:rFonts w:cstheme="minorHAnsi"/>
        </w:rPr>
      </w:pPr>
      <w:r w:rsidRPr="00060580">
        <w:rPr>
          <w:rFonts w:cstheme="minorHAnsi"/>
        </w:rPr>
        <w:t>(11)</w:t>
      </w:r>
      <w:r w:rsidRPr="00060580">
        <w:rPr>
          <w:rFonts w:cstheme="minorHAnsi"/>
        </w:rPr>
        <w:tab/>
        <w:t>Za ovjeru potpisa (rukoznaka) i pečata, plaća se jedna taksa.</w:t>
      </w:r>
    </w:p>
    <w:p w:rsidR="007A379D" w:rsidRPr="00060580" w:rsidRDefault="007A379D" w:rsidP="0035794D">
      <w:pPr>
        <w:tabs>
          <w:tab w:val="left" w:pos="426"/>
        </w:tabs>
        <w:spacing w:after="120" w:line="240" w:lineRule="auto"/>
        <w:jc w:val="both"/>
        <w:rPr>
          <w:rFonts w:cstheme="minorHAnsi"/>
        </w:rPr>
      </w:pPr>
      <w:r w:rsidRPr="00060580">
        <w:rPr>
          <w:rFonts w:cstheme="minorHAnsi"/>
        </w:rPr>
        <w:t>(12)</w:t>
      </w:r>
      <w:r w:rsidRPr="00060580">
        <w:rPr>
          <w:rFonts w:cstheme="minorHAnsi"/>
        </w:rPr>
        <w:tab/>
        <w:t>Ako se jednim podneskom traži ovjera potpisa (rukoznaka) na više isprava, plaća se taksa za podnesak.</w:t>
      </w:r>
    </w:p>
    <w:p w:rsidR="007A379D" w:rsidRPr="00060580" w:rsidRDefault="007A379D" w:rsidP="0035794D">
      <w:pPr>
        <w:tabs>
          <w:tab w:val="left" w:pos="426"/>
        </w:tabs>
        <w:spacing w:after="120" w:line="240" w:lineRule="auto"/>
        <w:jc w:val="both"/>
        <w:rPr>
          <w:rFonts w:cstheme="minorHAnsi"/>
        </w:rPr>
      </w:pPr>
      <w:r w:rsidRPr="00060580">
        <w:rPr>
          <w:rFonts w:cstheme="minorHAnsi"/>
        </w:rPr>
        <w:t>(13)</w:t>
      </w:r>
      <w:r w:rsidRPr="00060580">
        <w:rPr>
          <w:rFonts w:cstheme="minorHAnsi"/>
        </w:rPr>
        <w:tab/>
        <w:t>Pod polutabakom podrazumijeva se list hartije od dvije strane formata A-4. Započeti polutabak se računa kao cijeli.</w:t>
      </w:r>
    </w:p>
    <w:p w:rsidR="007A379D" w:rsidRPr="00060580" w:rsidRDefault="007A379D" w:rsidP="0035794D">
      <w:pPr>
        <w:tabs>
          <w:tab w:val="left" w:pos="426"/>
        </w:tabs>
        <w:spacing w:after="120" w:line="240" w:lineRule="auto"/>
        <w:jc w:val="both"/>
        <w:rPr>
          <w:rFonts w:cstheme="minorHAnsi"/>
        </w:rPr>
      </w:pPr>
      <w:r w:rsidRPr="00060580">
        <w:rPr>
          <w:rFonts w:cstheme="minorHAnsi"/>
        </w:rPr>
        <w:t>(14)</w:t>
      </w:r>
      <w:r w:rsidRPr="00060580">
        <w:rPr>
          <w:rFonts w:cstheme="minorHAnsi"/>
        </w:rPr>
        <w:tab/>
        <w:t>Za ovjeru potpisa na punomoći, odnosno ugovoru plaća sejedna taksa, bez obzira da li se ovjeravajedan ili više potpisa.</w:t>
      </w:r>
    </w:p>
    <w:p w:rsidR="007A379D" w:rsidRPr="0035794D" w:rsidRDefault="007A379D" w:rsidP="00E97F53">
      <w:pPr>
        <w:spacing w:after="120" w:line="240" w:lineRule="auto"/>
        <w:rPr>
          <w:rFonts w:cstheme="minorHAnsi"/>
          <w:b/>
        </w:rPr>
      </w:pPr>
      <w:r w:rsidRPr="0035794D">
        <w:rPr>
          <w:rFonts w:cstheme="minorHAnsi"/>
          <w:b/>
        </w:rPr>
        <w:lastRenderedPageBreak/>
        <w:t>DIO TREĆI - ZEMLJIŠNO-KNJIŽNI POSTUPAK</w:t>
      </w:r>
    </w:p>
    <w:p w:rsidR="007A379D" w:rsidRPr="0035794D" w:rsidRDefault="007A379D" w:rsidP="0035794D">
      <w:pPr>
        <w:spacing w:after="120" w:line="240" w:lineRule="auto"/>
        <w:jc w:val="center"/>
        <w:rPr>
          <w:rFonts w:cstheme="minorHAnsi"/>
          <w:b/>
        </w:rPr>
      </w:pPr>
      <w:r w:rsidRPr="0035794D">
        <w:rPr>
          <w:rFonts w:cstheme="minorHAnsi"/>
          <w:b/>
        </w:rPr>
        <w:t>Tarifni broj 13.</w:t>
      </w:r>
      <w:r w:rsidR="0035794D">
        <w:rPr>
          <w:rFonts w:cstheme="minorHAnsi"/>
          <w:b/>
        </w:rPr>
        <w:br/>
      </w:r>
      <w:r w:rsidRPr="0035794D">
        <w:rPr>
          <w:rFonts w:cstheme="minorHAnsi"/>
          <w:b/>
        </w:rPr>
        <w:t>(Taksa za podneske)</w:t>
      </w:r>
    </w:p>
    <w:p w:rsidR="007A379D" w:rsidRPr="00060580" w:rsidRDefault="007A379D" w:rsidP="0035794D">
      <w:pPr>
        <w:spacing w:after="120" w:line="240" w:lineRule="auto"/>
        <w:jc w:val="both"/>
        <w:rPr>
          <w:rFonts w:cstheme="minorHAnsi"/>
        </w:rPr>
      </w:pPr>
      <w:r w:rsidRPr="00060580">
        <w:rPr>
          <w:rFonts w:cstheme="minorHAnsi"/>
        </w:rPr>
        <w:t>Za podnesak kojim se traži upis prava vlasništva, upis ili brisanje uknjižbe, zabilježbe ili predbilježbe, kao i upis prava upravljanja ili prava korištenja na nekretninama, plaća se taksa u iznosu odlO KM.</w:t>
      </w:r>
    </w:p>
    <w:p w:rsidR="0035794D" w:rsidRDefault="0035794D" w:rsidP="0035794D">
      <w:pPr>
        <w:spacing w:after="120" w:line="240" w:lineRule="auto"/>
        <w:jc w:val="center"/>
        <w:rPr>
          <w:rFonts w:cstheme="minorHAnsi"/>
          <w:b/>
        </w:rPr>
      </w:pPr>
    </w:p>
    <w:p w:rsidR="007A379D" w:rsidRPr="0035794D" w:rsidRDefault="007A379D" w:rsidP="0035794D">
      <w:pPr>
        <w:spacing w:after="120" w:line="240" w:lineRule="auto"/>
        <w:jc w:val="center"/>
        <w:rPr>
          <w:rFonts w:cstheme="minorHAnsi"/>
          <w:b/>
        </w:rPr>
      </w:pPr>
      <w:r w:rsidRPr="0035794D">
        <w:rPr>
          <w:rFonts w:cstheme="minorHAnsi"/>
          <w:b/>
        </w:rPr>
        <w:t>Tarifni broj 14.</w:t>
      </w:r>
      <w:r w:rsidR="0035794D">
        <w:rPr>
          <w:rFonts w:cstheme="minorHAnsi"/>
          <w:b/>
        </w:rPr>
        <w:br/>
      </w:r>
      <w:r w:rsidRPr="0035794D">
        <w:rPr>
          <w:rFonts w:cstheme="minorHAnsi"/>
          <w:b/>
        </w:rPr>
        <w:t>(Taksa za upise podataka)</w:t>
      </w:r>
    </w:p>
    <w:p w:rsidR="007A379D" w:rsidRPr="00060580" w:rsidRDefault="007A379D" w:rsidP="0035794D">
      <w:pPr>
        <w:tabs>
          <w:tab w:val="left" w:pos="284"/>
        </w:tabs>
        <w:spacing w:after="120" w:line="240" w:lineRule="auto"/>
        <w:rPr>
          <w:rFonts w:cstheme="minorHAnsi"/>
        </w:rPr>
      </w:pPr>
      <w:r w:rsidRPr="00060580">
        <w:rPr>
          <w:rFonts w:cstheme="minorHAnsi"/>
        </w:rPr>
        <w:t>(1)</w:t>
      </w:r>
      <w:r w:rsidRPr="00060580">
        <w:rPr>
          <w:rFonts w:cstheme="minorHAnsi"/>
        </w:rPr>
        <w:tab/>
        <w:t>Sudsku taksu snosi osoba u čiju korist se vrši uknjižba, osim ako ugovorne strane ne utvrde drugačije.</w:t>
      </w:r>
    </w:p>
    <w:p w:rsidR="007A379D" w:rsidRPr="00060580" w:rsidRDefault="007A379D" w:rsidP="0035794D">
      <w:pPr>
        <w:tabs>
          <w:tab w:val="left" w:pos="284"/>
        </w:tabs>
        <w:spacing w:after="120" w:line="240" w:lineRule="auto"/>
        <w:rPr>
          <w:rFonts w:cstheme="minorHAnsi"/>
        </w:rPr>
      </w:pPr>
      <w:r w:rsidRPr="00060580">
        <w:rPr>
          <w:rFonts w:cstheme="minorHAnsi"/>
        </w:rPr>
        <w:t>(2)</w:t>
      </w:r>
      <w:r w:rsidRPr="00060580">
        <w:rPr>
          <w:rFonts w:cstheme="minorHAnsi"/>
        </w:rPr>
        <w:tab/>
        <w:t>Za uknjižbu u zemljišnu knjigu plaća se:</w:t>
      </w:r>
    </w:p>
    <w:p w:rsidR="007A379D" w:rsidRPr="0035794D" w:rsidRDefault="007A379D" w:rsidP="0035794D">
      <w:pPr>
        <w:pStyle w:val="ListParagraph"/>
        <w:numPr>
          <w:ilvl w:val="0"/>
          <w:numId w:val="42"/>
        </w:numPr>
        <w:tabs>
          <w:tab w:val="left" w:leader="dot" w:pos="6521"/>
        </w:tabs>
        <w:spacing w:after="120" w:line="240" w:lineRule="auto"/>
        <w:rPr>
          <w:rFonts w:cstheme="minorHAnsi"/>
        </w:rPr>
      </w:pPr>
      <w:r w:rsidRPr="0035794D">
        <w:rPr>
          <w:rFonts w:cstheme="minorHAnsi"/>
        </w:rPr>
        <w:t xml:space="preserve">uknjižba </w:t>
      </w:r>
      <w:r w:rsidR="0035794D">
        <w:rPr>
          <w:rFonts w:cstheme="minorHAnsi"/>
        </w:rPr>
        <w:t>vlasništva</w:t>
      </w:r>
      <w:r w:rsidR="0035794D">
        <w:rPr>
          <w:rFonts w:cstheme="minorHAnsi"/>
        </w:rPr>
        <w:tab/>
      </w:r>
      <w:r w:rsidRPr="0035794D">
        <w:rPr>
          <w:rFonts w:cstheme="minorHAnsi"/>
        </w:rPr>
        <w:t>50 KM,</w:t>
      </w:r>
    </w:p>
    <w:p w:rsidR="007A379D" w:rsidRPr="0035794D" w:rsidRDefault="007A379D" w:rsidP="0035794D">
      <w:pPr>
        <w:pStyle w:val="ListParagraph"/>
        <w:numPr>
          <w:ilvl w:val="0"/>
          <w:numId w:val="42"/>
        </w:numPr>
        <w:tabs>
          <w:tab w:val="left" w:leader="dot" w:pos="6521"/>
        </w:tabs>
        <w:spacing w:after="120" w:line="240" w:lineRule="auto"/>
        <w:rPr>
          <w:rFonts w:cstheme="minorHAnsi"/>
        </w:rPr>
      </w:pPr>
      <w:r w:rsidRPr="0035794D">
        <w:rPr>
          <w:rFonts w:cstheme="minorHAnsi"/>
        </w:rPr>
        <w:t>uknjižba hipoteke, zemljišnog duga ili doživotnog</w:t>
      </w:r>
      <w:r w:rsidR="0035794D">
        <w:rPr>
          <w:rFonts w:cstheme="minorHAnsi"/>
        </w:rPr>
        <w:t xml:space="preserve"> </w:t>
      </w:r>
      <w:r w:rsidRPr="0035794D">
        <w:rPr>
          <w:rFonts w:cstheme="minorHAnsi"/>
        </w:rPr>
        <w:t>prava uživanja, trajnog prava korištenja, stvarnih služnosti i tereta, pravo dugoročnog najma i zakupa, prava preče kupovine i realnih tereta</w:t>
      </w:r>
      <w:r w:rsidR="0035794D">
        <w:rPr>
          <w:rFonts w:cstheme="minorHAnsi"/>
        </w:rPr>
        <w:tab/>
      </w:r>
      <w:r w:rsidR="0035794D">
        <w:rPr>
          <w:rFonts w:cstheme="minorHAnsi"/>
        </w:rPr>
        <w:tab/>
      </w:r>
      <w:r w:rsidRPr="0035794D">
        <w:rPr>
          <w:rFonts w:cstheme="minorHAnsi"/>
        </w:rPr>
        <w:t>50 KM,</w:t>
      </w:r>
    </w:p>
    <w:p w:rsidR="007A379D" w:rsidRPr="0035794D" w:rsidRDefault="007A379D" w:rsidP="0035794D">
      <w:pPr>
        <w:pStyle w:val="ListParagraph"/>
        <w:numPr>
          <w:ilvl w:val="0"/>
          <w:numId w:val="42"/>
        </w:numPr>
        <w:tabs>
          <w:tab w:val="left" w:leader="dot" w:pos="6521"/>
        </w:tabs>
        <w:spacing w:after="120" w:line="240" w:lineRule="auto"/>
        <w:rPr>
          <w:rFonts w:cstheme="minorHAnsi"/>
        </w:rPr>
      </w:pPr>
      <w:r w:rsidRPr="0035794D">
        <w:rPr>
          <w:rFonts w:cstheme="minorHAnsi"/>
        </w:rPr>
        <w:t>uknjižba predbilježbe ili zabilježbe naplaćuje se</w:t>
      </w:r>
      <w:r w:rsidR="0035794D">
        <w:rPr>
          <w:rFonts w:cstheme="minorHAnsi"/>
        </w:rPr>
        <w:t xml:space="preserve"> p</w:t>
      </w:r>
      <w:r w:rsidRPr="0035794D">
        <w:rPr>
          <w:rFonts w:cstheme="minorHAnsi"/>
        </w:rPr>
        <w:t>aušalno</w:t>
      </w:r>
      <w:r w:rsidR="0035794D">
        <w:rPr>
          <w:rFonts w:cstheme="minorHAnsi"/>
        </w:rPr>
        <w:tab/>
      </w:r>
      <w:r w:rsidRPr="0035794D">
        <w:rPr>
          <w:rFonts w:cstheme="minorHAnsi"/>
        </w:rPr>
        <w:t>10 KM.</w:t>
      </w:r>
    </w:p>
    <w:p w:rsidR="0035794D" w:rsidRDefault="0035794D" w:rsidP="00E97F53">
      <w:pPr>
        <w:spacing w:after="120" w:line="240" w:lineRule="auto"/>
        <w:rPr>
          <w:rFonts w:cstheme="minorHAnsi"/>
          <w:b/>
        </w:rPr>
      </w:pPr>
    </w:p>
    <w:p w:rsidR="007A379D" w:rsidRPr="0035794D" w:rsidRDefault="007A379D" w:rsidP="0035794D">
      <w:pPr>
        <w:spacing w:after="120" w:line="240" w:lineRule="auto"/>
        <w:jc w:val="center"/>
        <w:rPr>
          <w:rFonts w:cstheme="minorHAnsi"/>
          <w:b/>
        </w:rPr>
      </w:pPr>
      <w:r w:rsidRPr="0035794D">
        <w:rPr>
          <w:rFonts w:cstheme="minorHAnsi"/>
          <w:b/>
        </w:rPr>
        <w:t>Tarifni broj 15.</w:t>
      </w:r>
      <w:r w:rsidR="0035794D" w:rsidRPr="0035794D">
        <w:rPr>
          <w:rFonts w:cstheme="minorHAnsi"/>
          <w:b/>
        </w:rPr>
        <w:br/>
      </w:r>
      <w:r w:rsidRPr="0035794D">
        <w:rPr>
          <w:rFonts w:cstheme="minorHAnsi"/>
          <w:b/>
        </w:rPr>
        <w:t>(Takse za prijepise i izvatke)</w:t>
      </w:r>
    </w:p>
    <w:p w:rsidR="007A379D" w:rsidRPr="00060580" w:rsidRDefault="007A379D" w:rsidP="00E97F53">
      <w:pPr>
        <w:spacing w:after="120" w:line="240" w:lineRule="auto"/>
        <w:rPr>
          <w:rFonts w:cstheme="minorHAnsi"/>
        </w:rPr>
      </w:pPr>
      <w:r w:rsidRPr="00060580">
        <w:rPr>
          <w:rFonts w:cstheme="minorHAnsi"/>
        </w:rPr>
        <w:t>(1) Za prijepise i izvatke plaća se sljedeća taksa:</w:t>
      </w:r>
    </w:p>
    <w:p w:rsidR="007A379D" w:rsidRPr="0035794D" w:rsidRDefault="007A379D" w:rsidP="0035794D">
      <w:pPr>
        <w:pStyle w:val="ListParagraph"/>
        <w:numPr>
          <w:ilvl w:val="0"/>
          <w:numId w:val="43"/>
        </w:numPr>
        <w:tabs>
          <w:tab w:val="right" w:leader="dot" w:pos="7230"/>
        </w:tabs>
        <w:spacing w:after="120" w:line="240" w:lineRule="auto"/>
        <w:rPr>
          <w:rFonts w:cstheme="minorHAnsi"/>
        </w:rPr>
      </w:pPr>
      <w:r w:rsidRPr="0035794D">
        <w:rPr>
          <w:rFonts w:cstheme="minorHAnsi"/>
        </w:rPr>
        <w:t>za izdavanje ne</w:t>
      </w:r>
      <w:r w:rsidR="0035794D">
        <w:rPr>
          <w:rFonts w:cstheme="minorHAnsi"/>
        </w:rPr>
        <w:t>ovjerenog prijepisa ili izvatka</w:t>
      </w:r>
      <w:r w:rsidR="0035794D">
        <w:rPr>
          <w:rFonts w:cstheme="minorHAnsi"/>
        </w:rPr>
        <w:tab/>
      </w:r>
      <w:r w:rsidRPr="0035794D">
        <w:rPr>
          <w:rFonts w:cstheme="minorHAnsi"/>
        </w:rPr>
        <w:t>5 KM,</w:t>
      </w:r>
    </w:p>
    <w:p w:rsidR="0035794D" w:rsidRDefault="007A379D" w:rsidP="0035794D">
      <w:pPr>
        <w:pStyle w:val="ListParagraph"/>
        <w:numPr>
          <w:ilvl w:val="0"/>
          <w:numId w:val="43"/>
        </w:numPr>
        <w:tabs>
          <w:tab w:val="right" w:leader="dot" w:pos="7230"/>
        </w:tabs>
        <w:spacing w:after="120" w:line="240" w:lineRule="auto"/>
        <w:rPr>
          <w:rFonts w:cstheme="minorHAnsi"/>
        </w:rPr>
      </w:pPr>
      <w:r w:rsidRPr="0035794D">
        <w:rPr>
          <w:rFonts w:cstheme="minorHAnsi"/>
        </w:rPr>
        <w:t>za izdavanje ovjerenog prijepisa ili službenog</w:t>
      </w:r>
      <w:r w:rsidR="0035794D" w:rsidRPr="0035794D">
        <w:rPr>
          <w:rFonts w:cstheme="minorHAnsi"/>
        </w:rPr>
        <w:t xml:space="preserve"> </w:t>
      </w:r>
      <w:r w:rsidRPr="0035794D">
        <w:rPr>
          <w:rFonts w:cstheme="minorHAnsi"/>
        </w:rPr>
        <w:t>izvatka</w:t>
      </w:r>
      <w:r w:rsidR="0035794D">
        <w:rPr>
          <w:rFonts w:cstheme="minorHAnsi"/>
        </w:rPr>
        <w:tab/>
        <w:t>1</w:t>
      </w:r>
      <w:r w:rsidRPr="0035794D">
        <w:rPr>
          <w:rFonts w:cstheme="minorHAnsi"/>
        </w:rPr>
        <w:t>0 KM,</w:t>
      </w:r>
    </w:p>
    <w:p w:rsidR="007A379D" w:rsidRPr="0035794D" w:rsidRDefault="007A379D" w:rsidP="0035794D">
      <w:pPr>
        <w:pStyle w:val="ListParagraph"/>
        <w:numPr>
          <w:ilvl w:val="0"/>
          <w:numId w:val="43"/>
        </w:numPr>
        <w:tabs>
          <w:tab w:val="right" w:leader="dot" w:pos="7230"/>
        </w:tabs>
        <w:spacing w:after="120" w:line="240" w:lineRule="auto"/>
        <w:rPr>
          <w:rFonts w:cstheme="minorHAnsi"/>
        </w:rPr>
      </w:pPr>
      <w:r w:rsidRPr="0035794D">
        <w:rPr>
          <w:rFonts w:cstheme="minorHAnsi"/>
        </w:rPr>
        <w:t>za iz</w:t>
      </w:r>
      <w:r w:rsidR="0035794D">
        <w:rPr>
          <w:rFonts w:cstheme="minorHAnsi"/>
        </w:rPr>
        <w:t>davanje uvjerenja i potvrda</w:t>
      </w:r>
      <w:r w:rsidR="0035794D">
        <w:rPr>
          <w:rFonts w:cstheme="minorHAnsi"/>
        </w:rPr>
        <w:tab/>
      </w:r>
      <w:r w:rsidRPr="0035794D">
        <w:rPr>
          <w:rFonts w:cstheme="minorHAnsi"/>
        </w:rPr>
        <w:t>5 KM.</w:t>
      </w:r>
    </w:p>
    <w:p w:rsidR="007A379D" w:rsidRPr="00060580" w:rsidRDefault="007A379D" w:rsidP="00480FC5">
      <w:pPr>
        <w:spacing w:after="120" w:line="240" w:lineRule="auto"/>
        <w:jc w:val="both"/>
        <w:rPr>
          <w:rFonts w:cstheme="minorHAnsi"/>
        </w:rPr>
      </w:pPr>
      <w:r w:rsidRPr="00060580">
        <w:rPr>
          <w:rFonts w:cstheme="minorHAnsi"/>
        </w:rPr>
        <w:t>(2) Za dopune i potvrde prijepisa i izvadaka naplaćuje se ista taksa kao i za njihovo izdavanje.</w:t>
      </w:r>
    </w:p>
    <w:p w:rsidR="00480FC5" w:rsidRDefault="00480FC5" w:rsidP="00E97F53">
      <w:pPr>
        <w:spacing w:after="120" w:line="240" w:lineRule="auto"/>
        <w:rPr>
          <w:rFonts w:cstheme="minorHAnsi"/>
        </w:rPr>
      </w:pPr>
    </w:p>
    <w:p w:rsidR="007A379D" w:rsidRPr="00480FC5" w:rsidRDefault="007A379D" w:rsidP="00480FC5">
      <w:pPr>
        <w:spacing w:after="120" w:line="240" w:lineRule="auto"/>
        <w:jc w:val="center"/>
        <w:rPr>
          <w:rFonts w:cstheme="minorHAnsi"/>
          <w:b/>
        </w:rPr>
      </w:pPr>
      <w:r w:rsidRPr="00480FC5">
        <w:rPr>
          <w:rFonts w:cstheme="minorHAnsi"/>
          <w:b/>
        </w:rPr>
        <w:t>Tarifni broj 16.</w:t>
      </w:r>
      <w:r w:rsidR="00480FC5" w:rsidRPr="00480FC5">
        <w:rPr>
          <w:rFonts w:cstheme="minorHAnsi"/>
          <w:b/>
        </w:rPr>
        <w:br/>
      </w:r>
      <w:r w:rsidRPr="00480FC5">
        <w:rPr>
          <w:rFonts w:cstheme="minorHAnsi"/>
          <w:b/>
        </w:rPr>
        <w:t>(Taksa za žalbu ili prigovor)</w:t>
      </w:r>
    </w:p>
    <w:p w:rsidR="007A379D" w:rsidRPr="00060580" w:rsidRDefault="007A379D" w:rsidP="00480FC5">
      <w:pPr>
        <w:spacing w:after="120" w:line="240" w:lineRule="auto"/>
        <w:jc w:val="both"/>
        <w:rPr>
          <w:rFonts w:cstheme="minorHAnsi"/>
        </w:rPr>
      </w:pPr>
      <w:r w:rsidRPr="00060580">
        <w:rPr>
          <w:rFonts w:cstheme="minorHAnsi"/>
        </w:rPr>
        <w:t>Za žalbu ili prigovor protiv rješenja u zemljišno-knjižnim postupcima, plaća se taksa u iznosu od 10 KM.</w:t>
      </w:r>
    </w:p>
    <w:p w:rsidR="004D6A43" w:rsidRDefault="004D6A43" w:rsidP="00E97F53">
      <w:pPr>
        <w:spacing w:after="120" w:line="240" w:lineRule="auto"/>
        <w:rPr>
          <w:rFonts w:cstheme="minorHAnsi"/>
        </w:rPr>
      </w:pPr>
    </w:p>
    <w:p w:rsidR="007A379D" w:rsidRPr="00480FC5" w:rsidRDefault="007A379D" w:rsidP="00E97F53">
      <w:pPr>
        <w:spacing w:after="120" w:line="240" w:lineRule="auto"/>
        <w:rPr>
          <w:rFonts w:cstheme="minorHAnsi"/>
          <w:b/>
        </w:rPr>
      </w:pPr>
      <w:r w:rsidRPr="00480FC5">
        <w:rPr>
          <w:rFonts w:cstheme="minorHAnsi"/>
          <w:b/>
        </w:rPr>
        <w:t>DIO ČETVRTI - TAKSE U POSTUPKU STEČAJA</w:t>
      </w:r>
      <w:r w:rsidR="00480FC5" w:rsidRPr="00480FC5">
        <w:rPr>
          <w:rFonts w:cstheme="minorHAnsi"/>
          <w:b/>
        </w:rPr>
        <w:t xml:space="preserve"> </w:t>
      </w:r>
      <w:r w:rsidRPr="00480FC5">
        <w:rPr>
          <w:rFonts w:cstheme="minorHAnsi"/>
          <w:b/>
        </w:rPr>
        <w:t>I LIKVIDACIJE</w:t>
      </w:r>
    </w:p>
    <w:p w:rsidR="007A379D" w:rsidRPr="00480FC5" w:rsidRDefault="007A379D" w:rsidP="00480FC5">
      <w:pPr>
        <w:spacing w:after="120" w:line="240" w:lineRule="auto"/>
        <w:jc w:val="center"/>
        <w:rPr>
          <w:rFonts w:cstheme="minorHAnsi"/>
          <w:b/>
        </w:rPr>
      </w:pPr>
      <w:r w:rsidRPr="00480FC5">
        <w:rPr>
          <w:rFonts w:cstheme="minorHAnsi"/>
          <w:b/>
        </w:rPr>
        <w:t>Tarifni broj 17.</w:t>
      </w:r>
      <w:r w:rsidR="00480FC5" w:rsidRPr="00480FC5">
        <w:rPr>
          <w:rFonts w:cstheme="minorHAnsi"/>
          <w:b/>
        </w:rPr>
        <w:br/>
      </w:r>
      <w:r w:rsidRPr="00480FC5">
        <w:rPr>
          <w:rFonts w:cstheme="minorHAnsi"/>
          <w:b/>
        </w:rPr>
        <w:t>(Takse za podneske)</w:t>
      </w:r>
    </w:p>
    <w:p w:rsidR="007A379D" w:rsidRPr="00060580" w:rsidRDefault="007A379D" w:rsidP="00480FC5">
      <w:pPr>
        <w:tabs>
          <w:tab w:val="left" w:pos="284"/>
        </w:tabs>
        <w:spacing w:after="120" w:line="240" w:lineRule="auto"/>
        <w:rPr>
          <w:rFonts w:cstheme="minorHAnsi"/>
        </w:rPr>
      </w:pPr>
      <w:r w:rsidRPr="00060580">
        <w:rPr>
          <w:rFonts w:cstheme="minorHAnsi"/>
        </w:rPr>
        <w:t>(1)</w:t>
      </w:r>
      <w:r w:rsidRPr="00060580">
        <w:rPr>
          <w:rFonts w:cstheme="minorHAnsi"/>
        </w:rPr>
        <w:tab/>
        <w:t>Za prijedlog da se otvori postupak stečaja ili likvidacije, plaća se taksa u iznosu od 100 KM.</w:t>
      </w:r>
    </w:p>
    <w:p w:rsidR="007A379D" w:rsidRPr="00060580" w:rsidRDefault="007A379D" w:rsidP="00480FC5">
      <w:pPr>
        <w:tabs>
          <w:tab w:val="left" w:pos="284"/>
        </w:tabs>
        <w:spacing w:after="120" w:line="240" w:lineRule="auto"/>
        <w:rPr>
          <w:rFonts w:cstheme="minorHAnsi"/>
        </w:rPr>
      </w:pPr>
      <w:r w:rsidRPr="00060580">
        <w:rPr>
          <w:rFonts w:cstheme="minorHAnsi"/>
        </w:rPr>
        <w:t>(2)</w:t>
      </w:r>
      <w:r w:rsidRPr="00060580">
        <w:rPr>
          <w:rFonts w:cstheme="minorHAnsi"/>
        </w:rPr>
        <w:tab/>
        <w:t>Za prijavu povjeritelja u postupku stečaja ili likvidacije, plaća se taksa u iznosu od 1% od vrijednosti potraživanja, s tim da ne može biti manja od 50 KM niti veća od 10.000 KM.</w:t>
      </w:r>
    </w:p>
    <w:p w:rsidR="007A379D" w:rsidRPr="00060580" w:rsidRDefault="007A379D" w:rsidP="00480FC5">
      <w:pPr>
        <w:tabs>
          <w:tab w:val="left" w:pos="284"/>
        </w:tabs>
        <w:spacing w:after="120" w:line="240" w:lineRule="auto"/>
        <w:rPr>
          <w:rFonts w:cstheme="minorHAnsi"/>
        </w:rPr>
      </w:pPr>
      <w:r w:rsidRPr="00060580">
        <w:rPr>
          <w:rFonts w:cstheme="minorHAnsi"/>
        </w:rPr>
        <w:t>(3)</w:t>
      </w:r>
      <w:r w:rsidRPr="00060580">
        <w:rPr>
          <w:rFonts w:cstheme="minorHAnsi"/>
        </w:rPr>
        <w:tab/>
        <w:t>Za žalbu protiv odluke o stečajnom ili likvidacijskom postupku, plaća se taksa u iznosu odl%od vrijednosti potraživanja, s tim da ne može biti manja od 100 KM niti veća od 10.000 KM.</w:t>
      </w:r>
    </w:p>
    <w:p w:rsidR="007A379D" w:rsidRPr="00060580" w:rsidRDefault="007A379D" w:rsidP="00480FC5">
      <w:pPr>
        <w:tabs>
          <w:tab w:val="left" w:pos="284"/>
        </w:tabs>
        <w:spacing w:after="120" w:line="240" w:lineRule="auto"/>
        <w:rPr>
          <w:rFonts w:cstheme="minorHAnsi"/>
        </w:rPr>
      </w:pPr>
      <w:r w:rsidRPr="00060580">
        <w:rPr>
          <w:rFonts w:cstheme="minorHAnsi"/>
        </w:rPr>
        <w:t>(4)</w:t>
      </w:r>
      <w:r w:rsidRPr="00060580">
        <w:rPr>
          <w:rFonts w:cstheme="minorHAnsi"/>
        </w:rPr>
        <w:tab/>
        <w:t>Kao temelj za plaćanje takse na prijave povjeritelja uzima se iznos potraživanja koji povjeritelj prijavljuje. Pri tome će se uzimati da uvjetovana tražbina nije uvjetovana. Ako jedan povjeritelj prijavi više potraživanja, taksa se plaća na ukupan iznos tih potraživanja.</w:t>
      </w:r>
    </w:p>
    <w:p w:rsidR="00480FC5" w:rsidRDefault="00480FC5" w:rsidP="00E97F53">
      <w:pPr>
        <w:spacing w:after="120" w:line="240" w:lineRule="auto"/>
        <w:rPr>
          <w:rFonts w:cstheme="minorHAnsi"/>
        </w:rPr>
      </w:pPr>
    </w:p>
    <w:p w:rsidR="00480FC5" w:rsidRDefault="00480FC5" w:rsidP="00E97F53">
      <w:pPr>
        <w:spacing w:after="120" w:line="240" w:lineRule="auto"/>
        <w:rPr>
          <w:rFonts w:cstheme="minorHAnsi"/>
        </w:rPr>
      </w:pPr>
    </w:p>
    <w:p w:rsidR="007A379D" w:rsidRPr="00480FC5" w:rsidRDefault="007A379D" w:rsidP="00480FC5">
      <w:pPr>
        <w:spacing w:after="120" w:line="240" w:lineRule="auto"/>
        <w:jc w:val="center"/>
        <w:rPr>
          <w:rFonts w:cstheme="minorHAnsi"/>
          <w:b/>
        </w:rPr>
      </w:pPr>
      <w:r w:rsidRPr="00480FC5">
        <w:rPr>
          <w:rFonts w:cstheme="minorHAnsi"/>
          <w:b/>
        </w:rPr>
        <w:lastRenderedPageBreak/>
        <w:t>Tarifni broj 18.</w:t>
      </w:r>
      <w:r w:rsidR="00480FC5">
        <w:rPr>
          <w:rFonts w:cstheme="minorHAnsi"/>
          <w:b/>
        </w:rPr>
        <w:br/>
      </w:r>
      <w:r w:rsidRPr="00480FC5">
        <w:rPr>
          <w:rFonts w:cstheme="minorHAnsi"/>
          <w:b/>
        </w:rPr>
        <w:t>(Taksa u stečajnom postupku)</w:t>
      </w:r>
    </w:p>
    <w:p w:rsidR="007A379D" w:rsidRPr="00060580" w:rsidRDefault="007A379D" w:rsidP="00480FC5">
      <w:pPr>
        <w:pStyle w:val="ListParagraph"/>
        <w:numPr>
          <w:ilvl w:val="0"/>
          <w:numId w:val="27"/>
        </w:numPr>
        <w:tabs>
          <w:tab w:val="left" w:pos="284"/>
        </w:tabs>
        <w:spacing w:after="120" w:line="240" w:lineRule="auto"/>
        <w:ind w:left="0" w:firstLine="0"/>
        <w:contextualSpacing w:val="0"/>
        <w:jc w:val="both"/>
        <w:rPr>
          <w:rFonts w:cstheme="minorHAnsi"/>
        </w:rPr>
      </w:pPr>
      <w:r w:rsidRPr="00060580">
        <w:rPr>
          <w:rFonts w:cstheme="minorHAnsi"/>
        </w:rPr>
        <w:t>U stečajnom postupku, od zbira iznosa koji su upotrijebljeni ili stoje na raspolaganju za podmirenje dugova stečajne mase, plaća se taksa u iznosu od 100 KM do 1.000 KM, u ovisnosti od složenosti postupka.</w:t>
      </w:r>
    </w:p>
    <w:p w:rsidR="007A379D" w:rsidRPr="00480FC5" w:rsidRDefault="007A379D" w:rsidP="00480FC5">
      <w:pPr>
        <w:pStyle w:val="ListParagraph"/>
        <w:numPr>
          <w:ilvl w:val="0"/>
          <w:numId w:val="27"/>
        </w:numPr>
        <w:tabs>
          <w:tab w:val="left" w:pos="284"/>
        </w:tabs>
        <w:spacing w:after="120" w:line="240" w:lineRule="auto"/>
        <w:ind w:left="0" w:firstLine="0"/>
        <w:rPr>
          <w:rFonts w:cstheme="minorHAnsi"/>
        </w:rPr>
      </w:pPr>
      <w:r w:rsidRPr="00480FC5">
        <w:rPr>
          <w:rFonts w:cstheme="minorHAnsi"/>
        </w:rPr>
        <w:t>Taksu u stečajnom postupku određuje sud po okončanju postupka, a dužanje platiti stečajni upravnik iz stečajne mase nakon pravomoćnosti rješenja o glavnojili naknadnoj diobi.</w:t>
      </w:r>
    </w:p>
    <w:p w:rsidR="004D6A43" w:rsidRDefault="004D6A43" w:rsidP="00E97F53">
      <w:pPr>
        <w:spacing w:after="120" w:line="240" w:lineRule="auto"/>
        <w:rPr>
          <w:rFonts w:cstheme="minorHAnsi"/>
        </w:rPr>
      </w:pPr>
    </w:p>
    <w:p w:rsidR="007A379D" w:rsidRPr="00480FC5" w:rsidRDefault="007A379D" w:rsidP="00E97F53">
      <w:pPr>
        <w:spacing w:after="120" w:line="240" w:lineRule="auto"/>
        <w:rPr>
          <w:rFonts w:cstheme="minorHAnsi"/>
          <w:b/>
        </w:rPr>
      </w:pPr>
      <w:r w:rsidRPr="00480FC5">
        <w:rPr>
          <w:rFonts w:cstheme="minorHAnsi"/>
          <w:b/>
        </w:rPr>
        <w:t>PETI DIO - UPIS U SUDSKI REGISTAR</w:t>
      </w:r>
    </w:p>
    <w:p w:rsidR="007A379D" w:rsidRPr="00480FC5" w:rsidRDefault="007A379D" w:rsidP="00480FC5">
      <w:pPr>
        <w:spacing w:after="120" w:line="240" w:lineRule="auto"/>
        <w:jc w:val="center"/>
        <w:rPr>
          <w:rFonts w:cstheme="minorHAnsi"/>
          <w:b/>
        </w:rPr>
      </w:pPr>
      <w:r w:rsidRPr="00480FC5">
        <w:rPr>
          <w:rFonts w:cstheme="minorHAnsi"/>
          <w:b/>
        </w:rPr>
        <w:t>Tarifni broj 19.</w:t>
      </w:r>
      <w:r w:rsidR="00480FC5">
        <w:rPr>
          <w:rFonts w:cstheme="minorHAnsi"/>
          <w:b/>
        </w:rPr>
        <w:br/>
      </w:r>
      <w:r w:rsidRPr="00480FC5">
        <w:rPr>
          <w:rFonts w:cstheme="minorHAnsi"/>
          <w:b/>
        </w:rPr>
        <w:t>(Taksa za podneske)</w:t>
      </w:r>
    </w:p>
    <w:p w:rsidR="007A379D" w:rsidRPr="00060580" w:rsidRDefault="007A379D" w:rsidP="00480FC5">
      <w:pPr>
        <w:tabs>
          <w:tab w:val="left" w:pos="284"/>
        </w:tabs>
        <w:spacing w:after="120" w:line="240" w:lineRule="auto"/>
        <w:jc w:val="both"/>
        <w:rPr>
          <w:rFonts w:cstheme="minorHAnsi"/>
        </w:rPr>
      </w:pPr>
      <w:r w:rsidRPr="00060580">
        <w:rPr>
          <w:rFonts w:cstheme="minorHAnsi"/>
        </w:rPr>
        <w:t>(1)</w:t>
      </w:r>
      <w:r w:rsidRPr="00060580">
        <w:rPr>
          <w:rFonts w:cstheme="minorHAnsi"/>
        </w:rPr>
        <w:tab/>
        <w:t>Za prijavu u sudski registar, plaća se taksa u iznosu od 10 KM.</w:t>
      </w:r>
    </w:p>
    <w:p w:rsidR="007A379D" w:rsidRPr="00060580" w:rsidRDefault="007A379D" w:rsidP="00480FC5">
      <w:pPr>
        <w:tabs>
          <w:tab w:val="left" w:pos="284"/>
        </w:tabs>
        <w:spacing w:after="120" w:line="240" w:lineRule="auto"/>
        <w:jc w:val="both"/>
        <w:rPr>
          <w:rFonts w:cstheme="minorHAnsi"/>
        </w:rPr>
      </w:pPr>
      <w:r w:rsidRPr="00060580">
        <w:rPr>
          <w:rFonts w:cstheme="minorHAnsi"/>
        </w:rPr>
        <w:t>(2)</w:t>
      </w:r>
      <w:r w:rsidRPr="00060580">
        <w:rPr>
          <w:rFonts w:cstheme="minorHAnsi"/>
        </w:rPr>
        <w:tab/>
        <w:t>Ako se jednom prijavom traži više upisa za istu pravnu osobu, plaća se samojedna taksa iz ovog tarifnog broja.</w:t>
      </w:r>
    </w:p>
    <w:p w:rsidR="00480FC5" w:rsidRDefault="00480FC5" w:rsidP="00E97F53">
      <w:pPr>
        <w:spacing w:after="120" w:line="240" w:lineRule="auto"/>
        <w:rPr>
          <w:rFonts w:cstheme="minorHAnsi"/>
        </w:rPr>
      </w:pPr>
    </w:p>
    <w:p w:rsidR="007A379D" w:rsidRPr="00480FC5" w:rsidRDefault="007A379D" w:rsidP="00480FC5">
      <w:pPr>
        <w:spacing w:after="120" w:line="240" w:lineRule="auto"/>
        <w:jc w:val="center"/>
        <w:rPr>
          <w:rFonts w:cstheme="minorHAnsi"/>
          <w:b/>
        </w:rPr>
      </w:pPr>
      <w:r w:rsidRPr="00480FC5">
        <w:rPr>
          <w:rFonts w:cstheme="minorHAnsi"/>
          <w:b/>
        </w:rPr>
        <w:t>Tarifni broj 20.</w:t>
      </w:r>
      <w:r w:rsidR="00480FC5" w:rsidRPr="00480FC5">
        <w:rPr>
          <w:rFonts w:cstheme="minorHAnsi"/>
          <w:b/>
        </w:rPr>
        <w:br/>
      </w:r>
      <w:r w:rsidRPr="00480FC5">
        <w:rPr>
          <w:rFonts w:cstheme="minorHAnsi"/>
          <w:b/>
        </w:rPr>
        <w:t>(Taksa za upise u sudski registar)</w:t>
      </w:r>
    </w:p>
    <w:p w:rsidR="007A379D" w:rsidRPr="00060580" w:rsidRDefault="007A379D" w:rsidP="00480FC5">
      <w:pPr>
        <w:tabs>
          <w:tab w:val="left" w:pos="426"/>
        </w:tabs>
        <w:spacing w:after="120" w:line="240" w:lineRule="auto"/>
        <w:jc w:val="both"/>
        <w:rPr>
          <w:rFonts w:cstheme="minorHAnsi"/>
        </w:rPr>
      </w:pPr>
      <w:r w:rsidRPr="00060580">
        <w:rPr>
          <w:rFonts w:cstheme="minorHAnsi"/>
        </w:rPr>
        <w:t>(1)</w:t>
      </w:r>
      <w:r w:rsidRPr="00060580">
        <w:rPr>
          <w:rFonts w:cstheme="minorHAnsi"/>
        </w:rPr>
        <w:tab/>
        <w:t xml:space="preserve">Za rješenje o upisu osnivanja privrednog društva, plaća se taksa u iznosu od </w:t>
      </w:r>
      <w:r w:rsidR="00444C5B">
        <w:rPr>
          <w:rFonts w:cstheme="minorHAnsi"/>
        </w:rPr>
        <w:t>150</w:t>
      </w:r>
      <w:r w:rsidRPr="00060580">
        <w:rPr>
          <w:rFonts w:cstheme="minorHAnsi"/>
        </w:rPr>
        <w:t xml:space="preserve"> KM.</w:t>
      </w:r>
    </w:p>
    <w:p w:rsidR="007A379D" w:rsidRPr="00060580" w:rsidRDefault="007A379D" w:rsidP="00480FC5">
      <w:pPr>
        <w:tabs>
          <w:tab w:val="left" w:pos="426"/>
        </w:tabs>
        <w:spacing w:after="120" w:line="240" w:lineRule="auto"/>
        <w:jc w:val="both"/>
        <w:rPr>
          <w:rFonts w:cstheme="minorHAnsi"/>
        </w:rPr>
      </w:pPr>
      <w:r w:rsidRPr="00060580">
        <w:rPr>
          <w:rFonts w:cstheme="minorHAnsi"/>
        </w:rPr>
        <w:t>(2)</w:t>
      </w:r>
      <w:r w:rsidRPr="00060580">
        <w:rPr>
          <w:rFonts w:cstheme="minorHAnsi"/>
        </w:rPr>
        <w:tab/>
        <w:t xml:space="preserve">Za rješenje o upisu osnivanja dijelova privrednog društva, plaća se taksa u iznosu od </w:t>
      </w:r>
      <w:r w:rsidR="00444C5B">
        <w:rPr>
          <w:rFonts w:cstheme="minorHAnsi"/>
        </w:rPr>
        <w:t>80</w:t>
      </w:r>
      <w:r w:rsidRPr="00060580">
        <w:rPr>
          <w:rFonts w:cstheme="minorHAnsi"/>
        </w:rPr>
        <w:t xml:space="preserve"> KM.</w:t>
      </w:r>
    </w:p>
    <w:p w:rsidR="007A379D" w:rsidRPr="00060580" w:rsidRDefault="007A379D" w:rsidP="00480FC5">
      <w:pPr>
        <w:tabs>
          <w:tab w:val="left" w:pos="426"/>
        </w:tabs>
        <w:spacing w:after="120" w:line="240" w:lineRule="auto"/>
        <w:jc w:val="both"/>
        <w:rPr>
          <w:rFonts w:cstheme="minorHAnsi"/>
        </w:rPr>
      </w:pPr>
      <w:r w:rsidRPr="00060580">
        <w:rPr>
          <w:rFonts w:cstheme="minorHAnsi"/>
        </w:rPr>
        <w:t>(3)</w:t>
      </w:r>
      <w:r w:rsidRPr="00060580">
        <w:rPr>
          <w:rFonts w:cstheme="minorHAnsi"/>
        </w:rPr>
        <w:tab/>
        <w:t xml:space="preserve">Za rješenje o upisu osnivanja drugih pravnih osoba koje nisu navedene u stavcima (1) i (2) ovog tarifnog broja, plaća se taksa u iznosu od </w:t>
      </w:r>
      <w:r w:rsidR="00444C5B">
        <w:rPr>
          <w:rFonts w:cstheme="minorHAnsi"/>
        </w:rPr>
        <w:t>150</w:t>
      </w:r>
      <w:r w:rsidRPr="00060580">
        <w:rPr>
          <w:rFonts w:cstheme="minorHAnsi"/>
        </w:rPr>
        <w:t xml:space="preserve"> KM.</w:t>
      </w:r>
    </w:p>
    <w:p w:rsidR="007A379D" w:rsidRPr="00060580" w:rsidRDefault="007A379D" w:rsidP="00480FC5">
      <w:pPr>
        <w:tabs>
          <w:tab w:val="left" w:pos="426"/>
        </w:tabs>
        <w:spacing w:after="120" w:line="240" w:lineRule="auto"/>
        <w:jc w:val="both"/>
        <w:rPr>
          <w:rFonts w:cstheme="minorHAnsi"/>
        </w:rPr>
      </w:pPr>
      <w:r w:rsidRPr="00060580">
        <w:rPr>
          <w:rFonts w:cstheme="minorHAnsi"/>
        </w:rPr>
        <w:t>(4)</w:t>
      </w:r>
      <w:r w:rsidRPr="00060580">
        <w:rPr>
          <w:rFonts w:cstheme="minorHAnsi"/>
        </w:rPr>
        <w:tab/>
        <w:t xml:space="preserve">Za rješenje o upisu osobe ovlaštene za zastupanje pravne osobe, plaća se taksa u iznosu od </w:t>
      </w:r>
      <w:r w:rsidR="00444C5B">
        <w:rPr>
          <w:rFonts w:cstheme="minorHAnsi"/>
        </w:rPr>
        <w:t>80</w:t>
      </w:r>
      <w:r w:rsidRPr="00060580">
        <w:rPr>
          <w:rFonts w:cstheme="minorHAnsi"/>
        </w:rPr>
        <w:t xml:space="preserve"> KM.</w:t>
      </w:r>
    </w:p>
    <w:p w:rsidR="007A379D" w:rsidRPr="00060580" w:rsidRDefault="007A379D" w:rsidP="00480FC5">
      <w:pPr>
        <w:tabs>
          <w:tab w:val="left" w:pos="426"/>
        </w:tabs>
        <w:spacing w:after="120" w:line="240" w:lineRule="auto"/>
        <w:jc w:val="both"/>
        <w:rPr>
          <w:rFonts w:cstheme="minorHAnsi"/>
        </w:rPr>
      </w:pPr>
      <w:r w:rsidRPr="00060580">
        <w:rPr>
          <w:rFonts w:cstheme="minorHAnsi"/>
        </w:rPr>
        <w:t>(5)</w:t>
      </w:r>
      <w:r w:rsidRPr="00060580">
        <w:rPr>
          <w:rFonts w:cstheme="minorHAnsi"/>
        </w:rPr>
        <w:tab/>
        <w:t xml:space="preserve">Zarješenje o upisu prava vršenja spoljnotrgovinskog prometa, plaća se taksa u iznosu od </w:t>
      </w:r>
      <w:r w:rsidR="00444C5B">
        <w:rPr>
          <w:rFonts w:cstheme="minorHAnsi"/>
        </w:rPr>
        <w:t>150</w:t>
      </w:r>
      <w:r w:rsidRPr="00060580">
        <w:rPr>
          <w:rFonts w:cstheme="minorHAnsi"/>
        </w:rPr>
        <w:t xml:space="preserve"> KM, pored iznosa iz stavka (1) ovog tarifnog broja.</w:t>
      </w:r>
    </w:p>
    <w:p w:rsidR="007A379D" w:rsidRPr="00060580" w:rsidRDefault="007A379D" w:rsidP="00480FC5">
      <w:pPr>
        <w:tabs>
          <w:tab w:val="left" w:pos="426"/>
        </w:tabs>
        <w:spacing w:after="120" w:line="240" w:lineRule="auto"/>
        <w:jc w:val="both"/>
        <w:rPr>
          <w:rFonts w:cstheme="minorHAnsi"/>
        </w:rPr>
      </w:pPr>
      <w:r w:rsidRPr="00060580">
        <w:rPr>
          <w:rFonts w:cstheme="minorHAnsi"/>
        </w:rPr>
        <w:t>(6)</w:t>
      </w:r>
      <w:r w:rsidRPr="00060580">
        <w:rPr>
          <w:rFonts w:cstheme="minorHAnsi"/>
        </w:rPr>
        <w:tab/>
        <w:t>Za rješenje o upisima koji nisu obuhvaćeni prethodnim stavcima ovog tarifnog broja, plaća se taksa u iznosu od 150 KM pojednom upisu.</w:t>
      </w:r>
    </w:p>
    <w:p w:rsidR="007A379D" w:rsidRPr="00060580" w:rsidRDefault="007A379D" w:rsidP="00480FC5">
      <w:pPr>
        <w:tabs>
          <w:tab w:val="left" w:pos="426"/>
        </w:tabs>
        <w:spacing w:after="120" w:line="240" w:lineRule="auto"/>
        <w:jc w:val="both"/>
        <w:rPr>
          <w:rFonts w:cstheme="minorHAnsi"/>
        </w:rPr>
      </w:pPr>
      <w:r w:rsidRPr="00060580">
        <w:rPr>
          <w:rFonts w:cstheme="minorHAnsi"/>
        </w:rPr>
        <w:t>(7)</w:t>
      </w:r>
      <w:r w:rsidRPr="00060580">
        <w:rPr>
          <w:rFonts w:cstheme="minorHAnsi"/>
        </w:rPr>
        <w:tab/>
        <w:t>Za zahtjev za brisanje upisa iz sudskog registra, plaća se taksa u iznosu od 50 KM.</w:t>
      </w:r>
    </w:p>
    <w:p w:rsidR="007A379D" w:rsidRPr="00060580" w:rsidRDefault="007A379D" w:rsidP="00480FC5">
      <w:pPr>
        <w:tabs>
          <w:tab w:val="left" w:pos="426"/>
        </w:tabs>
        <w:spacing w:after="120" w:line="240" w:lineRule="auto"/>
        <w:jc w:val="both"/>
        <w:rPr>
          <w:rFonts w:cstheme="minorHAnsi"/>
        </w:rPr>
      </w:pPr>
      <w:r w:rsidRPr="00060580">
        <w:rPr>
          <w:rFonts w:cstheme="minorHAnsi"/>
        </w:rPr>
        <w:t>(8)</w:t>
      </w:r>
      <w:r w:rsidRPr="00060580">
        <w:rPr>
          <w:rFonts w:cstheme="minorHAnsi"/>
        </w:rPr>
        <w:tab/>
        <w:t>Za rješenje po zahtjevu za brisanje upisa, plaća se taksa u iznosu od 50 KM.</w:t>
      </w:r>
    </w:p>
    <w:p w:rsidR="007A379D" w:rsidRPr="00060580" w:rsidRDefault="007A379D" w:rsidP="00480FC5">
      <w:pPr>
        <w:tabs>
          <w:tab w:val="left" w:pos="426"/>
        </w:tabs>
        <w:spacing w:after="120" w:line="240" w:lineRule="auto"/>
        <w:jc w:val="both"/>
        <w:rPr>
          <w:rFonts w:cstheme="minorHAnsi"/>
        </w:rPr>
      </w:pPr>
      <w:r w:rsidRPr="00060580">
        <w:rPr>
          <w:rFonts w:cstheme="minorHAnsi"/>
        </w:rPr>
        <w:t>(9)</w:t>
      </w:r>
      <w:r w:rsidRPr="00060580">
        <w:rPr>
          <w:rFonts w:cstheme="minorHAnsi"/>
        </w:rPr>
        <w:tab/>
        <w:t>Kada se više privrednih društava spajaju u jedno, pored takse za podnesak plaća se i taksa iz stavka (6) ovog tarifnog broja, kao i taksa za upis novoosnovanog privrednog društva.</w:t>
      </w:r>
    </w:p>
    <w:p w:rsidR="007A379D" w:rsidRPr="00060580" w:rsidRDefault="007A379D" w:rsidP="00480FC5">
      <w:pPr>
        <w:tabs>
          <w:tab w:val="left" w:pos="426"/>
        </w:tabs>
        <w:spacing w:after="120" w:line="240" w:lineRule="auto"/>
        <w:jc w:val="both"/>
        <w:rPr>
          <w:rFonts w:cstheme="minorHAnsi"/>
        </w:rPr>
      </w:pPr>
      <w:r w:rsidRPr="00060580">
        <w:rPr>
          <w:rFonts w:cstheme="minorHAnsi"/>
        </w:rPr>
        <w:t>(10)</w:t>
      </w:r>
      <w:r w:rsidRPr="00060580">
        <w:rPr>
          <w:rFonts w:cstheme="minorHAnsi"/>
        </w:rPr>
        <w:tab/>
        <w:t>Ako sejednim podneskom traži više upisa, plaća se taksa za svaki upis posebno.</w:t>
      </w:r>
    </w:p>
    <w:p w:rsidR="007A379D" w:rsidRPr="00060580" w:rsidRDefault="007A379D" w:rsidP="00480FC5">
      <w:pPr>
        <w:tabs>
          <w:tab w:val="left" w:pos="426"/>
        </w:tabs>
        <w:spacing w:after="120" w:line="240" w:lineRule="auto"/>
        <w:jc w:val="both"/>
        <w:rPr>
          <w:rFonts w:cstheme="minorHAnsi"/>
        </w:rPr>
      </w:pPr>
      <w:r w:rsidRPr="00060580">
        <w:rPr>
          <w:rFonts w:cstheme="minorHAnsi"/>
        </w:rPr>
        <w:t>(11)</w:t>
      </w:r>
      <w:r w:rsidRPr="00060580">
        <w:rPr>
          <w:rFonts w:cstheme="minorHAnsi"/>
        </w:rPr>
        <w:tab/>
        <w:t>Za žalbu na rješenje donijeta u postupku upisa u sudski registar, plaća se taksa u iznosu od 100 KM.</w:t>
      </w:r>
    </w:p>
    <w:p w:rsidR="00480FC5" w:rsidRDefault="00480FC5" w:rsidP="00E97F53">
      <w:pPr>
        <w:spacing w:after="120" w:line="240" w:lineRule="auto"/>
        <w:rPr>
          <w:rFonts w:cstheme="minorHAnsi"/>
        </w:rPr>
      </w:pPr>
    </w:p>
    <w:p w:rsidR="007A379D" w:rsidRPr="00480FC5" w:rsidRDefault="007A379D" w:rsidP="00480FC5">
      <w:pPr>
        <w:spacing w:after="120" w:line="240" w:lineRule="auto"/>
        <w:jc w:val="center"/>
        <w:rPr>
          <w:rFonts w:cstheme="minorHAnsi"/>
          <w:b/>
        </w:rPr>
      </w:pPr>
      <w:r w:rsidRPr="00480FC5">
        <w:rPr>
          <w:rFonts w:cstheme="minorHAnsi"/>
          <w:b/>
        </w:rPr>
        <w:t>Tarifni broj 21.</w:t>
      </w:r>
      <w:r w:rsidR="00480FC5" w:rsidRPr="00480FC5">
        <w:rPr>
          <w:rFonts w:cstheme="minorHAnsi"/>
          <w:b/>
        </w:rPr>
        <w:br/>
      </w:r>
      <w:r w:rsidRPr="00480FC5">
        <w:rPr>
          <w:rFonts w:cstheme="minorHAnsi"/>
          <w:b/>
        </w:rPr>
        <w:t>(Taksa za objavljivanje upisanih podataka)</w:t>
      </w:r>
    </w:p>
    <w:p w:rsidR="007A379D" w:rsidRPr="00060580" w:rsidRDefault="007A379D" w:rsidP="00480FC5">
      <w:pPr>
        <w:spacing w:after="120" w:line="240" w:lineRule="auto"/>
        <w:jc w:val="both"/>
        <w:rPr>
          <w:rFonts w:cstheme="minorHAnsi"/>
        </w:rPr>
      </w:pPr>
      <w:r w:rsidRPr="00060580">
        <w:rPr>
          <w:rFonts w:cstheme="minorHAnsi"/>
        </w:rPr>
        <w:t>(1)</w:t>
      </w:r>
      <w:r w:rsidRPr="00060580">
        <w:rPr>
          <w:rFonts w:cstheme="minorHAnsi"/>
        </w:rPr>
        <w:tab/>
        <w:t>Za dostavljanje upisanih podataka radi objavljivanja u službenom glasniku, plaća se taksa u iznosu od</w:t>
      </w:r>
      <w:r w:rsidR="00480FC5">
        <w:rPr>
          <w:rFonts w:cstheme="minorHAnsi"/>
        </w:rPr>
        <w:t xml:space="preserve"> 10</w:t>
      </w:r>
      <w:r w:rsidRPr="00060580">
        <w:rPr>
          <w:rFonts w:cstheme="minorHAnsi"/>
        </w:rPr>
        <w:t xml:space="preserve"> KM.</w:t>
      </w:r>
    </w:p>
    <w:p w:rsidR="007A379D" w:rsidRPr="00060580" w:rsidRDefault="007A379D" w:rsidP="00480FC5">
      <w:pPr>
        <w:spacing w:after="120" w:line="240" w:lineRule="auto"/>
        <w:jc w:val="both"/>
        <w:rPr>
          <w:rFonts w:cstheme="minorHAnsi"/>
        </w:rPr>
      </w:pPr>
      <w:r w:rsidRPr="00060580">
        <w:rPr>
          <w:rFonts w:cstheme="minorHAnsi"/>
        </w:rPr>
        <w:t>(2)</w:t>
      </w:r>
      <w:r w:rsidRPr="00060580">
        <w:rPr>
          <w:rFonts w:cstheme="minorHAnsi"/>
        </w:rPr>
        <w:tab/>
        <w:t>Za objavljivanje podataka čije je upisivanje traženo jednim podneskom, plaća se samo jedna taksa iz ovog tarifnog broja.</w:t>
      </w:r>
    </w:p>
    <w:p w:rsidR="00480FC5" w:rsidRDefault="00480FC5" w:rsidP="00E97F53">
      <w:pPr>
        <w:spacing w:after="120" w:line="240" w:lineRule="auto"/>
        <w:rPr>
          <w:rFonts w:cstheme="minorHAnsi"/>
        </w:rPr>
      </w:pPr>
    </w:p>
    <w:p w:rsidR="004D6A43" w:rsidRDefault="004D6A43" w:rsidP="00E97F53">
      <w:pPr>
        <w:spacing w:after="120" w:line="240" w:lineRule="auto"/>
        <w:rPr>
          <w:rFonts w:cstheme="minorHAnsi"/>
        </w:rPr>
      </w:pPr>
    </w:p>
    <w:p w:rsidR="00480FC5" w:rsidRDefault="00480FC5" w:rsidP="00E97F53">
      <w:pPr>
        <w:spacing w:after="120" w:line="240" w:lineRule="auto"/>
        <w:rPr>
          <w:rFonts w:cstheme="minorHAnsi"/>
        </w:rPr>
      </w:pPr>
    </w:p>
    <w:p w:rsidR="007A379D" w:rsidRPr="00480FC5" w:rsidRDefault="007A379D" w:rsidP="00E97F53">
      <w:pPr>
        <w:spacing w:after="120" w:line="240" w:lineRule="auto"/>
        <w:rPr>
          <w:rFonts w:cstheme="minorHAnsi"/>
          <w:b/>
        </w:rPr>
      </w:pPr>
      <w:r w:rsidRPr="00480FC5">
        <w:rPr>
          <w:rFonts w:cstheme="minorHAnsi"/>
          <w:b/>
        </w:rPr>
        <w:lastRenderedPageBreak/>
        <w:t>DIO ŠESTI - UPRAVNI SPOR I POSTUPAK ZA SUDSKU ZAŠTITU</w:t>
      </w:r>
    </w:p>
    <w:p w:rsidR="007A379D" w:rsidRPr="00480FC5" w:rsidRDefault="007A379D" w:rsidP="00480FC5">
      <w:pPr>
        <w:spacing w:after="120" w:line="240" w:lineRule="auto"/>
        <w:jc w:val="center"/>
        <w:rPr>
          <w:rFonts w:cstheme="minorHAnsi"/>
          <w:b/>
        </w:rPr>
      </w:pPr>
      <w:r w:rsidRPr="00480FC5">
        <w:rPr>
          <w:rFonts w:cstheme="minorHAnsi"/>
          <w:b/>
        </w:rPr>
        <w:t>Tarifni broj 22.</w:t>
      </w:r>
      <w:r w:rsidR="00480FC5" w:rsidRPr="00480FC5">
        <w:rPr>
          <w:rFonts w:cstheme="minorHAnsi"/>
          <w:b/>
        </w:rPr>
        <w:br/>
      </w:r>
      <w:r w:rsidRPr="00480FC5">
        <w:rPr>
          <w:rFonts w:cstheme="minorHAnsi"/>
          <w:b/>
        </w:rPr>
        <w:t>(Taksa za tužbu u upravnim sporovima)</w:t>
      </w:r>
    </w:p>
    <w:p w:rsidR="007A379D" w:rsidRPr="00060580" w:rsidRDefault="007A379D" w:rsidP="00480FC5">
      <w:pPr>
        <w:tabs>
          <w:tab w:val="left" w:pos="284"/>
        </w:tabs>
        <w:spacing w:after="120" w:line="240" w:lineRule="auto"/>
        <w:rPr>
          <w:rFonts w:cstheme="minorHAnsi"/>
        </w:rPr>
      </w:pPr>
      <w:r w:rsidRPr="00060580">
        <w:rPr>
          <w:rFonts w:cstheme="minorHAnsi"/>
        </w:rPr>
        <w:t>(1)</w:t>
      </w:r>
      <w:r w:rsidRPr="00060580">
        <w:rPr>
          <w:rFonts w:cstheme="minorHAnsi"/>
        </w:rPr>
        <w:tab/>
        <w:t>Za tužbu protiv upravnog akta, plaća se taksa u iznosu od 100 KM.</w:t>
      </w:r>
    </w:p>
    <w:p w:rsidR="007A379D" w:rsidRPr="00060580" w:rsidRDefault="007A379D" w:rsidP="00480FC5">
      <w:pPr>
        <w:tabs>
          <w:tab w:val="left" w:pos="284"/>
        </w:tabs>
        <w:spacing w:after="120" w:line="240" w:lineRule="auto"/>
        <w:rPr>
          <w:rFonts w:cstheme="minorHAnsi"/>
        </w:rPr>
      </w:pPr>
      <w:r w:rsidRPr="00060580">
        <w:rPr>
          <w:rFonts w:cstheme="minorHAnsi"/>
        </w:rPr>
        <w:t>(2)</w:t>
      </w:r>
      <w:r w:rsidRPr="00060580">
        <w:rPr>
          <w:rFonts w:cstheme="minorHAnsi"/>
        </w:rPr>
        <w:tab/>
        <w:t>Za tužbu u sporovima iz zdravstvenog, mirovinskog i invalidskog osiguranja, dječijeg dodatka, starateljstva, usvojenja i socijalne pomoći, plaća se taksa u iznosu od</w:t>
      </w:r>
      <w:r w:rsidR="00480FC5">
        <w:rPr>
          <w:rFonts w:cstheme="minorHAnsi"/>
        </w:rPr>
        <w:t xml:space="preserve"> </w:t>
      </w:r>
      <w:r w:rsidR="00444C5B">
        <w:rPr>
          <w:rFonts w:cstheme="minorHAnsi"/>
        </w:rPr>
        <w:t>5</w:t>
      </w:r>
      <w:r w:rsidRPr="00060580">
        <w:rPr>
          <w:rFonts w:cstheme="minorHAnsi"/>
        </w:rPr>
        <w:t xml:space="preserve"> KM.</w:t>
      </w:r>
    </w:p>
    <w:p w:rsidR="007A379D" w:rsidRPr="00060580" w:rsidRDefault="007A379D" w:rsidP="00480FC5">
      <w:pPr>
        <w:tabs>
          <w:tab w:val="left" w:pos="284"/>
        </w:tabs>
        <w:spacing w:after="120" w:line="240" w:lineRule="auto"/>
        <w:rPr>
          <w:rFonts w:cstheme="minorHAnsi"/>
        </w:rPr>
      </w:pPr>
      <w:r w:rsidRPr="00060580">
        <w:rPr>
          <w:rFonts w:cstheme="minorHAnsi"/>
        </w:rPr>
        <w:t>(3)</w:t>
      </w:r>
      <w:r w:rsidRPr="00060580">
        <w:rPr>
          <w:rFonts w:cstheme="minorHAnsi"/>
        </w:rPr>
        <w:tab/>
        <w:t>Za tužbu za ponavljanje postupka, plaća se taksa u iznosu od 100 KM.</w:t>
      </w:r>
    </w:p>
    <w:p w:rsidR="007A379D" w:rsidRPr="00060580" w:rsidRDefault="007A379D" w:rsidP="00480FC5">
      <w:pPr>
        <w:tabs>
          <w:tab w:val="left" w:pos="284"/>
        </w:tabs>
        <w:spacing w:after="120" w:line="240" w:lineRule="auto"/>
        <w:rPr>
          <w:rFonts w:cstheme="minorHAnsi"/>
        </w:rPr>
      </w:pPr>
      <w:r w:rsidRPr="00060580">
        <w:rPr>
          <w:rFonts w:cstheme="minorHAnsi"/>
        </w:rPr>
        <w:t>(4)</w:t>
      </w:r>
      <w:r w:rsidRPr="00060580">
        <w:rPr>
          <w:rFonts w:cstheme="minorHAnsi"/>
        </w:rPr>
        <w:tab/>
        <w:t>Za zahtjev za vanredno preispitivanje sudske odluke u upravnom sporu, plaća se taksa u dvostrukom iznosu od takse iz stavaka (l)i(2) ovog tarifnog broja.</w:t>
      </w:r>
    </w:p>
    <w:p w:rsidR="007A379D" w:rsidRPr="00060580" w:rsidRDefault="007A379D" w:rsidP="00480FC5">
      <w:pPr>
        <w:tabs>
          <w:tab w:val="left" w:pos="284"/>
        </w:tabs>
        <w:spacing w:after="120" w:line="240" w:lineRule="auto"/>
        <w:rPr>
          <w:rFonts w:cstheme="minorHAnsi"/>
        </w:rPr>
      </w:pPr>
      <w:r w:rsidRPr="00060580">
        <w:rPr>
          <w:rFonts w:cstheme="minorHAnsi"/>
        </w:rPr>
        <w:t>(5)</w:t>
      </w:r>
      <w:r w:rsidRPr="00060580">
        <w:rPr>
          <w:rFonts w:cstheme="minorHAnsi"/>
        </w:rPr>
        <w:tab/>
        <w:t>Ako je uz tužbu protiv upravnog akta stavljen i zahtjev za odlaganje od izvršenja upravnog akta, plaća se taksa u iznosu od 150 KM.</w:t>
      </w:r>
    </w:p>
    <w:p w:rsidR="00480FC5" w:rsidRDefault="00480FC5" w:rsidP="00E97F53">
      <w:pPr>
        <w:spacing w:after="120" w:line="240" w:lineRule="auto"/>
        <w:rPr>
          <w:rFonts w:cstheme="minorHAnsi"/>
        </w:rPr>
      </w:pPr>
    </w:p>
    <w:p w:rsidR="007A379D" w:rsidRPr="00480FC5" w:rsidRDefault="007A379D" w:rsidP="00480FC5">
      <w:pPr>
        <w:spacing w:after="120" w:line="240" w:lineRule="auto"/>
        <w:jc w:val="center"/>
        <w:rPr>
          <w:rFonts w:cstheme="minorHAnsi"/>
          <w:b/>
        </w:rPr>
      </w:pPr>
      <w:r w:rsidRPr="00480FC5">
        <w:rPr>
          <w:rFonts w:cstheme="minorHAnsi"/>
          <w:b/>
        </w:rPr>
        <w:t>Tarifni broj 23.</w:t>
      </w:r>
      <w:r w:rsidR="00480FC5" w:rsidRPr="00480FC5">
        <w:rPr>
          <w:rFonts w:cstheme="minorHAnsi"/>
          <w:b/>
        </w:rPr>
        <w:br/>
      </w:r>
      <w:r w:rsidRPr="00480FC5">
        <w:rPr>
          <w:rFonts w:cstheme="minorHAnsi"/>
          <w:b/>
        </w:rPr>
        <w:t>(Taksa za odluke)</w:t>
      </w:r>
    </w:p>
    <w:p w:rsidR="007A379D" w:rsidRPr="00060580" w:rsidRDefault="007A379D" w:rsidP="00E97F53">
      <w:pPr>
        <w:spacing w:after="120" w:line="240" w:lineRule="auto"/>
        <w:rPr>
          <w:rFonts w:cstheme="minorHAnsi"/>
        </w:rPr>
      </w:pPr>
      <w:r w:rsidRPr="00060580">
        <w:rPr>
          <w:rFonts w:cstheme="minorHAnsi"/>
        </w:rPr>
        <w:t>Za presudu u postupku u upravnom sporu plaća se:</w:t>
      </w:r>
    </w:p>
    <w:p w:rsidR="007A379D" w:rsidRPr="00480FC5" w:rsidRDefault="007A379D" w:rsidP="00480FC5">
      <w:pPr>
        <w:pStyle w:val="ListParagraph"/>
        <w:numPr>
          <w:ilvl w:val="0"/>
          <w:numId w:val="45"/>
        </w:numPr>
        <w:spacing w:after="120" w:line="240" w:lineRule="auto"/>
        <w:ind w:left="714" w:hanging="357"/>
        <w:contextualSpacing w:val="0"/>
        <w:rPr>
          <w:rFonts w:cstheme="minorHAnsi"/>
        </w:rPr>
      </w:pPr>
      <w:r w:rsidRPr="00480FC5">
        <w:rPr>
          <w:rFonts w:cstheme="minorHAnsi"/>
        </w:rPr>
        <w:t>kada je predmet spora procjenjiv - 1% od vrijednosti spornog predmeta, s tim da ne može biti manja od 100 KM ni veća od 5.000 KM;</w:t>
      </w:r>
    </w:p>
    <w:p w:rsidR="007A379D" w:rsidRPr="00480FC5" w:rsidRDefault="007A379D" w:rsidP="00480FC5">
      <w:pPr>
        <w:pStyle w:val="ListParagraph"/>
        <w:numPr>
          <w:ilvl w:val="0"/>
          <w:numId w:val="45"/>
        </w:numPr>
        <w:spacing w:after="120" w:line="240" w:lineRule="auto"/>
        <w:ind w:left="714" w:hanging="357"/>
        <w:contextualSpacing w:val="0"/>
        <w:rPr>
          <w:rFonts w:cstheme="minorHAnsi"/>
        </w:rPr>
      </w:pPr>
      <w:r w:rsidRPr="00480FC5">
        <w:rPr>
          <w:rFonts w:cstheme="minorHAnsi"/>
        </w:rPr>
        <w:t>kada</w:t>
      </w:r>
      <w:r w:rsidR="00480FC5">
        <w:rPr>
          <w:rFonts w:cstheme="minorHAnsi"/>
        </w:rPr>
        <w:t xml:space="preserve"> </w:t>
      </w:r>
      <w:r w:rsidRPr="00480FC5">
        <w:rPr>
          <w:rFonts w:cstheme="minorHAnsi"/>
        </w:rPr>
        <w:t>je predmet spora neprocjenjiv - 100 KM;</w:t>
      </w:r>
    </w:p>
    <w:p w:rsidR="007A379D" w:rsidRPr="00480FC5" w:rsidRDefault="007A379D" w:rsidP="00480FC5">
      <w:pPr>
        <w:pStyle w:val="ListParagraph"/>
        <w:numPr>
          <w:ilvl w:val="0"/>
          <w:numId w:val="45"/>
        </w:numPr>
        <w:spacing w:after="120" w:line="240" w:lineRule="auto"/>
        <w:ind w:left="714" w:hanging="357"/>
        <w:contextualSpacing w:val="0"/>
        <w:rPr>
          <w:rFonts w:cstheme="minorHAnsi"/>
        </w:rPr>
      </w:pPr>
      <w:r w:rsidRPr="00480FC5">
        <w:rPr>
          <w:rFonts w:cstheme="minorHAnsi"/>
        </w:rPr>
        <w:t xml:space="preserve">kada se radi o sporovima iz zdravstvenog, mirovinskog i invalidskog osiguranja, starateljstva, dječijeg dodatka, usvajanja i socijalne pomoći taksa za presudu plaća se u iznosu od </w:t>
      </w:r>
      <w:r w:rsidR="00444C5B">
        <w:rPr>
          <w:rFonts w:cstheme="minorHAnsi"/>
        </w:rPr>
        <w:t>5</w:t>
      </w:r>
      <w:r w:rsidRPr="00480FC5">
        <w:rPr>
          <w:rFonts w:cstheme="minorHAnsi"/>
        </w:rPr>
        <w:t xml:space="preserve"> KM;</w:t>
      </w:r>
    </w:p>
    <w:p w:rsidR="007A379D" w:rsidRPr="00480FC5" w:rsidRDefault="007A379D" w:rsidP="00480FC5">
      <w:pPr>
        <w:pStyle w:val="ListParagraph"/>
        <w:numPr>
          <w:ilvl w:val="0"/>
          <w:numId w:val="45"/>
        </w:numPr>
        <w:spacing w:after="120" w:line="240" w:lineRule="auto"/>
        <w:ind w:left="714" w:hanging="357"/>
        <w:contextualSpacing w:val="0"/>
        <w:rPr>
          <w:rFonts w:cstheme="minorHAnsi"/>
        </w:rPr>
      </w:pPr>
      <w:r w:rsidRPr="00480FC5">
        <w:rPr>
          <w:rFonts w:cstheme="minorHAnsi"/>
        </w:rPr>
        <w:t>ako</w:t>
      </w:r>
      <w:r w:rsidR="00480FC5">
        <w:rPr>
          <w:rFonts w:cstheme="minorHAnsi"/>
        </w:rPr>
        <w:t xml:space="preserve"> </w:t>
      </w:r>
      <w:r w:rsidRPr="00480FC5">
        <w:rPr>
          <w:rFonts w:cstheme="minorHAnsi"/>
        </w:rPr>
        <w:t>je predmet spora djelimično procjenjiv, taksa se plaća kao daje predmet procjenjiv.</w:t>
      </w:r>
    </w:p>
    <w:p w:rsidR="004D6A43" w:rsidRDefault="004D6A43" w:rsidP="00E97F53">
      <w:pPr>
        <w:spacing w:after="120" w:line="240" w:lineRule="auto"/>
        <w:rPr>
          <w:rFonts w:cstheme="minorHAnsi"/>
        </w:rPr>
      </w:pPr>
    </w:p>
    <w:p w:rsidR="007A379D" w:rsidRPr="00480FC5" w:rsidRDefault="007A379D" w:rsidP="00E97F53">
      <w:pPr>
        <w:spacing w:after="120" w:line="240" w:lineRule="auto"/>
        <w:rPr>
          <w:rFonts w:cstheme="minorHAnsi"/>
          <w:b/>
        </w:rPr>
      </w:pPr>
      <w:r w:rsidRPr="00480FC5">
        <w:rPr>
          <w:rFonts w:cstheme="minorHAnsi"/>
          <w:b/>
        </w:rPr>
        <w:t>DIO SEDMI - POSEBNI SLUČAJEVI</w:t>
      </w:r>
    </w:p>
    <w:p w:rsidR="007A379D" w:rsidRPr="00480FC5" w:rsidRDefault="007A379D" w:rsidP="00480FC5">
      <w:pPr>
        <w:spacing w:after="120" w:line="240" w:lineRule="auto"/>
        <w:jc w:val="center"/>
        <w:rPr>
          <w:rFonts w:cstheme="minorHAnsi"/>
          <w:b/>
        </w:rPr>
      </w:pPr>
      <w:r w:rsidRPr="00480FC5">
        <w:rPr>
          <w:rFonts w:cstheme="minorHAnsi"/>
          <w:b/>
        </w:rPr>
        <w:t>Tarifni broj 24.</w:t>
      </w:r>
      <w:r w:rsidR="00480FC5" w:rsidRPr="00480FC5">
        <w:rPr>
          <w:rFonts w:cstheme="minorHAnsi"/>
          <w:b/>
        </w:rPr>
        <w:br/>
      </w:r>
      <w:r w:rsidRPr="00480FC5">
        <w:rPr>
          <w:rFonts w:cstheme="minorHAnsi"/>
          <w:b/>
        </w:rPr>
        <w:t>(Taksa za sudska uvjerenja i potvrde)</w:t>
      </w:r>
    </w:p>
    <w:p w:rsidR="007A379D" w:rsidRPr="00060580" w:rsidRDefault="007A379D" w:rsidP="00480FC5">
      <w:pPr>
        <w:tabs>
          <w:tab w:val="left" w:pos="426"/>
        </w:tabs>
        <w:spacing w:after="120" w:line="240" w:lineRule="auto"/>
        <w:jc w:val="both"/>
        <w:rPr>
          <w:rFonts w:cstheme="minorHAnsi"/>
        </w:rPr>
      </w:pPr>
      <w:r w:rsidRPr="00060580">
        <w:rPr>
          <w:rFonts w:cstheme="minorHAnsi"/>
        </w:rPr>
        <w:t>(1)</w:t>
      </w:r>
      <w:r w:rsidRPr="00060580">
        <w:rPr>
          <w:rFonts w:cstheme="minorHAnsi"/>
        </w:rPr>
        <w:tab/>
        <w:t>Za podnesak kojim se traži izdavanje uvjerenja plaća se taksa u iznosu od 5 KM.</w:t>
      </w:r>
    </w:p>
    <w:p w:rsidR="007A379D" w:rsidRPr="00060580" w:rsidRDefault="007A379D" w:rsidP="00480FC5">
      <w:pPr>
        <w:tabs>
          <w:tab w:val="left" w:pos="426"/>
        </w:tabs>
        <w:spacing w:after="120" w:line="240" w:lineRule="auto"/>
        <w:jc w:val="both"/>
        <w:rPr>
          <w:rFonts w:cstheme="minorHAnsi"/>
        </w:rPr>
      </w:pPr>
      <w:r w:rsidRPr="00060580">
        <w:rPr>
          <w:rFonts w:cstheme="minorHAnsi"/>
        </w:rPr>
        <w:t>(2)</w:t>
      </w:r>
      <w:r w:rsidRPr="00060580">
        <w:rPr>
          <w:rFonts w:cstheme="minorHAnsi"/>
        </w:rPr>
        <w:tab/>
        <w:t>Za izdato uvjerenje, plaća se taksa u iznosu od 10</w:t>
      </w:r>
      <w:r w:rsidR="00480FC5">
        <w:rPr>
          <w:rFonts w:cstheme="minorHAnsi"/>
        </w:rPr>
        <w:t xml:space="preserve"> </w:t>
      </w:r>
      <w:r w:rsidRPr="00060580">
        <w:rPr>
          <w:rFonts w:cstheme="minorHAnsi"/>
        </w:rPr>
        <w:t>KM.</w:t>
      </w:r>
    </w:p>
    <w:p w:rsidR="007A379D" w:rsidRPr="00060580" w:rsidRDefault="007A379D" w:rsidP="00480FC5">
      <w:pPr>
        <w:tabs>
          <w:tab w:val="left" w:pos="426"/>
        </w:tabs>
        <w:spacing w:after="120" w:line="240" w:lineRule="auto"/>
        <w:jc w:val="both"/>
        <w:rPr>
          <w:rFonts w:cstheme="minorHAnsi"/>
        </w:rPr>
      </w:pPr>
      <w:r w:rsidRPr="00060580">
        <w:rPr>
          <w:rFonts w:cstheme="minorHAnsi"/>
        </w:rPr>
        <w:t>(3)</w:t>
      </w:r>
      <w:r w:rsidRPr="00060580">
        <w:rPr>
          <w:rFonts w:cstheme="minorHAnsi"/>
        </w:rPr>
        <w:tab/>
        <w:t xml:space="preserve">Za potvrdu o pravomoćnosti ili izvršnosti koja se stavlja na sudski otpravak plaća se taksa u iznosu od </w:t>
      </w:r>
      <w:r w:rsidR="00480FC5">
        <w:rPr>
          <w:rFonts w:cstheme="minorHAnsi"/>
        </w:rPr>
        <w:br/>
      </w:r>
      <w:r w:rsidRPr="00060580">
        <w:rPr>
          <w:rFonts w:cstheme="minorHAnsi"/>
        </w:rPr>
        <w:t>5 KM.</w:t>
      </w:r>
    </w:p>
    <w:p w:rsidR="007A379D" w:rsidRPr="00060580" w:rsidRDefault="007A379D" w:rsidP="00480FC5">
      <w:pPr>
        <w:tabs>
          <w:tab w:val="left" w:pos="426"/>
        </w:tabs>
        <w:spacing w:after="120" w:line="240" w:lineRule="auto"/>
        <w:jc w:val="both"/>
        <w:rPr>
          <w:rFonts w:cstheme="minorHAnsi"/>
        </w:rPr>
      </w:pPr>
      <w:r w:rsidRPr="00060580">
        <w:rPr>
          <w:rFonts w:cstheme="minorHAnsi"/>
        </w:rPr>
        <w:t>(4)</w:t>
      </w:r>
      <w:r w:rsidRPr="00060580">
        <w:rPr>
          <w:rFonts w:cstheme="minorHAnsi"/>
        </w:rPr>
        <w:tab/>
        <w:t>Ako se</w:t>
      </w:r>
      <w:r w:rsidR="00480FC5">
        <w:rPr>
          <w:rFonts w:cstheme="minorHAnsi"/>
        </w:rPr>
        <w:t xml:space="preserve"> </w:t>
      </w:r>
      <w:r w:rsidRPr="00060580">
        <w:rPr>
          <w:rFonts w:cstheme="minorHAnsi"/>
        </w:rPr>
        <w:t>jednim uvjerenjem potvrđuje više činjenica, plaća se</w:t>
      </w:r>
      <w:r w:rsidR="00480FC5">
        <w:rPr>
          <w:rFonts w:cstheme="minorHAnsi"/>
        </w:rPr>
        <w:t xml:space="preserve"> </w:t>
      </w:r>
      <w:r w:rsidRPr="00060580">
        <w:rPr>
          <w:rFonts w:cstheme="minorHAnsi"/>
        </w:rPr>
        <w:t>jedna taksa.</w:t>
      </w:r>
    </w:p>
    <w:p w:rsidR="007A379D" w:rsidRPr="00060580" w:rsidRDefault="007A379D" w:rsidP="00480FC5">
      <w:pPr>
        <w:tabs>
          <w:tab w:val="left" w:pos="426"/>
        </w:tabs>
        <w:spacing w:after="120" w:line="240" w:lineRule="auto"/>
        <w:jc w:val="both"/>
        <w:rPr>
          <w:rFonts w:cstheme="minorHAnsi"/>
        </w:rPr>
      </w:pPr>
      <w:r w:rsidRPr="00060580">
        <w:rPr>
          <w:rFonts w:cstheme="minorHAnsi"/>
        </w:rPr>
        <w:t>(5)</w:t>
      </w:r>
      <w:r w:rsidRPr="00060580">
        <w:rPr>
          <w:rFonts w:cstheme="minorHAnsi"/>
        </w:rPr>
        <w:tab/>
        <w:t>Plaćanju takse iz stavka (1) ovog tarifnog broja podliježu i elektronski podnesci kao i svaki naknadni podnesak kojim se dopunjava ili mijenja prvobitni podnesak.</w:t>
      </w:r>
    </w:p>
    <w:p w:rsidR="00480FC5" w:rsidRDefault="00480FC5" w:rsidP="00E97F53">
      <w:pPr>
        <w:spacing w:after="120" w:line="240" w:lineRule="auto"/>
        <w:rPr>
          <w:rFonts w:cstheme="minorHAnsi"/>
        </w:rPr>
      </w:pPr>
    </w:p>
    <w:p w:rsidR="007A379D" w:rsidRPr="00480FC5" w:rsidRDefault="007A379D" w:rsidP="00480FC5">
      <w:pPr>
        <w:spacing w:after="120" w:line="240" w:lineRule="auto"/>
        <w:jc w:val="center"/>
        <w:rPr>
          <w:rFonts w:cstheme="minorHAnsi"/>
          <w:b/>
        </w:rPr>
      </w:pPr>
      <w:r w:rsidRPr="00480FC5">
        <w:rPr>
          <w:rFonts w:cstheme="minorHAnsi"/>
          <w:b/>
        </w:rPr>
        <w:t>Tarifni broj 25.</w:t>
      </w:r>
      <w:r w:rsidR="00480FC5" w:rsidRPr="00480FC5">
        <w:rPr>
          <w:rFonts w:cstheme="minorHAnsi"/>
          <w:b/>
        </w:rPr>
        <w:br/>
      </w:r>
      <w:r w:rsidRPr="00480FC5">
        <w:rPr>
          <w:rFonts w:cstheme="minorHAnsi"/>
          <w:b/>
        </w:rPr>
        <w:t>(Taksa za punomoć)</w:t>
      </w:r>
    </w:p>
    <w:p w:rsidR="007A379D" w:rsidRPr="00060580" w:rsidRDefault="007A379D" w:rsidP="00480FC5">
      <w:pPr>
        <w:tabs>
          <w:tab w:val="left" w:pos="426"/>
        </w:tabs>
        <w:spacing w:after="120" w:line="240" w:lineRule="auto"/>
        <w:rPr>
          <w:rFonts w:cstheme="minorHAnsi"/>
        </w:rPr>
      </w:pPr>
      <w:r w:rsidRPr="00060580">
        <w:rPr>
          <w:rFonts w:cstheme="minorHAnsi"/>
        </w:rPr>
        <w:t>(1)</w:t>
      </w:r>
      <w:r w:rsidRPr="00060580">
        <w:rPr>
          <w:rFonts w:cstheme="minorHAnsi"/>
        </w:rPr>
        <w:tab/>
        <w:t>Za izdavanje usmene punomoći pred sudom, za usmeno opozivanje ili otkaz punomoći pred sudom, plaća se taksa u iznosu odlO KM.</w:t>
      </w:r>
    </w:p>
    <w:p w:rsidR="007A379D" w:rsidRPr="00060580" w:rsidRDefault="007A379D" w:rsidP="00480FC5">
      <w:pPr>
        <w:tabs>
          <w:tab w:val="left" w:pos="426"/>
        </w:tabs>
        <w:spacing w:after="120" w:line="240" w:lineRule="auto"/>
        <w:rPr>
          <w:rFonts w:cstheme="minorHAnsi"/>
        </w:rPr>
      </w:pPr>
      <w:r w:rsidRPr="00060580">
        <w:rPr>
          <w:rFonts w:cstheme="minorHAnsi"/>
        </w:rPr>
        <w:t>(2)</w:t>
      </w:r>
      <w:r w:rsidRPr="00060580">
        <w:rPr>
          <w:rFonts w:cstheme="minorHAnsi"/>
        </w:rPr>
        <w:tab/>
        <w:t>Za sudsku obavijest o opozivu ili otkazu punomoći plaća se taksa u iznosu od 5 KM.</w:t>
      </w:r>
    </w:p>
    <w:p w:rsidR="007A379D" w:rsidRPr="00060580" w:rsidRDefault="007A379D" w:rsidP="00480FC5">
      <w:pPr>
        <w:tabs>
          <w:tab w:val="left" w:pos="426"/>
        </w:tabs>
        <w:spacing w:after="120" w:line="240" w:lineRule="auto"/>
        <w:rPr>
          <w:rFonts w:cstheme="minorHAnsi"/>
        </w:rPr>
      </w:pPr>
      <w:r w:rsidRPr="00060580">
        <w:rPr>
          <w:rFonts w:cstheme="minorHAnsi"/>
        </w:rPr>
        <w:t>(3)</w:t>
      </w:r>
      <w:r w:rsidRPr="00060580">
        <w:rPr>
          <w:rFonts w:cstheme="minorHAnsi"/>
        </w:rPr>
        <w:tab/>
        <w:t>Ako više osoba ovlaštenih za potpisivanje pravne osobe izdaju punomoć jednom zastupniku, plaća se taksa zajednu punomoć.</w:t>
      </w:r>
    </w:p>
    <w:p w:rsidR="007A379D" w:rsidRPr="00060580" w:rsidRDefault="007A379D" w:rsidP="00480FC5">
      <w:pPr>
        <w:tabs>
          <w:tab w:val="left" w:pos="426"/>
        </w:tabs>
        <w:spacing w:after="120" w:line="240" w:lineRule="auto"/>
        <w:rPr>
          <w:rFonts w:cstheme="minorHAnsi"/>
        </w:rPr>
      </w:pPr>
      <w:r w:rsidRPr="00060580">
        <w:rPr>
          <w:rFonts w:cstheme="minorHAnsi"/>
        </w:rPr>
        <w:lastRenderedPageBreak/>
        <w:t>(4)</w:t>
      </w:r>
      <w:r w:rsidRPr="00060580">
        <w:rPr>
          <w:rFonts w:cstheme="minorHAnsi"/>
        </w:rPr>
        <w:tab/>
        <w:t>Za izdavanje usmene punomoći po stavku (1) ovog tarifnog broja, plaća sejedna taksa i kad više osoba istovremeno izdaju punomoćjednom ili većem broju osoba.</w:t>
      </w:r>
    </w:p>
    <w:p w:rsidR="00480FC5" w:rsidRDefault="00480FC5" w:rsidP="00E97F53">
      <w:pPr>
        <w:spacing w:after="120" w:line="240" w:lineRule="auto"/>
        <w:rPr>
          <w:rFonts w:cstheme="minorHAnsi"/>
        </w:rPr>
      </w:pPr>
    </w:p>
    <w:p w:rsidR="007A379D" w:rsidRPr="001E78E9" w:rsidRDefault="007A379D" w:rsidP="001E78E9">
      <w:pPr>
        <w:spacing w:after="120" w:line="240" w:lineRule="auto"/>
        <w:jc w:val="center"/>
        <w:rPr>
          <w:rFonts w:cstheme="minorHAnsi"/>
          <w:b/>
        </w:rPr>
      </w:pPr>
      <w:r w:rsidRPr="001E78E9">
        <w:rPr>
          <w:rFonts w:cstheme="minorHAnsi"/>
          <w:b/>
        </w:rPr>
        <w:t>Tarifni broj 26.</w:t>
      </w:r>
      <w:r w:rsidR="001E78E9" w:rsidRPr="001E78E9">
        <w:rPr>
          <w:rFonts w:cstheme="minorHAnsi"/>
          <w:b/>
        </w:rPr>
        <w:br/>
      </w:r>
      <w:r w:rsidRPr="001E78E9">
        <w:rPr>
          <w:rFonts w:cstheme="minorHAnsi"/>
          <w:b/>
        </w:rPr>
        <w:t>(Taksa za razmatranje spisa)</w:t>
      </w:r>
    </w:p>
    <w:p w:rsidR="007A379D" w:rsidRPr="00060580" w:rsidRDefault="007A379D" w:rsidP="00E97F53">
      <w:pPr>
        <w:spacing w:after="120" w:line="240" w:lineRule="auto"/>
        <w:rPr>
          <w:rFonts w:cstheme="minorHAnsi"/>
        </w:rPr>
      </w:pPr>
      <w:r w:rsidRPr="00060580">
        <w:rPr>
          <w:rFonts w:cstheme="minorHAnsi"/>
        </w:rPr>
        <w:t>Za pismeni podnesak za razmatranje završenih sudskih spisa, plaća se taksa u iznosu od 5 KM.</w:t>
      </w:r>
    </w:p>
    <w:p w:rsidR="001E78E9" w:rsidRDefault="001E78E9" w:rsidP="001E78E9">
      <w:pPr>
        <w:spacing w:after="120" w:line="240" w:lineRule="auto"/>
        <w:jc w:val="center"/>
        <w:rPr>
          <w:rFonts w:cstheme="minorHAnsi"/>
          <w:b/>
        </w:rPr>
      </w:pPr>
    </w:p>
    <w:p w:rsidR="007A379D" w:rsidRPr="001E78E9" w:rsidRDefault="007A379D" w:rsidP="001E78E9">
      <w:pPr>
        <w:spacing w:after="120" w:line="240" w:lineRule="auto"/>
        <w:jc w:val="center"/>
        <w:rPr>
          <w:rFonts w:cstheme="minorHAnsi"/>
          <w:b/>
        </w:rPr>
      </w:pPr>
      <w:r w:rsidRPr="001E78E9">
        <w:rPr>
          <w:rFonts w:cstheme="minorHAnsi"/>
          <w:b/>
        </w:rPr>
        <w:t>Tarifni broj 27.</w:t>
      </w:r>
      <w:r w:rsidR="001E78E9" w:rsidRPr="001E78E9">
        <w:rPr>
          <w:rFonts w:cstheme="minorHAnsi"/>
          <w:b/>
        </w:rPr>
        <w:br/>
      </w:r>
      <w:r w:rsidRPr="001E78E9">
        <w:rPr>
          <w:rFonts w:cstheme="minorHAnsi"/>
          <w:b/>
        </w:rPr>
        <w:t>(Takse za prijepise)</w:t>
      </w:r>
    </w:p>
    <w:p w:rsidR="007A379D" w:rsidRPr="00060580" w:rsidRDefault="007A379D" w:rsidP="001E78E9">
      <w:pPr>
        <w:tabs>
          <w:tab w:val="left" w:pos="284"/>
        </w:tabs>
        <w:spacing w:after="120" w:line="240" w:lineRule="auto"/>
        <w:rPr>
          <w:rFonts w:cstheme="minorHAnsi"/>
        </w:rPr>
      </w:pPr>
      <w:r w:rsidRPr="00060580">
        <w:rPr>
          <w:rFonts w:cstheme="minorHAnsi"/>
        </w:rPr>
        <w:t>(1)</w:t>
      </w:r>
      <w:r w:rsidRPr="00060580">
        <w:rPr>
          <w:rFonts w:cstheme="minorHAnsi"/>
        </w:rPr>
        <w:tab/>
        <w:t>Za pismeni ili usmeni zahtjev da se izvrši prepisivanje sudskog akta, plaća se taksa u iznosu od 5 KM.</w:t>
      </w:r>
    </w:p>
    <w:p w:rsidR="007A379D" w:rsidRPr="00060580" w:rsidRDefault="007A379D" w:rsidP="001E78E9">
      <w:pPr>
        <w:tabs>
          <w:tab w:val="left" w:pos="284"/>
        </w:tabs>
        <w:spacing w:after="120" w:line="240" w:lineRule="auto"/>
        <w:rPr>
          <w:rFonts w:cstheme="minorHAnsi"/>
        </w:rPr>
      </w:pPr>
      <w:r w:rsidRPr="00060580">
        <w:rPr>
          <w:rFonts w:cstheme="minorHAnsi"/>
        </w:rPr>
        <w:t>(2)</w:t>
      </w:r>
      <w:r w:rsidRPr="00060580">
        <w:rPr>
          <w:rFonts w:cstheme="minorHAnsi"/>
        </w:rPr>
        <w:tab/>
        <w:t>Za prepisivanje sudskih akata kao i za prepisivanje akata iz zbirke isprava kojeje sud izvršio na zahtjev stranke, plaća se od svake započete stranice originala taksa u iznosu od po 5 KM.</w:t>
      </w:r>
    </w:p>
    <w:p w:rsidR="007A379D" w:rsidRPr="00060580" w:rsidRDefault="007A379D" w:rsidP="001E78E9">
      <w:pPr>
        <w:tabs>
          <w:tab w:val="left" w:pos="284"/>
        </w:tabs>
        <w:spacing w:after="120" w:line="240" w:lineRule="auto"/>
        <w:rPr>
          <w:rFonts w:cstheme="minorHAnsi"/>
        </w:rPr>
      </w:pPr>
      <w:r w:rsidRPr="00060580">
        <w:rPr>
          <w:rFonts w:cstheme="minorHAnsi"/>
        </w:rPr>
        <w:t>(3)</w:t>
      </w:r>
      <w:r w:rsidRPr="00060580">
        <w:rPr>
          <w:rFonts w:cstheme="minorHAnsi"/>
        </w:rPr>
        <w:tab/>
        <w:t>Za izdavanje prijepisa raspravnog zapisnika, kao i za prijepis raspravnog zapisnika kojije izrađen istovremeno sa sastavljanjem originala, plaća se polovina takse iz stavka (1) ovog tarifnog broja.</w:t>
      </w:r>
    </w:p>
    <w:p w:rsidR="007A379D" w:rsidRPr="00060580" w:rsidRDefault="007A379D" w:rsidP="001E78E9">
      <w:pPr>
        <w:tabs>
          <w:tab w:val="left" w:pos="284"/>
        </w:tabs>
        <w:spacing w:after="120" w:line="240" w:lineRule="auto"/>
        <w:rPr>
          <w:rFonts w:cstheme="minorHAnsi"/>
        </w:rPr>
      </w:pPr>
      <w:r w:rsidRPr="00060580">
        <w:rPr>
          <w:rFonts w:cstheme="minorHAnsi"/>
        </w:rPr>
        <w:t>(4)</w:t>
      </w:r>
      <w:r w:rsidRPr="00060580">
        <w:rPr>
          <w:rFonts w:cstheme="minorHAnsi"/>
        </w:rPr>
        <w:tab/>
        <w:t>Za izdavanje transkripta audio zapisa, plaća se taksa od 2 KM po stranici. Kao cijela stranica smatra se svaka započeta stranica teksta u standardnom formatu.</w:t>
      </w:r>
    </w:p>
    <w:p w:rsidR="007A379D" w:rsidRPr="00060580" w:rsidRDefault="007A379D" w:rsidP="001E78E9">
      <w:pPr>
        <w:tabs>
          <w:tab w:val="left" w:pos="284"/>
        </w:tabs>
        <w:spacing w:after="120" w:line="240" w:lineRule="auto"/>
        <w:rPr>
          <w:rFonts w:cstheme="minorHAnsi"/>
        </w:rPr>
      </w:pPr>
      <w:r w:rsidRPr="00060580">
        <w:rPr>
          <w:rFonts w:cstheme="minorHAnsi"/>
        </w:rPr>
        <w:t>(5)</w:t>
      </w:r>
      <w:r w:rsidRPr="00060580">
        <w:rPr>
          <w:rFonts w:cstheme="minorHAnsi"/>
        </w:rPr>
        <w:tab/>
        <w:t>Za izdavanje audio zapisa na CD-u, plaća se taksa u iznosu od 5 KM.</w:t>
      </w:r>
    </w:p>
    <w:p w:rsidR="007A379D" w:rsidRPr="00060580" w:rsidRDefault="007A379D" w:rsidP="001E78E9">
      <w:pPr>
        <w:tabs>
          <w:tab w:val="left" w:pos="284"/>
        </w:tabs>
        <w:spacing w:after="120" w:line="240" w:lineRule="auto"/>
        <w:rPr>
          <w:rFonts w:cstheme="minorHAnsi"/>
        </w:rPr>
      </w:pPr>
      <w:r w:rsidRPr="00060580">
        <w:rPr>
          <w:rFonts w:cstheme="minorHAnsi"/>
        </w:rPr>
        <w:t>(6)</w:t>
      </w:r>
      <w:r w:rsidRPr="00060580">
        <w:rPr>
          <w:rFonts w:cstheme="minorHAnsi"/>
        </w:rPr>
        <w:tab/>
        <w:t>Ako se istovremeno sudski prijepis ovjerava, plaća se posebna taksa za ovjeravanje u iznosu od 5 KM.</w:t>
      </w:r>
    </w:p>
    <w:p w:rsidR="007A379D" w:rsidRPr="00060580" w:rsidRDefault="007A379D" w:rsidP="001E78E9">
      <w:pPr>
        <w:tabs>
          <w:tab w:val="left" w:pos="284"/>
        </w:tabs>
        <w:spacing w:after="120" w:line="240" w:lineRule="auto"/>
        <w:rPr>
          <w:rFonts w:cstheme="minorHAnsi"/>
        </w:rPr>
      </w:pPr>
      <w:r w:rsidRPr="00060580">
        <w:rPr>
          <w:rFonts w:cstheme="minorHAnsi"/>
        </w:rPr>
        <w:t>(7)</w:t>
      </w:r>
      <w:r w:rsidRPr="00060580">
        <w:rPr>
          <w:rFonts w:cstheme="minorHAnsi"/>
        </w:rPr>
        <w:tab/>
        <w:t>Pod prijepisom se ne podrazumijevaju: fotokopija ili kopija, kojaje preslikani original ili matrica, uključujući uvećanje i umanjenje, mehaničkim ili elektronskim presnimavanjem, kemijskom reprodukcijom ili nekom drugom ekvivalentnom tehnikom kojom se precizno reproducira original.</w:t>
      </w:r>
    </w:p>
    <w:p w:rsidR="001E78E9" w:rsidRDefault="001E78E9" w:rsidP="00E97F53">
      <w:pPr>
        <w:spacing w:after="120" w:line="240" w:lineRule="auto"/>
        <w:rPr>
          <w:rFonts w:cstheme="minorHAnsi"/>
        </w:rPr>
      </w:pPr>
    </w:p>
    <w:p w:rsidR="007A379D" w:rsidRPr="001E78E9" w:rsidRDefault="007A379D" w:rsidP="001E78E9">
      <w:pPr>
        <w:spacing w:after="120" w:line="240" w:lineRule="auto"/>
        <w:jc w:val="center"/>
        <w:rPr>
          <w:rFonts w:cstheme="minorHAnsi"/>
          <w:b/>
        </w:rPr>
      </w:pPr>
      <w:r w:rsidRPr="001E78E9">
        <w:rPr>
          <w:rFonts w:cstheme="minorHAnsi"/>
          <w:b/>
        </w:rPr>
        <w:t>Tarifni broj 28.</w:t>
      </w:r>
      <w:r w:rsidR="001E78E9" w:rsidRPr="001E78E9">
        <w:rPr>
          <w:rFonts w:cstheme="minorHAnsi"/>
          <w:b/>
        </w:rPr>
        <w:br/>
      </w:r>
      <w:r w:rsidRPr="001E78E9">
        <w:rPr>
          <w:rFonts w:cstheme="minorHAnsi"/>
          <w:b/>
        </w:rPr>
        <w:t>(Taksa za izvode iz sudskog registra i drugih javnih</w:t>
      </w:r>
      <w:r w:rsidR="001E78E9" w:rsidRPr="001E78E9">
        <w:rPr>
          <w:rFonts w:cstheme="minorHAnsi"/>
          <w:b/>
        </w:rPr>
        <w:t xml:space="preserve"> </w:t>
      </w:r>
      <w:r w:rsidRPr="001E78E9">
        <w:rPr>
          <w:rFonts w:cstheme="minorHAnsi"/>
          <w:b/>
        </w:rPr>
        <w:t>knjiga)</w:t>
      </w:r>
    </w:p>
    <w:p w:rsidR="007A379D" w:rsidRPr="00060580" w:rsidRDefault="007A379D" w:rsidP="001E78E9">
      <w:pPr>
        <w:tabs>
          <w:tab w:val="left" w:pos="284"/>
        </w:tabs>
        <w:spacing w:after="120" w:line="240" w:lineRule="auto"/>
        <w:jc w:val="both"/>
        <w:rPr>
          <w:rFonts w:cstheme="minorHAnsi"/>
        </w:rPr>
      </w:pPr>
      <w:r w:rsidRPr="00060580">
        <w:rPr>
          <w:rFonts w:cstheme="minorHAnsi"/>
        </w:rPr>
        <w:t>(1)</w:t>
      </w:r>
      <w:r w:rsidRPr="00060580">
        <w:rPr>
          <w:rFonts w:cstheme="minorHAnsi"/>
        </w:rPr>
        <w:tab/>
        <w:t>Za izvode iz sudskog registra ili drugih javnih knjiga koje vodi sud, ako se izdaju na zahtjev stranke, plaća se taksa u iznosu od</w:t>
      </w:r>
      <w:r w:rsidR="00444C5B">
        <w:rPr>
          <w:rFonts w:cstheme="minorHAnsi"/>
        </w:rPr>
        <w:t xml:space="preserve"> 8</w:t>
      </w:r>
      <w:r w:rsidRPr="00060580">
        <w:rPr>
          <w:rFonts w:cstheme="minorHAnsi"/>
        </w:rPr>
        <w:t xml:space="preserve"> KM po stranici.</w:t>
      </w:r>
    </w:p>
    <w:p w:rsidR="007A379D" w:rsidRPr="00060580" w:rsidRDefault="007A379D" w:rsidP="001E78E9">
      <w:pPr>
        <w:tabs>
          <w:tab w:val="left" w:pos="284"/>
        </w:tabs>
        <w:spacing w:after="120" w:line="240" w:lineRule="auto"/>
        <w:jc w:val="both"/>
        <w:rPr>
          <w:rFonts w:cstheme="minorHAnsi"/>
        </w:rPr>
      </w:pPr>
      <w:r w:rsidRPr="00060580">
        <w:rPr>
          <w:rFonts w:cstheme="minorHAnsi"/>
        </w:rPr>
        <w:t>(2)</w:t>
      </w:r>
      <w:r w:rsidRPr="00060580">
        <w:rPr>
          <w:rFonts w:cstheme="minorHAnsi"/>
        </w:rPr>
        <w:tab/>
        <w:t>Kadaje izvod sastavila sama stranka i podnijela ga sudu na potvrdu, plaća se polovina takse iz ovog tarifnog broja.</w:t>
      </w:r>
    </w:p>
    <w:p w:rsidR="001E78E9" w:rsidRDefault="001E78E9" w:rsidP="00E97F53">
      <w:pPr>
        <w:spacing w:after="120" w:line="240" w:lineRule="auto"/>
        <w:rPr>
          <w:rFonts w:cstheme="minorHAnsi"/>
        </w:rPr>
      </w:pPr>
    </w:p>
    <w:p w:rsidR="007A379D" w:rsidRPr="001E78E9" w:rsidRDefault="007A379D" w:rsidP="001E78E9">
      <w:pPr>
        <w:spacing w:after="120" w:line="240" w:lineRule="auto"/>
        <w:jc w:val="center"/>
        <w:rPr>
          <w:rFonts w:cstheme="minorHAnsi"/>
          <w:b/>
        </w:rPr>
      </w:pPr>
      <w:r w:rsidRPr="001E78E9">
        <w:rPr>
          <w:rFonts w:cstheme="minorHAnsi"/>
          <w:b/>
        </w:rPr>
        <w:t>Tarifni broj 29.</w:t>
      </w:r>
      <w:r w:rsidR="001E78E9" w:rsidRPr="001E78E9">
        <w:rPr>
          <w:rFonts w:cstheme="minorHAnsi"/>
          <w:b/>
        </w:rPr>
        <w:br/>
      </w:r>
      <w:r w:rsidRPr="001E78E9">
        <w:rPr>
          <w:rFonts w:cstheme="minorHAnsi"/>
          <w:b/>
        </w:rPr>
        <w:t>(Taksa za sudski depozit)</w:t>
      </w:r>
    </w:p>
    <w:p w:rsidR="007A379D" w:rsidRPr="00060580" w:rsidRDefault="007A379D" w:rsidP="001E78E9">
      <w:pPr>
        <w:tabs>
          <w:tab w:val="left" w:pos="284"/>
        </w:tabs>
        <w:spacing w:after="120" w:line="240" w:lineRule="auto"/>
        <w:rPr>
          <w:rFonts w:cstheme="minorHAnsi"/>
        </w:rPr>
      </w:pPr>
      <w:r w:rsidRPr="00060580">
        <w:rPr>
          <w:rFonts w:cstheme="minorHAnsi"/>
        </w:rPr>
        <w:t>(1)</w:t>
      </w:r>
      <w:r w:rsidRPr="00060580">
        <w:rPr>
          <w:rFonts w:cstheme="minorHAnsi"/>
        </w:rPr>
        <w:tab/>
        <w:t>Za čuvanje (depozit) novca, stvari i papira od vrijednosti na zahtjev stranke, plaća se godišnje 1% vrijednosti, s tim da iznos takse ne može biti manji od 100</w:t>
      </w:r>
      <w:r w:rsidR="001E78E9">
        <w:rPr>
          <w:rFonts w:cstheme="minorHAnsi"/>
        </w:rPr>
        <w:t xml:space="preserve"> </w:t>
      </w:r>
      <w:r w:rsidRPr="00060580">
        <w:rPr>
          <w:rFonts w:cstheme="minorHAnsi"/>
        </w:rPr>
        <w:t>KM.</w:t>
      </w:r>
    </w:p>
    <w:p w:rsidR="007A379D" w:rsidRPr="00060580" w:rsidRDefault="007A379D" w:rsidP="001E78E9">
      <w:pPr>
        <w:tabs>
          <w:tab w:val="left" w:pos="284"/>
        </w:tabs>
        <w:spacing w:after="120" w:line="240" w:lineRule="auto"/>
        <w:rPr>
          <w:rFonts w:cstheme="minorHAnsi"/>
        </w:rPr>
      </w:pPr>
      <w:r w:rsidRPr="00060580">
        <w:rPr>
          <w:rFonts w:cstheme="minorHAnsi"/>
        </w:rPr>
        <w:t>(2)</w:t>
      </w:r>
      <w:r w:rsidRPr="00060580">
        <w:rPr>
          <w:rFonts w:cstheme="minorHAnsi"/>
        </w:rPr>
        <w:tab/>
        <w:t>Taksa se plaća za svaku godinu unaprijed, a započeta godina računa se kao cijela.</w:t>
      </w:r>
    </w:p>
    <w:p w:rsidR="007A379D" w:rsidRPr="00060580" w:rsidRDefault="007A379D" w:rsidP="001E78E9">
      <w:pPr>
        <w:tabs>
          <w:tab w:val="left" w:pos="284"/>
        </w:tabs>
        <w:spacing w:after="120" w:line="240" w:lineRule="auto"/>
        <w:rPr>
          <w:rFonts w:cstheme="minorHAnsi"/>
        </w:rPr>
      </w:pPr>
      <w:r w:rsidRPr="00060580">
        <w:rPr>
          <w:rFonts w:cstheme="minorHAnsi"/>
        </w:rPr>
        <w:t>(3)</w:t>
      </w:r>
      <w:r w:rsidRPr="00060580">
        <w:rPr>
          <w:rFonts w:cstheme="minorHAnsi"/>
        </w:rPr>
        <w:tab/>
        <w:t>Ako se vrijednost stvari ne može procijeniti po njihovoj prirodi, izvršit će se procjena od strane vještaka o trošku deponenta.</w:t>
      </w:r>
    </w:p>
    <w:p w:rsidR="001E78E9" w:rsidRDefault="001E78E9" w:rsidP="00E97F53">
      <w:pPr>
        <w:spacing w:after="120" w:line="240" w:lineRule="auto"/>
        <w:rPr>
          <w:rFonts w:cstheme="minorHAnsi"/>
        </w:rPr>
      </w:pPr>
    </w:p>
    <w:p w:rsidR="007A379D" w:rsidRPr="00060580" w:rsidRDefault="007A379D" w:rsidP="001E78E9">
      <w:pPr>
        <w:spacing w:after="120" w:line="240" w:lineRule="auto"/>
        <w:jc w:val="center"/>
        <w:rPr>
          <w:rFonts w:cstheme="minorHAnsi"/>
        </w:rPr>
      </w:pPr>
      <w:r w:rsidRPr="00060580">
        <w:rPr>
          <w:rFonts w:cstheme="minorHAnsi"/>
        </w:rPr>
        <w:t>T</w:t>
      </w:r>
      <w:r w:rsidRPr="001E78E9">
        <w:rPr>
          <w:rFonts w:cstheme="minorHAnsi"/>
          <w:b/>
        </w:rPr>
        <w:t>arifni broj 30.</w:t>
      </w:r>
      <w:r w:rsidR="001E78E9" w:rsidRPr="001E78E9">
        <w:rPr>
          <w:rFonts w:cstheme="minorHAnsi"/>
          <w:b/>
        </w:rPr>
        <w:br/>
      </w:r>
      <w:r w:rsidRPr="001E78E9">
        <w:rPr>
          <w:rFonts w:cstheme="minorHAnsi"/>
          <w:b/>
        </w:rPr>
        <w:t>(Taksa za pro</w:t>
      </w:r>
      <w:r w:rsidRPr="00060580">
        <w:rPr>
          <w:rFonts w:cstheme="minorHAnsi"/>
        </w:rPr>
        <w:t>test isprava)</w:t>
      </w:r>
    </w:p>
    <w:p w:rsidR="007A379D" w:rsidRPr="00060580" w:rsidRDefault="007A379D" w:rsidP="001E78E9">
      <w:pPr>
        <w:tabs>
          <w:tab w:val="left" w:pos="284"/>
        </w:tabs>
        <w:spacing w:after="120" w:line="240" w:lineRule="auto"/>
        <w:rPr>
          <w:rFonts w:cstheme="minorHAnsi"/>
        </w:rPr>
      </w:pPr>
      <w:r w:rsidRPr="00060580">
        <w:rPr>
          <w:rFonts w:cstheme="minorHAnsi"/>
        </w:rPr>
        <w:t>(1)</w:t>
      </w:r>
      <w:r w:rsidRPr="00060580">
        <w:rPr>
          <w:rFonts w:cstheme="minorHAnsi"/>
        </w:rPr>
        <w:tab/>
        <w:t>Za molbu za protest mjenice, čeka i drugih isprava ili ugovora zbog neakceptiranja, neisplate ili neispunjenja, plaća se taksa u iznosu od 5 KM.</w:t>
      </w:r>
    </w:p>
    <w:p w:rsidR="007A379D" w:rsidRPr="00060580" w:rsidRDefault="007A379D" w:rsidP="001E78E9">
      <w:pPr>
        <w:tabs>
          <w:tab w:val="left" w:pos="284"/>
        </w:tabs>
        <w:spacing w:after="120" w:line="240" w:lineRule="auto"/>
        <w:rPr>
          <w:rFonts w:cstheme="minorHAnsi"/>
        </w:rPr>
      </w:pPr>
      <w:r w:rsidRPr="00060580">
        <w:rPr>
          <w:rFonts w:cstheme="minorHAnsi"/>
        </w:rPr>
        <w:t>(2)</w:t>
      </w:r>
      <w:r w:rsidRPr="00060580">
        <w:rPr>
          <w:rFonts w:cstheme="minorHAnsi"/>
        </w:rPr>
        <w:tab/>
        <w:t>Za protest isprave se plaća taksa prema vrijednosti,</w:t>
      </w:r>
      <w:r w:rsidR="001E78E9">
        <w:rPr>
          <w:rFonts w:cstheme="minorHAnsi"/>
        </w:rPr>
        <w:t xml:space="preserve"> </w:t>
      </w:r>
      <w:r w:rsidRPr="00060580">
        <w:rPr>
          <w:rFonts w:cstheme="minorHAnsi"/>
        </w:rPr>
        <w:t>i to:</w:t>
      </w:r>
    </w:p>
    <w:p w:rsidR="007A379D" w:rsidRPr="001E78E9" w:rsidRDefault="001E78E9" w:rsidP="001E78E9">
      <w:pPr>
        <w:pStyle w:val="ListParagraph"/>
        <w:numPr>
          <w:ilvl w:val="0"/>
          <w:numId w:val="47"/>
        </w:numPr>
        <w:tabs>
          <w:tab w:val="right" w:leader="dot" w:pos="5387"/>
        </w:tabs>
        <w:spacing w:after="120" w:line="240" w:lineRule="auto"/>
        <w:ind w:left="714" w:hanging="357"/>
        <w:contextualSpacing w:val="0"/>
        <w:rPr>
          <w:rFonts w:cstheme="minorHAnsi"/>
        </w:rPr>
      </w:pPr>
      <w:r>
        <w:rPr>
          <w:rFonts w:cstheme="minorHAnsi"/>
        </w:rPr>
        <w:lastRenderedPageBreak/>
        <w:t>do 50 KM</w:t>
      </w:r>
      <w:r>
        <w:rPr>
          <w:rFonts w:cstheme="minorHAnsi"/>
        </w:rPr>
        <w:tab/>
        <w:t>5</w:t>
      </w:r>
      <w:r w:rsidR="007A379D" w:rsidRPr="001E78E9">
        <w:rPr>
          <w:rFonts w:cstheme="minorHAnsi"/>
        </w:rPr>
        <w:t xml:space="preserve"> KM,</w:t>
      </w:r>
    </w:p>
    <w:p w:rsidR="007A379D" w:rsidRPr="001E78E9" w:rsidRDefault="007A379D" w:rsidP="001E78E9">
      <w:pPr>
        <w:pStyle w:val="ListParagraph"/>
        <w:numPr>
          <w:ilvl w:val="0"/>
          <w:numId w:val="47"/>
        </w:numPr>
        <w:tabs>
          <w:tab w:val="right" w:leader="dot" w:pos="5387"/>
        </w:tabs>
        <w:spacing w:after="120" w:line="240" w:lineRule="auto"/>
        <w:ind w:left="714" w:hanging="357"/>
        <w:contextualSpacing w:val="0"/>
        <w:rPr>
          <w:rFonts w:cstheme="minorHAnsi"/>
        </w:rPr>
      </w:pPr>
      <w:r w:rsidRPr="001E78E9">
        <w:rPr>
          <w:rFonts w:cstheme="minorHAnsi"/>
        </w:rPr>
        <w:t>preko 50 KM do 500 KM</w:t>
      </w:r>
      <w:r w:rsidR="001E78E9">
        <w:rPr>
          <w:rFonts w:cstheme="minorHAnsi"/>
        </w:rPr>
        <w:tab/>
      </w:r>
      <w:r w:rsidRPr="001E78E9">
        <w:rPr>
          <w:rFonts w:cstheme="minorHAnsi"/>
        </w:rPr>
        <w:t>25 KM,</w:t>
      </w:r>
    </w:p>
    <w:p w:rsidR="007A379D" w:rsidRPr="001E78E9" w:rsidRDefault="001E78E9" w:rsidP="001E78E9">
      <w:pPr>
        <w:pStyle w:val="ListParagraph"/>
        <w:numPr>
          <w:ilvl w:val="0"/>
          <w:numId w:val="47"/>
        </w:numPr>
        <w:tabs>
          <w:tab w:val="right" w:leader="dot" w:pos="5387"/>
        </w:tabs>
        <w:spacing w:after="120" w:line="240" w:lineRule="auto"/>
        <w:ind w:left="714" w:hanging="357"/>
        <w:contextualSpacing w:val="0"/>
        <w:rPr>
          <w:rFonts w:cstheme="minorHAnsi"/>
        </w:rPr>
      </w:pPr>
      <w:r>
        <w:rPr>
          <w:rFonts w:cstheme="minorHAnsi"/>
        </w:rPr>
        <w:t>preko 500 KM</w:t>
      </w:r>
      <w:r>
        <w:rPr>
          <w:rFonts w:cstheme="minorHAnsi"/>
        </w:rPr>
        <w:tab/>
      </w:r>
      <w:r w:rsidR="007A379D" w:rsidRPr="001E78E9">
        <w:rPr>
          <w:rFonts w:cstheme="minorHAnsi"/>
        </w:rPr>
        <w:t>50 KM.</w:t>
      </w:r>
    </w:p>
    <w:p w:rsidR="007A379D" w:rsidRPr="00060580" w:rsidRDefault="007A379D" w:rsidP="001E78E9">
      <w:pPr>
        <w:tabs>
          <w:tab w:val="left" w:pos="284"/>
        </w:tabs>
        <w:spacing w:after="120" w:line="240" w:lineRule="auto"/>
        <w:rPr>
          <w:rFonts w:cstheme="minorHAnsi"/>
        </w:rPr>
      </w:pPr>
      <w:r w:rsidRPr="00060580">
        <w:rPr>
          <w:rFonts w:cstheme="minorHAnsi"/>
        </w:rPr>
        <w:t>(3)</w:t>
      </w:r>
      <w:r w:rsidRPr="00060580">
        <w:rPr>
          <w:rFonts w:cstheme="minorHAnsi"/>
        </w:rPr>
        <w:tab/>
        <w:t>Ako se</w:t>
      </w:r>
      <w:r w:rsidR="001E78E9">
        <w:rPr>
          <w:rFonts w:cstheme="minorHAnsi"/>
        </w:rPr>
        <w:t xml:space="preserve"> </w:t>
      </w:r>
      <w:r w:rsidRPr="00060580">
        <w:rPr>
          <w:rFonts w:cstheme="minorHAnsi"/>
        </w:rPr>
        <w:t>jednom molbom traži više protesta odnosno zamjena protesta, plaća se jedna taksa za molbu, ali se u tom slučaju plaća posebna taksa za svaki protest, odnosno zamjenu protesta.</w:t>
      </w:r>
    </w:p>
    <w:p w:rsidR="001E78E9" w:rsidRDefault="001E78E9" w:rsidP="00E97F53">
      <w:pPr>
        <w:spacing w:after="120" w:line="240" w:lineRule="auto"/>
        <w:rPr>
          <w:rFonts w:cstheme="minorHAnsi"/>
        </w:rPr>
      </w:pPr>
    </w:p>
    <w:p w:rsidR="007A379D" w:rsidRPr="001E78E9" w:rsidRDefault="007A379D" w:rsidP="001E78E9">
      <w:pPr>
        <w:spacing w:after="120" w:line="240" w:lineRule="auto"/>
        <w:jc w:val="center"/>
        <w:rPr>
          <w:rFonts w:cstheme="minorHAnsi"/>
          <w:b/>
        </w:rPr>
      </w:pPr>
      <w:r w:rsidRPr="001E78E9">
        <w:rPr>
          <w:rFonts w:cstheme="minorHAnsi"/>
          <w:b/>
        </w:rPr>
        <w:t>Tarifni broj 31.</w:t>
      </w:r>
      <w:r w:rsidR="001E78E9" w:rsidRPr="001E78E9">
        <w:rPr>
          <w:rFonts w:cstheme="minorHAnsi"/>
          <w:b/>
        </w:rPr>
        <w:br/>
      </w:r>
      <w:r w:rsidRPr="001E78E9">
        <w:rPr>
          <w:rFonts w:cstheme="minorHAnsi"/>
          <w:b/>
        </w:rPr>
        <w:t>(Taksa za ostale upise)</w:t>
      </w:r>
    </w:p>
    <w:p w:rsidR="007A379D" w:rsidRPr="00060580" w:rsidRDefault="007A379D" w:rsidP="001E78E9">
      <w:pPr>
        <w:spacing w:after="120" w:line="240" w:lineRule="auto"/>
        <w:jc w:val="both"/>
        <w:rPr>
          <w:rFonts w:cstheme="minorHAnsi"/>
        </w:rPr>
      </w:pPr>
      <w:r w:rsidRPr="00060580">
        <w:rPr>
          <w:rFonts w:cstheme="minorHAnsi"/>
        </w:rPr>
        <w:t>Za podnesak koji stranka usmeno daje na zapisnik pred sudom, plaća se taksa predviđena u ovoj Tarifi za odnosni podnesak.</w:t>
      </w:r>
    </w:p>
    <w:p w:rsidR="001E78E9" w:rsidRDefault="001E78E9" w:rsidP="00E97F53">
      <w:pPr>
        <w:spacing w:after="120" w:line="240" w:lineRule="auto"/>
        <w:rPr>
          <w:rFonts w:cstheme="minorHAnsi"/>
        </w:rPr>
      </w:pPr>
    </w:p>
    <w:p w:rsidR="007A379D" w:rsidRPr="001E78E9" w:rsidRDefault="007A379D" w:rsidP="001E78E9">
      <w:pPr>
        <w:spacing w:after="120" w:line="240" w:lineRule="auto"/>
        <w:jc w:val="center"/>
        <w:rPr>
          <w:rFonts w:cstheme="minorHAnsi"/>
          <w:b/>
        </w:rPr>
      </w:pPr>
      <w:r w:rsidRPr="001E78E9">
        <w:rPr>
          <w:rFonts w:cstheme="minorHAnsi"/>
          <w:b/>
        </w:rPr>
        <w:t>Tarifni broj 32.</w:t>
      </w:r>
      <w:r w:rsidR="001E78E9" w:rsidRPr="001E78E9">
        <w:rPr>
          <w:rFonts w:cstheme="minorHAnsi"/>
          <w:b/>
        </w:rPr>
        <w:br/>
      </w:r>
      <w:r w:rsidRPr="001E78E9">
        <w:rPr>
          <w:rFonts w:cstheme="minorHAnsi"/>
          <w:b/>
        </w:rPr>
        <w:t>(Taksa za postupke pred arbitražom)</w:t>
      </w:r>
    </w:p>
    <w:p w:rsidR="007A379D" w:rsidRPr="00060580" w:rsidRDefault="007A379D" w:rsidP="001E78E9">
      <w:pPr>
        <w:tabs>
          <w:tab w:val="left" w:pos="284"/>
        </w:tabs>
        <w:spacing w:after="120" w:line="240" w:lineRule="auto"/>
        <w:jc w:val="both"/>
        <w:rPr>
          <w:rFonts w:cstheme="minorHAnsi"/>
        </w:rPr>
      </w:pPr>
      <w:r w:rsidRPr="00060580">
        <w:rPr>
          <w:rFonts w:cstheme="minorHAnsi"/>
        </w:rPr>
        <w:t>(1)</w:t>
      </w:r>
      <w:r w:rsidRPr="00060580">
        <w:rPr>
          <w:rFonts w:cstheme="minorHAnsi"/>
        </w:rPr>
        <w:tab/>
        <w:t>Za prijedlog stranke da sud postavi arbitra ili predsjednika arbitraže, plaća se taksa u iznosu od 10 KM.</w:t>
      </w:r>
    </w:p>
    <w:p w:rsidR="007A379D" w:rsidRPr="00060580" w:rsidRDefault="007A379D" w:rsidP="001E78E9">
      <w:pPr>
        <w:tabs>
          <w:tab w:val="left" w:pos="284"/>
        </w:tabs>
        <w:spacing w:after="120" w:line="240" w:lineRule="auto"/>
        <w:jc w:val="both"/>
        <w:rPr>
          <w:rFonts w:cstheme="minorHAnsi"/>
        </w:rPr>
      </w:pPr>
      <w:r w:rsidRPr="00060580">
        <w:rPr>
          <w:rFonts w:cstheme="minorHAnsi"/>
        </w:rPr>
        <w:t>(2)</w:t>
      </w:r>
      <w:r w:rsidRPr="00060580">
        <w:rPr>
          <w:rFonts w:cstheme="minorHAnsi"/>
        </w:rPr>
        <w:tab/>
        <w:t>Za prijedlog o izuzeću arbitra, plaća se taksa u iznosu od 25 KM.</w:t>
      </w:r>
    </w:p>
    <w:p w:rsidR="007A379D" w:rsidRPr="00060580" w:rsidRDefault="007A379D" w:rsidP="001E78E9">
      <w:pPr>
        <w:tabs>
          <w:tab w:val="left" w:pos="284"/>
        </w:tabs>
        <w:spacing w:after="120" w:line="240" w:lineRule="auto"/>
        <w:jc w:val="both"/>
        <w:rPr>
          <w:rFonts w:cstheme="minorHAnsi"/>
        </w:rPr>
      </w:pPr>
      <w:r w:rsidRPr="00060580">
        <w:rPr>
          <w:rFonts w:cstheme="minorHAnsi"/>
        </w:rPr>
        <w:t>(3)</w:t>
      </w:r>
      <w:r w:rsidRPr="00060580">
        <w:rPr>
          <w:rFonts w:cstheme="minorHAnsi"/>
        </w:rPr>
        <w:tab/>
        <w:t>Za sastavljanje potvrde o pravomoćnosti i izvršnosti presude arbitraže, plaća se taksa u iznosu od 10</w:t>
      </w:r>
      <w:r w:rsidR="001E78E9">
        <w:rPr>
          <w:rFonts w:cstheme="minorHAnsi"/>
        </w:rPr>
        <w:t xml:space="preserve"> </w:t>
      </w:r>
      <w:r w:rsidRPr="00060580">
        <w:rPr>
          <w:rFonts w:cstheme="minorHAnsi"/>
        </w:rPr>
        <w:t>KM.</w:t>
      </w:r>
    </w:p>
    <w:p w:rsidR="001E78E9" w:rsidRDefault="001E78E9" w:rsidP="00E97F53">
      <w:pPr>
        <w:spacing w:after="120" w:line="240" w:lineRule="auto"/>
        <w:rPr>
          <w:rFonts w:cstheme="minorHAnsi"/>
        </w:rPr>
      </w:pPr>
    </w:p>
    <w:p w:rsidR="007A379D" w:rsidRPr="001E78E9" w:rsidRDefault="007A379D" w:rsidP="001E78E9">
      <w:pPr>
        <w:spacing w:after="120" w:line="240" w:lineRule="auto"/>
        <w:jc w:val="center"/>
        <w:rPr>
          <w:rFonts w:cstheme="minorHAnsi"/>
          <w:b/>
        </w:rPr>
      </w:pPr>
      <w:r w:rsidRPr="001E78E9">
        <w:rPr>
          <w:rFonts w:cstheme="minorHAnsi"/>
          <w:b/>
        </w:rPr>
        <w:t>Tarifni broj 33.</w:t>
      </w:r>
      <w:r w:rsidR="001E78E9" w:rsidRPr="001E78E9">
        <w:rPr>
          <w:rFonts w:cstheme="minorHAnsi"/>
          <w:b/>
        </w:rPr>
        <w:br/>
      </w:r>
      <w:r w:rsidRPr="001E78E9">
        <w:rPr>
          <w:rFonts w:cstheme="minorHAnsi"/>
          <w:b/>
        </w:rPr>
        <w:t>(Taksa za zahtjev za izuzeće)</w:t>
      </w:r>
    </w:p>
    <w:p w:rsidR="007A379D" w:rsidRPr="00060580" w:rsidRDefault="007A379D" w:rsidP="00E97F53">
      <w:pPr>
        <w:spacing w:after="120" w:line="240" w:lineRule="auto"/>
        <w:rPr>
          <w:rFonts w:cstheme="minorHAnsi"/>
        </w:rPr>
      </w:pPr>
      <w:r w:rsidRPr="00060580">
        <w:rPr>
          <w:rFonts w:cstheme="minorHAnsi"/>
        </w:rPr>
        <w:t>Za zahtjev za izuzeće, plaća se taksa u iznosu od 10 KM</w:t>
      </w:r>
    </w:p>
    <w:p w:rsidR="007A379D" w:rsidRPr="00060580" w:rsidRDefault="007A379D" w:rsidP="00E97F53">
      <w:pPr>
        <w:spacing w:after="120" w:line="240" w:lineRule="auto"/>
        <w:rPr>
          <w:rFonts w:cstheme="minorHAnsi"/>
        </w:rPr>
      </w:pPr>
    </w:p>
    <w:sectPr w:rsidR="007A379D" w:rsidRPr="00060580" w:rsidSect="007A379D">
      <w:foot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A0D" w:rsidRDefault="00AE3A0D" w:rsidP="00060580">
      <w:pPr>
        <w:spacing w:after="0" w:line="240" w:lineRule="auto"/>
      </w:pPr>
      <w:r>
        <w:separator/>
      </w:r>
    </w:p>
  </w:endnote>
  <w:endnote w:type="continuationSeparator" w:id="0">
    <w:p w:rsidR="00AE3A0D" w:rsidRDefault="00AE3A0D" w:rsidP="00060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crosoft Sans Serif">
    <w:panose1 w:val="020B060402020202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0431133"/>
      <w:docPartObj>
        <w:docPartGallery w:val="Page Numbers (Bottom of Page)"/>
        <w:docPartUnique/>
      </w:docPartObj>
    </w:sdtPr>
    <w:sdtEndPr>
      <w:rPr>
        <w:noProof/>
      </w:rPr>
    </w:sdtEndPr>
    <w:sdtContent>
      <w:p w:rsidR="00090E62" w:rsidRDefault="00090E62">
        <w:pPr>
          <w:pStyle w:val="Footer"/>
          <w:jc w:val="center"/>
        </w:pPr>
        <w:r>
          <w:fldChar w:fldCharType="begin"/>
        </w:r>
        <w:r>
          <w:instrText xml:space="preserve"> PAGE   \* MERGEFORMAT </w:instrText>
        </w:r>
        <w:r>
          <w:fldChar w:fldCharType="separate"/>
        </w:r>
        <w:r w:rsidR="005578FA">
          <w:rPr>
            <w:noProof/>
          </w:rPr>
          <w:t>1</w:t>
        </w:r>
        <w:r>
          <w:rPr>
            <w:noProof/>
          </w:rPr>
          <w:fldChar w:fldCharType="end"/>
        </w:r>
      </w:p>
    </w:sdtContent>
  </w:sdt>
  <w:p w:rsidR="00090E62" w:rsidRDefault="00090E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A0D" w:rsidRDefault="00AE3A0D" w:rsidP="00060580">
      <w:pPr>
        <w:spacing w:after="0" w:line="240" w:lineRule="auto"/>
      </w:pPr>
      <w:r>
        <w:separator/>
      </w:r>
    </w:p>
  </w:footnote>
  <w:footnote w:type="continuationSeparator" w:id="0">
    <w:p w:rsidR="00AE3A0D" w:rsidRDefault="00AE3A0D" w:rsidP="00060580">
      <w:pPr>
        <w:spacing w:after="0" w:line="240" w:lineRule="auto"/>
      </w:pPr>
      <w:r>
        <w:continuationSeparator/>
      </w:r>
    </w:p>
  </w:footnote>
  <w:footnote w:id="1">
    <w:p w:rsidR="00E97F53" w:rsidRDefault="00E97F53">
      <w:pPr>
        <w:pStyle w:val="FootnoteText"/>
      </w:pPr>
      <w:r>
        <w:rPr>
          <w:rStyle w:val="FootnoteReference"/>
        </w:rPr>
        <w:footnoteRef/>
      </w:r>
      <w:r>
        <w:t xml:space="preserve"> Službene novine TK, br. 4/16 i 10/18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83183"/>
    <w:multiLevelType w:val="multilevel"/>
    <w:tmpl w:val="557A8A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BB0A8D"/>
    <w:multiLevelType w:val="hybridMultilevel"/>
    <w:tmpl w:val="CC3CC7F8"/>
    <w:lvl w:ilvl="0" w:tplc="141A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0A4B193A"/>
    <w:multiLevelType w:val="multilevel"/>
    <w:tmpl w:val="17F681E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9F3A5B"/>
    <w:multiLevelType w:val="multilevel"/>
    <w:tmpl w:val="06E614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AD1FAB"/>
    <w:multiLevelType w:val="hybridMultilevel"/>
    <w:tmpl w:val="2B3273E6"/>
    <w:lvl w:ilvl="0" w:tplc="141A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5" w15:restartNumberingAfterBreak="0">
    <w:nsid w:val="132F1472"/>
    <w:multiLevelType w:val="multilevel"/>
    <w:tmpl w:val="07E2E1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7C0666C"/>
    <w:multiLevelType w:val="multilevel"/>
    <w:tmpl w:val="03B0C2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9FC0527"/>
    <w:multiLevelType w:val="multilevel"/>
    <w:tmpl w:val="336C04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AB265D2"/>
    <w:multiLevelType w:val="hybridMultilevel"/>
    <w:tmpl w:val="0ABAE5A4"/>
    <w:lvl w:ilvl="0" w:tplc="141A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9" w15:restartNumberingAfterBreak="0">
    <w:nsid w:val="1AD93B0F"/>
    <w:multiLevelType w:val="multilevel"/>
    <w:tmpl w:val="EA2E648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B291884"/>
    <w:multiLevelType w:val="hybridMultilevel"/>
    <w:tmpl w:val="04160082"/>
    <w:lvl w:ilvl="0" w:tplc="989E5302">
      <w:start w:val="1"/>
      <w:numFmt w:val="lowerLetter"/>
      <w:lvlText w:val="%1)"/>
      <w:lvlJc w:val="left"/>
      <w:pPr>
        <w:ind w:left="1065" w:hanging="705"/>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15:restartNumberingAfterBreak="0">
    <w:nsid w:val="1B6C3EFE"/>
    <w:multiLevelType w:val="multilevel"/>
    <w:tmpl w:val="B808A3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CA934F0"/>
    <w:multiLevelType w:val="hybridMultilevel"/>
    <w:tmpl w:val="8B1EA8EC"/>
    <w:lvl w:ilvl="0" w:tplc="EF52B836">
      <w:start w:val="1"/>
      <w:numFmt w:val="lowerLetter"/>
      <w:lvlText w:val="%1)"/>
      <w:lvlJc w:val="left"/>
      <w:pPr>
        <w:ind w:left="1065" w:hanging="705"/>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20063AC4"/>
    <w:multiLevelType w:val="multilevel"/>
    <w:tmpl w:val="5C8820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0453E9B"/>
    <w:multiLevelType w:val="hybridMultilevel"/>
    <w:tmpl w:val="8AC418CE"/>
    <w:lvl w:ilvl="0" w:tplc="BBBE095C">
      <w:start w:val="1"/>
      <w:numFmt w:val="lowerLetter"/>
      <w:lvlText w:val="%1)"/>
      <w:lvlJc w:val="left"/>
      <w:pPr>
        <w:ind w:left="1065" w:hanging="705"/>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5" w15:restartNumberingAfterBreak="0">
    <w:nsid w:val="206B602C"/>
    <w:multiLevelType w:val="hybridMultilevel"/>
    <w:tmpl w:val="7F1A9B84"/>
    <w:lvl w:ilvl="0" w:tplc="141A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6" w15:restartNumberingAfterBreak="0">
    <w:nsid w:val="24B44275"/>
    <w:multiLevelType w:val="hybridMultilevel"/>
    <w:tmpl w:val="6A965CB2"/>
    <w:lvl w:ilvl="0" w:tplc="B3FAF9C4">
      <w:start w:val="1"/>
      <w:numFmt w:val="lowerLetter"/>
      <w:lvlText w:val="%1)"/>
      <w:lvlJc w:val="left"/>
      <w:pPr>
        <w:ind w:left="1065" w:hanging="705"/>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7" w15:restartNumberingAfterBreak="0">
    <w:nsid w:val="2A815E61"/>
    <w:multiLevelType w:val="hybridMultilevel"/>
    <w:tmpl w:val="F6D03E1C"/>
    <w:lvl w:ilvl="0" w:tplc="141A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8" w15:restartNumberingAfterBreak="0">
    <w:nsid w:val="3A8E23BA"/>
    <w:multiLevelType w:val="multilevel"/>
    <w:tmpl w:val="B7A61124"/>
    <w:lvl w:ilvl="0">
      <w:start w:val="1"/>
      <w:numFmt w:val="lowerLetter"/>
      <w:lvlText w:val="%1)"/>
      <w:lvlJc w:val="left"/>
      <w:rPr>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B2A0AEE"/>
    <w:multiLevelType w:val="multilevel"/>
    <w:tmpl w:val="ED2436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D011723"/>
    <w:multiLevelType w:val="hybridMultilevel"/>
    <w:tmpl w:val="98D8364A"/>
    <w:lvl w:ilvl="0" w:tplc="141A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1" w15:restartNumberingAfterBreak="0">
    <w:nsid w:val="3E2835FC"/>
    <w:multiLevelType w:val="multilevel"/>
    <w:tmpl w:val="7B3627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075081D"/>
    <w:multiLevelType w:val="multilevel"/>
    <w:tmpl w:val="D4D45D8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1866B91"/>
    <w:multiLevelType w:val="hybridMultilevel"/>
    <w:tmpl w:val="DE86705E"/>
    <w:lvl w:ilvl="0" w:tplc="0C381CDE">
      <w:start w:val="1"/>
      <w:numFmt w:val="lowerLetter"/>
      <w:lvlText w:val="%1)"/>
      <w:lvlJc w:val="left"/>
      <w:pPr>
        <w:ind w:left="1065" w:hanging="705"/>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4" w15:restartNumberingAfterBreak="0">
    <w:nsid w:val="44135FFD"/>
    <w:multiLevelType w:val="multilevel"/>
    <w:tmpl w:val="820804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9480DAE"/>
    <w:multiLevelType w:val="hybridMultilevel"/>
    <w:tmpl w:val="EEC46C4C"/>
    <w:lvl w:ilvl="0" w:tplc="31DE830C">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6" w15:restartNumberingAfterBreak="0">
    <w:nsid w:val="49521DE3"/>
    <w:multiLevelType w:val="multilevel"/>
    <w:tmpl w:val="82F0B0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99A6CAF"/>
    <w:multiLevelType w:val="multilevel"/>
    <w:tmpl w:val="6546B6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BC74D2B"/>
    <w:multiLevelType w:val="multilevel"/>
    <w:tmpl w:val="7FBA9E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C2576CD"/>
    <w:multiLevelType w:val="hybridMultilevel"/>
    <w:tmpl w:val="BFAE1D86"/>
    <w:lvl w:ilvl="0" w:tplc="141A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15:restartNumberingAfterBreak="0">
    <w:nsid w:val="4D4A45FF"/>
    <w:multiLevelType w:val="multilevel"/>
    <w:tmpl w:val="336C04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11E223A"/>
    <w:multiLevelType w:val="hybridMultilevel"/>
    <w:tmpl w:val="2D289D02"/>
    <w:lvl w:ilvl="0" w:tplc="555AB6BE">
      <w:start w:val="1"/>
      <w:numFmt w:val="lowerLetter"/>
      <w:lvlText w:val="%1)"/>
      <w:lvlJc w:val="left"/>
      <w:pPr>
        <w:ind w:left="1065" w:hanging="705"/>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27216E0"/>
    <w:multiLevelType w:val="hybridMultilevel"/>
    <w:tmpl w:val="966C5466"/>
    <w:lvl w:ilvl="0" w:tplc="141A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15:restartNumberingAfterBreak="0">
    <w:nsid w:val="576748D5"/>
    <w:multiLevelType w:val="hybridMultilevel"/>
    <w:tmpl w:val="8A8A623C"/>
    <w:lvl w:ilvl="0" w:tplc="85128916">
      <w:start w:val="1"/>
      <w:numFmt w:val="lowerLetter"/>
      <w:lvlText w:val="%1)"/>
      <w:lvlJc w:val="left"/>
      <w:pPr>
        <w:ind w:left="1065" w:hanging="705"/>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4" w15:restartNumberingAfterBreak="0">
    <w:nsid w:val="5AAB24EC"/>
    <w:multiLevelType w:val="hybridMultilevel"/>
    <w:tmpl w:val="05946042"/>
    <w:lvl w:ilvl="0" w:tplc="49A0ED30">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5E5E10CC"/>
    <w:multiLevelType w:val="multilevel"/>
    <w:tmpl w:val="1B18C0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EFE054F"/>
    <w:multiLevelType w:val="multilevel"/>
    <w:tmpl w:val="BA0028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5A95CC7"/>
    <w:multiLevelType w:val="multilevel"/>
    <w:tmpl w:val="EC46B9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5DF5B5A"/>
    <w:multiLevelType w:val="hybridMultilevel"/>
    <w:tmpl w:val="A61049B8"/>
    <w:lvl w:ilvl="0" w:tplc="141A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9" w15:restartNumberingAfterBreak="0">
    <w:nsid w:val="6B9E4A43"/>
    <w:multiLevelType w:val="multilevel"/>
    <w:tmpl w:val="4418D6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D1A53F3"/>
    <w:multiLevelType w:val="multilevel"/>
    <w:tmpl w:val="A62C64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DA47B05"/>
    <w:multiLevelType w:val="hybridMultilevel"/>
    <w:tmpl w:val="82F43D22"/>
    <w:lvl w:ilvl="0" w:tplc="55B2ED4E">
      <w:start w:val="1"/>
      <w:numFmt w:val="decimal"/>
      <w:lvlText w:val="(%1)"/>
      <w:lvlJc w:val="left"/>
      <w:pPr>
        <w:ind w:left="1065" w:hanging="705"/>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2" w15:restartNumberingAfterBreak="0">
    <w:nsid w:val="70442021"/>
    <w:multiLevelType w:val="multilevel"/>
    <w:tmpl w:val="B7A61124"/>
    <w:lvl w:ilvl="0">
      <w:start w:val="1"/>
      <w:numFmt w:val="lowerLetter"/>
      <w:lvlText w:val="%1)"/>
      <w:lvlJc w:val="left"/>
      <w:rPr>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68943B8"/>
    <w:multiLevelType w:val="multilevel"/>
    <w:tmpl w:val="55BC872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7025B34"/>
    <w:multiLevelType w:val="multilevel"/>
    <w:tmpl w:val="4FBC4A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AF71672"/>
    <w:multiLevelType w:val="multilevel"/>
    <w:tmpl w:val="925AF5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C19201F"/>
    <w:multiLevelType w:val="hybridMultilevel"/>
    <w:tmpl w:val="A9E691C4"/>
    <w:lvl w:ilvl="0" w:tplc="1AAC8110">
      <w:start w:val="1"/>
      <w:numFmt w:val="lowerLetter"/>
      <w:lvlText w:val="%1)"/>
      <w:lvlJc w:val="left"/>
      <w:pPr>
        <w:ind w:left="1065" w:hanging="705"/>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7" w15:restartNumberingAfterBreak="0">
    <w:nsid w:val="7EA67586"/>
    <w:multiLevelType w:val="hybridMultilevel"/>
    <w:tmpl w:val="BB76243E"/>
    <w:lvl w:ilvl="0" w:tplc="141A0017">
      <w:start w:val="1"/>
      <w:numFmt w:val="lowerLetter"/>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26"/>
  </w:num>
  <w:num w:numId="2">
    <w:abstractNumId w:val="13"/>
  </w:num>
  <w:num w:numId="3">
    <w:abstractNumId w:val="11"/>
  </w:num>
  <w:num w:numId="4">
    <w:abstractNumId w:val="0"/>
  </w:num>
  <w:num w:numId="5">
    <w:abstractNumId w:val="27"/>
  </w:num>
  <w:num w:numId="6">
    <w:abstractNumId w:val="9"/>
  </w:num>
  <w:num w:numId="7">
    <w:abstractNumId w:val="28"/>
  </w:num>
  <w:num w:numId="8">
    <w:abstractNumId w:val="44"/>
  </w:num>
  <w:num w:numId="9">
    <w:abstractNumId w:val="30"/>
  </w:num>
  <w:num w:numId="10">
    <w:abstractNumId w:val="7"/>
  </w:num>
  <w:num w:numId="11">
    <w:abstractNumId w:val="5"/>
  </w:num>
  <w:num w:numId="12">
    <w:abstractNumId w:val="2"/>
  </w:num>
  <w:num w:numId="13">
    <w:abstractNumId w:val="37"/>
  </w:num>
  <w:num w:numId="14">
    <w:abstractNumId w:val="43"/>
  </w:num>
  <w:num w:numId="15">
    <w:abstractNumId w:val="22"/>
  </w:num>
  <w:num w:numId="16">
    <w:abstractNumId w:val="45"/>
  </w:num>
  <w:num w:numId="17">
    <w:abstractNumId w:val="39"/>
  </w:num>
  <w:num w:numId="18">
    <w:abstractNumId w:val="19"/>
  </w:num>
  <w:num w:numId="19">
    <w:abstractNumId w:val="36"/>
  </w:num>
  <w:num w:numId="20">
    <w:abstractNumId w:val="21"/>
  </w:num>
  <w:num w:numId="21">
    <w:abstractNumId w:val="35"/>
  </w:num>
  <w:num w:numId="22">
    <w:abstractNumId w:val="6"/>
  </w:num>
  <w:num w:numId="23">
    <w:abstractNumId w:val="3"/>
  </w:num>
  <w:num w:numId="24">
    <w:abstractNumId w:val="41"/>
  </w:num>
  <w:num w:numId="25">
    <w:abstractNumId w:val="40"/>
  </w:num>
  <w:num w:numId="26">
    <w:abstractNumId w:val="24"/>
  </w:num>
  <w:num w:numId="27">
    <w:abstractNumId w:val="34"/>
  </w:num>
  <w:num w:numId="28">
    <w:abstractNumId w:val="42"/>
  </w:num>
  <w:num w:numId="29">
    <w:abstractNumId w:val="18"/>
  </w:num>
  <w:num w:numId="30">
    <w:abstractNumId w:val="25"/>
  </w:num>
  <w:num w:numId="31">
    <w:abstractNumId w:val="15"/>
  </w:num>
  <w:num w:numId="32">
    <w:abstractNumId w:val="23"/>
  </w:num>
  <w:num w:numId="33">
    <w:abstractNumId w:val="38"/>
  </w:num>
  <w:num w:numId="34">
    <w:abstractNumId w:val="31"/>
  </w:num>
  <w:num w:numId="35">
    <w:abstractNumId w:val="20"/>
  </w:num>
  <w:num w:numId="36">
    <w:abstractNumId w:val="10"/>
  </w:num>
  <w:num w:numId="37">
    <w:abstractNumId w:val="17"/>
  </w:num>
  <w:num w:numId="38">
    <w:abstractNumId w:val="12"/>
  </w:num>
  <w:num w:numId="39">
    <w:abstractNumId w:val="47"/>
  </w:num>
  <w:num w:numId="40">
    <w:abstractNumId w:val="33"/>
  </w:num>
  <w:num w:numId="41">
    <w:abstractNumId w:val="29"/>
  </w:num>
  <w:num w:numId="42">
    <w:abstractNumId w:val="4"/>
  </w:num>
  <w:num w:numId="43">
    <w:abstractNumId w:val="1"/>
  </w:num>
  <w:num w:numId="44">
    <w:abstractNumId w:val="46"/>
  </w:num>
  <w:num w:numId="45">
    <w:abstractNumId w:val="32"/>
  </w:num>
  <w:num w:numId="46">
    <w:abstractNumId w:val="16"/>
  </w:num>
  <w:num w:numId="47">
    <w:abstractNumId w:val="8"/>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79D"/>
    <w:rsid w:val="000013AB"/>
    <w:rsid w:val="00060580"/>
    <w:rsid w:val="00090E62"/>
    <w:rsid w:val="000D46CA"/>
    <w:rsid w:val="001E78E9"/>
    <w:rsid w:val="0035794D"/>
    <w:rsid w:val="00365717"/>
    <w:rsid w:val="003B3A99"/>
    <w:rsid w:val="004105F2"/>
    <w:rsid w:val="00444C5B"/>
    <w:rsid w:val="00480FC5"/>
    <w:rsid w:val="004D6A43"/>
    <w:rsid w:val="005578FA"/>
    <w:rsid w:val="007A379D"/>
    <w:rsid w:val="008325CB"/>
    <w:rsid w:val="00AC0EE2"/>
    <w:rsid w:val="00AE3A0D"/>
    <w:rsid w:val="00AF2131"/>
    <w:rsid w:val="00C14DF1"/>
    <w:rsid w:val="00E97F53"/>
    <w:rsid w:val="00EA7EA1"/>
    <w:rsid w:val="00EE57A7"/>
    <w:rsid w:val="00F84DDD"/>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B84F33-648D-4D03-AE68-1BC542875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4">
    <w:name w:val="Body text (4)_"/>
    <w:basedOn w:val="DefaultParagraphFont"/>
    <w:link w:val="Bodytext40"/>
    <w:rsid w:val="007A379D"/>
    <w:rPr>
      <w:rFonts w:ascii="Arial" w:eastAsia="Arial" w:hAnsi="Arial" w:cs="Arial"/>
      <w:b/>
      <w:bCs/>
      <w:spacing w:val="30"/>
      <w:shd w:val="clear" w:color="auto" w:fill="FFFFFF"/>
    </w:rPr>
  </w:style>
  <w:style w:type="character" w:customStyle="1" w:styleId="Bodytext4Spacing0pt">
    <w:name w:val="Body text (4) + Spacing 0 pt"/>
    <w:basedOn w:val="Bodytext4"/>
    <w:rsid w:val="007A379D"/>
    <w:rPr>
      <w:rFonts w:ascii="Arial" w:eastAsia="Arial" w:hAnsi="Arial" w:cs="Arial"/>
      <w:b/>
      <w:bCs/>
      <w:color w:val="000000"/>
      <w:spacing w:val="0"/>
      <w:w w:val="100"/>
      <w:position w:val="0"/>
      <w:shd w:val="clear" w:color="auto" w:fill="FFFFFF"/>
      <w:lang w:val="hr-HR" w:eastAsia="hr-HR" w:bidi="hr-HR"/>
    </w:rPr>
  </w:style>
  <w:style w:type="character" w:customStyle="1" w:styleId="Bodytext5">
    <w:name w:val="Body text (5)_"/>
    <w:basedOn w:val="DefaultParagraphFont"/>
    <w:rsid w:val="007A379D"/>
    <w:rPr>
      <w:rFonts w:ascii="Times New Roman" w:eastAsia="Times New Roman" w:hAnsi="Times New Roman" w:cs="Times New Roman"/>
      <w:b/>
      <w:bCs/>
      <w:i w:val="0"/>
      <w:iCs w:val="0"/>
      <w:smallCaps w:val="0"/>
      <w:strike w:val="0"/>
      <w:sz w:val="19"/>
      <w:szCs w:val="19"/>
      <w:u w:val="none"/>
    </w:rPr>
  </w:style>
  <w:style w:type="character" w:customStyle="1" w:styleId="Bodytext50">
    <w:name w:val="Body text (5)"/>
    <w:basedOn w:val="Bodytext5"/>
    <w:rsid w:val="007A379D"/>
    <w:rPr>
      <w:rFonts w:ascii="Times New Roman" w:eastAsia="Times New Roman" w:hAnsi="Times New Roman" w:cs="Times New Roman"/>
      <w:b/>
      <w:bCs/>
      <w:i w:val="0"/>
      <w:iCs w:val="0"/>
      <w:smallCaps w:val="0"/>
      <w:strike w:val="0"/>
      <w:color w:val="000000"/>
      <w:spacing w:val="0"/>
      <w:w w:val="100"/>
      <w:position w:val="0"/>
      <w:sz w:val="19"/>
      <w:szCs w:val="19"/>
      <w:u w:val="none"/>
      <w:lang w:val="hr-HR" w:eastAsia="hr-HR" w:bidi="hr-HR"/>
    </w:rPr>
  </w:style>
  <w:style w:type="paragraph" w:customStyle="1" w:styleId="Bodytext40">
    <w:name w:val="Body text (4)"/>
    <w:basedOn w:val="Normal"/>
    <w:link w:val="Bodytext4"/>
    <w:rsid w:val="007A379D"/>
    <w:pPr>
      <w:widowControl w:val="0"/>
      <w:shd w:val="clear" w:color="auto" w:fill="FFFFFF"/>
      <w:spacing w:before="240" w:after="120" w:line="0" w:lineRule="atLeast"/>
      <w:jc w:val="center"/>
    </w:pPr>
    <w:rPr>
      <w:rFonts w:ascii="Arial" w:eastAsia="Arial" w:hAnsi="Arial" w:cs="Arial"/>
      <w:b/>
      <w:bCs/>
      <w:spacing w:val="30"/>
    </w:rPr>
  </w:style>
  <w:style w:type="character" w:customStyle="1" w:styleId="Heading3">
    <w:name w:val="Heading #3"/>
    <w:basedOn w:val="DefaultParagraphFont"/>
    <w:rsid w:val="007A379D"/>
    <w:rPr>
      <w:rFonts w:ascii="Times New Roman" w:eastAsia="Times New Roman" w:hAnsi="Times New Roman" w:cs="Times New Roman"/>
      <w:b/>
      <w:bCs/>
      <w:i w:val="0"/>
      <w:iCs w:val="0"/>
      <w:smallCaps w:val="0"/>
      <w:strike w:val="0"/>
      <w:color w:val="000000"/>
      <w:spacing w:val="0"/>
      <w:w w:val="100"/>
      <w:position w:val="0"/>
      <w:sz w:val="19"/>
      <w:szCs w:val="19"/>
      <w:u w:val="none"/>
      <w:lang w:val="hr-HR" w:eastAsia="hr-HR" w:bidi="hr-HR"/>
    </w:rPr>
  </w:style>
  <w:style w:type="character" w:customStyle="1" w:styleId="Bodytext2">
    <w:name w:val="Body text (2)_"/>
    <w:basedOn w:val="DefaultParagraphFont"/>
    <w:rsid w:val="007A379D"/>
    <w:rPr>
      <w:rFonts w:ascii="Times New Roman" w:eastAsia="Times New Roman" w:hAnsi="Times New Roman" w:cs="Times New Roman"/>
      <w:b w:val="0"/>
      <w:bCs w:val="0"/>
      <w:i w:val="0"/>
      <w:iCs w:val="0"/>
      <w:smallCaps w:val="0"/>
      <w:strike w:val="0"/>
      <w:sz w:val="19"/>
      <w:szCs w:val="19"/>
      <w:u w:val="none"/>
    </w:rPr>
  </w:style>
  <w:style w:type="character" w:customStyle="1" w:styleId="Bodytext20">
    <w:name w:val="Body text (2)"/>
    <w:basedOn w:val="Bodytext2"/>
    <w:rsid w:val="007A379D"/>
    <w:rPr>
      <w:rFonts w:ascii="Times New Roman" w:eastAsia="Times New Roman" w:hAnsi="Times New Roman" w:cs="Times New Roman"/>
      <w:b w:val="0"/>
      <w:bCs w:val="0"/>
      <w:i w:val="0"/>
      <w:iCs w:val="0"/>
      <w:smallCaps w:val="0"/>
      <w:strike w:val="0"/>
      <w:color w:val="000000"/>
      <w:spacing w:val="0"/>
      <w:w w:val="100"/>
      <w:position w:val="0"/>
      <w:sz w:val="19"/>
      <w:szCs w:val="19"/>
      <w:u w:val="none"/>
      <w:lang w:val="hr-HR" w:eastAsia="hr-HR" w:bidi="hr-HR"/>
    </w:rPr>
  </w:style>
  <w:style w:type="paragraph" w:styleId="ListParagraph">
    <w:name w:val="List Paragraph"/>
    <w:basedOn w:val="Normal"/>
    <w:uiPriority w:val="34"/>
    <w:qFormat/>
    <w:rsid w:val="007A379D"/>
    <w:pPr>
      <w:ind w:left="720"/>
      <w:contextualSpacing/>
    </w:pPr>
  </w:style>
  <w:style w:type="character" w:customStyle="1" w:styleId="Heading30">
    <w:name w:val="Heading #3_"/>
    <w:basedOn w:val="DefaultParagraphFont"/>
    <w:rsid w:val="007A379D"/>
    <w:rPr>
      <w:rFonts w:ascii="Times New Roman" w:eastAsia="Times New Roman" w:hAnsi="Times New Roman" w:cs="Times New Roman"/>
      <w:b/>
      <w:bCs/>
      <w:i w:val="0"/>
      <w:iCs w:val="0"/>
      <w:smallCaps w:val="0"/>
      <w:strike w:val="0"/>
      <w:sz w:val="19"/>
      <w:szCs w:val="19"/>
      <w:u w:val="none"/>
    </w:rPr>
  </w:style>
  <w:style w:type="character" w:customStyle="1" w:styleId="Bodytext29ptItalic">
    <w:name w:val="Body text (2) + 9 pt;Italic"/>
    <w:basedOn w:val="Bodytext2"/>
    <w:rsid w:val="007A379D"/>
    <w:rPr>
      <w:rFonts w:ascii="Times New Roman" w:eastAsia="Times New Roman" w:hAnsi="Times New Roman" w:cs="Times New Roman"/>
      <w:b w:val="0"/>
      <w:bCs w:val="0"/>
      <w:i/>
      <w:iCs/>
      <w:smallCaps w:val="0"/>
      <w:strike w:val="0"/>
      <w:color w:val="000000"/>
      <w:spacing w:val="0"/>
      <w:w w:val="100"/>
      <w:position w:val="0"/>
      <w:sz w:val="18"/>
      <w:szCs w:val="18"/>
      <w:u w:val="none"/>
      <w:lang w:val="hr-HR" w:eastAsia="hr-HR" w:bidi="hr-HR"/>
    </w:rPr>
  </w:style>
  <w:style w:type="character" w:customStyle="1" w:styleId="Bodytext27ptBoldItalic">
    <w:name w:val="Body text (2) + 7 pt;Bold;Italic"/>
    <w:basedOn w:val="Bodytext2"/>
    <w:rsid w:val="007A379D"/>
    <w:rPr>
      <w:rFonts w:ascii="Times New Roman" w:eastAsia="Times New Roman" w:hAnsi="Times New Roman" w:cs="Times New Roman"/>
      <w:b/>
      <w:bCs/>
      <w:i/>
      <w:iCs/>
      <w:smallCaps w:val="0"/>
      <w:strike w:val="0"/>
      <w:color w:val="000000"/>
      <w:spacing w:val="0"/>
      <w:w w:val="100"/>
      <w:position w:val="0"/>
      <w:sz w:val="14"/>
      <w:szCs w:val="14"/>
      <w:u w:val="none"/>
      <w:lang w:val="hr-HR" w:eastAsia="hr-HR" w:bidi="hr-HR"/>
    </w:rPr>
  </w:style>
  <w:style w:type="paragraph" w:styleId="Header">
    <w:name w:val="header"/>
    <w:basedOn w:val="Normal"/>
    <w:link w:val="HeaderChar"/>
    <w:uiPriority w:val="99"/>
    <w:unhideWhenUsed/>
    <w:rsid w:val="000605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580"/>
  </w:style>
  <w:style w:type="paragraph" w:styleId="Footer">
    <w:name w:val="footer"/>
    <w:basedOn w:val="Normal"/>
    <w:link w:val="FooterChar"/>
    <w:uiPriority w:val="99"/>
    <w:unhideWhenUsed/>
    <w:rsid w:val="000605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580"/>
  </w:style>
  <w:style w:type="paragraph" w:styleId="FootnoteText">
    <w:name w:val="footnote text"/>
    <w:basedOn w:val="Normal"/>
    <w:link w:val="FootnoteTextChar"/>
    <w:uiPriority w:val="99"/>
    <w:semiHidden/>
    <w:unhideWhenUsed/>
    <w:rsid w:val="00E97F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7F53"/>
    <w:rPr>
      <w:sz w:val="20"/>
      <w:szCs w:val="20"/>
    </w:rPr>
  </w:style>
  <w:style w:type="character" w:styleId="FootnoteReference">
    <w:name w:val="footnote reference"/>
    <w:basedOn w:val="DefaultParagraphFont"/>
    <w:uiPriority w:val="99"/>
    <w:semiHidden/>
    <w:unhideWhenUsed/>
    <w:rsid w:val="00E97F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6783</Words>
  <Characters>38669</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Vesna Avdibegovic</cp:lastModifiedBy>
  <cp:revision>2</cp:revision>
  <dcterms:created xsi:type="dcterms:W3CDTF">2019-10-24T08:38:00Z</dcterms:created>
  <dcterms:modified xsi:type="dcterms:W3CDTF">2019-10-24T08:38:00Z</dcterms:modified>
</cp:coreProperties>
</file>