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59224" w14:textId="779146D5" w:rsidR="00082C10" w:rsidRPr="00571383" w:rsidRDefault="00811293" w:rsidP="00607FE0">
      <w:pPr>
        <w:ind w:left="450" w:right="656"/>
      </w:pPr>
      <w:r>
        <w:rPr>
          <w:noProof/>
        </w:rPr>
        <w:drawing>
          <wp:anchor distT="0" distB="0" distL="114300" distR="114300" simplePos="0" relativeHeight="251665408" behindDoc="1" locked="0" layoutInCell="1" allowOverlap="1" wp14:anchorId="2A5CBF04" wp14:editId="4318C01D">
            <wp:simplePos x="0" y="0"/>
            <wp:positionH relativeFrom="margin">
              <wp:posOffset>4298950</wp:posOffset>
            </wp:positionH>
            <wp:positionV relativeFrom="paragraph">
              <wp:posOffset>266065</wp:posOffset>
            </wp:positionV>
            <wp:extent cx="2298700" cy="363220"/>
            <wp:effectExtent l="0" t="0" r="6350" b="0"/>
            <wp:wrapTight wrapText="bothSides">
              <wp:wrapPolygon edited="0">
                <wp:start x="0" y="0"/>
                <wp:lineTo x="0" y="20392"/>
                <wp:lineTo x="21481" y="20392"/>
                <wp:lineTo x="2148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298700" cy="3632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278EF333" wp14:editId="3214BD20">
            <wp:simplePos x="0" y="0"/>
            <wp:positionH relativeFrom="column">
              <wp:posOffset>0</wp:posOffset>
            </wp:positionH>
            <wp:positionV relativeFrom="paragraph">
              <wp:posOffset>274320</wp:posOffset>
            </wp:positionV>
            <wp:extent cx="3988145" cy="360000"/>
            <wp:effectExtent l="0" t="0" r="0" b="2540"/>
            <wp:wrapTight wrapText="bothSides">
              <wp:wrapPolygon edited="0">
                <wp:start x="310" y="0"/>
                <wp:lineTo x="0" y="3435"/>
                <wp:lineTo x="0" y="16028"/>
                <wp:lineTo x="206" y="20608"/>
                <wp:lineTo x="310" y="20608"/>
                <wp:lineTo x="1548" y="20608"/>
                <wp:lineTo x="6604" y="20608"/>
                <wp:lineTo x="21462" y="16028"/>
                <wp:lineTo x="21462" y="2290"/>
                <wp:lineTo x="1548" y="0"/>
                <wp:lineTo x="31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3988145" cy="360000"/>
                    </a:xfrm>
                    <a:prstGeom prst="rect">
                      <a:avLst/>
                    </a:prstGeom>
                  </pic:spPr>
                </pic:pic>
              </a:graphicData>
            </a:graphic>
            <wp14:sizeRelH relativeFrom="margin">
              <wp14:pctWidth>0</wp14:pctWidth>
            </wp14:sizeRelH>
            <wp14:sizeRelV relativeFrom="margin">
              <wp14:pctHeight>0</wp14:pctHeight>
            </wp14:sizeRelV>
          </wp:anchor>
        </w:drawing>
      </w:r>
    </w:p>
    <w:p w14:paraId="0D4440C1" w14:textId="77777777" w:rsidR="00082C10" w:rsidRPr="00571383" w:rsidRDefault="00082C10" w:rsidP="00607FE0">
      <w:pPr>
        <w:ind w:left="450" w:right="656"/>
      </w:pPr>
    </w:p>
    <w:p w14:paraId="0E74DF25" w14:textId="77777777" w:rsidR="00082C10" w:rsidRPr="00571383" w:rsidRDefault="00082C10" w:rsidP="00607FE0">
      <w:pPr>
        <w:ind w:left="450" w:right="656"/>
      </w:pPr>
    </w:p>
    <w:p w14:paraId="34A1364E" w14:textId="77777777" w:rsidR="00082C10" w:rsidRPr="00571383" w:rsidRDefault="00082C10" w:rsidP="00607FE0">
      <w:pPr>
        <w:ind w:left="450" w:right="656"/>
      </w:pPr>
    </w:p>
    <w:p w14:paraId="27AD1A17" w14:textId="77777777" w:rsidR="00082C10" w:rsidRPr="00571383" w:rsidRDefault="00082C10" w:rsidP="00607FE0">
      <w:pPr>
        <w:ind w:left="450" w:right="656"/>
      </w:pPr>
    </w:p>
    <w:p w14:paraId="36CEB055" w14:textId="77777777" w:rsidR="00082C10" w:rsidRPr="00571383" w:rsidRDefault="00082C10" w:rsidP="00607FE0">
      <w:pPr>
        <w:ind w:left="450" w:right="656"/>
      </w:pPr>
    </w:p>
    <w:p w14:paraId="324F8DC3" w14:textId="77777777" w:rsidR="00082C10" w:rsidRPr="00571383" w:rsidRDefault="00082C10" w:rsidP="00607FE0">
      <w:pPr>
        <w:ind w:left="450" w:right="656"/>
      </w:pPr>
    </w:p>
    <w:p w14:paraId="30FE465C" w14:textId="77777777" w:rsidR="00082C10" w:rsidRPr="00571383" w:rsidRDefault="00082C10" w:rsidP="00607FE0">
      <w:pPr>
        <w:ind w:left="450" w:right="656"/>
      </w:pPr>
    </w:p>
    <w:p w14:paraId="25DE0D11" w14:textId="77777777" w:rsidR="00CE3345" w:rsidRPr="00571383" w:rsidRDefault="00CE3345" w:rsidP="00607FE0">
      <w:pPr>
        <w:ind w:left="450" w:right="656"/>
      </w:pPr>
    </w:p>
    <w:p w14:paraId="52A81041" w14:textId="77777777" w:rsidR="00DA6EDC" w:rsidRPr="00571383" w:rsidRDefault="00DA6EDC" w:rsidP="00607FE0">
      <w:pPr>
        <w:ind w:left="450" w:right="656"/>
      </w:pPr>
    </w:p>
    <w:p w14:paraId="36875E8E" w14:textId="77777777" w:rsidR="00DB0057" w:rsidRPr="00571383" w:rsidRDefault="00DB0057" w:rsidP="00607FE0">
      <w:pPr>
        <w:ind w:left="450" w:right="656"/>
        <w:jc w:val="center"/>
        <w:rPr>
          <w:b/>
          <w:bCs/>
          <w:sz w:val="40"/>
          <w:szCs w:val="40"/>
        </w:rPr>
      </w:pPr>
    </w:p>
    <w:p w14:paraId="02433EBD" w14:textId="0742537F" w:rsidR="00336546" w:rsidRPr="00571383" w:rsidRDefault="00DB0057" w:rsidP="00607FE0">
      <w:pPr>
        <w:ind w:left="450" w:right="656"/>
        <w:jc w:val="center"/>
        <w:rPr>
          <w:sz w:val="40"/>
          <w:szCs w:val="40"/>
        </w:rPr>
      </w:pPr>
      <w:r w:rsidRPr="00571383">
        <w:rPr>
          <w:b/>
          <w:bCs/>
          <w:sz w:val="40"/>
          <w:szCs w:val="40"/>
        </w:rPr>
        <w:t>KOMUNIKACIJSK</w:t>
      </w:r>
      <w:r w:rsidR="00067769" w:rsidRPr="00571383">
        <w:rPr>
          <w:b/>
          <w:bCs/>
          <w:sz w:val="40"/>
          <w:szCs w:val="40"/>
        </w:rPr>
        <w:t>I</w:t>
      </w:r>
      <w:r w:rsidRPr="00571383">
        <w:rPr>
          <w:b/>
          <w:bCs/>
          <w:sz w:val="40"/>
          <w:szCs w:val="40"/>
        </w:rPr>
        <w:t xml:space="preserve"> PLAN VSTV </w:t>
      </w:r>
      <w:r w:rsidR="00766D03" w:rsidRPr="00571383">
        <w:rPr>
          <w:b/>
          <w:bCs/>
          <w:sz w:val="40"/>
          <w:szCs w:val="40"/>
        </w:rPr>
        <w:t xml:space="preserve">BiH </w:t>
      </w:r>
      <w:r w:rsidRPr="00571383">
        <w:rPr>
          <w:b/>
          <w:bCs/>
          <w:sz w:val="40"/>
          <w:szCs w:val="40"/>
        </w:rPr>
        <w:t>ZA OBLAST ETIKE, INTEGRITETA I SPREČAVANJA SUKOBA INTERESA</w:t>
      </w:r>
    </w:p>
    <w:p w14:paraId="68CA8145" w14:textId="77777777" w:rsidR="00336546" w:rsidRPr="00571383" w:rsidRDefault="00336546" w:rsidP="00607FE0">
      <w:pPr>
        <w:ind w:left="450" w:right="656"/>
      </w:pPr>
    </w:p>
    <w:p w14:paraId="3BCE1F24" w14:textId="77777777" w:rsidR="00336546" w:rsidRPr="00571383" w:rsidRDefault="00336546" w:rsidP="00607FE0">
      <w:pPr>
        <w:ind w:left="450" w:right="656"/>
      </w:pPr>
    </w:p>
    <w:p w14:paraId="6D8D8835" w14:textId="77777777" w:rsidR="00336546" w:rsidRPr="00571383" w:rsidRDefault="00336546" w:rsidP="00607FE0">
      <w:pPr>
        <w:ind w:left="450" w:right="656"/>
      </w:pPr>
    </w:p>
    <w:p w14:paraId="69AF5B2D" w14:textId="77777777" w:rsidR="00336546" w:rsidRPr="00571383" w:rsidRDefault="00336546" w:rsidP="00607FE0">
      <w:pPr>
        <w:ind w:left="450" w:right="656"/>
      </w:pPr>
    </w:p>
    <w:p w14:paraId="0749CC5B" w14:textId="77777777" w:rsidR="00336546" w:rsidRPr="00571383" w:rsidRDefault="00336546" w:rsidP="00607FE0">
      <w:pPr>
        <w:ind w:left="450" w:right="656"/>
      </w:pPr>
    </w:p>
    <w:p w14:paraId="35316DF7" w14:textId="77777777" w:rsidR="00336546" w:rsidRPr="00571383" w:rsidRDefault="00336546" w:rsidP="00607FE0">
      <w:pPr>
        <w:ind w:left="450" w:right="656"/>
      </w:pPr>
    </w:p>
    <w:p w14:paraId="44546B55" w14:textId="77777777" w:rsidR="00336546" w:rsidRPr="00571383" w:rsidRDefault="00336546" w:rsidP="00607FE0">
      <w:pPr>
        <w:ind w:left="450" w:right="656"/>
      </w:pPr>
    </w:p>
    <w:p w14:paraId="75A6641B" w14:textId="77777777" w:rsidR="00336546" w:rsidRPr="00571383" w:rsidRDefault="00336546" w:rsidP="00607FE0">
      <w:pPr>
        <w:ind w:left="450" w:right="656"/>
      </w:pPr>
    </w:p>
    <w:p w14:paraId="0B5B63E9" w14:textId="77777777" w:rsidR="00336546" w:rsidRPr="00571383" w:rsidRDefault="00336546" w:rsidP="00607FE0">
      <w:pPr>
        <w:ind w:left="450" w:right="656"/>
      </w:pPr>
    </w:p>
    <w:p w14:paraId="4CD3DE8E" w14:textId="0FF9DC26" w:rsidR="00BC5247" w:rsidRDefault="00BC5247" w:rsidP="00607FE0">
      <w:pPr>
        <w:ind w:left="450" w:right="656"/>
      </w:pPr>
    </w:p>
    <w:p w14:paraId="2160DF39" w14:textId="11F4609A" w:rsidR="00BC5247" w:rsidRDefault="00811293" w:rsidP="00607FE0">
      <w:pPr>
        <w:tabs>
          <w:tab w:val="left" w:pos="4770"/>
        </w:tabs>
        <w:ind w:left="450" w:right="656"/>
      </w:pPr>
      <w:r>
        <w:tab/>
      </w:r>
    </w:p>
    <w:p w14:paraId="5C273F8E" w14:textId="77777777" w:rsidR="00BC5247" w:rsidRPr="00571383" w:rsidRDefault="00BC5247" w:rsidP="00607FE0">
      <w:pPr>
        <w:ind w:left="450" w:right="656"/>
      </w:pPr>
    </w:p>
    <w:p w14:paraId="3B9E6C8E" w14:textId="477A5255" w:rsidR="00D17370" w:rsidRDefault="00D17370" w:rsidP="00607FE0">
      <w:pPr>
        <w:ind w:left="450" w:right="656"/>
      </w:pPr>
      <w:r>
        <w:t>Izjava o odricanju odgovornosti:</w:t>
      </w:r>
    </w:p>
    <w:p w14:paraId="6123404A" w14:textId="14AFB8D6" w:rsidR="00D17370" w:rsidRPr="00571383" w:rsidRDefault="00D17370" w:rsidP="00607FE0">
      <w:pPr>
        <w:ind w:left="450" w:right="656"/>
      </w:pPr>
      <w:r>
        <w:t>Stavovi i mišljenja sadržani u ovom dokumentu ne odražavaju nužno stavove i mišljenja USAID-a ili Vlade Sjedinjenih Američkih Država.</w:t>
      </w:r>
    </w:p>
    <w:p w14:paraId="3BE67A49" w14:textId="57E498ED" w:rsidR="00336546" w:rsidRPr="00571383" w:rsidRDefault="00E45E22" w:rsidP="00BE1FAA">
      <w:pPr>
        <w:pStyle w:val="Heading2"/>
      </w:pPr>
      <w:bookmarkStart w:id="0" w:name="_Toc76044680"/>
      <w:bookmarkStart w:id="1" w:name="_Toc112406296"/>
      <w:r>
        <w:lastRenderedPageBreak/>
        <w:t>Sadržaj</w:t>
      </w:r>
      <w:bookmarkEnd w:id="0"/>
      <w:bookmarkEnd w:id="1"/>
    </w:p>
    <w:p w14:paraId="3746EDF8" w14:textId="542A8979" w:rsidR="00BC5247" w:rsidRDefault="00E45E22" w:rsidP="00F87FCB">
      <w:pPr>
        <w:pStyle w:val="TOC2"/>
        <w:rPr>
          <w:noProof/>
          <w:color w:val="auto"/>
          <w:sz w:val="22"/>
          <w:szCs w:val="22"/>
          <w:lang w:val="en-US" w:eastAsia="en-US"/>
        </w:rPr>
      </w:pPr>
      <w:r>
        <w:fldChar w:fldCharType="begin"/>
      </w:r>
      <w:r>
        <w:instrText xml:space="preserve"> TOC \o "1-3" \h \z \u </w:instrText>
      </w:r>
      <w:r>
        <w:fldChar w:fldCharType="separate"/>
      </w:r>
      <w:hyperlink w:anchor="_Toc112406296" w:history="1">
        <w:r w:rsidR="00BC5247" w:rsidRPr="00A35F6F">
          <w:rPr>
            <w:rStyle w:val="Hyperlink"/>
            <w:noProof/>
          </w:rPr>
          <w:t>Sadržaj</w:t>
        </w:r>
        <w:r w:rsidR="00BC5247">
          <w:rPr>
            <w:noProof/>
            <w:webHidden/>
          </w:rPr>
          <w:tab/>
        </w:r>
        <w:r w:rsidR="00BC5247">
          <w:rPr>
            <w:noProof/>
            <w:webHidden/>
          </w:rPr>
          <w:fldChar w:fldCharType="begin"/>
        </w:r>
        <w:r w:rsidR="00BC5247">
          <w:rPr>
            <w:noProof/>
            <w:webHidden/>
          </w:rPr>
          <w:instrText xml:space="preserve"> PAGEREF _Toc112406296 \h </w:instrText>
        </w:r>
        <w:r w:rsidR="00BC5247">
          <w:rPr>
            <w:noProof/>
            <w:webHidden/>
          </w:rPr>
        </w:r>
        <w:r w:rsidR="00BC5247">
          <w:rPr>
            <w:noProof/>
            <w:webHidden/>
          </w:rPr>
          <w:fldChar w:fldCharType="separate"/>
        </w:r>
        <w:r w:rsidR="006F1A6D">
          <w:rPr>
            <w:noProof/>
            <w:webHidden/>
          </w:rPr>
          <w:t>2</w:t>
        </w:r>
        <w:r w:rsidR="00BC5247">
          <w:rPr>
            <w:noProof/>
            <w:webHidden/>
          </w:rPr>
          <w:fldChar w:fldCharType="end"/>
        </w:r>
      </w:hyperlink>
    </w:p>
    <w:p w14:paraId="37241631" w14:textId="43BA5274" w:rsidR="00BC5247" w:rsidRDefault="006A12E1" w:rsidP="00F87FCB">
      <w:pPr>
        <w:pStyle w:val="TOC2"/>
        <w:rPr>
          <w:noProof/>
          <w:color w:val="auto"/>
          <w:sz w:val="22"/>
          <w:szCs w:val="22"/>
          <w:lang w:val="en-US" w:eastAsia="en-US"/>
        </w:rPr>
      </w:pPr>
      <w:hyperlink w:anchor="_Toc112406297" w:history="1">
        <w:r w:rsidR="00BC5247" w:rsidRPr="00A35F6F">
          <w:rPr>
            <w:rStyle w:val="Hyperlink"/>
            <w:noProof/>
          </w:rPr>
          <w:t>Skraćenice:</w:t>
        </w:r>
        <w:r w:rsidR="00BC5247">
          <w:rPr>
            <w:noProof/>
            <w:webHidden/>
          </w:rPr>
          <w:tab/>
        </w:r>
        <w:r w:rsidR="00BC5247">
          <w:rPr>
            <w:noProof/>
            <w:webHidden/>
          </w:rPr>
          <w:fldChar w:fldCharType="begin"/>
        </w:r>
        <w:r w:rsidR="00BC5247">
          <w:rPr>
            <w:noProof/>
            <w:webHidden/>
          </w:rPr>
          <w:instrText xml:space="preserve"> PAGEREF _Toc112406297 \h </w:instrText>
        </w:r>
        <w:r w:rsidR="00BC5247">
          <w:rPr>
            <w:noProof/>
            <w:webHidden/>
          </w:rPr>
        </w:r>
        <w:r w:rsidR="00BC5247">
          <w:rPr>
            <w:noProof/>
            <w:webHidden/>
          </w:rPr>
          <w:fldChar w:fldCharType="separate"/>
        </w:r>
        <w:r w:rsidR="006F1A6D">
          <w:rPr>
            <w:noProof/>
            <w:webHidden/>
          </w:rPr>
          <w:t>3</w:t>
        </w:r>
        <w:r w:rsidR="00BC5247">
          <w:rPr>
            <w:noProof/>
            <w:webHidden/>
          </w:rPr>
          <w:fldChar w:fldCharType="end"/>
        </w:r>
      </w:hyperlink>
    </w:p>
    <w:p w14:paraId="7E741A22" w14:textId="596E5AC1" w:rsidR="00BC5247" w:rsidRDefault="006A12E1" w:rsidP="00F87FCB">
      <w:pPr>
        <w:pStyle w:val="TOC2"/>
        <w:rPr>
          <w:noProof/>
          <w:color w:val="auto"/>
          <w:sz w:val="22"/>
          <w:szCs w:val="22"/>
          <w:lang w:val="en-US" w:eastAsia="en-US"/>
        </w:rPr>
      </w:pPr>
      <w:hyperlink w:anchor="_Toc112406298" w:history="1">
        <w:r w:rsidR="00BC5247" w:rsidRPr="00A35F6F">
          <w:rPr>
            <w:rStyle w:val="Hyperlink"/>
            <w:noProof/>
            <w:lang w:val="en-US"/>
          </w:rPr>
          <w:t>Abbreviations:</w:t>
        </w:r>
        <w:r w:rsidR="00BC5247">
          <w:rPr>
            <w:noProof/>
            <w:webHidden/>
          </w:rPr>
          <w:tab/>
        </w:r>
        <w:r w:rsidR="00BC5247">
          <w:rPr>
            <w:noProof/>
            <w:webHidden/>
          </w:rPr>
          <w:fldChar w:fldCharType="begin"/>
        </w:r>
        <w:r w:rsidR="00BC5247">
          <w:rPr>
            <w:noProof/>
            <w:webHidden/>
          </w:rPr>
          <w:instrText xml:space="preserve"> PAGEREF _Toc112406298 \h </w:instrText>
        </w:r>
        <w:r w:rsidR="00BC5247">
          <w:rPr>
            <w:noProof/>
            <w:webHidden/>
          </w:rPr>
        </w:r>
        <w:r w:rsidR="00BC5247">
          <w:rPr>
            <w:noProof/>
            <w:webHidden/>
          </w:rPr>
          <w:fldChar w:fldCharType="separate"/>
        </w:r>
        <w:r w:rsidR="006F1A6D">
          <w:rPr>
            <w:noProof/>
            <w:webHidden/>
          </w:rPr>
          <w:t>4</w:t>
        </w:r>
        <w:r w:rsidR="00BC5247">
          <w:rPr>
            <w:noProof/>
            <w:webHidden/>
          </w:rPr>
          <w:fldChar w:fldCharType="end"/>
        </w:r>
      </w:hyperlink>
    </w:p>
    <w:p w14:paraId="471B7D5E" w14:textId="049B4755" w:rsidR="00BC5247" w:rsidRDefault="006A12E1" w:rsidP="00F87FCB">
      <w:pPr>
        <w:pStyle w:val="TOC1"/>
        <w:rPr>
          <w:noProof/>
          <w:color w:val="auto"/>
          <w:sz w:val="22"/>
          <w:szCs w:val="22"/>
          <w:lang w:val="en-US" w:eastAsia="en-US"/>
        </w:rPr>
      </w:pPr>
      <w:hyperlink w:anchor="_Toc112406299" w:history="1">
        <w:r w:rsidR="00BC5247" w:rsidRPr="00A35F6F">
          <w:rPr>
            <w:rStyle w:val="Hyperlink"/>
            <w:noProof/>
          </w:rPr>
          <w:t>1.</w:t>
        </w:r>
        <w:r w:rsidR="00BC5247">
          <w:rPr>
            <w:noProof/>
            <w:color w:val="auto"/>
            <w:sz w:val="22"/>
            <w:szCs w:val="22"/>
            <w:lang w:val="en-US" w:eastAsia="en-US"/>
          </w:rPr>
          <w:tab/>
        </w:r>
        <w:r w:rsidR="00BC5247" w:rsidRPr="00A35F6F">
          <w:rPr>
            <w:rStyle w:val="Hyperlink"/>
            <w:noProof/>
          </w:rPr>
          <w:t>Opšti dio</w:t>
        </w:r>
        <w:r w:rsidR="00BC5247">
          <w:rPr>
            <w:noProof/>
            <w:webHidden/>
          </w:rPr>
          <w:tab/>
        </w:r>
        <w:r w:rsidR="00BC5247">
          <w:rPr>
            <w:noProof/>
            <w:webHidden/>
          </w:rPr>
          <w:fldChar w:fldCharType="begin"/>
        </w:r>
        <w:r w:rsidR="00BC5247">
          <w:rPr>
            <w:noProof/>
            <w:webHidden/>
          </w:rPr>
          <w:instrText xml:space="preserve"> PAGEREF _Toc112406299 \h </w:instrText>
        </w:r>
        <w:r w:rsidR="00BC5247">
          <w:rPr>
            <w:noProof/>
            <w:webHidden/>
          </w:rPr>
        </w:r>
        <w:r w:rsidR="00BC5247">
          <w:rPr>
            <w:noProof/>
            <w:webHidden/>
          </w:rPr>
          <w:fldChar w:fldCharType="separate"/>
        </w:r>
        <w:r w:rsidR="006F1A6D">
          <w:rPr>
            <w:noProof/>
            <w:webHidden/>
          </w:rPr>
          <w:t>5</w:t>
        </w:r>
        <w:r w:rsidR="00BC5247">
          <w:rPr>
            <w:noProof/>
            <w:webHidden/>
          </w:rPr>
          <w:fldChar w:fldCharType="end"/>
        </w:r>
      </w:hyperlink>
    </w:p>
    <w:p w14:paraId="04A55219" w14:textId="72BB75D5" w:rsidR="00BC5247" w:rsidRDefault="006A12E1" w:rsidP="00F87FCB">
      <w:pPr>
        <w:pStyle w:val="TOC2"/>
        <w:rPr>
          <w:noProof/>
          <w:color w:val="auto"/>
          <w:sz w:val="22"/>
          <w:szCs w:val="22"/>
          <w:lang w:val="en-US" w:eastAsia="en-US"/>
        </w:rPr>
      </w:pPr>
      <w:hyperlink w:anchor="_Toc112406300" w:history="1">
        <w:r w:rsidR="00BC5247" w:rsidRPr="00A35F6F">
          <w:rPr>
            <w:rStyle w:val="Hyperlink"/>
            <w:noProof/>
          </w:rPr>
          <w:t>Sažetak</w:t>
        </w:r>
        <w:r w:rsidR="00BC5247">
          <w:rPr>
            <w:noProof/>
            <w:webHidden/>
          </w:rPr>
          <w:tab/>
        </w:r>
        <w:r w:rsidR="00BC5247">
          <w:rPr>
            <w:noProof/>
            <w:webHidden/>
          </w:rPr>
          <w:fldChar w:fldCharType="begin"/>
        </w:r>
        <w:r w:rsidR="00BC5247">
          <w:rPr>
            <w:noProof/>
            <w:webHidden/>
          </w:rPr>
          <w:instrText xml:space="preserve"> PAGEREF _Toc112406300 \h </w:instrText>
        </w:r>
        <w:r w:rsidR="00BC5247">
          <w:rPr>
            <w:noProof/>
            <w:webHidden/>
          </w:rPr>
        </w:r>
        <w:r w:rsidR="00BC5247">
          <w:rPr>
            <w:noProof/>
            <w:webHidden/>
          </w:rPr>
          <w:fldChar w:fldCharType="separate"/>
        </w:r>
        <w:r w:rsidR="006F1A6D">
          <w:rPr>
            <w:noProof/>
            <w:webHidden/>
          </w:rPr>
          <w:t>5</w:t>
        </w:r>
        <w:r w:rsidR="00BC5247">
          <w:rPr>
            <w:noProof/>
            <w:webHidden/>
          </w:rPr>
          <w:fldChar w:fldCharType="end"/>
        </w:r>
      </w:hyperlink>
    </w:p>
    <w:p w14:paraId="554B3F7B" w14:textId="6B0EA010" w:rsidR="00BC5247" w:rsidRDefault="006A12E1" w:rsidP="00F87FCB">
      <w:pPr>
        <w:pStyle w:val="TOC2"/>
        <w:rPr>
          <w:noProof/>
          <w:color w:val="auto"/>
          <w:sz w:val="22"/>
          <w:szCs w:val="22"/>
          <w:lang w:val="en-US" w:eastAsia="en-US"/>
        </w:rPr>
      </w:pPr>
      <w:hyperlink w:anchor="_Toc112406301" w:history="1">
        <w:r w:rsidR="00BC5247" w:rsidRPr="00A35F6F">
          <w:rPr>
            <w:rStyle w:val="Hyperlink"/>
            <w:noProof/>
            <w:lang w:val="en-US"/>
          </w:rPr>
          <w:t>Executive summary</w:t>
        </w:r>
        <w:r w:rsidR="00BC5247">
          <w:rPr>
            <w:noProof/>
            <w:webHidden/>
          </w:rPr>
          <w:tab/>
        </w:r>
        <w:r w:rsidR="00BC5247">
          <w:rPr>
            <w:noProof/>
            <w:webHidden/>
          </w:rPr>
          <w:fldChar w:fldCharType="begin"/>
        </w:r>
        <w:r w:rsidR="00BC5247">
          <w:rPr>
            <w:noProof/>
            <w:webHidden/>
          </w:rPr>
          <w:instrText xml:space="preserve"> PAGEREF _Toc112406301 \h </w:instrText>
        </w:r>
        <w:r w:rsidR="00BC5247">
          <w:rPr>
            <w:noProof/>
            <w:webHidden/>
          </w:rPr>
        </w:r>
        <w:r w:rsidR="00BC5247">
          <w:rPr>
            <w:noProof/>
            <w:webHidden/>
          </w:rPr>
          <w:fldChar w:fldCharType="separate"/>
        </w:r>
        <w:r w:rsidR="006F1A6D">
          <w:rPr>
            <w:noProof/>
            <w:webHidden/>
          </w:rPr>
          <w:t>7</w:t>
        </w:r>
        <w:r w:rsidR="00BC5247">
          <w:rPr>
            <w:noProof/>
            <w:webHidden/>
          </w:rPr>
          <w:fldChar w:fldCharType="end"/>
        </w:r>
      </w:hyperlink>
    </w:p>
    <w:p w14:paraId="42CF2694" w14:textId="71798F3D" w:rsidR="00BC5247" w:rsidRDefault="006A12E1" w:rsidP="00F87FCB">
      <w:pPr>
        <w:pStyle w:val="TOC2"/>
        <w:rPr>
          <w:noProof/>
          <w:color w:val="auto"/>
          <w:sz w:val="22"/>
          <w:szCs w:val="22"/>
          <w:lang w:val="en-US" w:eastAsia="en-US"/>
        </w:rPr>
      </w:pPr>
      <w:hyperlink w:anchor="_Toc112406302" w:history="1">
        <w:r w:rsidR="00BC5247" w:rsidRPr="00A35F6F">
          <w:rPr>
            <w:rStyle w:val="Hyperlink"/>
            <w:noProof/>
          </w:rPr>
          <w:t>Uvod</w:t>
        </w:r>
        <w:r w:rsidR="00BC5247">
          <w:rPr>
            <w:noProof/>
            <w:webHidden/>
          </w:rPr>
          <w:tab/>
        </w:r>
        <w:r w:rsidR="00BC5247">
          <w:rPr>
            <w:noProof/>
            <w:webHidden/>
          </w:rPr>
          <w:fldChar w:fldCharType="begin"/>
        </w:r>
        <w:r w:rsidR="00BC5247">
          <w:rPr>
            <w:noProof/>
            <w:webHidden/>
          </w:rPr>
          <w:instrText xml:space="preserve"> PAGEREF _Toc112406302 \h </w:instrText>
        </w:r>
        <w:r w:rsidR="00BC5247">
          <w:rPr>
            <w:noProof/>
            <w:webHidden/>
          </w:rPr>
        </w:r>
        <w:r w:rsidR="00BC5247">
          <w:rPr>
            <w:noProof/>
            <w:webHidden/>
          </w:rPr>
          <w:fldChar w:fldCharType="separate"/>
        </w:r>
        <w:r w:rsidR="006F1A6D">
          <w:rPr>
            <w:noProof/>
            <w:webHidden/>
          </w:rPr>
          <w:t>9</w:t>
        </w:r>
        <w:r w:rsidR="00BC5247">
          <w:rPr>
            <w:noProof/>
            <w:webHidden/>
          </w:rPr>
          <w:fldChar w:fldCharType="end"/>
        </w:r>
      </w:hyperlink>
    </w:p>
    <w:p w14:paraId="2007CDE4" w14:textId="3FD06728" w:rsidR="00BC5247" w:rsidRDefault="006A12E1" w:rsidP="00F87FCB">
      <w:pPr>
        <w:pStyle w:val="TOC3"/>
        <w:rPr>
          <w:color w:val="auto"/>
          <w:sz w:val="22"/>
          <w:szCs w:val="22"/>
          <w:lang w:val="en-US" w:eastAsia="en-US"/>
        </w:rPr>
      </w:pPr>
      <w:hyperlink w:anchor="_Toc112406303" w:history="1">
        <w:r w:rsidR="00BC5247" w:rsidRPr="00A35F6F">
          <w:rPr>
            <w:rStyle w:val="Hyperlink"/>
          </w:rPr>
          <w:t>Početne napomene</w:t>
        </w:r>
        <w:r w:rsidR="00BC5247">
          <w:rPr>
            <w:webHidden/>
          </w:rPr>
          <w:tab/>
        </w:r>
        <w:r w:rsidR="00BC5247">
          <w:rPr>
            <w:webHidden/>
          </w:rPr>
          <w:fldChar w:fldCharType="begin"/>
        </w:r>
        <w:r w:rsidR="00BC5247">
          <w:rPr>
            <w:webHidden/>
          </w:rPr>
          <w:instrText xml:space="preserve"> PAGEREF _Toc112406303 \h </w:instrText>
        </w:r>
        <w:r w:rsidR="00BC5247">
          <w:rPr>
            <w:webHidden/>
          </w:rPr>
        </w:r>
        <w:r w:rsidR="00BC5247">
          <w:rPr>
            <w:webHidden/>
          </w:rPr>
          <w:fldChar w:fldCharType="separate"/>
        </w:r>
        <w:r w:rsidR="006F1A6D">
          <w:rPr>
            <w:webHidden/>
          </w:rPr>
          <w:t>9</w:t>
        </w:r>
        <w:r w:rsidR="00BC5247">
          <w:rPr>
            <w:webHidden/>
          </w:rPr>
          <w:fldChar w:fldCharType="end"/>
        </w:r>
      </w:hyperlink>
    </w:p>
    <w:p w14:paraId="66725A4D" w14:textId="0AEC197E" w:rsidR="00BC5247" w:rsidRDefault="006A12E1" w:rsidP="00F87FCB">
      <w:pPr>
        <w:pStyle w:val="TOC3"/>
        <w:rPr>
          <w:color w:val="auto"/>
          <w:sz w:val="22"/>
          <w:szCs w:val="22"/>
          <w:lang w:val="en-US" w:eastAsia="en-US"/>
        </w:rPr>
      </w:pPr>
      <w:hyperlink w:anchor="_Toc112406304" w:history="1">
        <w:r w:rsidR="00BC5247" w:rsidRPr="00A35F6F">
          <w:rPr>
            <w:rStyle w:val="Hyperlink"/>
          </w:rPr>
          <w:t>Razlozi za donošenje KPI</w:t>
        </w:r>
        <w:r w:rsidR="00BC5247">
          <w:rPr>
            <w:webHidden/>
          </w:rPr>
          <w:tab/>
        </w:r>
        <w:r w:rsidR="00BC5247">
          <w:rPr>
            <w:webHidden/>
          </w:rPr>
          <w:fldChar w:fldCharType="begin"/>
        </w:r>
        <w:r w:rsidR="00BC5247">
          <w:rPr>
            <w:webHidden/>
          </w:rPr>
          <w:instrText xml:space="preserve"> PAGEREF _Toc112406304 \h </w:instrText>
        </w:r>
        <w:r w:rsidR="00BC5247">
          <w:rPr>
            <w:webHidden/>
          </w:rPr>
        </w:r>
        <w:r w:rsidR="00BC5247">
          <w:rPr>
            <w:webHidden/>
          </w:rPr>
          <w:fldChar w:fldCharType="separate"/>
        </w:r>
        <w:r w:rsidR="006F1A6D">
          <w:rPr>
            <w:webHidden/>
          </w:rPr>
          <w:t>9</w:t>
        </w:r>
        <w:r w:rsidR="00BC5247">
          <w:rPr>
            <w:webHidden/>
          </w:rPr>
          <w:fldChar w:fldCharType="end"/>
        </w:r>
      </w:hyperlink>
    </w:p>
    <w:p w14:paraId="4BFF17D6" w14:textId="2DAA949F" w:rsidR="00BC5247" w:rsidRDefault="006A12E1" w:rsidP="00F87FCB">
      <w:pPr>
        <w:pStyle w:val="TOC3"/>
        <w:rPr>
          <w:color w:val="auto"/>
          <w:sz w:val="22"/>
          <w:szCs w:val="22"/>
          <w:lang w:val="en-US" w:eastAsia="en-US"/>
        </w:rPr>
      </w:pPr>
      <w:hyperlink w:anchor="_Toc112406305" w:history="1">
        <w:r w:rsidR="00BC5247" w:rsidRPr="00A35F6F">
          <w:rPr>
            <w:rStyle w:val="Hyperlink"/>
          </w:rPr>
          <w:t>očekivani rezultati</w:t>
        </w:r>
        <w:r w:rsidR="00BC5247">
          <w:rPr>
            <w:webHidden/>
          </w:rPr>
          <w:tab/>
        </w:r>
        <w:r w:rsidR="00BC5247">
          <w:rPr>
            <w:webHidden/>
          </w:rPr>
          <w:fldChar w:fldCharType="begin"/>
        </w:r>
        <w:r w:rsidR="00BC5247">
          <w:rPr>
            <w:webHidden/>
          </w:rPr>
          <w:instrText xml:space="preserve"> PAGEREF _Toc112406305 \h </w:instrText>
        </w:r>
        <w:r w:rsidR="00BC5247">
          <w:rPr>
            <w:webHidden/>
          </w:rPr>
        </w:r>
        <w:r w:rsidR="00BC5247">
          <w:rPr>
            <w:webHidden/>
          </w:rPr>
          <w:fldChar w:fldCharType="separate"/>
        </w:r>
        <w:r w:rsidR="006F1A6D">
          <w:rPr>
            <w:webHidden/>
          </w:rPr>
          <w:t>10</w:t>
        </w:r>
        <w:r w:rsidR="00BC5247">
          <w:rPr>
            <w:webHidden/>
          </w:rPr>
          <w:fldChar w:fldCharType="end"/>
        </w:r>
      </w:hyperlink>
    </w:p>
    <w:p w14:paraId="14423ABF" w14:textId="1F990FA5" w:rsidR="00BC5247" w:rsidRDefault="006A12E1" w:rsidP="00F87FCB">
      <w:pPr>
        <w:pStyle w:val="TOC3"/>
        <w:rPr>
          <w:color w:val="auto"/>
          <w:sz w:val="22"/>
          <w:szCs w:val="22"/>
          <w:lang w:val="en-US" w:eastAsia="en-US"/>
        </w:rPr>
      </w:pPr>
      <w:hyperlink w:anchor="_Toc112406306" w:history="1">
        <w:r w:rsidR="00BC5247" w:rsidRPr="00A35F6F">
          <w:rPr>
            <w:rStyle w:val="Hyperlink"/>
          </w:rPr>
          <w:t>Ostale napomene</w:t>
        </w:r>
        <w:r w:rsidR="00BC5247">
          <w:rPr>
            <w:webHidden/>
          </w:rPr>
          <w:tab/>
        </w:r>
        <w:r w:rsidR="00BC5247">
          <w:rPr>
            <w:webHidden/>
          </w:rPr>
          <w:fldChar w:fldCharType="begin"/>
        </w:r>
        <w:r w:rsidR="00BC5247">
          <w:rPr>
            <w:webHidden/>
          </w:rPr>
          <w:instrText xml:space="preserve"> PAGEREF _Toc112406306 \h </w:instrText>
        </w:r>
        <w:r w:rsidR="00BC5247">
          <w:rPr>
            <w:webHidden/>
          </w:rPr>
        </w:r>
        <w:r w:rsidR="00BC5247">
          <w:rPr>
            <w:webHidden/>
          </w:rPr>
          <w:fldChar w:fldCharType="separate"/>
        </w:r>
        <w:r w:rsidR="006F1A6D">
          <w:rPr>
            <w:webHidden/>
          </w:rPr>
          <w:t>11</w:t>
        </w:r>
        <w:r w:rsidR="00BC5247">
          <w:rPr>
            <w:webHidden/>
          </w:rPr>
          <w:fldChar w:fldCharType="end"/>
        </w:r>
      </w:hyperlink>
    </w:p>
    <w:p w14:paraId="4BD4683C" w14:textId="091CF846" w:rsidR="00BC5247" w:rsidRDefault="006A12E1" w:rsidP="00F87FCB">
      <w:pPr>
        <w:pStyle w:val="TOC2"/>
        <w:rPr>
          <w:noProof/>
          <w:color w:val="auto"/>
          <w:sz w:val="22"/>
          <w:szCs w:val="22"/>
          <w:lang w:val="en-US" w:eastAsia="en-US"/>
        </w:rPr>
      </w:pPr>
      <w:hyperlink w:anchor="_Toc112406307" w:history="1">
        <w:r w:rsidR="00BC5247" w:rsidRPr="00A35F6F">
          <w:rPr>
            <w:rStyle w:val="Hyperlink"/>
            <w:noProof/>
          </w:rPr>
          <w:t>Analiza situacije</w:t>
        </w:r>
        <w:r w:rsidR="00BC5247">
          <w:rPr>
            <w:noProof/>
            <w:webHidden/>
          </w:rPr>
          <w:tab/>
        </w:r>
        <w:r w:rsidR="00BC5247">
          <w:rPr>
            <w:noProof/>
            <w:webHidden/>
          </w:rPr>
          <w:fldChar w:fldCharType="begin"/>
        </w:r>
        <w:r w:rsidR="00BC5247">
          <w:rPr>
            <w:noProof/>
            <w:webHidden/>
          </w:rPr>
          <w:instrText xml:space="preserve"> PAGEREF _Toc112406307 \h </w:instrText>
        </w:r>
        <w:r w:rsidR="00BC5247">
          <w:rPr>
            <w:noProof/>
            <w:webHidden/>
          </w:rPr>
        </w:r>
        <w:r w:rsidR="00BC5247">
          <w:rPr>
            <w:noProof/>
            <w:webHidden/>
          </w:rPr>
          <w:fldChar w:fldCharType="separate"/>
        </w:r>
        <w:r w:rsidR="006F1A6D">
          <w:rPr>
            <w:noProof/>
            <w:webHidden/>
          </w:rPr>
          <w:t>13</w:t>
        </w:r>
        <w:r w:rsidR="00BC5247">
          <w:rPr>
            <w:noProof/>
            <w:webHidden/>
          </w:rPr>
          <w:fldChar w:fldCharType="end"/>
        </w:r>
      </w:hyperlink>
    </w:p>
    <w:p w14:paraId="2EAF9E24" w14:textId="79923B6B" w:rsidR="00BC5247" w:rsidRDefault="006A12E1" w:rsidP="00F87FCB">
      <w:pPr>
        <w:pStyle w:val="TOC3"/>
        <w:rPr>
          <w:color w:val="auto"/>
          <w:sz w:val="22"/>
          <w:szCs w:val="22"/>
          <w:lang w:val="en-US" w:eastAsia="en-US"/>
        </w:rPr>
      </w:pPr>
      <w:hyperlink w:anchor="_Toc112406308" w:history="1">
        <w:r w:rsidR="00BC5247" w:rsidRPr="00A35F6F">
          <w:rPr>
            <w:rStyle w:val="Hyperlink"/>
          </w:rPr>
          <w:t>Neformalne metode</w:t>
        </w:r>
        <w:r w:rsidR="00BC5247">
          <w:rPr>
            <w:webHidden/>
          </w:rPr>
          <w:tab/>
        </w:r>
        <w:r w:rsidR="00BC5247">
          <w:rPr>
            <w:webHidden/>
          </w:rPr>
          <w:fldChar w:fldCharType="begin"/>
        </w:r>
        <w:r w:rsidR="00BC5247">
          <w:rPr>
            <w:webHidden/>
          </w:rPr>
          <w:instrText xml:space="preserve"> PAGEREF _Toc112406308 \h </w:instrText>
        </w:r>
        <w:r w:rsidR="00BC5247">
          <w:rPr>
            <w:webHidden/>
          </w:rPr>
        </w:r>
        <w:r w:rsidR="00BC5247">
          <w:rPr>
            <w:webHidden/>
          </w:rPr>
          <w:fldChar w:fldCharType="separate"/>
        </w:r>
        <w:r w:rsidR="006F1A6D">
          <w:rPr>
            <w:webHidden/>
          </w:rPr>
          <w:t>13</w:t>
        </w:r>
        <w:r w:rsidR="00BC5247">
          <w:rPr>
            <w:webHidden/>
          </w:rPr>
          <w:fldChar w:fldCharType="end"/>
        </w:r>
      </w:hyperlink>
    </w:p>
    <w:p w14:paraId="2252847A" w14:textId="3DFEFEE2" w:rsidR="00BC5247" w:rsidRDefault="006A12E1" w:rsidP="00F87FCB">
      <w:pPr>
        <w:pStyle w:val="TOC3"/>
        <w:rPr>
          <w:color w:val="auto"/>
          <w:sz w:val="22"/>
          <w:szCs w:val="22"/>
          <w:lang w:val="en-US" w:eastAsia="en-US"/>
        </w:rPr>
      </w:pPr>
      <w:hyperlink w:anchor="_Toc112406309" w:history="1">
        <w:r w:rsidR="00BC5247" w:rsidRPr="00A35F6F">
          <w:rPr>
            <w:rStyle w:val="Hyperlink"/>
          </w:rPr>
          <w:t>Analiza dostupnih dokumenata objavljenih od strane</w:t>
        </w:r>
        <w:r w:rsidR="006F1A6D">
          <w:rPr>
            <w:rStyle w:val="Hyperlink"/>
          </w:rPr>
          <w:t xml:space="preserve"> </w:t>
        </w:r>
        <w:r w:rsidR="00BC5247" w:rsidRPr="00A35F6F">
          <w:rPr>
            <w:rStyle w:val="Hyperlink"/>
          </w:rPr>
          <w:t>drugih subjekata</w:t>
        </w:r>
        <w:r w:rsidR="00BC5247">
          <w:rPr>
            <w:webHidden/>
          </w:rPr>
          <w:tab/>
        </w:r>
        <w:r w:rsidR="00BC5247">
          <w:rPr>
            <w:webHidden/>
          </w:rPr>
          <w:fldChar w:fldCharType="begin"/>
        </w:r>
        <w:r w:rsidR="00BC5247">
          <w:rPr>
            <w:webHidden/>
          </w:rPr>
          <w:instrText xml:space="preserve"> PAGEREF _Toc112406309 \h </w:instrText>
        </w:r>
        <w:r w:rsidR="00BC5247">
          <w:rPr>
            <w:webHidden/>
          </w:rPr>
        </w:r>
        <w:r w:rsidR="00BC5247">
          <w:rPr>
            <w:webHidden/>
          </w:rPr>
          <w:fldChar w:fldCharType="separate"/>
        </w:r>
        <w:r w:rsidR="006F1A6D">
          <w:rPr>
            <w:webHidden/>
          </w:rPr>
          <w:t>15</w:t>
        </w:r>
        <w:r w:rsidR="00BC5247">
          <w:rPr>
            <w:webHidden/>
          </w:rPr>
          <w:fldChar w:fldCharType="end"/>
        </w:r>
      </w:hyperlink>
    </w:p>
    <w:p w14:paraId="52B0F50A" w14:textId="676D7BAD" w:rsidR="00BC5247" w:rsidRDefault="006A12E1" w:rsidP="00F87FCB">
      <w:pPr>
        <w:pStyle w:val="TOC3"/>
        <w:rPr>
          <w:color w:val="auto"/>
          <w:sz w:val="22"/>
          <w:szCs w:val="22"/>
          <w:lang w:val="en-US" w:eastAsia="en-US"/>
        </w:rPr>
      </w:pPr>
      <w:hyperlink w:anchor="_Toc112406310" w:history="1">
        <w:r w:rsidR="00BC5247" w:rsidRPr="00A35F6F">
          <w:rPr>
            <w:rStyle w:val="Hyperlink"/>
          </w:rPr>
          <w:t>Analiza medijskih izvještaja sa fokusom na pitanja etike, integriteta i sprečavanje sukoba interesa u pravosuđu</w:t>
        </w:r>
        <w:r w:rsidR="00BC5247">
          <w:rPr>
            <w:webHidden/>
          </w:rPr>
          <w:tab/>
        </w:r>
        <w:r w:rsidR="00BC5247">
          <w:rPr>
            <w:webHidden/>
          </w:rPr>
          <w:fldChar w:fldCharType="begin"/>
        </w:r>
        <w:r w:rsidR="00BC5247">
          <w:rPr>
            <w:webHidden/>
          </w:rPr>
          <w:instrText xml:space="preserve"> PAGEREF _Toc112406310 \h </w:instrText>
        </w:r>
        <w:r w:rsidR="00BC5247">
          <w:rPr>
            <w:webHidden/>
          </w:rPr>
        </w:r>
        <w:r w:rsidR="00BC5247">
          <w:rPr>
            <w:webHidden/>
          </w:rPr>
          <w:fldChar w:fldCharType="separate"/>
        </w:r>
        <w:r w:rsidR="006F1A6D">
          <w:rPr>
            <w:webHidden/>
          </w:rPr>
          <w:t>16</w:t>
        </w:r>
        <w:r w:rsidR="00BC5247">
          <w:rPr>
            <w:webHidden/>
          </w:rPr>
          <w:fldChar w:fldCharType="end"/>
        </w:r>
      </w:hyperlink>
    </w:p>
    <w:p w14:paraId="69B56DBA" w14:textId="080C6B1D" w:rsidR="00BC5247" w:rsidRDefault="006A12E1" w:rsidP="00F87FCB">
      <w:pPr>
        <w:pStyle w:val="TOC3"/>
        <w:rPr>
          <w:color w:val="auto"/>
          <w:sz w:val="22"/>
          <w:szCs w:val="22"/>
          <w:lang w:val="en-US" w:eastAsia="en-US"/>
        </w:rPr>
      </w:pPr>
      <w:hyperlink w:anchor="_Toc112406311" w:history="1">
        <w:r w:rsidR="00BC5247" w:rsidRPr="00A35F6F">
          <w:rPr>
            <w:rStyle w:val="Hyperlink"/>
          </w:rPr>
          <w:t>Formalne metode</w:t>
        </w:r>
        <w:r w:rsidR="00BC5247">
          <w:rPr>
            <w:webHidden/>
          </w:rPr>
          <w:tab/>
        </w:r>
        <w:r w:rsidR="00BC5247">
          <w:rPr>
            <w:webHidden/>
          </w:rPr>
          <w:fldChar w:fldCharType="begin"/>
        </w:r>
        <w:r w:rsidR="00BC5247">
          <w:rPr>
            <w:webHidden/>
          </w:rPr>
          <w:instrText xml:space="preserve"> PAGEREF _Toc112406311 \h </w:instrText>
        </w:r>
        <w:r w:rsidR="00BC5247">
          <w:rPr>
            <w:webHidden/>
          </w:rPr>
        </w:r>
        <w:r w:rsidR="00BC5247">
          <w:rPr>
            <w:webHidden/>
          </w:rPr>
          <w:fldChar w:fldCharType="separate"/>
        </w:r>
        <w:r w:rsidR="006F1A6D">
          <w:rPr>
            <w:webHidden/>
          </w:rPr>
          <w:t>16</w:t>
        </w:r>
        <w:r w:rsidR="00BC5247">
          <w:rPr>
            <w:webHidden/>
          </w:rPr>
          <w:fldChar w:fldCharType="end"/>
        </w:r>
      </w:hyperlink>
    </w:p>
    <w:p w14:paraId="703F6464" w14:textId="486133CC" w:rsidR="00BC5247" w:rsidRDefault="006A12E1" w:rsidP="00F87FCB">
      <w:pPr>
        <w:pStyle w:val="TOC3"/>
        <w:rPr>
          <w:color w:val="auto"/>
          <w:sz w:val="22"/>
          <w:szCs w:val="22"/>
          <w:lang w:val="en-US" w:eastAsia="en-US"/>
        </w:rPr>
      </w:pPr>
      <w:hyperlink w:anchor="_Toc112406312" w:history="1">
        <w:r w:rsidR="00BC5247" w:rsidRPr="00A35F6F">
          <w:rPr>
            <w:rStyle w:val="Hyperlink"/>
          </w:rPr>
          <w:t>Zaključak</w:t>
        </w:r>
        <w:r w:rsidR="00BC5247">
          <w:rPr>
            <w:webHidden/>
          </w:rPr>
          <w:tab/>
        </w:r>
        <w:r w:rsidR="00BC5247">
          <w:rPr>
            <w:webHidden/>
          </w:rPr>
          <w:fldChar w:fldCharType="begin"/>
        </w:r>
        <w:r w:rsidR="00BC5247">
          <w:rPr>
            <w:webHidden/>
          </w:rPr>
          <w:instrText xml:space="preserve"> PAGEREF _Toc112406312 \h </w:instrText>
        </w:r>
        <w:r w:rsidR="00BC5247">
          <w:rPr>
            <w:webHidden/>
          </w:rPr>
        </w:r>
        <w:r w:rsidR="00BC5247">
          <w:rPr>
            <w:webHidden/>
          </w:rPr>
          <w:fldChar w:fldCharType="separate"/>
        </w:r>
        <w:r w:rsidR="006F1A6D">
          <w:rPr>
            <w:webHidden/>
          </w:rPr>
          <w:t>17</w:t>
        </w:r>
        <w:r w:rsidR="00BC5247">
          <w:rPr>
            <w:webHidden/>
          </w:rPr>
          <w:fldChar w:fldCharType="end"/>
        </w:r>
      </w:hyperlink>
    </w:p>
    <w:p w14:paraId="4AFB38C7" w14:textId="11975185" w:rsidR="00BC5247" w:rsidRDefault="006A12E1" w:rsidP="00F87FCB">
      <w:pPr>
        <w:pStyle w:val="TOC2"/>
        <w:rPr>
          <w:noProof/>
          <w:color w:val="auto"/>
          <w:sz w:val="22"/>
          <w:szCs w:val="22"/>
          <w:lang w:val="en-US" w:eastAsia="en-US"/>
        </w:rPr>
      </w:pPr>
      <w:hyperlink w:anchor="_Toc112406313" w:history="1">
        <w:r w:rsidR="00BC5247" w:rsidRPr="00A35F6F">
          <w:rPr>
            <w:rStyle w:val="Hyperlink"/>
            <w:noProof/>
          </w:rPr>
          <w:t>Proces planiranja unutar KPI</w:t>
        </w:r>
        <w:r w:rsidR="00BC5247">
          <w:rPr>
            <w:noProof/>
            <w:webHidden/>
          </w:rPr>
          <w:tab/>
        </w:r>
        <w:r w:rsidR="00BC5247">
          <w:rPr>
            <w:noProof/>
            <w:webHidden/>
          </w:rPr>
          <w:fldChar w:fldCharType="begin"/>
        </w:r>
        <w:r w:rsidR="00BC5247">
          <w:rPr>
            <w:noProof/>
            <w:webHidden/>
          </w:rPr>
          <w:instrText xml:space="preserve"> PAGEREF _Toc112406313 \h </w:instrText>
        </w:r>
        <w:r w:rsidR="00BC5247">
          <w:rPr>
            <w:noProof/>
            <w:webHidden/>
          </w:rPr>
        </w:r>
        <w:r w:rsidR="00BC5247">
          <w:rPr>
            <w:noProof/>
            <w:webHidden/>
          </w:rPr>
          <w:fldChar w:fldCharType="separate"/>
        </w:r>
        <w:r w:rsidR="006F1A6D">
          <w:rPr>
            <w:noProof/>
            <w:webHidden/>
          </w:rPr>
          <w:t>18</w:t>
        </w:r>
        <w:r w:rsidR="00BC5247">
          <w:rPr>
            <w:noProof/>
            <w:webHidden/>
          </w:rPr>
          <w:fldChar w:fldCharType="end"/>
        </w:r>
      </w:hyperlink>
    </w:p>
    <w:p w14:paraId="22BE0C3A" w14:textId="439E5262" w:rsidR="00BC5247" w:rsidRDefault="006A12E1" w:rsidP="00F87FCB">
      <w:pPr>
        <w:pStyle w:val="TOC3"/>
        <w:rPr>
          <w:color w:val="auto"/>
          <w:sz w:val="22"/>
          <w:szCs w:val="22"/>
          <w:lang w:val="en-US" w:eastAsia="en-US"/>
        </w:rPr>
      </w:pPr>
      <w:hyperlink w:anchor="_Toc112406314" w:history="1">
        <w:r w:rsidR="00BC5247" w:rsidRPr="00A35F6F">
          <w:rPr>
            <w:rStyle w:val="Hyperlink"/>
          </w:rPr>
          <w:t>Komunikacijska filozofija KPI</w:t>
        </w:r>
        <w:r w:rsidR="00BC5247">
          <w:rPr>
            <w:webHidden/>
          </w:rPr>
          <w:tab/>
        </w:r>
        <w:r w:rsidR="00BC5247">
          <w:rPr>
            <w:webHidden/>
          </w:rPr>
          <w:fldChar w:fldCharType="begin"/>
        </w:r>
        <w:r w:rsidR="00BC5247">
          <w:rPr>
            <w:webHidden/>
          </w:rPr>
          <w:instrText xml:space="preserve"> PAGEREF _Toc112406314 \h </w:instrText>
        </w:r>
        <w:r w:rsidR="00BC5247">
          <w:rPr>
            <w:webHidden/>
          </w:rPr>
        </w:r>
        <w:r w:rsidR="00BC5247">
          <w:rPr>
            <w:webHidden/>
          </w:rPr>
          <w:fldChar w:fldCharType="separate"/>
        </w:r>
        <w:r w:rsidR="006F1A6D">
          <w:rPr>
            <w:webHidden/>
          </w:rPr>
          <w:t>18</w:t>
        </w:r>
        <w:r w:rsidR="00BC5247">
          <w:rPr>
            <w:webHidden/>
          </w:rPr>
          <w:fldChar w:fldCharType="end"/>
        </w:r>
      </w:hyperlink>
    </w:p>
    <w:p w14:paraId="6FE7D00E" w14:textId="33105EEE" w:rsidR="00BC5247" w:rsidRDefault="006A12E1" w:rsidP="00F87FCB">
      <w:pPr>
        <w:pStyle w:val="TOC1"/>
        <w:rPr>
          <w:noProof/>
          <w:color w:val="auto"/>
          <w:sz w:val="22"/>
          <w:szCs w:val="22"/>
          <w:lang w:val="en-US" w:eastAsia="en-US"/>
        </w:rPr>
      </w:pPr>
      <w:hyperlink w:anchor="_Toc112406315" w:history="1">
        <w:r w:rsidR="00BC5247" w:rsidRPr="00A35F6F">
          <w:rPr>
            <w:rStyle w:val="Hyperlink"/>
            <w:noProof/>
          </w:rPr>
          <w:t>2.</w:t>
        </w:r>
        <w:r w:rsidR="00BC5247">
          <w:rPr>
            <w:noProof/>
            <w:color w:val="auto"/>
            <w:sz w:val="22"/>
            <w:szCs w:val="22"/>
            <w:lang w:val="en-US" w:eastAsia="en-US"/>
          </w:rPr>
          <w:tab/>
        </w:r>
        <w:r w:rsidR="00BC5247" w:rsidRPr="00A35F6F">
          <w:rPr>
            <w:rStyle w:val="Hyperlink"/>
            <w:noProof/>
          </w:rPr>
          <w:t>Posebni dio</w:t>
        </w:r>
        <w:r w:rsidR="00BC5247">
          <w:rPr>
            <w:noProof/>
            <w:webHidden/>
          </w:rPr>
          <w:tab/>
        </w:r>
        <w:r w:rsidR="00BC5247">
          <w:rPr>
            <w:noProof/>
            <w:webHidden/>
          </w:rPr>
          <w:fldChar w:fldCharType="begin"/>
        </w:r>
        <w:r w:rsidR="00BC5247">
          <w:rPr>
            <w:noProof/>
            <w:webHidden/>
          </w:rPr>
          <w:instrText xml:space="preserve"> PAGEREF _Toc112406315 \h </w:instrText>
        </w:r>
        <w:r w:rsidR="00BC5247">
          <w:rPr>
            <w:noProof/>
            <w:webHidden/>
          </w:rPr>
        </w:r>
        <w:r w:rsidR="00BC5247">
          <w:rPr>
            <w:noProof/>
            <w:webHidden/>
          </w:rPr>
          <w:fldChar w:fldCharType="separate"/>
        </w:r>
        <w:r w:rsidR="006F1A6D">
          <w:rPr>
            <w:noProof/>
            <w:webHidden/>
          </w:rPr>
          <w:t>20</w:t>
        </w:r>
        <w:r w:rsidR="00BC5247">
          <w:rPr>
            <w:noProof/>
            <w:webHidden/>
          </w:rPr>
          <w:fldChar w:fldCharType="end"/>
        </w:r>
      </w:hyperlink>
    </w:p>
    <w:p w14:paraId="2B2591C3" w14:textId="7CBE7298" w:rsidR="00BC5247" w:rsidRDefault="006A12E1" w:rsidP="00F87FCB">
      <w:pPr>
        <w:pStyle w:val="TOC2"/>
        <w:rPr>
          <w:noProof/>
          <w:color w:val="auto"/>
          <w:sz w:val="22"/>
          <w:szCs w:val="22"/>
          <w:lang w:val="en-US" w:eastAsia="en-US"/>
        </w:rPr>
      </w:pPr>
      <w:hyperlink w:anchor="_Toc112406317" w:history="1">
        <w:r w:rsidR="00BC5247" w:rsidRPr="00A35F6F">
          <w:rPr>
            <w:rStyle w:val="Hyperlink"/>
            <w:noProof/>
          </w:rPr>
          <w:t xml:space="preserve">Komunikacijski ciljevi KPI: </w:t>
        </w:r>
        <w:r w:rsidR="00BC5247">
          <w:rPr>
            <w:noProof/>
            <w:webHidden/>
          </w:rPr>
          <w:tab/>
        </w:r>
        <w:r w:rsidR="00BC5247">
          <w:rPr>
            <w:noProof/>
            <w:webHidden/>
          </w:rPr>
          <w:fldChar w:fldCharType="begin"/>
        </w:r>
        <w:r w:rsidR="00BC5247">
          <w:rPr>
            <w:noProof/>
            <w:webHidden/>
          </w:rPr>
          <w:instrText xml:space="preserve"> PAGEREF _Toc112406317 \h </w:instrText>
        </w:r>
        <w:r w:rsidR="00BC5247">
          <w:rPr>
            <w:noProof/>
            <w:webHidden/>
          </w:rPr>
        </w:r>
        <w:r w:rsidR="00BC5247">
          <w:rPr>
            <w:noProof/>
            <w:webHidden/>
          </w:rPr>
          <w:fldChar w:fldCharType="separate"/>
        </w:r>
        <w:r w:rsidR="006F1A6D">
          <w:rPr>
            <w:noProof/>
            <w:webHidden/>
          </w:rPr>
          <w:t>20</w:t>
        </w:r>
        <w:r w:rsidR="00BC5247">
          <w:rPr>
            <w:noProof/>
            <w:webHidden/>
          </w:rPr>
          <w:fldChar w:fldCharType="end"/>
        </w:r>
      </w:hyperlink>
    </w:p>
    <w:p w14:paraId="5B55B63D" w14:textId="5CD6F654" w:rsidR="00BC5247" w:rsidRDefault="006A12E1" w:rsidP="00F87FCB">
      <w:pPr>
        <w:pStyle w:val="TOC3"/>
        <w:rPr>
          <w:color w:val="auto"/>
          <w:sz w:val="22"/>
          <w:szCs w:val="22"/>
          <w:lang w:val="en-US" w:eastAsia="en-US"/>
        </w:rPr>
      </w:pPr>
      <w:hyperlink w:anchor="_Toc112406318" w:history="1">
        <w:r w:rsidR="00BC5247" w:rsidRPr="00A35F6F">
          <w:rPr>
            <w:rStyle w:val="Hyperlink"/>
          </w:rPr>
          <w:t>Osnovni ciljevi</w:t>
        </w:r>
        <w:r w:rsidR="00BC5247">
          <w:rPr>
            <w:webHidden/>
          </w:rPr>
          <w:tab/>
        </w:r>
        <w:r w:rsidR="00BC5247">
          <w:rPr>
            <w:webHidden/>
          </w:rPr>
          <w:fldChar w:fldCharType="begin"/>
        </w:r>
        <w:r w:rsidR="00BC5247">
          <w:rPr>
            <w:webHidden/>
          </w:rPr>
          <w:instrText xml:space="preserve"> PAGEREF _Toc112406318 \h </w:instrText>
        </w:r>
        <w:r w:rsidR="00BC5247">
          <w:rPr>
            <w:webHidden/>
          </w:rPr>
        </w:r>
        <w:r w:rsidR="00BC5247">
          <w:rPr>
            <w:webHidden/>
          </w:rPr>
          <w:fldChar w:fldCharType="separate"/>
        </w:r>
        <w:r w:rsidR="006F1A6D">
          <w:rPr>
            <w:webHidden/>
          </w:rPr>
          <w:t>20</w:t>
        </w:r>
        <w:r w:rsidR="00BC5247">
          <w:rPr>
            <w:webHidden/>
          </w:rPr>
          <w:fldChar w:fldCharType="end"/>
        </w:r>
      </w:hyperlink>
    </w:p>
    <w:p w14:paraId="023D182F" w14:textId="604E3D56" w:rsidR="00BC5247" w:rsidRDefault="006A12E1" w:rsidP="00F87FCB">
      <w:pPr>
        <w:pStyle w:val="TOC3"/>
        <w:rPr>
          <w:color w:val="auto"/>
          <w:sz w:val="22"/>
          <w:szCs w:val="22"/>
          <w:lang w:val="en-US" w:eastAsia="en-US"/>
        </w:rPr>
      </w:pPr>
      <w:hyperlink w:anchor="_Toc112406319" w:history="1">
        <w:r w:rsidR="00BC5247" w:rsidRPr="00A35F6F">
          <w:rPr>
            <w:rStyle w:val="Hyperlink"/>
          </w:rPr>
          <w:t>Specifični ciljevi</w:t>
        </w:r>
        <w:r w:rsidR="00BC5247">
          <w:rPr>
            <w:webHidden/>
          </w:rPr>
          <w:tab/>
        </w:r>
        <w:r w:rsidR="00BC5247">
          <w:rPr>
            <w:webHidden/>
          </w:rPr>
          <w:fldChar w:fldCharType="begin"/>
        </w:r>
        <w:r w:rsidR="00BC5247">
          <w:rPr>
            <w:webHidden/>
          </w:rPr>
          <w:instrText xml:space="preserve"> PAGEREF _Toc112406319 \h </w:instrText>
        </w:r>
        <w:r w:rsidR="00BC5247">
          <w:rPr>
            <w:webHidden/>
          </w:rPr>
        </w:r>
        <w:r w:rsidR="00BC5247">
          <w:rPr>
            <w:webHidden/>
          </w:rPr>
          <w:fldChar w:fldCharType="separate"/>
        </w:r>
        <w:r w:rsidR="006F1A6D">
          <w:rPr>
            <w:webHidden/>
          </w:rPr>
          <w:t>20</w:t>
        </w:r>
        <w:r w:rsidR="00BC5247">
          <w:rPr>
            <w:webHidden/>
          </w:rPr>
          <w:fldChar w:fldCharType="end"/>
        </w:r>
      </w:hyperlink>
    </w:p>
    <w:p w14:paraId="7CD56444" w14:textId="2A8F528D" w:rsidR="00BC5247" w:rsidRDefault="006A12E1" w:rsidP="00F87FCB">
      <w:pPr>
        <w:pStyle w:val="TOC2"/>
        <w:rPr>
          <w:noProof/>
          <w:color w:val="auto"/>
          <w:sz w:val="22"/>
          <w:szCs w:val="22"/>
          <w:lang w:val="en-US" w:eastAsia="en-US"/>
        </w:rPr>
      </w:pPr>
      <w:hyperlink w:anchor="_Toc112406320" w:history="1">
        <w:r w:rsidR="00BC5247" w:rsidRPr="00A35F6F">
          <w:rPr>
            <w:rStyle w:val="Hyperlink"/>
            <w:noProof/>
          </w:rPr>
          <w:t>Ciljne grupe</w:t>
        </w:r>
        <w:r w:rsidR="00BC5247">
          <w:rPr>
            <w:noProof/>
            <w:webHidden/>
          </w:rPr>
          <w:tab/>
        </w:r>
        <w:r w:rsidR="00BC5247">
          <w:rPr>
            <w:noProof/>
            <w:webHidden/>
          </w:rPr>
          <w:fldChar w:fldCharType="begin"/>
        </w:r>
        <w:r w:rsidR="00BC5247">
          <w:rPr>
            <w:noProof/>
            <w:webHidden/>
          </w:rPr>
          <w:instrText xml:space="preserve"> PAGEREF _Toc112406320 \h </w:instrText>
        </w:r>
        <w:r w:rsidR="00BC5247">
          <w:rPr>
            <w:noProof/>
            <w:webHidden/>
          </w:rPr>
        </w:r>
        <w:r w:rsidR="00BC5247">
          <w:rPr>
            <w:noProof/>
            <w:webHidden/>
          </w:rPr>
          <w:fldChar w:fldCharType="separate"/>
        </w:r>
        <w:r w:rsidR="006F1A6D">
          <w:rPr>
            <w:noProof/>
            <w:webHidden/>
          </w:rPr>
          <w:t>21</w:t>
        </w:r>
        <w:r w:rsidR="00BC5247">
          <w:rPr>
            <w:noProof/>
            <w:webHidden/>
          </w:rPr>
          <w:fldChar w:fldCharType="end"/>
        </w:r>
      </w:hyperlink>
    </w:p>
    <w:p w14:paraId="21747074" w14:textId="66598F69" w:rsidR="00BC5247" w:rsidRDefault="006A12E1" w:rsidP="00F87FCB">
      <w:pPr>
        <w:pStyle w:val="TOC3"/>
        <w:rPr>
          <w:color w:val="auto"/>
          <w:sz w:val="22"/>
          <w:szCs w:val="22"/>
          <w:lang w:val="en-US" w:eastAsia="en-US"/>
        </w:rPr>
      </w:pPr>
      <w:hyperlink w:anchor="_Toc112406321" w:history="1">
        <w:r w:rsidR="00BC5247" w:rsidRPr="00A35F6F">
          <w:rPr>
            <w:rStyle w:val="Hyperlink"/>
          </w:rPr>
          <w:t>Primarne ciljne grupe:</w:t>
        </w:r>
        <w:r w:rsidR="00BC5247">
          <w:rPr>
            <w:webHidden/>
          </w:rPr>
          <w:tab/>
        </w:r>
        <w:r w:rsidR="00BC5247">
          <w:rPr>
            <w:webHidden/>
          </w:rPr>
          <w:fldChar w:fldCharType="begin"/>
        </w:r>
        <w:r w:rsidR="00BC5247">
          <w:rPr>
            <w:webHidden/>
          </w:rPr>
          <w:instrText xml:space="preserve"> PAGEREF _Toc112406321 \h </w:instrText>
        </w:r>
        <w:r w:rsidR="00BC5247">
          <w:rPr>
            <w:webHidden/>
          </w:rPr>
        </w:r>
        <w:r w:rsidR="00BC5247">
          <w:rPr>
            <w:webHidden/>
          </w:rPr>
          <w:fldChar w:fldCharType="separate"/>
        </w:r>
        <w:r w:rsidR="006F1A6D">
          <w:rPr>
            <w:webHidden/>
          </w:rPr>
          <w:t>21</w:t>
        </w:r>
        <w:r w:rsidR="00BC5247">
          <w:rPr>
            <w:webHidden/>
          </w:rPr>
          <w:fldChar w:fldCharType="end"/>
        </w:r>
      </w:hyperlink>
    </w:p>
    <w:p w14:paraId="0B0AE457" w14:textId="607147E1" w:rsidR="00BC5247" w:rsidRDefault="006A12E1" w:rsidP="00F87FCB">
      <w:pPr>
        <w:pStyle w:val="TOC3"/>
        <w:rPr>
          <w:color w:val="auto"/>
          <w:sz w:val="22"/>
          <w:szCs w:val="22"/>
          <w:lang w:val="en-US" w:eastAsia="en-US"/>
        </w:rPr>
      </w:pPr>
      <w:hyperlink w:anchor="_Toc112406322" w:history="1">
        <w:r w:rsidR="00BC5247" w:rsidRPr="00A35F6F">
          <w:rPr>
            <w:rStyle w:val="Hyperlink"/>
          </w:rPr>
          <w:t>Sekundarne ciljne grupe</w:t>
        </w:r>
        <w:r w:rsidR="00BC5247">
          <w:rPr>
            <w:webHidden/>
          </w:rPr>
          <w:tab/>
        </w:r>
        <w:r w:rsidR="00BC5247">
          <w:rPr>
            <w:webHidden/>
          </w:rPr>
          <w:fldChar w:fldCharType="begin"/>
        </w:r>
        <w:r w:rsidR="00BC5247">
          <w:rPr>
            <w:webHidden/>
          </w:rPr>
          <w:instrText xml:space="preserve"> PAGEREF _Toc112406322 \h </w:instrText>
        </w:r>
        <w:r w:rsidR="00BC5247">
          <w:rPr>
            <w:webHidden/>
          </w:rPr>
        </w:r>
        <w:r w:rsidR="00BC5247">
          <w:rPr>
            <w:webHidden/>
          </w:rPr>
          <w:fldChar w:fldCharType="separate"/>
        </w:r>
        <w:r w:rsidR="006F1A6D">
          <w:rPr>
            <w:webHidden/>
          </w:rPr>
          <w:t>21</w:t>
        </w:r>
        <w:r w:rsidR="00BC5247">
          <w:rPr>
            <w:webHidden/>
          </w:rPr>
          <w:fldChar w:fldCharType="end"/>
        </w:r>
      </w:hyperlink>
    </w:p>
    <w:p w14:paraId="3BE69B0C" w14:textId="397379FB" w:rsidR="00BC5247" w:rsidRDefault="006A12E1" w:rsidP="00F87FCB">
      <w:pPr>
        <w:pStyle w:val="TOC3"/>
        <w:rPr>
          <w:color w:val="auto"/>
          <w:sz w:val="22"/>
          <w:szCs w:val="22"/>
          <w:lang w:val="en-US" w:eastAsia="en-US"/>
        </w:rPr>
      </w:pPr>
      <w:hyperlink w:anchor="_Toc112406323" w:history="1">
        <w:r w:rsidR="00BC5247" w:rsidRPr="00A35F6F">
          <w:rPr>
            <w:rStyle w:val="Hyperlink"/>
          </w:rPr>
          <w:t>Ostali</w:t>
        </w:r>
        <w:r w:rsidR="00BC5247">
          <w:rPr>
            <w:webHidden/>
          </w:rPr>
          <w:tab/>
        </w:r>
        <w:r w:rsidR="00BC5247">
          <w:rPr>
            <w:webHidden/>
          </w:rPr>
          <w:fldChar w:fldCharType="begin"/>
        </w:r>
        <w:r w:rsidR="00BC5247">
          <w:rPr>
            <w:webHidden/>
          </w:rPr>
          <w:instrText xml:space="preserve"> PAGEREF _Toc112406323 \h </w:instrText>
        </w:r>
        <w:r w:rsidR="00BC5247">
          <w:rPr>
            <w:webHidden/>
          </w:rPr>
        </w:r>
        <w:r w:rsidR="00BC5247">
          <w:rPr>
            <w:webHidden/>
          </w:rPr>
          <w:fldChar w:fldCharType="separate"/>
        </w:r>
        <w:r w:rsidR="006F1A6D">
          <w:rPr>
            <w:webHidden/>
          </w:rPr>
          <w:t>21</w:t>
        </w:r>
        <w:r w:rsidR="00BC5247">
          <w:rPr>
            <w:webHidden/>
          </w:rPr>
          <w:fldChar w:fldCharType="end"/>
        </w:r>
      </w:hyperlink>
    </w:p>
    <w:p w14:paraId="18D6F31A" w14:textId="1A1AD5BD" w:rsidR="00BC5247" w:rsidRDefault="006A12E1" w:rsidP="00F87FCB">
      <w:pPr>
        <w:pStyle w:val="TOC2"/>
        <w:rPr>
          <w:noProof/>
          <w:color w:val="auto"/>
          <w:sz w:val="22"/>
          <w:szCs w:val="22"/>
          <w:lang w:val="en-US" w:eastAsia="en-US"/>
        </w:rPr>
      </w:pPr>
      <w:hyperlink w:anchor="_Toc112406324" w:history="1">
        <w:r w:rsidR="00BC5247" w:rsidRPr="00A35F6F">
          <w:rPr>
            <w:rStyle w:val="Hyperlink"/>
            <w:noProof/>
          </w:rPr>
          <w:t>Ključne poruke</w:t>
        </w:r>
        <w:r w:rsidR="00BC5247">
          <w:rPr>
            <w:noProof/>
            <w:webHidden/>
          </w:rPr>
          <w:tab/>
        </w:r>
        <w:r w:rsidR="00BC5247">
          <w:rPr>
            <w:noProof/>
            <w:webHidden/>
          </w:rPr>
          <w:fldChar w:fldCharType="begin"/>
        </w:r>
        <w:r w:rsidR="00BC5247">
          <w:rPr>
            <w:noProof/>
            <w:webHidden/>
          </w:rPr>
          <w:instrText xml:space="preserve"> PAGEREF _Toc112406324 \h </w:instrText>
        </w:r>
        <w:r w:rsidR="00BC5247">
          <w:rPr>
            <w:noProof/>
            <w:webHidden/>
          </w:rPr>
        </w:r>
        <w:r w:rsidR="00BC5247">
          <w:rPr>
            <w:noProof/>
            <w:webHidden/>
          </w:rPr>
          <w:fldChar w:fldCharType="separate"/>
        </w:r>
        <w:r w:rsidR="006F1A6D">
          <w:rPr>
            <w:noProof/>
            <w:webHidden/>
          </w:rPr>
          <w:t>22</w:t>
        </w:r>
        <w:r w:rsidR="00BC5247">
          <w:rPr>
            <w:noProof/>
            <w:webHidden/>
          </w:rPr>
          <w:fldChar w:fldCharType="end"/>
        </w:r>
      </w:hyperlink>
    </w:p>
    <w:p w14:paraId="0938FAD3" w14:textId="49F2F298" w:rsidR="00BC5247" w:rsidRDefault="006A12E1" w:rsidP="00F87FCB">
      <w:pPr>
        <w:pStyle w:val="TOC3"/>
        <w:rPr>
          <w:color w:val="auto"/>
          <w:sz w:val="22"/>
          <w:szCs w:val="22"/>
          <w:lang w:val="en-US" w:eastAsia="en-US"/>
        </w:rPr>
      </w:pPr>
      <w:hyperlink w:anchor="_Toc112406325" w:history="1">
        <w:r w:rsidR="00BC5247" w:rsidRPr="00A35F6F">
          <w:rPr>
            <w:rStyle w:val="Hyperlink"/>
          </w:rPr>
          <w:t>Ključne poruke za ciljne grupe</w:t>
        </w:r>
        <w:r w:rsidR="00BC5247">
          <w:rPr>
            <w:webHidden/>
          </w:rPr>
          <w:tab/>
        </w:r>
        <w:r w:rsidR="00BC5247">
          <w:rPr>
            <w:webHidden/>
          </w:rPr>
          <w:fldChar w:fldCharType="begin"/>
        </w:r>
        <w:r w:rsidR="00BC5247">
          <w:rPr>
            <w:webHidden/>
          </w:rPr>
          <w:instrText xml:space="preserve"> PAGEREF _Toc112406325 \h </w:instrText>
        </w:r>
        <w:r w:rsidR="00BC5247">
          <w:rPr>
            <w:webHidden/>
          </w:rPr>
        </w:r>
        <w:r w:rsidR="00BC5247">
          <w:rPr>
            <w:webHidden/>
          </w:rPr>
          <w:fldChar w:fldCharType="separate"/>
        </w:r>
        <w:r w:rsidR="006F1A6D">
          <w:rPr>
            <w:webHidden/>
          </w:rPr>
          <w:t>22</w:t>
        </w:r>
        <w:r w:rsidR="00BC5247">
          <w:rPr>
            <w:webHidden/>
          </w:rPr>
          <w:fldChar w:fldCharType="end"/>
        </w:r>
      </w:hyperlink>
    </w:p>
    <w:p w14:paraId="69FB23FA" w14:textId="397EE513" w:rsidR="00BC5247" w:rsidRDefault="006A12E1" w:rsidP="00F87FCB">
      <w:pPr>
        <w:pStyle w:val="TOC2"/>
        <w:rPr>
          <w:noProof/>
          <w:color w:val="auto"/>
          <w:sz w:val="22"/>
          <w:szCs w:val="22"/>
          <w:lang w:val="en-US" w:eastAsia="en-US"/>
        </w:rPr>
      </w:pPr>
      <w:hyperlink w:anchor="_Toc112406326" w:history="1">
        <w:r w:rsidR="00BC5247" w:rsidRPr="00A35F6F">
          <w:rPr>
            <w:rStyle w:val="Hyperlink"/>
            <w:noProof/>
          </w:rPr>
          <w:t>Kanali komunikacije</w:t>
        </w:r>
        <w:r w:rsidR="00BC5247">
          <w:rPr>
            <w:noProof/>
            <w:webHidden/>
          </w:rPr>
          <w:tab/>
        </w:r>
        <w:r w:rsidR="00BC5247">
          <w:rPr>
            <w:noProof/>
            <w:webHidden/>
          </w:rPr>
          <w:fldChar w:fldCharType="begin"/>
        </w:r>
        <w:r w:rsidR="00BC5247">
          <w:rPr>
            <w:noProof/>
            <w:webHidden/>
          </w:rPr>
          <w:instrText xml:space="preserve"> PAGEREF _Toc112406326 \h </w:instrText>
        </w:r>
        <w:r w:rsidR="00BC5247">
          <w:rPr>
            <w:noProof/>
            <w:webHidden/>
          </w:rPr>
        </w:r>
        <w:r w:rsidR="00BC5247">
          <w:rPr>
            <w:noProof/>
            <w:webHidden/>
          </w:rPr>
          <w:fldChar w:fldCharType="separate"/>
        </w:r>
        <w:r w:rsidR="006F1A6D">
          <w:rPr>
            <w:noProof/>
            <w:webHidden/>
          </w:rPr>
          <w:t>22</w:t>
        </w:r>
        <w:r w:rsidR="00BC5247">
          <w:rPr>
            <w:noProof/>
            <w:webHidden/>
          </w:rPr>
          <w:fldChar w:fldCharType="end"/>
        </w:r>
      </w:hyperlink>
    </w:p>
    <w:p w14:paraId="62A017EB" w14:textId="6F7AEA0B" w:rsidR="00BC5247" w:rsidRDefault="006A12E1" w:rsidP="00F87FCB">
      <w:pPr>
        <w:pStyle w:val="TOC2"/>
        <w:rPr>
          <w:noProof/>
          <w:color w:val="auto"/>
          <w:sz w:val="22"/>
          <w:szCs w:val="22"/>
          <w:lang w:val="en-US" w:eastAsia="en-US"/>
        </w:rPr>
      </w:pPr>
      <w:hyperlink w:anchor="_Toc112406328" w:history="1">
        <w:r w:rsidR="00BC5247" w:rsidRPr="00A35F6F">
          <w:rPr>
            <w:rStyle w:val="Hyperlink"/>
            <w:noProof/>
          </w:rPr>
          <w:t>Komunikacijska taktika</w:t>
        </w:r>
        <w:r w:rsidR="00BC5247">
          <w:rPr>
            <w:noProof/>
            <w:webHidden/>
          </w:rPr>
          <w:tab/>
        </w:r>
        <w:r w:rsidR="00BC5247">
          <w:rPr>
            <w:noProof/>
            <w:webHidden/>
          </w:rPr>
          <w:fldChar w:fldCharType="begin"/>
        </w:r>
        <w:r w:rsidR="00BC5247">
          <w:rPr>
            <w:noProof/>
            <w:webHidden/>
          </w:rPr>
          <w:instrText xml:space="preserve"> PAGEREF _Toc112406328 \h </w:instrText>
        </w:r>
        <w:r w:rsidR="00BC5247">
          <w:rPr>
            <w:noProof/>
            <w:webHidden/>
          </w:rPr>
        </w:r>
        <w:r w:rsidR="00BC5247">
          <w:rPr>
            <w:noProof/>
            <w:webHidden/>
          </w:rPr>
          <w:fldChar w:fldCharType="separate"/>
        </w:r>
        <w:r w:rsidR="006F1A6D">
          <w:rPr>
            <w:noProof/>
            <w:webHidden/>
          </w:rPr>
          <w:t>23</w:t>
        </w:r>
        <w:r w:rsidR="00BC5247">
          <w:rPr>
            <w:noProof/>
            <w:webHidden/>
          </w:rPr>
          <w:fldChar w:fldCharType="end"/>
        </w:r>
      </w:hyperlink>
    </w:p>
    <w:p w14:paraId="32C27401" w14:textId="75745F1F" w:rsidR="00BC5247" w:rsidRDefault="006A12E1" w:rsidP="00F87FCB">
      <w:pPr>
        <w:pStyle w:val="TOC2"/>
        <w:rPr>
          <w:noProof/>
          <w:color w:val="auto"/>
          <w:sz w:val="22"/>
          <w:szCs w:val="22"/>
          <w:lang w:val="en-US" w:eastAsia="en-US"/>
        </w:rPr>
      </w:pPr>
      <w:hyperlink w:anchor="_Toc112406330" w:history="1">
        <w:r w:rsidR="00BC5247" w:rsidRPr="00A35F6F">
          <w:rPr>
            <w:rStyle w:val="Hyperlink"/>
            <w:noProof/>
          </w:rPr>
          <w:t>Vremenski plan aktivnosti</w:t>
        </w:r>
        <w:r w:rsidR="00BC5247">
          <w:rPr>
            <w:noProof/>
            <w:webHidden/>
          </w:rPr>
          <w:tab/>
        </w:r>
        <w:r w:rsidR="00BC5247">
          <w:rPr>
            <w:noProof/>
            <w:webHidden/>
          </w:rPr>
          <w:fldChar w:fldCharType="begin"/>
        </w:r>
        <w:r w:rsidR="00BC5247">
          <w:rPr>
            <w:noProof/>
            <w:webHidden/>
          </w:rPr>
          <w:instrText xml:space="preserve"> PAGEREF _Toc112406330 \h </w:instrText>
        </w:r>
        <w:r w:rsidR="00BC5247">
          <w:rPr>
            <w:noProof/>
            <w:webHidden/>
          </w:rPr>
        </w:r>
        <w:r w:rsidR="00BC5247">
          <w:rPr>
            <w:noProof/>
            <w:webHidden/>
          </w:rPr>
          <w:fldChar w:fldCharType="separate"/>
        </w:r>
        <w:r w:rsidR="006F1A6D">
          <w:rPr>
            <w:noProof/>
            <w:webHidden/>
          </w:rPr>
          <w:t>23</w:t>
        </w:r>
        <w:r w:rsidR="00BC5247">
          <w:rPr>
            <w:noProof/>
            <w:webHidden/>
          </w:rPr>
          <w:fldChar w:fldCharType="end"/>
        </w:r>
      </w:hyperlink>
    </w:p>
    <w:p w14:paraId="68E917D6" w14:textId="0F6532FD" w:rsidR="00BC5247" w:rsidRDefault="006A12E1" w:rsidP="00F87FCB">
      <w:pPr>
        <w:pStyle w:val="TOC2"/>
        <w:rPr>
          <w:noProof/>
          <w:color w:val="auto"/>
          <w:sz w:val="22"/>
          <w:szCs w:val="22"/>
          <w:lang w:val="en-US" w:eastAsia="en-US"/>
        </w:rPr>
      </w:pPr>
      <w:hyperlink w:anchor="_Toc112406331" w:history="1">
        <w:r w:rsidR="00BC5247" w:rsidRPr="00A35F6F">
          <w:rPr>
            <w:rStyle w:val="Hyperlink"/>
            <w:noProof/>
          </w:rPr>
          <w:t>Troškovi</w:t>
        </w:r>
        <w:r w:rsidR="00BC5247">
          <w:rPr>
            <w:noProof/>
            <w:webHidden/>
          </w:rPr>
          <w:tab/>
        </w:r>
        <w:r w:rsidR="00BC5247">
          <w:rPr>
            <w:noProof/>
            <w:webHidden/>
          </w:rPr>
          <w:fldChar w:fldCharType="begin"/>
        </w:r>
        <w:r w:rsidR="00BC5247">
          <w:rPr>
            <w:noProof/>
            <w:webHidden/>
          </w:rPr>
          <w:instrText xml:space="preserve"> PAGEREF _Toc112406331 \h </w:instrText>
        </w:r>
        <w:r w:rsidR="00BC5247">
          <w:rPr>
            <w:noProof/>
            <w:webHidden/>
          </w:rPr>
        </w:r>
        <w:r w:rsidR="00BC5247">
          <w:rPr>
            <w:noProof/>
            <w:webHidden/>
          </w:rPr>
          <w:fldChar w:fldCharType="separate"/>
        </w:r>
        <w:r w:rsidR="006F1A6D">
          <w:rPr>
            <w:noProof/>
            <w:webHidden/>
          </w:rPr>
          <w:t>23</w:t>
        </w:r>
        <w:r w:rsidR="00BC5247">
          <w:rPr>
            <w:noProof/>
            <w:webHidden/>
          </w:rPr>
          <w:fldChar w:fldCharType="end"/>
        </w:r>
      </w:hyperlink>
    </w:p>
    <w:p w14:paraId="514465E7" w14:textId="19EE955B" w:rsidR="00BC5247" w:rsidRDefault="006A12E1" w:rsidP="00F87FCB">
      <w:pPr>
        <w:pStyle w:val="TOC2"/>
        <w:rPr>
          <w:noProof/>
          <w:color w:val="auto"/>
          <w:sz w:val="22"/>
          <w:szCs w:val="22"/>
          <w:lang w:val="en-US" w:eastAsia="en-US"/>
        </w:rPr>
      </w:pPr>
      <w:hyperlink w:anchor="_Toc112406332" w:history="1">
        <w:r w:rsidR="00BC5247" w:rsidRPr="00A35F6F">
          <w:rPr>
            <w:rStyle w:val="Hyperlink"/>
            <w:noProof/>
          </w:rPr>
          <w:t>Monitoring i Evaluacija</w:t>
        </w:r>
        <w:r w:rsidR="00BC5247">
          <w:rPr>
            <w:noProof/>
            <w:webHidden/>
          </w:rPr>
          <w:tab/>
        </w:r>
        <w:r w:rsidR="00BC5247">
          <w:rPr>
            <w:noProof/>
            <w:webHidden/>
          </w:rPr>
          <w:fldChar w:fldCharType="begin"/>
        </w:r>
        <w:r w:rsidR="00BC5247">
          <w:rPr>
            <w:noProof/>
            <w:webHidden/>
          </w:rPr>
          <w:instrText xml:space="preserve"> PAGEREF _Toc112406332 \h </w:instrText>
        </w:r>
        <w:r w:rsidR="00BC5247">
          <w:rPr>
            <w:noProof/>
            <w:webHidden/>
          </w:rPr>
        </w:r>
        <w:r w:rsidR="00BC5247">
          <w:rPr>
            <w:noProof/>
            <w:webHidden/>
          </w:rPr>
          <w:fldChar w:fldCharType="separate"/>
        </w:r>
        <w:r w:rsidR="006F1A6D">
          <w:rPr>
            <w:noProof/>
            <w:webHidden/>
          </w:rPr>
          <w:t>24</w:t>
        </w:r>
        <w:r w:rsidR="00BC5247">
          <w:rPr>
            <w:noProof/>
            <w:webHidden/>
          </w:rPr>
          <w:fldChar w:fldCharType="end"/>
        </w:r>
      </w:hyperlink>
    </w:p>
    <w:p w14:paraId="48061DBE" w14:textId="0931E448" w:rsidR="00BC5247" w:rsidRDefault="006A12E1" w:rsidP="00F87FCB">
      <w:pPr>
        <w:pStyle w:val="TOC3"/>
        <w:rPr>
          <w:color w:val="auto"/>
          <w:sz w:val="22"/>
          <w:szCs w:val="22"/>
          <w:lang w:val="en-US" w:eastAsia="en-US"/>
        </w:rPr>
      </w:pPr>
      <w:hyperlink w:anchor="_Toc112406333" w:history="1">
        <w:r w:rsidR="00BC5247" w:rsidRPr="00A35F6F">
          <w:rPr>
            <w:rStyle w:val="Hyperlink"/>
          </w:rPr>
          <w:t>Monitoring</w:t>
        </w:r>
        <w:r w:rsidR="00BC5247">
          <w:rPr>
            <w:webHidden/>
          </w:rPr>
          <w:tab/>
        </w:r>
        <w:r w:rsidR="00BC5247">
          <w:rPr>
            <w:webHidden/>
          </w:rPr>
          <w:fldChar w:fldCharType="begin"/>
        </w:r>
        <w:r w:rsidR="00BC5247">
          <w:rPr>
            <w:webHidden/>
          </w:rPr>
          <w:instrText xml:space="preserve"> PAGEREF _Toc112406333 \h </w:instrText>
        </w:r>
        <w:r w:rsidR="00BC5247">
          <w:rPr>
            <w:webHidden/>
          </w:rPr>
        </w:r>
        <w:r w:rsidR="00BC5247">
          <w:rPr>
            <w:webHidden/>
          </w:rPr>
          <w:fldChar w:fldCharType="separate"/>
        </w:r>
        <w:r w:rsidR="006F1A6D">
          <w:rPr>
            <w:webHidden/>
          </w:rPr>
          <w:t>24</w:t>
        </w:r>
        <w:r w:rsidR="00BC5247">
          <w:rPr>
            <w:webHidden/>
          </w:rPr>
          <w:fldChar w:fldCharType="end"/>
        </w:r>
      </w:hyperlink>
    </w:p>
    <w:p w14:paraId="2DAFDF29" w14:textId="1637A27F" w:rsidR="00BC5247" w:rsidRDefault="006A12E1" w:rsidP="00F87FCB">
      <w:pPr>
        <w:pStyle w:val="TOC3"/>
        <w:rPr>
          <w:color w:val="auto"/>
          <w:sz w:val="22"/>
          <w:szCs w:val="22"/>
          <w:lang w:val="en-US" w:eastAsia="en-US"/>
        </w:rPr>
      </w:pPr>
      <w:hyperlink w:anchor="_Toc112406334" w:history="1">
        <w:r w:rsidR="00BC5247" w:rsidRPr="00A35F6F">
          <w:rPr>
            <w:rStyle w:val="Hyperlink"/>
          </w:rPr>
          <w:t>Evaluacija</w:t>
        </w:r>
        <w:r w:rsidR="00BC5247">
          <w:rPr>
            <w:webHidden/>
          </w:rPr>
          <w:tab/>
        </w:r>
        <w:r w:rsidR="00BC5247">
          <w:rPr>
            <w:webHidden/>
          </w:rPr>
          <w:fldChar w:fldCharType="begin"/>
        </w:r>
        <w:r w:rsidR="00BC5247">
          <w:rPr>
            <w:webHidden/>
          </w:rPr>
          <w:instrText xml:space="preserve"> PAGEREF _Toc112406334 \h </w:instrText>
        </w:r>
        <w:r w:rsidR="00BC5247">
          <w:rPr>
            <w:webHidden/>
          </w:rPr>
        </w:r>
        <w:r w:rsidR="00BC5247">
          <w:rPr>
            <w:webHidden/>
          </w:rPr>
          <w:fldChar w:fldCharType="separate"/>
        </w:r>
        <w:r w:rsidR="006F1A6D">
          <w:rPr>
            <w:webHidden/>
          </w:rPr>
          <w:t>24</w:t>
        </w:r>
        <w:r w:rsidR="00BC5247">
          <w:rPr>
            <w:webHidden/>
          </w:rPr>
          <w:fldChar w:fldCharType="end"/>
        </w:r>
      </w:hyperlink>
    </w:p>
    <w:p w14:paraId="557B42A9" w14:textId="69329DE4" w:rsidR="006F7B17" w:rsidRDefault="00E45E22" w:rsidP="00F87FCB">
      <w:pPr>
        <w:pStyle w:val="Heading2"/>
        <w:rPr>
          <w:b w:val="0"/>
          <w:smallCaps w:val="0"/>
        </w:rPr>
      </w:pPr>
      <w:r>
        <w:fldChar w:fldCharType="end"/>
      </w:r>
      <w:bookmarkStart w:id="2" w:name="_Toc75939642"/>
      <w:bookmarkStart w:id="3" w:name="_Toc112406297"/>
      <w:r w:rsidR="006F7B17">
        <w:br w:type="page"/>
      </w:r>
    </w:p>
    <w:p w14:paraId="277E08B9" w14:textId="64882188" w:rsidR="00336546" w:rsidRPr="00571383" w:rsidRDefault="00E179A1" w:rsidP="00BE1FAA">
      <w:pPr>
        <w:pStyle w:val="Heading2"/>
      </w:pPr>
      <w:r w:rsidRPr="00571383">
        <w:lastRenderedPageBreak/>
        <w:t>S</w:t>
      </w:r>
      <w:r w:rsidR="007A5A09">
        <w:t>kraćenice</w:t>
      </w:r>
      <w:r w:rsidRPr="00571383">
        <w:t>:</w:t>
      </w:r>
      <w:bookmarkEnd w:id="2"/>
      <w:bookmarkEnd w:id="3"/>
    </w:p>
    <w:p w14:paraId="116FE742" w14:textId="77777777" w:rsidR="002700B6" w:rsidRPr="00571383" w:rsidRDefault="002700B6" w:rsidP="00607FE0">
      <w:pPr>
        <w:ind w:left="450" w:right="656"/>
        <w:rPr>
          <w:b/>
          <w:bCs/>
        </w:rPr>
      </w:pPr>
    </w:p>
    <w:tbl>
      <w:tblPr>
        <w:tblStyle w:val="TableGridLight"/>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2"/>
        <w:gridCol w:w="7410"/>
      </w:tblGrid>
      <w:tr w:rsidR="0008435A" w:rsidRPr="00571383" w14:paraId="12C24E0C" w14:textId="77777777" w:rsidTr="005D0C2B">
        <w:tc>
          <w:tcPr>
            <w:tcW w:w="2612" w:type="dxa"/>
          </w:tcPr>
          <w:p w14:paraId="3662A233" w14:textId="77777777" w:rsidR="0008435A" w:rsidRPr="00571383" w:rsidRDefault="0008435A" w:rsidP="00607FE0">
            <w:pPr>
              <w:ind w:left="450" w:right="656"/>
            </w:pPr>
            <w:r w:rsidRPr="00571383">
              <w:t>BIH</w:t>
            </w:r>
          </w:p>
        </w:tc>
        <w:tc>
          <w:tcPr>
            <w:tcW w:w="7410" w:type="dxa"/>
          </w:tcPr>
          <w:p w14:paraId="6D41DCD8" w14:textId="152B45E7" w:rsidR="0008435A" w:rsidRPr="00571383" w:rsidRDefault="0008435A" w:rsidP="00607FE0">
            <w:pPr>
              <w:ind w:left="450" w:right="656"/>
            </w:pPr>
            <w:r w:rsidRPr="00571383">
              <w:t>Bosna i Hercegovina</w:t>
            </w:r>
          </w:p>
        </w:tc>
      </w:tr>
      <w:tr w:rsidR="0008435A" w:rsidRPr="00571383" w14:paraId="10F608E7" w14:textId="77777777" w:rsidTr="005D0C2B">
        <w:tc>
          <w:tcPr>
            <w:tcW w:w="2612" w:type="dxa"/>
          </w:tcPr>
          <w:p w14:paraId="4338D456" w14:textId="77777777" w:rsidR="0008435A" w:rsidRPr="00571383" w:rsidRDefault="0008435A" w:rsidP="00607FE0">
            <w:pPr>
              <w:ind w:left="450" w:right="656"/>
            </w:pPr>
            <w:r w:rsidRPr="00571383">
              <w:t>FBiH</w:t>
            </w:r>
          </w:p>
        </w:tc>
        <w:tc>
          <w:tcPr>
            <w:tcW w:w="7410" w:type="dxa"/>
          </w:tcPr>
          <w:p w14:paraId="12C454CD" w14:textId="6C00E711" w:rsidR="0008435A" w:rsidRPr="00571383" w:rsidRDefault="0008435A" w:rsidP="00607FE0">
            <w:pPr>
              <w:ind w:left="450" w:right="656"/>
            </w:pPr>
            <w:r w:rsidRPr="00571383">
              <w:t>Federacija BiH</w:t>
            </w:r>
          </w:p>
        </w:tc>
      </w:tr>
      <w:tr w:rsidR="0008435A" w:rsidRPr="00571383" w14:paraId="247374B0" w14:textId="77777777" w:rsidTr="005D0C2B">
        <w:tc>
          <w:tcPr>
            <w:tcW w:w="2612" w:type="dxa"/>
          </w:tcPr>
          <w:p w14:paraId="49C043E2" w14:textId="77777777" w:rsidR="0008435A" w:rsidRPr="00571383" w:rsidRDefault="0008435A" w:rsidP="00607FE0">
            <w:pPr>
              <w:ind w:left="450" w:right="656"/>
            </w:pPr>
            <w:r w:rsidRPr="00571383">
              <w:t>RS</w:t>
            </w:r>
          </w:p>
        </w:tc>
        <w:tc>
          <w:tcPr>
            <w:tcW w:w="7410" w:type="dxa"/>
          </w:tcPr>
          <w:p w14:paraId="4BC01F09" w14:textId="11C5067E" w:rsidR="0008435A" w:rsidRPr="00571383" w:rsidRDefault="0008435A" w:rsidP="00607FE0">
            <w:pPr>
              <w:ind w:left="450" w:right="656"/>
            </w:pPr>
            <w:r w:rsidRPr="00571383">
              <w:t>Republika Srpska</w:t>
            </w:r>
          </w:p>
        </w:tc>
      </w:tr>
      <w:tr w:rsidR="0008435A" w:rsidRPr="00571383" w14:paraId="46FAB97C" w14:textId="77777777" w:rsidTr="005D0C2B">
        <w:tc>
          <w:tcPr>
            <w:tcW w:w="2612" w:type="dxa"/>
          </w:tcPr>
          <w:p w14:paraId="7C50444C" w14:textId="77777777" w:rsidR="0008435A" w:rsidRPr="00571383" w:rsidRDefault="0008435A" w:rsidP="00607FE0">
            <w:pPr>
              <w:ind w:left="450" w:right="656"/>
            </w:pPr>
            <w:r w:rsidRPr="00571383">
              <w:t>KPI</w:t>
            </w:r>
          </w:p>
        </w:tc>
        <w:tc>
          <w:tcPr>
            <w:tcW w:w="7410" w:type="dxa"/>
          </w:tcPr>
          <w:p w14:paraId="4AB2C34A" w14:textId="3135342A" w:rsidR="0008435A" w:rsidRPr="00571383" w:rsidRDefault="0008435A" w:rsidP="00607FE0">
            <w:pPr>
              <w:ind w:left="450" w:right="656"/>
            </w:pPr>
            <w:r w:rsidRPr="00571383">
              <w:t>Komunikacijski plan VSTV BiH iz oblasti etike, integriteta i sprečavanja sukoba interesa</w:t>
            </w:r>
          </w:p>
        </w:tc>
      </w:tr>
      <w:tr w:rsidR="0008435A" w:rsidRPr="00571383" w14:paraId="3B10CEDE" w14:textId="77777777" w:rsidTr="005D0C2B">
        <w:tc>
          <w:tcPr>
            <w:tcW w:w="2612" w:type="dxa"/>
          </w:tcPr>
          <w:p w14:paraId="1BAAAE74" w14:textId="77777777" w:rsidR="0008435A" w:rsidRPr="00571383" w:rsidRDefault="0008435A" w:rsidP="00607FE0">
            <w:pPr>
              <w:ind w:left="450" w:right="656"/>
            </w:pPr>
            <w:r w:rsidRPr="00571383">
              <w:t>KS</w:t>
            </w:r>
          </w:p>
        </w:tc>
        <w:tc>
          <w:tcPr>
            <w:tcW w:w="7410" w:type="dxa"/>
          </w:tcPr>
          <w:p w14:paraId="39ACF3C6" w14:textId="6E530D37" w:rsidR="0008435A" w:rsidRPr="00571383" w:rsidRDefault="0008435A" w:rsidP="00607FE0">
            <w:pPr>
              <w:ind w:left="450" w:right="656"/>
            </w:pPr>
            <w:r w:rsidRPr="00571383">
              <w:t>Komunikacijska strategija VSTV BiH</w:t>
            </w:r>
          </w:p>
        </w:tc>
      </w:tr>
      <w:tr w:rsidR="0008435A" w:rsidRPr="00571383" w14:paraId="005F84D8" w14:textId="77777777" w:rsidTr="005D0C2B">
        <w:tc>
          <w:tcPr>
            <w:tcW w:w="2612" w:type="dxa"/>
          </w:tcPr>
          <w:p w14:paraId="0EDCEF9F" w14:textId="77777777" w:rsidR="0008435A" w:rsidRPr="00571383" w:rsidRDefault="0008435A" w:rsidP="00607FE0">
            <w:pPr>
              <w:ind w:left="450" w:right="656"/>
            </w:pPr>
            <w:r w:rsidRPr="00571383">
              <w:t>VSTV BiH, Vijeće</w:t>
            </w:r>
          </w:p>
        </w:tc>
        <w:tc>
          <w:tcPr>
            <w:tcW w:w="7410" w:type="dxa"/>
          </w:tcPr>
          <w:p w14:paraId="48264CDD" w14:textId="5BBBB752" w:rsidR="0008435A" w:rsidRPr="00571383" w:rsidRDefault="0008435A" w:rsidP="00607FE0">
            <w:pPr>
              <w:ind w:left="450" w:right="656"/>
            </w:pPr>
            <w:r w:rsidRPr="00571383">
              <w:t>Visoko sudsko i tužilačko vijeće BiH</w:t>
            </w:r>
          </w:p>
        </w:tc>
      </w:tr>
      <w:tr w:rsidR="0008435A" w:rsidRPr="00571383" w14:paraId="25FAFA90" w14:textId="77777777" w:rsidTr="005D0C2B">
        <w:tc>
          <w:tcPr>
            <w:tcW w:w="2612" w:type="dxa"/>
          </w:tcPr>
          <w:p w14:paraId="6B77FBAD" w14:textId="77777777" w:rsidR="0008435A" w:rsidRPr="00571383" w:rsidRDefault="0008435A" w:rsidP="00607FE0">
            <w:pPr>
              <w:ind w:left="450" w:right="656"/>
            </w:pPr>
            <w:r w:rsidRPr="00571383">
              <w:t>SKSTENN</w:t>
            </w:r>
          </w:p>
        </w:tc>
        <w:tc>
          <w:tcPr>
            <w:tcW w:w="7410" w:type="dxa"/>
          </w:tcPr>
          <w:p w14:paraId="30F444AA" w14:textId="56CB96E7" w:rsidR="0008435A" w:rsidRPr="00571383" w:rsidRDefault="0008435A" w:rsidP="00607FE0">
            <w:pPr>
              <w:ind w:left="450" w:right="656"/>
            </w:pPr>
            <w:r w:rsidRPr="00571383">
              <w:t>Stalna komisija VSTV BiH za sudijsku i tužilačku etiku, nezavisnost i nespojivost</w:t>
            </w:r>
          </w:p>
        </w:tc>
      </w:tr>
      <w:tr w:rsidR="0008435A" w:rsidRPr="00571383" w14:paraId="2DD2DFEE" w14:textId="77777777" w:rsidTr="005D0C2B">
        <w:tc>
          <w:tcPr>
            <w:tcW w:w="2612" w:type="dxa"/>
          </w:tcPr>
          <w:p w14:paraId="286B20C2" w14:textId="77777777" w:rsidR="0008435A" w:rsidRPr="00571383" w:rsidRDefault="0008435A" w:rsidP="00607FE0">
            <w:pPr>
              <w:ind w:left="450" w:right="656"/>
            </w:pPr>
            <w:r w:rsidRPr="00571383">
              <w:t>SKSTEIO</w:t>
            </w:r>
          </w:p>
        </w:tc>
        <w:tc>
          <w:tcPr>
            <w:tcW w:w="7410" w:type="dxa"/>
          </w:tcPr>
          <w:p w14:paraId="38A1AF67" w14:textId="7D64D7A1" w:rsidR="0008435A" w:rsidRPr="00571383" w:rsidRDefault="0008435A" w:rsidP="00607FE0">
            <w:pPr>
              <w:ind w:left="450" w:right="656"/>
            </w:pPr>
            <w:r w:rsidRPr="00571383">
              <w:t>Stalna komisija VSTV BiH za sudijsku i tužilačku etiku, integritet i odgovornost</w:t>
            </w:r>
          </w:p>
        </w:tc>
      </w:tr>
      <w:tr w:rsidR="0008435A" w:rsidRPr="00571383" w14:paraId="75C12485" w14:textId="77777777" w:rsidTr="005D0C2B">
        <w:tc>
          <w:tcPr>
            <w:tcW w:w="2612" w:type="dxa"/>
          </w:tcPr>
          <w:p w14:paraId="0DE57B51" w14:textId="77777777" w:rsidR="0008435A" w:rsidRPr="00571383" w:rsidRDefault="0008435A" w:rsidP="00607FE0">
            <w:pPr>
              <w:ind w:left="450" w:right="656"/>
            </w:pPr>
            <w:r w:rsidRPr="00571383">
              <w:t>RGI</w:t>
            </w:r>
          </w:p>
        </w:tc>
        <w:tc>
          <w:tcPr>
            <w:tcW w:w="7410" w:type="dxa"/>
          </w:tcPr>
          <w:p w14:paraId="7E21E7A8" w14:textId="114A5331" w:rsidR="0008435A" w:rsidRPr="00571383" w:rsidRDefault="0008435A" w:rsidP="00607FE0">
            <w:pPr>
              <w:ind w:left="450" w:right="656"/>
            </w:pPr>
            <w:r w:rsidRPr="00571383">
              <w:t>Radna grupa VSTV BiH za unapređenje integriteta i odgovornost nosilaca pravosudne funkcije</w:t>
            </w:r>
          </w:p>
        </w:tc>
      </w:tr>
      <w:tr w:rsidR="0008435A" w:rsidRPr="00571383" w14:paraId="4F2378C7" w14:textId="77777777" w:rsidTr="005D0C2B">
        <w:tc>
          <w:tcPr>
            <w:tcW w:w="2612" w:type="dxa"/>
          </w:tcPr>
          <w:p w14:paraId="0DA2F256" w14:textId="77777777" w:rsidR="0008435A" w:rsidRPr="00571383" w:rsidRDefault="0008435A" w:rsidP="00607FE0">
            <w:pPr>
              <w:ind w:left="450" w:right="656"/>
            </w:pPr>
            <w:r w:rsidRPr="00571383">
              <w:t>USAID</w:t>
            </w:r>
          </w:p>
        </w:tc>
        <w:tc>
          <w:tcPr>
            <w:tcW w:w="7410" w:type="dxa"/>
          </w:tcPr>
          <w:p w14:paraId="69D5EE4A" w14:textId="3846C8D9" w:rsidR="0008435A" w:rsidRPr="00571383" w:rsidRDefault="0008435A" w:rsidP="00607FE0">
            <w:pPr>
              <w:ind w:left="450" w:right="656"/>
            </w:pPr>
            <w:r w:rsidRPr="00571383">
              <w:t>Agencija Sjedinjenih Američkih Država za međunarodni razvoj</w:t>
            </w:r>
          </w:p>
        </w:tc>
      </w:tr>
      <w:tr w:rsidR="0008435A" w:rsidRPr="00571383" w14:paraId="1394E6BB" w14:textId="77777777" w:rsidTr="005D0C2B">
        <w:tc>
          <w:tcPr>
            <w:tcW w:w="2612" w:type="dxa"/>
          </w:tcPr>
          <w:p w14:paraId="1EDD59B7" w14:textId="6514ACD6" w:rsidR="0008435A" w:rsidRPr="00571383" w:rsidRDefault="0008435A" w:rsidP="00607FE0">
            <w:pPr>
              <w:ind w:left="450" w:right="656"/>
            </w:pPr>
            <w:r w:rsidRPr="00571383">
              <w:t>USAID-ov projekt</w:t>
            </w:r>
          </w:p>
        </w:tc>
        <w:tc>
          <w:tcPr>
            <w:tcW w:w="7410" w:type="dxa"/>
          </w:tcPr>
          <w:p w14:paraId="439A5AA9" w14:textId="3F5FDC26" w:rsidR="0008435A" w:rsidRPr="00571383" w:rsidRDefault="0008435A" w:rsidP="00607FE0">
            <w:pPr>
              <w:ind w:left="450" w:right="656"/>
            </w:pPr>
            <w:r w:rsidRPr="00571383">
              <w:t xml:space="preserve">USAID-ov projekt Pravosuđe protiv korupcije </w:t>
            </w:r>
            <w:r w:rsidR="002700B6" w:rsidRPr="00571383">
              <w:t>u BiH</w:t>
            </w:r>
          </w:p>
        </w:tc>
      </w:tr>
      <w:tr w:rsidR="0008435A" w:rsidRPr="00571383" w14:paraId="10D8D233" w14:textId="77777777" w:rsidTr="005D0C2B">
        <w:tc>
          <w:tcPr>
            <w:tcW w:w="2612" w:type="dxa"/>
          </w:tcPr>
          <w:p w14:paraId="52644589" w14:textId="77777777" w:rsidR="0008435A" w:rsidRPr="00571383" w:rsidRDefault="0008435A" w:rsidP="00607FE0">
            <w:pPr>
              <w:ind w:left="450" w:right="656"/>
            </w:pPr>
            <w:r w:rsidRPr="00571383">
              <w:t>OSCE</w:t>
            </w:r>
          </w:p>
        </w:tc>
        <w:tc>
          <w:tcPr>
            <w:tcW w:w="7410" w:type="dxa"/>
          </w:tcPr>
          <w:p w14:paraId="3F03D395" w14:textId="46341F0A" w:rsidR="0008435A" w:rsidRPr="00571383" w:rsidRDefault="0008435A" w:rsidP="00607FE0">
            <w:pPr>
              <w:ind w:left="450" w:right="656"/>
            </w:pPr>
            <w:r w:rsidRPr="00571383">
              <w:t>Evropska organizacija za sigurnost i saradnju</w:t>
            </w:r>
          </w:p>
        </w:tc>
      </w:tr>
      <w:tr w:rsidR="0008435A" w:rsidRPr="00571383" w14:paraId="744A72EE" w14:textId="77777777" w:rsidTr="005D0C2B">
        <w:tc>
          <w:tcPr>
            <w:tcW w:w="2612" w:type="dxa"/>
          </w:tcPr>
          <w:p w14:paraId="6904A48C" w14:textId="77777777" w:rsidR="0008435A" w:rsidRPr="00571383" w:rsidRDefault="0008435A" w:rsidP="00607FE0">
            <w:pPr>
              <w:ind w:left="450" w:right="656"/>
            </w:pPr>
            <w:r w:rsidRPr="00571383">
              <w:t>EU</w:t>
            </w:r>
          </w:p>
        </w:tc>
        <w:tc>
          <w:tcPr>
            <w:tcW w:w="7410" w:type="dxa"/>
          </w:tcPr>
          <w:p w14:paraId="04CAD498" w14:textId="4A66D544" w:rsidR="0008435A" w:rsidRPr="00571383" w:rsidRDefault="0008435A" w:rsidP="00607FE0">
            <w:pPr>
              <w:ind w:left="450" w:right="656"/>
            </w:pPr>
            <w:r w:rsidRPr="00571383">
              <w:t>Evropska unija</w:t>
            </w:r>
          </w:p>
        </w:tc>
      </w:tr>
      <w:tr w:rsidR="0008435A" w:rsidRPr="00571383" w14:paraId="26EF3FB0" w14:textId="77777777" w:rsidTr="005D0C2B">
        <w:tc>
          <w:tcPr>
            <w:tcW w:w="2612" w:type="dxa"/>
          </w:tcPr>
          <w:p w14:paraId="6727F8A3" w14:textId="77777777" w:rsidR="0008435A" w:rsidRPr="00571383" w:rsidRDefault="0008435A" w:rsidP="00607FE0">
            <w:pPr>
              <w:ind w:left="450" w:right="656"/>
            </w:pPr>
            <w:r w:rsidRPr="00571383">
              <w:t>NPF</w:t>
            </w:r>
          </w:p>
        </w:tc>
        <w:tc>
          <w:tcPr>
            <w:tcW w:w="7410" w:type="dxa"/>
          </w:tcPr>
          <w:p w14:paraId="4701B0FA" w14:textId="1834D917" w:rsidR="0008435A" w:rsidRPr="00571383" w:rsidRDefault="0008435A" w:rsidP="00607FE0">
            <w:pPr>
              <w:ind w:left="450" w:right="656"/>
            </w:pPr>
            <w:r w:rsidRPr="00571383">
              <w:t>Nosilac/nosioci pravosudne funkcije</w:t>
            </w:r>
          </w:p>
        </w:tc>
      </w:tr>
    </w:tbl>
    <w:p w14:paraId="29216CA9" w14:textId="77777777" w:rsidR="00336546" w:rsidRPr="00571383" w:rsidRDefault="00336546" w:rsidP="00607FE0">
      <w:pPr>
        <w:ind w:left="450" w:right="656"/>
      </w:pPr>
    </w:p>
    <w:p w14:paraId="025265DE" w14:textId="77777777" w:rsidR="00336546" w:rsidRPr="00571383" w:rsidRDefault="00336546" w:rsidP="00607FE0">
      <w:pPr>
        <w:ind w:left="450" w:right="656"/>
      </w:pPr>
    </w:p>
    <w:p w14:paraId="2E1A9A4A" w14:textId="77777777" w:rsidR="00336546" w:rsidRPr="00571383" w:rsidRDefault="00336546" w:rsidP="00607FE0">
      <w:pPr>
        <w:ind w:left="450" w:right="656"/>
      </w:pPr>
    </w:p>
    <w:p w14:paraId="4D9DDBE8" w14:textId="77777777" w:rsidR="00336546" w:rsidRPr="00571383" w:rsidRDefault="00336546" w:rsidP="00607FE0">
      <w:pPr>
        <w:ind w:left="450" w:right="656"/>
      </w:pPr>
    </w:p>
    <w:p w14:paraId="3C0A27A7" w14:textId="20D87580" w:rsidR="00705DA3" w:rsidRDefault="00705DA3" w:rsidP="00607FE0">
      <w:pPr>
        <w:spacing w:after="200"/>
        <w:ind w:left="450" w:right="656"/>
      </w:pPr>
      <w:r>
        <w:br w:type="page"/>
      </w:r>
    </w:p>
    <w:p w14:paraId="304F7F54" w14:textId="2EAAB6E7" w:rsidR="00203179" w:rsidRDefault="002372F5" w:rsidP="00BE1FAA">
      <w:pPr>
        <w:pStyle w:val="Heading2"/>
        <w:rPr>
          <w:lang w:val="en-US"/>
        </w:rPr>
      </w:pPr>
      <w:bookmarkStart w:id="4" w:name="_Toc112406298"/>
      <w:r w:rsidRPr="008C18A8">
        <w:rPr>
          <w:lang w:val="en-US"/>
        </w:rPr>
        <w:lastRenderedPageBreak/>
        <w:t>A</w:t>
      </w:r>
      <w:r>
        <w:rPr>
          <w:lang w:val="en-US"/>
        </w:rPr>
        <w:t>bbreviations</w:t>
      </w:r>
      <w:r w:rsidR="00203179" w:rsidRPr="008C18A8">
        <w:rPr>
          <w:lang w:val="en-US"/>
        </w:rPr>
        <w:t>:</w:t>
      </w:r>
      <w:bookmarkEnd w:id="4"/>
    </w:p>
    <w:p w14:paraId="4C124E5F" w14:textId="77777777" w:rsidR="005D0C2B" w:rsidRPr="005D0C2B" w:rsidRDefault="005D0C2B" w:rsidP="00607FE0">
      <w:pPr>
        <w:ind w:left="450" w:right="656"/>
        <w:rPr>
          <w:lang w:val="en-US"/>
        </w:rPr>
      </w:pPr>
    </w:p>
    <w:tbl>
      <w:tblPr>
        <w:tblStyle w:val="TableGridLight"/>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7470"/>
      </w:tblGrid>
      <w:tr w:rsidR="007B064C" w:rsidRPr="00705AC6" w14:paraId="3C28ED9A" w14:textId="77777777" w:rsidTr="005D0C2B">
        <w:tc>
          <w:tcPr>
            <w:tcW w:w="2552" w:type="dxa"/>
            <w:shd w:val="clear" w:color="auto" w:fill="auto"/>
          </w:tcPr>
          <w:p w14:paraId="29FEC85E" w14:textId="77777777" w:rsidR="007B064C" w:rsidRPr="00705AC6" w:rsidRDefault="007B064C" w:rsidP="00607FE0">
            <w:pPr>
              <w:ind w:left="450" w:right="656"/>
              <w:rPr>
                <w:lang w:val="en-US"/>
              </w:rPr>
            </w:pPr>
            <w:r w:rsidRPr="00705AC6">
              <w:rPr>
                <w:lang w:val="en-US"/>
              </w:rPr>
              <w:t xml:space="preserve">BiH </w:t>
            </w:r>
          </w:p>
        </w:tc>
        <w:tc>
          <w:tcPr>
            <w:tcW w:w="7470" w:type="dxa"/>
            <w:shd w:val="clear" w:color="auto" w:fill="auto"/>
          </w:tcPr>
          <w:p w14:paraId="2E598AA7" w14:textId="73C44A3F" w:rsidR="007B064C" w:rsidRPr="00705AC6" w:rsidRDefault="007B064C" w:rsidP="00607FE0">
            <w:pPr>
              <w:ind w:left="450" w:right="656"/>
              <w:rPr>
                <w:lang w:val="en-US"/>
              </w:rPr>
            </w:pPr>
            <w:r w:rsidRPr="00705AC6">
              <w:rPr>
                <w:lang w:val="en-US"/>
              </w:rPr>
              <w:t>Bosnia and Herzegovina</w:t>
            </w:r>
          </w:p>
        </w:tc>
      </w:tr>
      <w:tr w:rsidR="007B064C" w:rsidRPr="00705AC6" w14:paraId="1DEA6F92" w14:textId="77777777" w:rsidTr="005D0C2B">
        <w:tc>
          <w:tcPr>
            <w:tcW w:w="2552" w:type="dxa"/>
            <w:shd w:val="clear" w:color="auto" w:fill="auto"/>
          </w:tcPr>
          <w:p w14:paraId="09300AFC" w14:textId="77777777" w:rsidR="007B064C" w:rsidRPr="00705AC6" w:rsidRDefault="007B064C" w:rsidP="00607FE0">
            <w:pPr>
              <w:ind w:left="450" w:right="656"/>
              <w:rPr>
                <w:lang w:val="en-US"/>
              </w:rPr>
            </w:pPr>
            <w:r w:rsidRPr="00705AC6">
              <w:rPr>
                <w:lang w:val="en-US"/>
              </w:rPr>
              <w:t xml:space="preserve">FBiH </w:t>
            </w:r>
          </w:p>
        </w:tc>
        <w:tc>
          <w:tcPr>
            <w:tcW w:w="7470" w:type="dxa"/>
            <w:shd w:val="clear" w:color="auto" w:fill="auto"/>
          </w:tcPr>
          <w:p w14:paraId="13221774" w14:textId="04600C4B" w:rsidR="007B064C" w:rsidRPr="00705AC6" w:rsidRDefault="007B064C" w:rsidP="00607FE0">
            <w:pPr>
              <w:ind w:left="450" w:right="656"/>
              <w:rPr>
                <w:lang w:val="en-US"/>
              </w:rPr>
            </w:pPr>
            <w:r w:rsidRPr="00705AC6">
              <w:rPr>
                <w:lang w:val="en-US"/>
              </w:rPr>
              <w:t>The Federation of BiH</w:t>
            </w:r>
          </w:p>
        </w:tc>
      </w:tr>
      <w:tr w:rsidR="007B064C" w:rsidRPr="00705AC6" w14:paraId="1FCA7BDA" w14:textId="77777777" w:rsidTr="005D0C2B">
        <w:tc>
          <w:tcPr>
            <w:tcW w:w="2552" w:type="dxa"/>
            <w:shd w:val="clear" w:color="auto" w:fill="auto"/>
          </w:tcPr>
          <w:p w14:paraId="45C6F0E1" w14:textId="074BB1F0" w:rsidR="007B064C" w:rsidRPr="00705AC6" w:rsidRDefault="007B064C" w:rsidP="00607FE0">
            <w:pPr>
              <w:ind w:left="450" w:right="656"/>
              <w:rPr>
                <w:lang w:val="en-US"/>
              </w:rPr>
            </w:pPr>
            <w:r w:rsidRPr="00705AC6">
              <w:rPr>
                <w:lang w:val="en-US"/>
              </w:rPr>
              <w:t>RS</w:t>
            </w:r>
          </w:p>
        </w:tc>
        <w:tc>
          <w:tcPr>
            <w:tcW w:w="7470" w:type="dxa"/>
            <w:shd w:val="clear" w:color="auto" w:fill="auto"/>
          </w:tcPr>
          <w:p w14:paraId="7C13D475" w14:textId="0563F33E" w:rsidR="007B064C" w:rsidRPr="00705AC6" w:rsidRDefault="007B064C" w:rsidP="00607FE0">
            <w:pPr>
              <w:ind w:left="450" w:right="656"/>
              <w:rPr>
                <w:lang w:val="en-US"/>
              </w:rPr>
            </w:pPr>
            <w:r w:rsidRPr="00705AC6">
              <w:rPr>
                <w:lang w:val="en-US"/>
              </w:rPr>
              <w:t>Republika Srpska</w:t>
            </w:r>
          </w:p>
        </w:tc>
      </w:tr>
      <w:tr w:rsidR="007B064C" w:rsidRPr="00705AC6" w14:paraId="1EB8B94C" w14:textId="77777777" w:rsidTr="005D0C2B">
        <w:tc>
          <w:tcPr>
            <w:tcW w:w="2552" w:type="dxa"/>
            <w:shd w:val="clear" w:color="auto" w:fill="auto"/>
          </w:tcPr>
          <w:p w14:paraId="35FE0AAD" w14:textId="77777777" w:rsidR="007B064C" w:rsidRPr="00705AC6" w:rsidRDefault="007B064C" w:rsidP="00607FE0">
            <w:pPr>
              <w:ind w:left="450" w:right="656"/>
              <w:rPr>
                <w:lang w:val="en-US"/>
              </w:rPr>
            </w:pPr>
            <w:r w:rsidRPr="00705AC6">
              <w:rPr>
                <w:lang w:val="en-US"/>
              </w:rPr>
              <w:t xml:space="preserve">CPI </w:t>
            </w:r>
          </w:p>
        </w:tc>
        <w:tc>
          <w:tcPr>
            <w:tcW w:w="7470" w:type="dxa"/>
            <w:shd w:val="clear" w:color="auto" w:fill="auto"/>
          </w:tcPr>
          <w:p w14:paraId="6DEC5654" w14:textId="4C614B25" w:rsidR="007B064C" w:rsidRPr="00705AC6" w:rsidRDefault="007B064C" w:rsidP="00607FE0">
            <w:pPr>
              <w:ind w:left="450" w:right="656"/>
              <w:rPr>
                <w:lang w:val="en-US"/>
              </w:rPr>
            </w:pPr>
            <w:r w:rsidRPr="00705AC6">
              <w:rPr>
                <w:lang w:val="en-US"/>
              </w:rPr>
              <w:t>Communications Plan of the HJPC BiH for Ethics, Integrity and Conflict of Interest Prevention</w:t>
            </w:r>
          </w:p>
        </w:tc>
      </w:tr>
      <w:tr w:rsidR="007B064C" w:rsidRPr="00705AC6" w14:paraId="00CCE2E0" w14:textId="77777777" w:rsidTr="005D0C2B">
        <w:tc>
          <w:tcPr>
            <w:tcW w:w="2552" w:type="dxa"/>
            <w:shd w:val="clear" w:color="auto" w:fill="auto"/>
          </w:tcPr>
          <w:p w14:paraId="2FA957ED" w14:textId="77777777" w:rsidR="007B064C" w:rsidRPr="00705AC6" w:rsidRDefault="007B064C" w:rsidP="00607FE0">
            <w:pPr>
              <w:ind w:left="450" w:right="656"/>
              <w:rPr>
                <w:lang w:val="en-US"/>
              </w:rPr>
            </w:pPr>
            <w:r w:rsidRPr="00705AC6">
              <w:rPr>
                <w:lang w:val="en-US"/>
              </w:rPr>
              <w:t>CS</w:t>
            </w:r>
          </w:p>
        </w:tc>
        <w:tc>
          <w:tcPr>
            <w:tcW w:w="7470" w:type="dxa"/>
            <w:shd w:val="clear" w:color="auto" w:fill="auto"/>
          </w:tcPr>
          <w:p w14:paraId="0E9EE53C" w14:textId="4B8CB8CF" w:rsidR="007B064C" w:rsidRPr="00705AC6" w:rsidRDefault="007B064C" w:rsidP="00607FE0">
            <w:pPr>
              <w:ind w:left="450" w:right="656"/>
              <w:rPr>
                <w:lang w:val="en-US"/>
              </w:rPr>
            </w:pPr>
            <w:r w:rsidRPr="00705AC6">
              <w:rPr>
                <w:lang w:val="en-US"/>
              </w:rPr>
              <w:t>Communications Strategy of the HJPC BiH</w:t>
            </w:r>
          </w:p>
        </w:tc>
      </w:tr>
      <w:tr w:rsidR="007B064C" w:rsidRPr="00705AC6" w14:paraId="4D08E40E" w14:textId="77777777" w:rsidTr="005D0C2B">
        <w:tc>
          <w:tcPr>
            <w:tcW w:w="2552" w:type="dxa"/>
            <w:shd w:val="clear" w:color="auto" w:fill="auto"/>
          </w:tcPr>
          <w:p w14:paraId="4F286811" w14:textId="77777777" w:rsidR="007B064C" w:rsidRPr="00705AC6" w:rsidRDefault="007B064C" w:rsidP="00607FE0">
            <w:pPr>
              <w:ind w:left="450" w:right="656"/>
              <w:rPr>
                <w:lang w:val="en-US"/>
              </w:rPr>
            </w:pPr>
            <w:r w:rsidRPr="00705AC6">
              <w:rPr>
                <w:lang w:val="en-US"/>
              </w:rPr>
              <w:t xml:space="preserve">HJPC BiH </w:t>
            </w:r>
          </w:p>
        </w:tc>
        <w:tc>
          <w:tcPr>
            <w:tcW w:w="7470" w:type="dxa"/>
            <w:shd w:val="clear" w:color="auto" w:fill="auto"/>
          </w:tcPr>
          <w:p w14:paraId="5C2D32F6" w14:textId="709ACC64" w:rsidR="007B064C" w:rsidRPr="00705AC6" w:rsidRDefault="007B064C" w:rsidP="00607FE0">
            <w:pPr>
              <w:ind w:left="450" w:right="656"/>
              <w:rPr>
                <w:lang w:val="en-US"/>
              </w:rPr>
            </w:pPr>
            <w:r w:rsidRPr="00705AC6">
              <w:rPr>
                <w:lang w:val="en-US"/>
              </w:rPr>
              <w:t>The High Judicial and Prosecutorial Council of BiH</w:t>
            </w:r>
          </w:p>
        </w:tc>
      </w:tr>
      <w:tr w:rsidR="007B064C" w:rsidRPr="00705AC6" w14:paraId="5F4DF157" w14:textId="77777777" w:rsidTr="005D0C2B">
        <w:tc>
          <w:tcPr>
            <w:tcW w:w="2552" w:type="dxa"/>
            <w:shd w:val="clear" w:color="auto" w:fill="auto"/>
          </w:tcPr>
          <w:p w14:paraId="6921BB02" w14:textId="77777777" w:rsidR="007B064C" w:rsidRPr="00705AC6" w:rsidRDefault="007B064C" w:rsidP="00607FE0">
            <w:pPr>
              <w:ind w:left="450" w:right="656"/>
              <w:rPr>
                <w:lang w:val="en-US"/>
              </w:rPr>
            </w:pPr>
            <w:r w:rsidRPr="00705AC6">
              <w:rPr>
                <w:lang w:val="en-US"/>
              </w:rPr>
              <w:t>SCJPEII</w:t>
            </w:r>
          </w:p>
        </w:tc>
        <w:tc>
          <w:tcPr>
            <w:tcW w:w="7470" w:type="dxa"/>
            <w:shd w:val="clear" w:color="auto" w:fill="auto"/>
          </w:tcPr>
          <w:p w14:paraId="4E103855" w14:textId="7DA00771" w:rsidR="007B064C" w:rsidRPr="00705AC6" w:rsidRDefault="007B064C" w:rsidP="00607FE0">
            <w:pPr>
              <w:ind w:left="450" w:right="656"/>
              <w:rPr>
                <w:lang w:val="en-US"/>
              </w:rPr>
            </w:pPr>
            <w:r w:rsidRPr="00705AC6">
              <w:rPr>
                <w:lang w:val="en-US"/>
              </w:rPr>
              <w:t>Standing Committee of the HJPC BiH for Judicial and Prosecutorial Ethics, Independence and Incompatibility</w:t>
            </w:r>
          </w:p>
        </w:tc>
      </w:tr>
      <w:tr w:rsidR="007B064C" w:rsidRPr="00705AC6" w14:paraId="6A499C4A" w14:textId="77777777" w:rsidTr="005D0C2B">
        <w:tc>
          <w:tcPr>
            <w:tcW w:w="2552" w:type="dxa"/>
            <w:shd w:val="clear" w:color="auto" w:fill="auto"/>
          </w:tcPr>
          <w:p w14:paraId="4C3075FD" w14:textId="77777777" w:rsidR="007B064C" w:rsidRPr="00705AC6" w:rsidRDefault="007B064C" w:rsidP="00607FE0">
            <w:pPr>
              <w:ind w:left="450" w:right="656"/>
              <w:rPr>
                <w:lang w:val="en-US"/>
              </w:rPr>
            </w:pPr>
            <w:r w:rsidRPr="00705AC6">
              <w:rPr>
                <w:lang w:val="en-US"/>
              </w:rPr>
              <w:t>SCJPEIL</w:t>
            </w:r>
          </w:p>
        </w:tc>
        <w:tc>
          <w:tcPr>
            <w:tcW w:w="7470" w:type="dxa"/>
            <w:shd w:val="clear" w:color="auto" w:fill="auto"/>
          </w:tcPr>
          <w:p w14:paraId="7A2B4D83" w14:textId="7F4A88A3" w:rsidR="007B064C" w:rsidRPr="00705AC6" w:rsidRDefault="007B064C" w:rsidP="00607FE0">
            <w:pPr>
              <w:ind w:left="450" w:right="656"/>
              <w:rPr>
                <w:lang w:val="en-US"/>
              </w:rPr>
            </w:pPr>
            <w:r w:rsidRPr="00705AC6">
              <w:rPr>
                <w:lang w:val="en-US"/>
              </w:rPr>
              <w:t>Standing Committee of the HJPC BiH for Judicial and Prosecutorial Ethics, Integrity and Liability</w:t>
            </w:r>
          </w:p>
        </w:tc>
      </w:tr>
      <w:tr w:rsidR="007B064C" w:rsidRPr="00705AC6" w14:paraId="34198783" w14:textId="77777777" w:rsidTr="005D0C2B">
        <w:tc>
          <w:tcPr>
            <w:tcW w:w="2552" w:type="dxa"/>
            <w:shd w:val="clear" w:color="auto" w:fill="auto"/>
          </w:tcPr>
          <w:p w14:paraId="24FDACE9" w14:textId="77777777" w:rsidR="007B064C" w:rsidRPr="00705AC6" w:rsidRDefault="007B064C" w:rsidP="00607FE0">
            <w:pPr>
              <w:ind w:left="450" w:right="656"/>
              <w:rPr>
                <w:lang w:val="en-US"/>
              </w:rPr>
            </w:pPr>
            <w:r w:rsidRPr="00705AC6">
              <w:rPr>
                <w:lang w:val="en-US"/>
              </w:rPr>
              <w:t xml:space="preserve">WGI </w:t>
            </w:r>
          </w:p>
        </w:tc>
        <w:tc>
          <w:tcPr>
            <w:tcW w:w="7470" w:type="dxa"/>
            <w:shd w:val="clear" w:color="auto" w:fill="auto"/>
          </w:tcPr>
          <w:p w14:paraId="32DF1AF2" w14:textId="6968C887" w:rsidR="007B064C" w:rsidRPr="00705AC6" w:rsidRDefault="007B064C" w:rsidP="00607FE0">
            <w:pPr>
              <w:ind w:left="450" w:right="656"/>
              <w:rPr>
                <w:lang w:val="en-US"/>
              </w:rPr>
            </w:pPr>
            <w:r w:rsidRPr="00705AC6">
              <w:rPr>
                <w:lang w:val="en-US"/>
              </w:rPr>
              <w:t>Working Group of HJPC BiH for the improvement of integrity and responsibility of judicial office holders</w:t>
            </w:r>
          </w:p>
        </w:tc>
      </w:tr>
      <w:tr w:rsidR="007B064C" w:rsidRPr="00705AC6" w14:paraId="70445C10" w14:textId="77777777" w:rsidTr="005D0C2B">
        <w:tc>
          <w:tcPr>
            <w:tcW w:w="2552" w:type="dxa"/>
            <w:shd w:val="clear" w:color="auto" w:fill="auto"/>
          </w:tcPr>
          <w:p w14:paraId="52707F03" w14:textId="77777777" w:rsidR="007B064C" w:rsidRPr="00705AC6" w:rsidRDefault="007B064C" w:rsidP="00607FE0">
            <w:pPr>
              <w:ind w:left="450" w:right="656"/>
              <w:rPr>
                <w:lang w:val="en-US"/>
              </w:rPr>
            </w:pPr>
            <w:r w:rsidRPr="00705AC6">
              <w:rPr>
                <w:lang w:val="en-US"/>
              </w:rPr>
              <w:t>USAID</w:t>
            </w:r>
          </w:p>
        </w:tc>
        <w:tc>
          <w:tcPr>
            <w:tcW w:w="7470" w:type="dxa"/>
            <w:shd w:val="clear" w:color="auto" w:fill="auto"/>
          </w:tcPr>
          <w:p w14:paraId="40C56870" w14:textId="73E1D1DC" w:rsidR="007B064C" w:rsidRPr="00705AC6" w:rsidRDefault="007B064C" w:rsidP="00607FE0">
            <w:pPr>
              <w:ind w:left="450" w:right="656"/>
              <w:rPr>
                <w:lang w:val="en-US"/>
              </w:rPr>
            </w:pPr>
            <w:r w:rsidRPr="00705AC6">
              <w:rPr>
                <w:lang w:val="en-US"/>
              </w:rPr>
              <w:t>The United States Agency for International Development</w:t>
            </w:r>
          </w:p>
        </w:tc>
      </w:tr>
      <w:tr w:rsidR="007B064C" w:rsidRPr="00705AC6" w14:paraId="1F7C30FA" w14:textId="77777777" w:rsidTr="005D0C2B">
        <w:tc>
          <w:tcPr>
            <w:tcW w:w="2552" w:type="dxa"/>
            <w:shd w:val="clear" w:color="auto" w:fill="auto"/>
          </w:tcPr>
          <w:p w14:paraId="098CC7AE" w14:textId="77777777" w:rsidR="007B064C" w:rsidRPr="00705AC6" w:rsidRDefault="007B064C" w:rsidP="00607FE0">
            <w:pPr>
              <w:ind w:left="450" w:right="656"/>
              <w:rPr>
                <w:lang w:val="en-US"/>
              </w:rPr>
            </w:pPr>
            <w:r w:rsidRPr="00705AC6">
              <w:rPr>
                <w:lang w:val="en-US"/>
              </w:rPr>
              <w:t xml:space="preserve">USAID’s project </w:t>
            </w:r>
          </w:p>
        </w:tc>
        <w:tc>
          <w:tcPr>
            <w:tcW w:w="7470" w:type="dxa"/>
            <w:shd w:val="clear" w:color="auto" w:fill="auto"/>
          </w:tcPr>
          <w:p w14:paraId="78D5070B" w14:textId="393CD790" w:rsidR="007B064C" w:rsidRPr="00705AC6" w:rsidRDefault="007B064C" w:rsidP="00607FE0">
            <w:pPr>
              <w:ind w:left="450" w:right="656"/>
              <w:rPr>
                <w:lang w:val="en-US"/>
              </w:rPr>
            </w:pPr>
            <w:r w:rsidRPr="00705AC6">
              <w:rPr>
                <w:lang w:val="en-US"/>
              </w:rPr>
              <w:t>USAID’s Judiciary Against Corruption Activity</w:t>
            </w:r>
          </w:p>
        </w:tc>
      </w:tr>
      <w:tr w:rsidR="007B064C" w:rsidRPr="00705AC6" w14:paraId="612E1923" w14:textId="77777777" w:rsidTr="005D0C2B">
        <w:tc>
          <w:tcPr>
            <w:tcW w:w="2552" w:type="dxa"/>
            <w:shd w:val="clear" w:color="auto" w:fill="auto"/>
          </w:tcPr>
          <w:p w14:paraId="7A6FA395" w14:textId="77777777" w:rsidR="007B064C" w:rsidRPr="00705AC6" w:rsidRDefault="007B064C" w:rsidP="00607FE0">
            <w:pPr>
              <w:ind w:left="450" w:right="656"/>
              <w:rPr>
                <w:lang w:val="en-US"/>
              </w:rPr>
            </w:pPr>
            <w:r w:rsidRPr="00705AC6">
              <w:rPr>
                <w:lang w:val="en-US"/>
              </w:rPr>
              <w:t xml:space="preserve">OSCE </w:t>
            </w:r>
          </w:p>
        </w:tc>
        <w:tc>
          <w:tcPr>
            <w:tcW w:w="7470" w:type="dxa"/>
            <w:shd w:val="clear" w:color="auto" w:fill="auto"/>
          </w:tcPr>
          <w:p w14:paraId="27E3973F" w14:textId="6E2685DA" w:rsidR="007B064C" w:rsidRPr="00705AC6" w:rsidRDefault="007B064C" w:rsidP="00607FE0">
            <w:pPr>
              <w:ind w:left="450" w:right="656"/>
              <w:rPr>
                <w:lang w:val="en-US"/>
              </w:rPr>
            </w:pPr>
            <w:r w:rsidRPr="00705AC6">
              <w:rPr>
                <w:lang w:val="en-US"/>
              </w:rPr>
              <w:t>Organization for Security and Cooperation in Europe</w:t>
            </w:r>
          </w:p>
        </w:tc>
      </w:tr>
      <w:tr w:rsidR="007B064C" w:rsidRPr="00705AC6" w14:paraId="6FC6A62A" w14:textId="77777777" w:rsidTr="005D0C2B">
        <w:tc>
          <w:tcPr>
            <w:tcW w:w="2552" w:type="dxa"/>
            <w:shd w:val="clear" w:color="auto" w:fill="auto"/>
          </w:tcPr>
          <w:p w14:paraId="408737F8" w14:textId="77777777" w:rsidR="007B064C" w:rsidRPr="00705AC6" w:rsidRDefault="007B064C" w:rsidP="00607FE0">
            <w:pPr>
              <w:ind w:left="450" w:right="656"/>
              <w:rPr>
                <w:lang w:val="en-US"/>
              </w:rPr>
            </w:pPr>
            <w:r w:rsidRPr="00705AC6">
              <w:rPr>
                <w:lang w:val="en-US"/>
              </w:rPr>
              <w:t xml:space="preserve">EU </w:t>
            </w:r>
          </w:p>
        </w:tc>
        <w:tc>
          <w:tcPr>
            <w:tcW w:w="7470" w:type="dxa"/>
            <w:shd w:val="clear" w:color="auto" w:fill="auto"/>
          </w:tcPr>
          <w:p w14:paraId="1E7B0049" w14:textId="56E9F487" w:rsidR="007B064C" w:rsidRPr="00705AC6" w:rsidRDefault="007B064C" w:rsidP="00607FE0">
            <w:pPr>
              <w:ind w:left="450" w:right="656"/>
              <w:rPr>
                <w:lang w:val="en-US"/>
              </w:rPr>
            </w:pPr>
            <w:r w:rsidRPr="00705AC6">
              <w:rPr>
                <w:lang w:val="en-US"/>
              </w:rPr>
              <w:t>European Union</w:t>
            </w:r>
          </w:p>
        </w:tc>
      </w:tr>
      <w:tr w:rsidR="007B064C" w:rsidRPr="00705AC6" w14:paraId="34029D55" w14:textId="77777777" w:rsidTr="005D0C2B">
        <w:tc>
          <w:tcPr>
            <w:tcW w:w="2552" w:type="dxa"/>
            <w:shd w:val="clear" w:color="auto" w:fill="auto"/>
          </w:tcPr>
          <w:p w14:paraId="32E19B8F" w14:textId="77777777" w:rsidR="007B064C" w:rsidRPr="00705AC6" w:rsidRDefault="007B064C" w:rsidP="00607FE0">
            <w:pPr>
              <w:ind w:left="450" w:right="656"/>
              <w:rPr>
                <w:lang w:val="en-US"/>
              </w:rPr>
            </w:pPr>
            <w:r w:rsidRPr="00705AC6">
              <w:rPr>
                <w:lang w:val="en-US"/>
              </w:rPr>
              <w:t xml:space="preserve">JOH </w:t>
            </w:r>
          </w:p>
        </w:tc>
        <w:tc>
          <w:tcPr>
            <w:tcW w:w="7470" w:type="dxa"/>
            <w:shd w:val="clear" w:color="auto" w:fill="auto"/>
          </w:tcPr>
          <w:p w14:paraId="141991FF" w14:textId="32CA883C" w:rsidR="007B064C" w:rsidRPr="00705AC6" w:rsidRDefault="007B064C" w:rsidP="00607FE0">
            <w:pPr>
              <w:ind w:left="450" w:right="656"/>
              <w:rPr>
                <w:lang w:val="en-US"/>
              </w:rPr>
            </w:pPr>
            <w:r w:rsidRPr="00705AC6">
              <w:rPr>
                <w:lang w:val="en-US"/>
              </w:rPr>
              <w:t>Judicial office holder/s</w:t>
            </w:r>
          </w:p>
        </w:tc>
      </w:tr>
    </w:tbl>
    <w:p w14:paraId="2B206EE4" w14:textId="77777777" w:rsidR="00336546" w:rsidRPr="00571383" w:rsidRDefault="00336546" w:rsidP="00607FE0">
      <w:pPr>
        <w:ind w:left="450" w:right="656"/>
      </w:pPr>
    </w:p>
    <w:p w14:paraId="6C9FF95F" w14:textId="77777777" w:rsidR="00336546" w:rsidRPr="00571383" w:rsidRDefault="00336546" w:rsidP="00607FE0">
      <w:pPr>
        <w:ind w:left="450" w:right="656"/>
      </w:pPr>
    </w:p>
    <w:p w14:paraId="502EAB32" w14:textId="77777777" w:rsidR="00336546" w:rsidRPr="00571383" w:rsidRDefault="00336546" w:rsidP="00607FE0">
      <w:pPr>
        <w:ind w:left="450" w:right="656"/>
      </w:pPr>
    </w:p>
    <w:p w14:paraId="296A7668" w14:textId="77777777" w:rsidR="00336546" w:rsidRPr="00571383" w:rsidRDefault="00336546" w:rsidP="00607FE0">
      <w:pPr>
        <w:ind w:left="450" w:right="656"/>
      </w:pPr>
    </w:p>
    <w:p w14:paraId="744D3411" w14:textId="77777777" w:rsidR="00336546" w:rsidRPr="00571383" w:rsidRDefault="00336546" w:rsidP="00607FE0">
      <w:pPr>
        <w:ind w:left="450" w:right="656"/>
      </w:pPr>
    </w:p>
    <w:p w14:paraId="50D36A88" w14:textId="77777777" w:rsidR="00336546" w:rsidRPr="00571383" w:rsidRDefault="00336546" w:rsidP="00607FE0">
      <w:pPr>
        <w:ind w:left="450" w:right="656"/>
      </w:pPr>
    </w:p>
    <w:p w14:paraId="59AAD512" w14:textId="77777777" w:rsidR="00336546" w:rsidRPr="00571383" w:rsidRDefault="00336546" w:rsidP="00607FE0">
      <w:pPr>
        <w:ind w:left="450" w:right="656"/>
      </w:pPr>
    </w:p>
    <w:p w14:paraId="09BD0270" w14:textId="77777777" w:rsidR="00336546" w:rsidRPr="00571383" w:rsidRDefault="00336546" w:rsidP="00607FE0">
      <w:pPr>
        <w:ind w:left="450" w:right="656"/>
      </w:pPr>
    </w:p>
    <w:p w14:paraId="33132F92" w14:textId="77777777" w:rsidR="00336546" w:rsidRPr="00571383" w:rsidRDefault="00336546" w:rsidP="00607FE0">
      <w:pPr>
        <w:ind w:left="450" w:right="656"/>
      </w:pPr>
    </w:p>
    <w:p w14:paraId="0214C650" w14:textId="77777777" w:rsidR="00082C10" w:rsidRPr="00571383" w:rsidRDefault="00082C10" w:rsidP="00607FE0">
      <w:pPr>
        <w:ind w:left="450" w:right="656"/>
        <w:rPr>
          <w:b/>
          <w:bCs/>
        </w:rPr>
      </w:pPr>
      <w:r w:rsidRPr="00571383">
        <w:rPr>
          <w:b/>
          <w:bCs/>
        </w:rPr>
        <w:br w:type="page"/>
      </w:r>
    </w:p>
    <w:p w14:paraId="6A80AE33" w14:textId="5FB3626A" w:rsidR="00CF22D3" w:rsidRPr="00FE5E1B" w:rsidRDefault="00CF22D3" w:rsidP="00FE5E1B">
      <w:pPr>
        <w:pStyle w:val="Heading1"/>
      </w:pPr>
      <w:bookmarkStart w:id="5" w:name="_Toc75939643"/>
      <w:bookmarkStart w:id="6" w:name="_Toc112406299"/>
      <w:bookmarkStart w:id="7" w:name="_Hlk78445769"/>
      <w:r w:rsidRPr="00FE5E1B">
        <w:lastRenderedPageBreak/>
        <w:t>Opšti dio</w:t>
      </w:r>
      <w:bookmarkEnd w:id="5"/>
      <w:bookmarkEnd w:id="6"/>
    </w:p>
    <w:p w14:paraId="77DEFFDA" w14:textId="6CB09D46" w:rsidR="0020124D" w:rsidRPr="003D66EB" w:rsidRDefault="0039644A" w:rsidP="00BE1FAA">
      <w:pPr>
        <w:pStyle w:val="Heading2"/>
      </w:pPr>
      <w:bookmarkStart w:id="8" w:name="_Toc75939644"/>
      <w:bookmarkStart w:id="9" w:name="_Toc112406300"/>
      <w:r>
        <w:t>S</w:t>
      </w:r>
      <w:r w:rsidR="007B0C36" w:rsidRPr="003D66EB">
        <w:t>ažetak</w:t>
      </w:r>
      <w:bookmarkEnd w:id="8"/>
      <w:bookmarkEnd w:id="9"/>
    </w:p>
    <w:p w14:paraId="410A4D20" w14:textId="47CAE055" w:rsidR="0020124D" w:rsidRPr="00571383" w:rsidRDefault="0020124D" w:rsidP="00607FE0">
      <w:pPr>
        <w:pStyle w:val="BodyText"/>
        <w:ind w:left="450" w:right="656"/>
        <w:jc w:val="both"/>
        <w:rPr>
          <w:lang w:val="bs-Latn-BA"/>
        </w:rPr>
      </w:pPr>
      <w:r w:rsidRPr="006C4FE4">
        <w:rPr>
          <w:lang w:val="bs-Latn-BA"/>
        </w:rPr>
        <w:t>Komunikacijsk</w:t>
      </w:r>
      <w:r w:rsidR="002D24B3" w:rsidRPr="003D66EB">
        <w:rPr>
          <w:lang w:val="bs-Latn-BA"/>
        </w:rPr>
        <w:t>i</w:t>
      </w:r>
      <w:r w:rsidRPr="006C4FE4">
        <w:rPr>
          <w:lang w:val="bs-Latn-BA"/>
        </w:rPr>
        <w:t xml:space="preserve"> plan</w:t>
      </w:r>
      <w:r w:rsidR="002D24B3" w:rsidRPr="003D66EB">
        <w:rPr>
          <w:lang w:val="bs-Latn-BA"/>
        </w:rPr>
        <w:t xml:space="preserve"> VSTV BiH </w:t>
      </w:r>
      <w:r w:rsidRPr="006C4FE4">
        <w:rPr>
          <w:lang w:val="bs-Latn-BA"/>
        </w:rPr>
        <w:t>za oblasti etike, integriteta i sprečavanja sukoba interesa u pravosuđu Bosne i Hercegovine (</w:t>
      </w:r>
      <w:r w:rsidR="00867925">
        <w:rPr>
          <w:lang w:val="bs-Latn-BA"/>
        </w:rPr>
        <w:t>KPI</w:t>
      </w:r>
      <w:r w:rsidRPr="006C4FE4">
        <w:rPr>
          <w:lang w:val="bs-Latn-BA"/>
        </w:rPr>
        <w:t>)</w:t>
      </w:r>
      <w:r w:rsidR="002D24B3">
        <w:rPr>
          <w:lang w:val="bs-Latn-BA"/>
        </w:rPr>
        <w:t xml:space="preserve"> je</w:t>
      </w:r>
      <w:r w:rsidRPr="00571383">
        <w:rPr>
          <w:lang w:val="bs-Latn-BA"/>
        </w:rPr>
        <w:t xml:space="preserve"> osnov</w:t>
      </w:r>
      <w:r w:rsidR="002D24B3">
        <w:rPr>
          <w:lang w:val="bs-Latn-BA"/>
        </w:rPr>
        <w:t>a</w:t>
      </w:r>
      <w:r w:rsidRPr="00571383">
        <w:rPr>
          <w:lang w:val="bs-Latn-BA"/>
        </w:rPr>
        <w:t xml:space="preserve"> za </w:t>
      </w:r>
      <w:r w:rsidR="001F7EA4" w:rsidRPr="00571383">
        <w:rPr>
          <w:lang w:val="bs-Latn-BA"/>
        </w:rPr>
        <w:t>kontinuirano</w:t>
      </w:r>
      <w:r w:rsidRPr="00571383">
        <w:rPr>
          <w:lang w:val="bs-Latn-BA"/>
        </w:rPr>
        <w:t xml:space="preserve"> planiranj</w:t>
      </w:r>
      <w:r w:rsidR="00DC0D22" w:rsidRPr="00571383">
        <w:rPr>
          <w:lang w:val="bs-Latn-BA"/>
        </w:rPr>
        <w:t>e</w:t>
      </w:r>
      <w:r w:rsidRPr="00571383">
        <w:rPr>
          <w:lang w:val="bs-Latn-BA"/>
        </w:rPr>
        <w:t xml:space="preserve"> konkretnih aktivnosti na dva područja: 1) Povećanje nivoa etičnosti i integriteta u pravosuđu u B</w:t>
      </w:r>
      <w:r w:rsidR="00867925">
        <w:rPr>
          <w:lang w:val="bs-Latn-BA"/>
        </w:rPr>
        <w:t xml:space="preserve">osne </w:t>
      </w:r>
      <w:r w:rsidRPr="00571383">
        <w:rPr>
          <w:lang w:val="bs-Latn-BA"/>
        </w:rPr>
        <w:t>i</w:t>
      </w:r>
      <w:r w:rsidR="00867925">
        <w:rPr>
          <w:lang w:val="bs-Latn-BA"/>
        </w:rPr>
        <w:t xml:space="preserve"> </w:t>
      </w:r>
      <w:r w:rsidRPr="00571383">
        <w:rPr>
          <w:lang w:val="bs-Latn-BA"/>
        </w:rPr>
        <w:t>H</w:t>
      </w:r>
      <w:r w:rsidR="00867925">
        <w:rPr>
          <w:lang w:val="bs-Latn-BA"/>
        </w:rPr>
        <w:t>ercegovine (BiH</w:t>
      </w:r>
      <w:r w:rsidR="00182767">
        <w:rPr>
          <w:lang w:val="bs-Latn-BA"/>
        </w:rPr>
        <w:t>)</w:t>
      </w:r>
      <w:r w:rsidRPr="00571383">
        <w:rPr>
          <w:lang w:val="bs-Latn-BA"/>
        </w:rPr>
        <w:t xml:space="preserve">, i 2) Poboljšanje komunikacije </w:t>
      </w:r>
      <w:r w:rsidR="004E5C40" w:rsidRPr="00571383">
        <w:rPr>
          <w:lang w:val="bs-Latn-BA"/>
        </w:rPr>
        <w:t>unutar pravosuđa (primarna ciljna grupa) i komunikacije</w:t>
      </w:r>
      <w:r w:rsidR="001F7EA4" w:rsidRPr="00571383">
        <w:rPr>
          <w:lang w:val="bs-Latn-BA"/>
        </w:rPr>
        <w:t xml:space="preserve"> VSTV</w:t>
      </w:r>
      <w:r w:rsidR="00766D03" w:rsidRPr="00571383">
        <w:rPr>
          <w:lang w:val="bs-Latn-BA"/>
        </w:rPr>
        <w:t xml:space="preserve"> BiH</w:t>
      </w:r>
      <w:r w:rsidR="004E5C40" w:rsidRPr="00571383">
        <w:rPr>
          <w:lang w:val="bs-Latn-BA"/>
        </w:rPr>
        <w:t xml:space="preserve"> sa ostalim ciljnim grupama </w:t>
      </w:r>
      <w:r w:rsidRPr="00571383">
        <w:rPr>
          <w:lang w:val="bs-Latn-BA"/>
        </w:rPr>
        <w:t>sa ciljem boljeg informisanja, što će</w:t>
      </w:r>
      <w:r w:rsidR="00571383" w:rsidRPr="00571383">
        <w:rPr>
          <w:lang w:val="bs-Latn-BA"/>
        </w:rPr>
        <w:t xml:space="preserve"> </w:t>
      </w:r>
      <w:r w:rsidRPr="00571383">
        <w:rPr>
          <w:lang w:val="bs-Latn-BA"/>
        </w:rPr>
        <w:t xml:space="preserve">povratno imati pozitivan efekt na povećanje nivoa etičnosti. </w:t>
      </w:r>
      <w:r w:rsidR="001F7EA4" w:rsidRPr="00571383">
        <w:rPr>
          <w:lang w:val="bs-Latn-BA"/>
        </w:rPr>
        <w:t>Tokom izrade</w:t>
      </w:r>
      <w:r w:rsidRPr="00571383">
        <w:rPr>
          <w:lang w:val="bs-Latn-BA"/>
        </w:rPr>
        <w:t xml:space="preserve"> KPI, </w:t>
      </w:r>
      <w:r w:rsidR="00DB14E4" w:rsidRPr="00571383">
        <w:rPr>
          <w:lang w:val="bs-Latn-BA"/>
        </w:rPr>
        <w:t xml:space="preserve">do punog izražaja došla je angažovanost i </w:t>
      </w:r>
      <w:r w:rsidR="00416C7C" w:rsidRPr="00571383">
        <w:rPr>
          <w:lang w:val="bs-Latn-BA"/>
        </w:rPr>
        <w:t>saradnja Stalne</w:t>
      </w:r>
      <w:r w:rsidRPr="00571383">
        <w:rPr>
          <w:lang w:val="bs-Latn-BA"/>
        </w:rPr>
        <w:t xml:space="preserve"> komisij</w:t>
      </w:r>
      <w:r w:rsidR="00DB14E4" w:rsidRPr="00571383">
        <w:rPr>
          <w:lang w:val="bs-Latn-BA"/>
        </w:rPr>
        <w:t>e</w:t>
      </w:r>
      <w:r w:rsidRPr="00571383">
        <w:rPr>
          <w:lang w:val="bs-Latn-BA"/>
        </w:rPr>
        <w:t xml:space="preserve"> za sudsku i tužilačku etiku, nezavisnost i nespojivost (SKSTENN) i Radn</w:t>
      </w:r>
      <w:r w:rsidR="00DB14E4" w:rsidRPr="00571383">
        <w:rPr>
          <w:lang w:val="bs-Latn-BA"/>
        </w:rPr>
        <w:t>e</w:t>
      </w:r>
      <w:r w:rsidRPr="00571383">
        <w:rPr>
          <w:lang w:val="bs-Latn-BA"/>
        </w:rPr>
        <w:t xml:space="preserve"> grup</w:t>
      </w:r>
      <w:r w:rsidR="00DB14E4" w:rsidRPr="00571383">
        <w:rPr>
          <w:lang w:val="bs-Latn-BA"/>
        </w:rPr>
        <w:t>e</w:t>
      </w:r>
      <w:r w:rsidRPr="00571383">
        <w:rPr>
          <w:lang w:val="bs-Latn-BA"/>
        </w:rPr>
        <w:t xml:space="preserve"> za unapređenje integriteta i odgovornost</w:t>
      </w:r>
      <w:r w:rsidR="00915160">
        <w:rPr>
          <w:lang w:val="bs-Latn-BA"/>
        </w:rPr>
        <w:t>i</w:t>
      </w:r>
      <w:r w:rsidRPr="00571383">
        <w:rPr>
          <w:lang w:val="bs-Latn-BA"/>
        </w:rPr>
        <w:t xml:space="preserve"> nosilaca pravosudne funkcije (RGI) koje su u oktobru 2020. godine spojene u Stalnu komisiju za sudij</w:t>
      </w:r>
      <w:r w:rsidR="00416C7C" w:rsidRPr="00571383">
        <w:rPr>
          <w:lang w:val="bs-Latn-BA"/>
        </w:rPr>
        <w:t>s</w:t>
      </w:r>
      <w:r w:rsidRPr="00571383">
        <w:rPr>
          <w:lang w:val="bs-Latn-BA"/>
        </w:rPr>
        <w:t xml:space="preserve">ku i tužilačku etiku, integritet i odgovornost (SKSTEIO), Sekretarijata Vijeća i njegovog Odjela za integritet nosilaca pravosudne funkcije, kao i Kabineta </w:t>
      </w:r>
      <w:r w:rsidR="00644646">
        <w:rPr>
          <w:lang w:val="bs-Latn-BA"/>
        </w:rPr>
        <w:t xml:space="preserve">Predsjedništva </w:t>
      </w:r>
      <w:r w:rsidRPr="00571383">
        <w:rPr>
          <w:lang w:val="bs-Latn-BA"/>
        </w:rPr>
        <w:t>Vijeća i drugih uposlenika koji su posredno ili neposre</w:t>
      </w:r>
      <w:r w:rsidR="006A5092" w:rsidRPr="00571383">
        <w:rPr>
          <w:lang w:val="bs-Latn-BA"/>
        </w:rPr>
        <w:t>d</w:t>
      </w:r>
      <w:r w:rsidRPr="00571383">
        <w:rPr>
          <w:lang w:val="bs-Latn-BA"/>
        </w:rPr>
        <w:t>no učestvovali u izradi KPI.</w:t>
      </w:r>
    </w:p>
    <w:p w14:paraId="4CFB58A3" w14:textId="26601505" w:rsidR="00CB6E9E" w:rsidRDefault="00CB6E9E" w:rsidP="00BC5247">
      <w:pPr>
        <w:pStyle w:val="BodyText"/>
        <w:ind w:left="450" w:right="656"/>
        <w:jc w:val="both"/>
        <w:rPr>
          <w:lang w:val="bs-Latn-BA"/>
        </w:rPr>
      </w:pPr>
      <w:r w:rsidRPr="00607FE0">
        <w:rPr>
          <w:lang w:val="bs-Latn-BA"/>
        </w:rPr>
        <w:t>Na sjednici održanoj u julu 2021. godine, Vijeće je, u formi nacrta, usvojilo Komunikacijski plan VSTV-a BiH iz oblasti etike, integriteta i sprečavanja sukoba interesa</w:t>
      </w:r>
      <w:r w:rsidR="00001A07" w:rsidRPr="00607FE0">
        <w:rPr>
          <w:lang w:val="bs-Latn-BA"/>
        </w:rPr>
        <w:t xml:space="preserve"> te je </w:t>
      </w:r>
      <w:r w:rsidRPr="00607FE0">
        <w:rPr>
          <w:lang w:val="bs-Latn-BA"/>
        </w:rPr>
        <w:t xml:space="preserve">usvojilo </w:t>
      </w:r>
      <w:r w:rsidR="00001A07" w:rsidRPr="00607FE0">
        <w:rPr>
          <w:lang w:val="bs-Latn-BA"/>
        </w:rPr>
        <w:t xml:space="preserve">i </w:t>
      </w:r>
      <w:r w:rsidRPr="00607FE0">
        <w:rPr>
          <w:lang w:val="bs-Latn-BA"/>
        </w:rPr>
        <w:t>zaključak da se ovaj dokument dostavi nadležnim radnim tijelima VSTV-a BiH na dodatno razmatranje, nakon čega će se ponovo dostaviti na razmatranje i usvajanje Vijeću, zajedno sa Komunikacijskom strategijom VSTV-a BiH.</w:t>
      </w:r>
    </w:p>
    <w:p w14:paraId="0968C303" w14:textId="1FD3D2A3" w:rsidR="00312CC2" w:rsidRDefault="0020124D" w:rsidP="00607FE0">
      <w:pPr>
        <w:pStyle w:val="BodyText"/>
        <w:ind w:left="450" w:right="656"/>
        <w:jc w:val="both"/>
        <w:rPr>
          <w:lang w:val="bs-Latn-BA"/>
        </w:rPr>
      </w:pPr>
      <w:r w:rsidRPr="00571383">
        <w:rPr>
          <w:lang w:val="bs-Latn-BA"/>
        </w:rPr>
        <w:t xml:space="preserve">KPI se sastoji od </w:t>
      </w:r>
      <w:r w:rsidR="00DB14E4" w:rsidRPr="00571383">
        <w:rPr>
          <w:lang w:val="bs-Latn-BA"/>
        </w:rPr>
        <w:t>dva dijela: opšti i posebni dio. U opštem dijelu nalaze se uvod,</w:t>
      </w:r>
      <w:r w:rsidR="00571383" w:rsidRPr="00571383">
        <w:rPr>
          <w:lang w:val="bs-Latn-BA"/>
        </w:rPr>
        <w:t xml:space="preserve"> </w:t>
      </w:r>
      <w:r w:rsidR="00DB14E4" w:rsidRPr="00571383">
        <w:rPr>
          <w:lang w:val="bs-Latn-BA"/>
        </w:rPr>
        <w:t xml:space="preserve">u kojem </w:t>
      </w:r>
      <w:r w:rsidRPr="00571383">
        <w:rPr>
          <w:lang w:val="bs-Latn-BA"/>
        </w:rPr>
        <w:t>su navedeni razlozi za donošenje KPI, ciljevi i očekivani rezultati, kao i</w:t>
      </w:r>
      <w:r w:rsidR="00571383" w:rsidRPr="00571383">
        <w:rPr>
          <w:lang w:val="bs-Latn-BA"/>
        </w:rPr>
        <w:t xml:space="preserve"> </w:t>
      </w:r>
      <w:r w:rsidR="001F7EA4" w:rsidRPr="00571383">
        <w:rPr>
          <w:lang w:val="bs-Latn-BA"/>
        </w:rPr>
        <w:t>ostale</w:t>
      </w:r>
      <w:r w:rsidRPr="00571383">
        <w:rPr>
          <w:lang w:val="bs-Latn-BA"/>
        </w:rPr>
        <w:t xml:space="preserve"> bitne napomene o sadržaju dokumenta. Zatim slijedi analiza </w:t>
      </w:r>
      <w:r w:rsidR="00906470">
        <w:rPr>
          <w:lang w:val="bs-Latn-BA"/>
        </w:rPr>
        <w:t xml:space="preserve">koje se odnosi na </w:t>
      </w:r>
      <w:r w:rsidR="00644646">
        <w:rPr>
          <w:lang w:val="bs-Latn-BA"/>
        </w:rPr>
        <w:t xml:space="preserve">javne komentare </w:t>
      </w:r>
      <w:r w:rsidR="00906470">
        <w:rPr>
          <w:lang w:val="bs-Latn-BA"/>
        </w:rPr>
        <w:t>i promocije principa etičnosti, integriteta i sprečavanja sukoba interesa.</w:t>
      </w:r>
      <w:r w:rsidR="00900F53">
        <w:rPr>
          <w:lang w:val="bs-Latn-BA"/>
        </w:rPr>
        <w:t xml:space="preserve"> </w:t>
      </w:r>
      <w:r w:rsidR="00906470">
        <w:rPr>
          <w:lang w:val="bs-Latn-BA"/>
        </w:rPr>
        <w:t>B</w:t>
      </w:r>
      <w:r w:rsidR="00312CC2" w:rsidRPr="00571383">
        <w:rPr>
          <w:lang w:val="bs-Latn-BA"/>
        </w:rPr>
        <w:t xml:space="preserve">azirana </w:t>
      </w:r>
      <w:r w:rsidR="00906470">
        <w:rPr>
          <w:lang w:val="bs-Latn-BA"/>
        </w:rPr>
        <w:t xml:space="preserve">je </w:t>
      </w:r>
      <w:r w:rsidR="00312CC2" w:rsidRPr="00571383">
        <w:rPr>
          <w:lang w:val="bs-Latn-BA"/>
        </w:rPr>
        <w:t>na kvantitativnim pokazateljima o tome kol</w:t>
      </w:r>
      <w:r w:rsidR="001F7EA4" w:rsidRPr="00571383">
        <w:rPr>
          <w:lang w:val="bs-Latn-BA"/>
        </w:rPr>
        <w:t>i</w:t>
      </w:r>
      <w:r w:rsidR="00312CC2" w:rsidRPr="00571383">
        <w:rPr>
          <w:lang w:val="bs-Latn-BA"/>
        </w:rPr>
        <w:t>ko često i u kom obimu su u saopštenjima VSTV</w:t>
      </w:r>
      <w:r w:rsidR="00766D03" w:rsidRPr="00571383">
        <w:rPr>
          <w:lang w:val="bs-Latn-BA"/>
        </w:rPr>
        <w:t xml:space="preserve"> BiH</w:t>
      </w:r>
      <w:r w:rsidR="00312CC2" w:rsidRPr="00571383">
        <w:rPr>
          <w:lang w:val="bs-Latn-BA"/>
        </w:rPr>
        <w:t xml:space="preserve"> za javnost</w:t>
      </w:r>
      <w:r w:rsidR="00402D7D" w:rsidRPr="00402D7D">
        <w:rPr>
          <w:lang w:val="bs-Latn-BA"/>
        </w:rPr>
        <w:t xml:space="preserve"> </w:t>
      </w:r>
      <w:r w:rsidR="00402D7D" w:rsidRPr="00571383">
        <w:rPr>
          <w:lang w:val="bs-Latn-BA"/>
        </w:rPr>
        <w:t>u poslednje tri godine pominjana pitanja iz oblasti etike, integriteta i sprečavanja sukoba interesa</w:t>
      </w:r>
      <w:r w:rsidR="00402D7D">
        <w:rPr>
          <w:lang w:val="bs-Latn-BA"/>
        </w:rPr>
        <w:t xml:space="preserve">. </w:t>
      </w:r>
      <w:r w:rsidR="001F7EA4" w:rsidRPr="00571383">
        <w:rPr>
          <w:lang w:val="bs-Latn-BA"/>
        </w:rPr>
        <w:t xml:space="preserve">Prilikom </w:t>
      </w:r>
      <w:r w:rsidR="00477DB0" w:rsidRPr="00571383">
        <w:rPr>
          <w:lang w:val="bs-Latn-BA"/>
        </w:rPr>
        <w:t>donošenja budućih</w:t>
      </w:r>
      <w:r w:rsidR="004E5C40" w:rsidRPr="00571383">
        <w:rPr>
          <w:lang w:val="bs-Latn-BA"/>
        </w:rPr>
        <w:t xml:space="preserve"> godišnji</w:t>
      </w:r>
      <w:r w:rsidR="001F7EA4" w:rsidRPr="00571383">
        <w:rPr>
          <w:lang w:val="bs-Latn-BA"/>
        </w:rPr>
        <w:t>h</w:t>
      </w:r>
      <w:r w:rsidR="004E5C40" w:rsidRPr="00571383">
        <w:rPr>
          <w:lang w:val="bs-Latn-BA"/>
        </w:rPr>
        <w:t xml:space="preserve"> planov</w:t>
      </w:r>
      <w:r w:rsidR="001F7EA4" w:rsidRPr="00571383">
        <w:rPr>
          <w:lang w:val="bs-Latn-BA"/>
        </w:rPr>
        <w:t>a</w:t>
      </w:r>
      <w:r w:rsidR="004E5C40" w:rsidRPr="00571383">
        <w:rPr>
          <w:lang w:val="bs-Latn-BA"/>
        </w:rPr>
        <w:t xml:space="preserve"> implementacije KPI Vijeće će odlučivati koja i kakva analiza je </w:t>
      </w:r>
      <w:r w:rsidR="00416C7C" w:rsidRPr="00571383">
        <w:rPr>
          <w:lang w:val="bs-Latn-BA"/>
        </w:rPr>
        <w:t>najsvrsishodnija</w:t>
      </w:r>
      <w:r w:rsidR="004E5C40" w:rsidRPr="00571383">
        <w:rPr>
          <w:lang w:val="bs-Latn-BA"/>
        </w:rPr>
        <w:t xml:space="preserve"> za takav plan.</w:t>
      </w:r>
    </w:p>
    <w:p w14:paraId="599B6A94" w14:textId="57EB5218" w:rsidR="00F81DC8" w:rsidRDefault="00F81DC8" w:rsidP="00607FE0">
      <w:pPr>
        <w:pStyle w:val="BodyText"/>
        <w:ind w:left="450" w:right="656"/>
        <w:jc w:val="both"/>
        <w:rPr>
          <w:lang w:val="bs-Latn-BA"/>
        </w:rPr>
      </w:pPr>
      <w:r w:rsidRPr="003D66EB">
        <w:rPr>
          <w:lang w:val="bs-Latn-BA"/>
        </w:rPr>
        <w:t xml:space="preserve">U posebnom dijelu KPI nalazi se opis razloga za njegovo donošenje </w:t>
      </w:r>
      <w:r w:rsidRPr="00571383">
        <w:rPr>
          <w:lang w:val="bs-Latn-BA"/>
        </w:rPr>
        <w:t>(Komunikacijski plan generalno treba da osigura jasan komunikacijski tok</w:t>
      </w:r>
      <w:r>
        <w:rPr>
          <w:lang w:val="bs-Latn-BA"/>
        </w:rPr>
        <w:t xml:space="preserve">) </w:t>
      </w:r>
      <w:r w:rsidRPr="00571383">
        <w:rPr>
          <w:lang w:val="bs-Latn-BA"/>
        </w:rPr>
        <w:t xml:space="preserve">a to je unapređenje </w:t>
      </w:r>
      <w:r>
        <w:rPr>
          <w:lang w:val="bs-Latn-BA"/>
        </w:rPr>
        <w:t xml:space="preserve">koje </w:t>
      </w:r>
      <w:r w:rsidRPr="00571383">
        <w:rPr>
          <w:lang w:val="bs-Latn-BA"/>
        </w:rPr>
        <w:t>osigura</w:t>
      </w:r>
      <w:r>
        <w:rPr>
          <w:lang w:val="bs-Latn-BA"/>
        </w:rPr>
        <w:t>va</w:t>
      </w:r>
      <w:r w:rsidRPr="00571383">
        <w:rPr>
          <w:lang w:val="bs-Latn-BA"/>
        </w:rPr>
        <w:t xml:space="preserve"> redovno informisanj</w:t>
      </w:r>
      <w:r>
        <w:rPr>
          <w:lang w:val="bs-Latn-BA"/>
        </w:rPr>
        <w:t>e</w:t>
      </w:r>
      <w:r w:rsidRPr="00571383">
        <w:rPr>
          <w:lang w:val="bs-Latn-BA"/>
        </w:rPr>
        <w:t xml:space="preserve"> o integritetu, sudijskoj i tužilačkoj etici i sprečavanju sukoba interesa, unapređenje pravovremenog informisanja ostalih ciljnih grupa u istom pravcu</w:t>
      </w:r>
      <w:r w:rsidR="00D66369">
        <w:rPr>
          <w:lang w:val="bs-Latn-BA"/>
        </w:rPr>
        <w:t xml:space="preserve"> koj</w:t>
      </w:r>
      <w:r w:rsidR="00915160">
        <w:rPr>
          <w:lang w:val="bs-Latn-BA"/>
        </w:rPr>
        <w:t>e</w:t>
      </w:r>
      <w:r w:rsidR="00D66369">
        <w:rPr>
          <w:lang w:val="bs-Latn-BA"/>
        </w:rPr>
        <w:t xml:space="preserve"> će </w:t>
      </w:r>
      <w:r w:rsidRPr="00571383">
        <w:rPr>
          <w:lang w:val="bs-Latn-BA"/>
        </w:rPr>
        <w:t>utica</w:t>
      </w:r>
      <w:r w:rsidR="00D66369">
        <w:rPr>
          <w:lang w:val="bs-Latn-BA"/>
        </w:rPr>
        <w:t>ti</w:t>
      </w:r>
      <w:r w:rsidRPr="00571383">
        <w:rPr>
          <w:lang w:val="bs-Latn-BA"/>
        </w:rPr>
        <w:t xml:space="preserve"> na promjenu svijesti</w:t>
      </w:r>
      <w:r w:rsidR="00D66369">
        <w:rPr>
          <w:lang w:val="bs-Latn-BA"/>
        </w:rPr>
        <w:t xml:space="preserve"> i rezultirati </w:t>
      </w:r>
      <w:r w:rsidRPr="00571383">
        <w:rPr>
          <w:lang w:val="bs-Latn-BA"/>
        </w:rPr>
        <w:t>promjen</w:t>
      </w:r>
      <w:r w:rsidR="00D66369">
        <w:rPr>
          <w:lang w:val="bs-Latn-BA"/>
        </w:rPr>
        <w:t>om</w:t>
      </w:r>
      <w:r w:rsidRPr="00571383">
        <w:rPr>
          <w:lang w:val="bs-Latn-BA"/>
        </w:rPr>
        <w:t xml:space="preserve"> ponašanja </w:t>
      </w:r>
      <w:r w:rsidR="00D66369">
        <w:rPr>
          <w:lang w:val="bs-Latn-BA"/>
        </w:rPr>
        <w:t xml:space="preserve">koje utiče na povećanje nivoa </w:t>
      </w:r>
      <w:r w:rsidRPr="00571383">
        <w:rPr>
          <w:lang w:val="bs-Latn-BA"/>
        </w:rPr>
        <w:t>etičnosti, integriteta i sprečavanja sukoba interesa u pravosuđu u BiH.</w:t>
      </w:r>
    </w:p>
    <w:p w14:paraId="332DF3ED" w14:textId="5CFA2D9D" w:rsidR="0020124D" w:rsidRPr="00571383" w:rsidRDefault="0020124D" w:rsidP="00607FE0">
      <w:pPr>
        <w:pStyle w:val="BodyText"/>
        <w:ind w:left="450" w:right="656"/>
        <w:jc w:val="both"/>
        <w:rPr>
          <w:lang w:val="bs-Latn-BA"/>
        </w:rPr>
      </w:pPr>
      <w:r w:rsidRPr="00571383">
        <w:rPr>
          <w:lang w:val="bs-Latn-BA"/>
        </w:rPr>
        <w:t>Kao osnovni</w:t>
      </w:r>
      <w:r w:rsidR="00571383" w:rsidRPr="00571383">
        <w:rPr>
          <w:lang w:val="bs-Latn-BA"/>
        </w:rPr>
        <w:t xml:space="preserve"> </w:t>
      </w:r>
      <w:r w:rsidRPr="00571383">
        <w:rPr>
          <w:lang w:val="bs-Latn-BA"/>
        </w:rPr>
        <w:t>ciljevi KPI određeni su podizanje svijesti i znanja sudija, tužilaca, osoblja sudova i tužilaštava, te medija, organizacija civilnog društva i</w:t>
      </w:r>
      <w:r w:rsidR="00900F53">
        <w:rPr>
          <w:lang w:val="bs-Latn-BA"/>
        </w:rPr>
        <w:t xml:space="preserve"> </w:t>
      </w:r>
      <w:r w:rsidRPr="00571383">
        <w:rPr>
          <w:lang w:val="bs-Latn-BA"/>
        </w:rPr>
        <w:t>opće javnosti</w:t>
      </w:r>
      <w:r w:rsidR="00571383" w:rsidRPr="00571383">
        <w:rPr>
          <w:lang w:val="bs-Latn-BA"/>
        </w:rPr>
        <w:t xml:space="preserve"> </w:t>
      </w:r>
      <w:r w:rsidRPr="00571383">
        <w:rPr>
          <w:lang w:val="bs-Latn-BA"/>
        </w:rPr>
        <w:t>o</w:t>
      </w:r>
      <w:r w:rsidR="00571383" w:rsidRPr="00571383">
        <w:rPr>
          <w:lang w:val="bs-Latn-BA"/>
        </w:rPr>
        <w:t xml:space="preserve"> </w:t>
      </w:r>
      <w:r w:rsidRPr="00571383">
        <w:rPr>
          <w:lang w:val="bs-Latn-BA"/>
        </w:rPr>
        <w:t>principima i poštivanju principa iz</w:t>
      </w:r>
      <w:r w:rsidR="00571383" w:rsidRPr="00571383">
        <w:rPr>
          <w:lang w:val="bs-Latn-BA"/>
        </w:rPr>
        <w:t xml:space="preserve"> </w:t>
      </w:r>
      <w:r w:rsidRPr="00571383">
        <w:rPr>
          <w:lang w:val="bs-Latn-BA"/>
        </w:rPr>
        <w:t xml:space="preserve">oblasti integriteta, etike i </w:t>
      </w:r>
      <w:r w:rsidR="00BF0EF8" w:rsidRPr="00571383">
        <w:rPr>
          <w:lang w:val="bs-Latn-BA"/>
        </w:rPr>
        <w:t>sprečavanja sukoba interesa</w:t>
      </w:r>
      <w:r w:rsidRPr="00571383">
        <w:rPr>
          <w:lang w:val="bs-Latn-BA"/>
        </w:rPr>
        <w:t>, te podizanje nivoa etičnog ponašanja i integriteta NPF i uposlenih u pravosudnim institucijama u BiH.</w:t>
      </w:r>
      <w:r w:rsidR="00571383" w:rsidRPr="00571383">
        <w:rPr>
          <w:lang w:val="bs-Latn-BA"/>
        </w:rPr>
        <w:t xml:space="preserve"> </w:t>
      </w:r>
      <w:r w:rsidRPr="00571383">
        <w:rPr>
          <w:lang w:val="bs-Latn-BA"/>
        </w:rPr>
        <w:t xml:space="preserve">Iz osnovnih ciljeva izvedeni su specifični ciljevi, </w:t>
      </w:r>
      <w:r w:rsidR="00676400" w:rsidRPr="00571383">
        <w:rPr>
          <w:lang w:val="bs-Latn-BA"/>
        </w:rPr>
        <w:t xml:space="preserve">a to su </w:t>
      </w:r>
      <w:r w:rsidRPr="00571383">
        <w:rPr>
          <w:lang w:val="bs-Latn-BA"/>
        </w:rPr>
        <w:t>jačanje kapaciteta VSTV</w:t>
      </w:r>
      <w:r w:rsidR="00766D03" w:rsidRPr="00571383">
        <w:rPr>
          <w:lang w:val="bs-Latn-BA"/>
        </w:rPr>
        <w:t xml:space="preserve"> BiH</w:t>
      </w:r>
      <w:r w:rsidRPr="00571383">
        <w:rPr>
          <w:lang w:val="bs-Latn-BA"/>
        </w:rPr>
        <w:t xml:space="preserve"> za komunikaciju sa pravosudnim institucijama i </w:t>
      </w:r>
      <w:r w:rsidR="000A7B4E" w:rsidRPr="00571383">
        <w:rPr>
          <w:lang w:val="bs-Latn-BA"/>
        </w:rPr>
        <w:t>javno</w:t>
      </w:r>
      <w:r w:rsidR="000842DB">
        <w:rPr>
          <w:lang w:val="bs-Latn-BA"/>
        </w:rPr>
        <w:t>šću</w:t>
      </w:r>
      <w:r w:rsidR="000A7B4E" w:rsidRPr="00571383">
        <w:rPr>
          <w:lang w:val="bs-Latn-BA"/>
        </w:rPr>
        <w:t xml:space="preserve"> po</w:t>
      </w:r>
      <w:r w:rsidRPr="00571383">
        <w:rPr>
          <w:lang w:val="bs-Latn-BA"/>
        </w:rPr>
        <w:t xml:space="preserve"> pitanju etike, integriteta, </w:t>
      </w:r>
      <w:r w:rsidR="00BF0EF8" w:rsidRPr="00571383">
        <w:rPr>
          <w:lang w:val="bs-Latn-BA"/>
        </w:rPr>
        <w:t>sprečavanja sukoba interesa</w:t>
      </w:r>
      <w:r w:rsidRPr="00571383">
        <w:rPr>
          <w:lang w:val="bs-Latn-BA"/>
        </w:rPr>
        <w:t xml:space="preserve">, planova integriteta i drugih standarda i smjernica iz ovih oblasti, uticaj na percepciju javnosti o tome šta su etički principi, integritet i </w:t>
      </w:r>
      <w:r w:rsidR="00BF0EF8" w:rsidRPr="00571383">
        <w:rPr>
          <w:lang w:val="bs-Latn-BA"/>
        </w:rPr>
        <w:t>sukob interesa</w:t>
      </w:r>
      <w:r w:rsidRPr="00571383">
        <w:rPr>
          <w:lang w:val="bs-Latn-BA"/>
        </w:rPr>
        <w:t xml:space="preserve">, </w:t>
      </w:r>
      <w:r w:rsidR="00CA59D1" w:rsidRPr="00571383">
        <w:rPr>
          <w:lang w:val="bs-Latn-BA"/>
        </w:rPr>
        <w:t>pomoć pravosudnim</w:t>
      </w:r>
      <w:r w:rsidRPr="00571383">
        <w:rPr>
          <w:lang w:val="bs-Latn-BA"/>
        </w:rPr>
        <w:t xml:space="preserve"> institucijama u ranom otkrivanju, prevenciji i prijavljivanju kršenja etičkih kodeksa, između ostalih. </w:t>
      </w:r>
    </w:p>
    <w:p w14:paraId="04F3AD1C" w14:textId="49E92FC2" w:rsidR="0020124D" w:rsidRDefault="00D66369" w:rsidP="00607FE0">
      <w:pPr>
        <w:pStyle w:val="BodyText"/>
        <w:ind w:left="450" w:right="656"/>
        <w:jc w:val="both"/>
        <w:rPr>
          <w:lang w:val="bs-Latn-BA"/>
        </w:rPr>
      </w:pPr>
      <w:r>
        <w:rPr>
          <w:lang w:val="bs-Latn-BA"/>
        </w:rPr>
        <w:lastRenderedPageBreak/>
        <w:t>Dokument također definiše</w:t>
      </w:r>
      <w:r w:rsidR="00900F53">
        <w:rPr>
          <w:lang w:val="bs-Latn-BA"/>
        </w:rPr>
        <w:t xml:space="preserve"> </w:t>
      </w:r>
      <w:r w:rsidR="0020124D" w:rsidRPr="00571383">
        <w:rPr>
          <w:lang w:val="bs-Latn-BA"/>
        </w:rPr>
        <w:t xml:space="preserve">primarne </w:t>
      </w:r>
      <w:r w:rsidR="005B632C" w:rsidRPr="00571383">
        <w:rPr>
          <w:lang w:val="bs-Latn-BA"/>
        </w:rPr>
        <w:t xml:space="preserve">i sekundarne </w:t>
      </w:r>
      <w:r w:rsidR="0020124D" w:rsidRPr="00571383">
        <w:rPr>
          <w:lang w:val="bs-Latn-BA"/>
        </w:rPr>
        <w:t>ciljne grupe</w:t>
      </w:r>
      <w:r w:rsidR="0067194C" w:rsidRPr="00571383">
        <w:rPr>
          <w:lang w:val="bs-Latn-BA"/>
        </w:rPr>
        <w:t xml:space="preserve">. U </w:t>
      </w:r>
      <w:r w:rsidR="005B632C" w:rsidRPr="00571383">
        <w:rPr>
          <w:lang w:val="bs-Latn-BA"/>
        </w:rPr>
        <w:t>primarne</w:t>
      </w:r>
      <w:r w:rsidR="0067194C" w:rsidRPr="00571383">
        <w:rPr>
          <w:lang w:val="bs-Latn-BA"/>
        </w:rPr>
        <w:t xml:space="preserve"> ciljne grupe uključeni su</w:t>
      </w:r>
      <w:r w:rsidR="00571383" w:rsidRPr="00571383">
        <w:rPr>
          <w:lang w:val="bs-Latn-BA"/>
        </w:rPr>
        <w:t xml:space="preserve"> </w:t>
      </w:r>
      <w:r w:rsidR="0020124D" w:rsidRPr="00571383">
        <w:rPr>
          <w:lang w:val="bs-Latn-BA"/>
        </w:rPr>
        <w:t>sudije i tužioci, uključujući predsjednike sudova i glavne tužioce, stručna udruženja u pravosuđu, ostali zaposleni u pravosuđu i njihova udruženja. Sekundarne ciljne grupe, ili multiplikatore mišljenja čine mediji, organizacije civilnog društva, advokatske komore, zakonodavna i izvršna vlast</w:t>
      </w:r>
      <w:r>
        <w:rPr>
          <w:lang w:val="bs-Latn-BA"/>
        </w:rPr>
        <w:t xml:space="preserve">. </w:t>
      </w:r>
    </w:p>
    <w:p w14:paraId="1344AEC4" w14:textId="27F4D632" w:rsidR="0020124D" w:rsidRDefault="0020124D" w:rsidP="00607FE0">
      <w:pPr>
        <w:pStyle w:val="BodyText"/>
        <w:ind w:left="450" w:right="656"/>
        <w:jc w:val="both"/>
        <w:rPr>
          <w:lang w:val="bs-Latn-BA"/>
        </w:rPr>
      </w:pPr>
      <w:r w:rsidRPr="00571383">
        <w:rPr>
          <w:lang w:val="bs-Latn-BA"/>
        </w:rPr>
        <w:t>Dio „Ključne poruke“ predstavlja jedan od suštinskih kvaliteta ovog plana. Najprije je na</w:t>
      </w:r>
      <w:r w:rsidR="00676400" w:rsidRPr="00571383">
        <w:rPr>
          <w:lang w:val="bs-Latn-BA"/>
        </w:rPr>
        <w:t>glašen</w:t>
      </w:r>
      <w:r w:rsidRPr="00571383">
        <w:rPr>
          <w:lang w:val="bs-Latn-BA"/>
        </w:rPr>
        <w:t xml:space="preserve"> značaj ključnih poruka koje se upućuju ciljnim grupama, a </w:t>
      </w:r>
      <w:r w:rsidR="0067194C" w:rsidRPr="00571383">
        <w:rPr>
          <w:lang w:val="bs-Latn-BA"/>
        </w:rPr>
        <w:t>zatim</w:t>
      </w:r>
      <w:r w:rsidRPr="00571383">
        <w:rPr>
          <w:lang w:val="bs-Latn-BA"/>
        </w:rPr>
        <w:t xml:space="preserve"> su definisane ključne poruke za pojedine ciljne grupe. KPI omogućava da se ključne poruke plasiraju istovremeno za nekoliko ciljnih grupa ili opštu javnost, da se unaprijedi kvalitet njihovog teksta i/ili sadržaja, da se redefinišu, da se uvedu nove ključne poruke zavisno od razvoja situacije, itd.</w:t>
      </w:r>
      <w:r w:rsidR="000842DB">
        <w:rPr>
          <w:lang w:val="bs-Latn-BA"/>
        </w:rPr>
        <w:t xml:space="preserve"> </w:t>
      </w:r>
    </w:p>
    <w:p w14:paraId="4CF15365" w14:textId="60BEC3FC" w:rsidR="0020124D" w:rsidRPr="00571383" w:rsidRDefault="000421BC" w:rsidP="00607FE0">
      <w:pPr>
        <w:pStyle w:val="BodyText"/>
        <w:ind w:left="450" w:right="656"/>
        <w:jc w:val="both"/>
        <w:rPr>
          <w:lang w:val="bs-Latn-BA"/>
        </w:rPr>
      </w:pPr>
      <w:r w:rsidRPr="00571383">
        <w:rPr>
          <w:lang w:val="bs-Latn-BA"/>
        </w:rPr>
        <w:t xml:space="preserve">Dio KPI o </w:t>
      </w:r>
      <w:r w:rsidR="0020124D" w:rsidRPr="00571383">
        <w:rPr>
          <w:lang w:val="bs-Latn-BA"/>
        </w:rPr>
        <w:t>komunikacijski</w:t>
      </w:r>
      <w:r w:rsidRPr="00571383">
        <w:rPr>
          <w:lang w:val="bs-Latn-BA"/>
        </w:rPr>
        <w:t>m</w:t>
      </w:r>
      <w:r w:rsidR="0020124D" w:rsidRPr="00571383">
        <w:rPr>
          <w:lang w:val="bs-Latn-BA"/>
        </w:rPr>
        <w:t xml:space="preserve"> </w:t>
      </w:r>
      <w:r w:rsidR="00293877">
        <w:rPr>
          <w:lang w:val="bs-Latn-BA"/>
        </w:rPr>
        <w:t>kanalima</w:t>
      </w:r>
      <w:r w:rsidR="00293877" w:rsidRPr="00571383">
        <w:rPr>
          <w:lang w:val="bs-Latn-BA"/>
        </w:rPr>
        <w:t xml:space="preserve"> </w:t>
      </w:r>
      <w:r w:rsidR="0020124D" w:rsidRPr="00571383">
        <w:rPr>
          <w:lang w:val="bs-Latn-BA"/>
        </w:rPr>
        <w:t>sadrž</w:t>
      </w:r>
      <w:r w:rsidR="0067194C" w:rsidRPr="00571383">
        <w:rPr>
          <w:lang w:val="bs-Latn-BA"/>
        </w:rPr>
        <w:t>i</w:t>
      </w:r>
      <w:r w:rsidR="0020124D" w:rsidRPr="00571383">
        <w:rPr>
          <w:lang w:val="bs-Latn-BA"/>
        </w:rPr>
        <w:t xml:space="preserve"> sveobuhvatan pregled mogućnosti </w:t>
      </w:r>
      <w:r w:rsidR="00183AB2">
        <w:rPr>
          <w:lang w:val="bs-Latn-BA"/>
        </w:rPr>
        <w:t xml:space="preserve">poboljšanja </w:t>
      </w:r>
      <w:r w:rsidR="0020124D" w:rsidRPr="00571383">
        <w:rPr>
          <w:lang w:val="bs-Latn-BA"/>
        </w:rPr>
        <w:t>komunikacije</w:t>
      </w:r>
      <w:r w:rsidR="00183AB2">
        <w:rPr>
          <w:lang w:val="bs-Latn-BA"/>
        </w:rPr>
        <w:t xml:space="preserve"> i dijaloga</w:t>
      </w:r>
      <w:r w:rsidR="0020124D" w:rsidRPr="00571383">
        <w:rPr>
          <w:lang w:val="bs-Latn-BA"/>
        </w:rPr>
        <w:t xml:space="preserve"> iz oblasti e</w:t>
      </w:r>
      <w:r w:rsidR="00AB7C64">
        <w:rPr>
          <w:lang w:val="bs-Latn-BA"/>
        </w:rPr>
        <w:t>t</w:t>
      </w:r>
      <w:r w:rsidR="0020124D" w:rsidRPr="00571383">
        <w:rPr>
          <w:lang w:val="bs-Latn-BA"/>
        </w:rPr>
        <w:t xml:space="preserve">ike, integriteta i </w:t>
      </w:r>
      <w:r w:rsidR="00BF0EF8" w:rsidRPr="00571383">
        <w:rPr>
          <w:lang w:val="bs-Latn-BA"/>
        </w:rPr>
        <w:t xml:space="preserve">sprečavanja sukoba interesa. </w:t>
      </w:r>
      <w:r w:rsidR="00183AB2">
        <w:rPr>
          <w:lang w:val="bs-Latn-BA"/>
        </w:rPr>
        <w:t xml:space="preserve">Ovaj dio uključuje i diskusiju o konceptu u kojem </w:t>
      </w:r>
      <w:r w:rsidR="00183AB2" w:rsidRPr="003D66EB">
        <w:rPr>
          <w:lang w:val="bs-Latn-BA"/>
        </w:rPr>
        <w:t>k</w:t>
      </w:r>
      <w:r w:rsidR="0020124D" w:rsidRPr="003D66EB">
        <w:rPr>
          <w:lang w:val="bs-Latn-BA"/>
        </w:rPr>
        <w:t>anali komuniciranja osiguravaju dvosmjernu asimetričnu komunikaciju</w:t>
      </w:r>
      <w:r w:rsidR="00900F53">
        <w:rPr>
          <w:lang w:val="bs-Latn-BA"/>
        </w:rPr>
        <w:t xml:space="preserve"> </w:t>
      </w:r>
      <w:r w:rsidR="0020124D" w:rsidRPr="003D66EB">
        <w:rPr>
          <w:lang w:val="bs-Latn-BA"/>
        </w:rPr>
        <w:t>jer će u početku primjene KPI biti neuravnotežena- sadržavat će mnogo više aktivnosti na informiranju od strane VSTV BiH nego od ciljnih grupa, težeći ka promjeni stavova ili ponašanja ciljnih grupa. Ukoliko bude pravilno osmišljena i vođena, asimetričnost će se vremenom smanjivati</w:t>
      </w:r>
      <w:r w:rsidR="0020124D" w:rsidRPr="00571383">
        <w:rPr>
          <w:i/>
          <w:iCs/>
          <w:lang w:val="bs-Latn-BA"/>
        </w:rPr>
        <w:t>.</w:t>
      </w:r>
      <w:r w:rsidR="0020124D" w:rsidRPr="00571383">
        <w:rPr>
          <w:lang w:val="bs-Latn-BA"/>
        </w:rPr>
        <w:t xml:space="preserve"> Uzimanjem u obzir ovog stava omogućiće se realan pristup planiranju i plasiranju željenih poruka. Istovremeno, ovaj stav sugeriše dugoročan, sistematičan i analitički osmišljen pristup periodičnom planiranju koji će stvoriti prostor za uočljivo, ali nenapadno povećanje aktivnosti i poruka Vijeća na ovom planu, koje će se vremenom uvećavati i proširivati do željenog i produktivnog nivoa.</w:t>
      </w:r>
      <w:r w:rsidR="0020124D" w:rsidRPr="00571383">
        <w:rPr>
          <w:i/>
          <w:iCs/>
          <w:lang w:val="bs-Latn-BA"/>
        </w:rPr>
        <w:t xml:space="preserve"> </w:t>
      </w:r>
    </w:p>
    <w:p w14:paraId="61191A63" w14:textId="2493EB8F" w:rsidR="0020124D" w:rsidRPr="00060BEA" w:rsidRDefault="0020124D" w:rsidP="00607FE0">
      <w:pPr>
        <w:pStyle w:val="BodyText"/>
        <w:ind w:left="450" w:right="656"/>
        <w:jc w:val="both"/>
        <w:rPr>
          <w:lang w:val="bs-Latn-BA"/>
        </w:rPr>
      </w:pPr>
      <w:r w:rsidRPr="0049486D">
        <w:rPr>
          <w:lang w:val="bs-Latn-BA"/>
        </w:rPr>
        <w:t>Komunikacijska taktika KPI oslanja se na princip „pričanja priče“ (</w:t>
      </w:r>
      <w:r w:rsidR="006A5092" w:rsidRPr="0049486D">
        <w:rPr>
          <w:lang w:val="bs-Latn-BA"/>
        </w:rPr>
        <w:t>storytelling</w:t>
      </w:r>
      <w:r w:rsidRPr="0049486D">
        <w:rPr>
          <w:lang w:val="bs-Latn-BA"/>
        </w:rPr>
        <w:t xml:space="preserve">) sa učinkovitom metaforom gdje je to potrebno, kako bi se principi etičnosti, integriteta i </w:t>
      </w:r>
      <w:r w:rsidR="00F73DCB" w:rsidRPr="0049486D">
        <w:rPr>
          <w:lang w:val="bs-Latn-BA"/>
        </w:rPr>
        <w:t>sprečavanja sukoba interesa</w:t>
      </w:r>
      <w:r w:rsidRPr="0049486D">
        <w:rPr>
          <w:lang w:val="bs-Latn-BA"/>
        </w:rPr>
        <w:t xml:space="preserve"> prenosili ubjedljivo i vjerodostojno</w:t>
      </w:r>
    </w:p>
    <w:p w14:paraId="1B1639DC" w14:textId="27E38547" w:rsidR="0020124D" w:rsidRPr="00571383" w:rsidRDefault="0020124D" w:rsidP="00607FE0">
      <w:pPr>
        <w:pStyle w:val="BodyText"/>
        <w:ind w:left="450" w:right="656"/>
        <w:jc w:val="both"/>
        <w:rPr>
          <w:lang w:val="bs-Latn-BA"/>
        </w:rPr>
      </w:pPr>
      <w:r w:rsidRPr="00571383">
        <w:rPr>
          <w:lang w:val="bs-Latn-BA"/>
        </w:rPr>
        <w:t xml:space="preserve">Na kraju, KPI </w:t>
      </w:r>
      <w:r w:rsidR="000421BC" w:rsidRPr="00571383">
        <w:rPr>
          <w:lang w:val="bs-Latn-BA"/>
        </w:rPr>
        <w:t>sadrži</w:t>
      </w:r>
      <w:r w:rsidRPr="00571383">
        <w:rPr>
          <w:lang w:val="bs-Latn-BA"/>
        </w:rPr>
        <w:t xml:space="preserve"> dijelove „Vremenski plan aktivnosti“, „Troškovi“, i „Monitoring i evaluacija“. Ovi dijelovi biće razrađivani u periodičnim implementacijskim/akcionim planovima.</w:t>
      </w:r>
      <w:r w:rsidR="00571383" w:rsidRPr="00571383">
        <w:rPr>
          <w:lang w:val="bs-Latn-BA"/>
        </w:rPr>
        <w:t xml:space="preserve"> </w:t>
      </w:r>
    </w:p>
    <w:p w14:paraId="1B70EC9C" w14:textId="59C0A4B0" w:rsidR="00F669D0" w:rsidRDefault="0020124D" w:rsidP="00607FE0">
      <w:pPr>
        <w:pStyle w:val="BodyText"/>
        <w:ind w:left="450" w:right="656"/>
        <w:jc w:val="both"/>
        <w:rPr>
          <w:lang w:val="bs-Latn-BA"/>
        </w:rPr>
      </w:pPr>
      <w:r w:rsidRPr="00571383">
        <w:rPr>
          <w:lang w:val="bs-Latn-BA"/>
        </w:rPr>
        <w:t xml:space="preserve">KPI ima sve </w:t>
      </w:r>
      <w:r w:rsidR="00060BEA">
        <w:rPr>
          <w:lang w:val="bs-Latn-BA"/>
        </w:rPr>
        <w:t xml:space="preserve">potrebne </w:t>
      </w:r>
      <w:r w:rsidRPr="00571383">
        <w:rPr>
          <w:lang w:val="bs-Latn-BA"/>
        </w:rPr>
        <w:t>preduslove da ispuni ciljeve zbog kojih je napravljen</w:t>
      </w:r>
      <w:r w:rsidR="000421BC" w:rsidRPr="00571383">
        <w:rPr>
          <w:lang w:val="bs-Latn-BA"/>
        </w:rPr>
        <w:t>-</w:t>
      </w:r>
      <w:r w:rsidRPr="00571383">
        <w:rPr>
          <w:lang w:val="bs-Latn-BA"/>
        </w:rPr>
        <w:t xml:space="preserve"> da bude na raspolaganju Vijeću, pravosuđu i opštoj javnosti za unapređenje etičnosti, integriteta i </w:t>
      </w:r>
      <w:r w:rsidR="00F73DCB" w:rsidRPr="00571383">
        <w:rPr>
          <w:lang w:val="bs-Latn-BA"/>
        </w:rPr>
        <w:t>prevencije sukoba interesa</w:t>
      </w:r>
      <w:r w:rsidRPr="00571383">
        <w:rPr>
          <w:lang w:val="bs-Latn-BA"/>
        </w:rPr>
        <w:t xml:space="preserve"> u pravosuđu u BiH</w:t>
      </w:r>
      <w:r w:rsidR="000421BC" w:rsidRPr="00571383">
        <w:rPr>
          <w:lang w:val="bs-Latn-BA"/>
        </w:rPr>
        <w:t>, kao i unapređenje komunikacije u ovim oblastima</w:t>
      </w:r>
      <w:r w:rsidR="00676400" w:rsidRPr="00571383">
        <w:rPr>
          <w:lang w:val="bs-Latn-BA"/>
        </w:rPr>
        <w:t>.</w:t>
      </w:r>
    </w:p>
    <w:p w14:paraId="5A0502F1" w14:textId="0181571C" w:rsidR="00060BEA" w:rsidRDefault="00060BEA" w:rsidP="00607FE0">
      <w:pPr>
        <w:pStyle w:val="BodyText"/>
        <w:ind w:left="450" w:right="656"/>
        <w:jc w:val="both"/>
        <w:rPr>
          <w:lang w:val="bs-Latn-BA"/>
        </w:rPr>
      </w:pPr>
      <w:r>
        <w:rPr>
          <w:lang w:val="bs-Latn-BA"/>
        </w:rPr>
        <w:t xml:space="preserve">KPI je </w:t>
      </w:r>
      <w:r w:rsidR="00906470">
        <w:rPr>
          <w:lang w:val="bs-Latn-BA"/>
        </w:rPr>
        <w:t>razvijen</w:t>
      </w:r>
      <w:r>
        <w:rPr>
          <w:lang w:val="bs-Latn-BA"/>
        </w:rPr>
        <w:t xml:space="preserve"> uz podršku USAID-ovog projekta Pravosuđe protiv korupcije.</w:t>
      </w:r>
    </w:p>
    <w:p w14:paraId="59F78777" w14:textId="77777777" w:rsidR="00CF58DA" w:rsidRPr="00607FE0" w:rsidRDefault="00CF58DA" w:rsidP="00607FE0">
      <w:pPr>
        <w:pStyle w:val="BodyText"/>
        <w:ind w:left="450" w:right="656"/>
        <w:jc w:val="both"/>
        <w:rPr>
          <w:lang w:val="bs-Latn-BA"/>
        </w:rPr>
      </w:pPr>
    </w:p>
    <w:p w14:paraId="5B5F5321" w14:textId="77777777" w:rsidR="00CF58DA" w:rsidRPr="00607FE0" w:rsidRDefault="00CF58DA" w:rsidP="00607FE0">
      <w:pPr>
        <w:spacing w:after="200"/>
        <w:ind w:left="450" w:right="656"/>
        <w:jc w:val="both"/>
        <w:rPr>
          <w:rFonts w:eastAsiaTheme="majorEastAsia" w:cstheme="majorBidi"/>
          <w:b/>
          <w:smallCaps/>
          <w:color w:val="17365D" w:themeColor="text2" w:themeShade="BF"/>
          <w:sz w:val="36"/>
          <w:szCs w:val="26"/>
        </w:rPr>
      </w:pPr>
      <w:r w:rsidRPr="00607FE0">
        <w:br w:type="page"/>
      </w:r>
    </w:p>
    <w:p w14:paraId="2E0C2411" w14:textId="42F41159" w:rsidR="00B92CCA" w:rsidRDefault="00F669D0" w:rsidP="00BE1FAA">
      <w:pPr>
        <w:pStyle w:val="Heading2"/>
        <w:rPr>
          <w:lang w:val="en-US"/>
        </w:rPr>
      </w:pPr>
      <w:bookmarkStart w:id="10" w:name="_Toc112406301"/>
      <w:r>
        <w:rPr>
          <w:lang w:val="en-US"/>
        </w:rPr>
        <w:lastRenderedPageBreak/>
        <w:t>Executive summary</w:t>
      </w:r>
      <w:bookmarkEnd w:id="10"/>
    </w:p>
    <w:p w14:paraId="124DA5F3" w14:textId="48C8C7BA" w:rsidR="00F669D0" w:rsidRDefault="001E179F" w:rsidP="00607FE0">
      <w:pPr>
        <w:pStyle w:val="BodyText"/>
        <w:ind w:left="450" w:right="656"/>
        <w:jc w:val="both"/>
      </w:pPr>
      <w:r>
        <w:t xml:space="preserve">The </w:t>
      </w:r>
      <w:r w:rsidRPr="003D66EB">
        <w:t>Communications Plan of the HJPC BiH for Ethics, Integrity and Conflict of Interest Prevention in the Judiciary of Bosnia and Herzegovina (</w:t>
      </w:r>
      <w:r w:rsidR="0039644A">
        <w:t>CPI</w:t>
      </w:r>
      <w:r w:rsidRPr="003D66EB">
        <w:t>)</w:t>
      </w:r>
      <w:r w:rsidRPr="008C18A8">
        <w:t xml:space="preserve"> </w:t>
      </w:r>
      <w:r w:rsidR="00F669D0" w:rsidRPr="008C18A8">
        <w:t xml:space="preserve">is the basis for continuous planning of activities in the two areas: 1) Increasing the level of ethics and integrity in the judiciary in </w:t>
      </w:r>
      <w:r w:rsidR="0039644A">
        <w:t>Bosnia and Herzegovina (BiH)</w:t>
      </w:r>
      <w:r w:rsidR="00F669D0" w:rsidRPr="008C18A8">
        <w:t xml:space="preserve">, and 2) Improving </w:t>
      </w:r>
      <w:r w:rsidR="00C57C9F" w:rsidRPr="00057C62">
        <w:t>internal</w:t>
      </w:r>
      <w:r w:rsidR="00900F53">
        <w:t xml:space="preserve"> </w:t>
      </w:r>
      <w:r w:rsidR="00F669D0" w:rsidRPr="008C18A8">
        <w:t xml:space="preserve">communication within the judiciary (primary target group) and communication between the HJPC BiH and other target groups with the aim of </w:t>
      </w:r>
      <w:r w:rsidR="00C57C9F">
        <w:t>improving</w:t>
      </w:r>
      <w:r w:rsidR="00F669D0" w:rsidRPr="008C18A8">
        <w:t xml:space="preserve"> information, which in turn will positively contribute to the increase of the level of ethics. During the drafting of the CPI, the engagement and cooperation of the Standing Committee for Judicial and Prosecutorial Ethics, Independence and Incompatibility (SCJPEII) and the Working Group for Improving the Integrity and </w:t>
      </w:r>
      <w:r w:rsidR="00F669D0">
        <w:t>Liability</w:t>
      </w:r>
      <w:r w:rsidR="00F669D0" w:rsidRPr="008C18A8">
        <w:t xml:space="preserve"> of Judicial Office Holders (WGI) were particularly prominent. In October 2020, they were merged into the Standing Committee for Judicial and Prosecutorial Ethics, Integrity and </w:t>
      </w:r>
      <w:r w:rsidR="00F669D0">
        <w:t>Liability</w:t>
      </w:r>
      <w:r w:rsidR="00F669D0" w:rsidRPr="008C18A8">
        <w:t xml:space="preserve"> (SCJPEI</w:t>
      </w:r>
      <w:r w:rsidR="00F669D0">
        <w:t>L</w:t>
      </w:r>
      <w:r w:rsidR="00F669D0" w:rsidRPr="008C18A8">
        <w:t>) of the Council’s Secretariat and its Department for the Integrity of Judicial Office Holders, as well as the Cabinet of the</w:t>
      </w:r>
      <w:r w:rsidR="0039644A">
        <w:t xml:space="preserve"> Presidency of the </w:t>
      </w:r>
      <w:r w:rsidR="00F669D0" w:rsidRPr="008C18A8">
        <w:t>Council and other employees who directly or indirectly participated in the CPI drafting.</w:t>
      </w:r>
    </w:p>
    <w:p w14:paraId="14ACAA70" w14:textId="702AFEEE" w:rsidR="0039644A" w:rsidRDefault="0039644A" w:rsidP="00607FE0">
      <w:pPr>
        <w:pStyle w:val="BodyText"/>
        <w:ind w:left="450" w:right="656"/>
        <w:jc w:val="both"/>
        <w:rPr>
          <w:lang w:val="bs-Latn-BA"/>
        </w:rPr>
      </w:pPr>
      <w:r>
        <w:rPr>
          <w:lang w:val="bs-Latn-BA"/>
        </w:rPr>
        <w:t xml:space="preserve">The HJPC at its July 2021 session, adopted the </w:t>
      </w:r>
      <w:r w:rsidRPr="00705AC6">
        <w:t>Communications Plan of the HJPC BiH for Ethics, Integrity and Conflict of Interest Prevention</w:t>
      </w:r>
      <w:r>
        <w:t xml:space="preserve"> in form of draft document and at the same time concluded that this document will be further distributed to working </w:t>
      </w:r>
      <w:r w:rsidR="00052A1B">
        <w:t>bodies within the HJPC for additional consideration, following which it will be discussed before the Council again, together with The HJPC Communication strategy.</w:t>
      </w:r>
    </w:p>
    <w:p w14:paraId="47E4266E" w14:textId="45E6A9F4" w:rsidR="00F669D0" w:rsidRDefault="00F669D0" w:rsidP="00607FE0">
      <w:pPr>
        <w:pStyle w:val="BodyText"/>
        <w:ind w:left="450" w:right="656"/>
        <w:jc w:val="both"/>
      </w:pPr>
      <w:r w:rsidRPr="00B92CCA">
        <w:t xml:space="preserve">The CPI consists of two main parts: general part and special part. The general part contains a </w:t>
      </w:r>
      <w:r w:rsidR="00C57C9F">
        <w:t xml:space="preserve">summary </w:t>
      </w:r>
      <w:r w:rsidRPr="00B92CCA">
        <w:t xml:space="preserve">introduction, which </w:t>
      </w:r>
      <w:r w:rsidR="00C57C9F">
        <w:t xml:space="preserve">explains </w:t>
      </w:r>
      <w:r w:rsidRPr="00B92CCA">
        <w:t xml:space="preserve">the reasons for the adoption of the </w:t>
      </w:r>
      <w:r w:rsidR="00480657" w:rsidRPr="00B92CCA">
        <w:t xml:space="preserve">CPI, </w:t>
      </w:r>
      <w:r w:rsidR="00480657">
        <w:t>its</w:t>
      </w:r>
      <w:r w:rsidR="00C57C9F">
        <w:t xml:space="preserve"> </w:t>
      </w:r>
      <w:r w:rsidRPr="00B92CCA">
        <w:t xml:space="preserve">objectives and expected results, as well as other important notes on the content of the document. It is followed by an analysis </w:t>
      </w:r>
      <w:r w:rsidR="00060BEA">
        <w:t>related to</w:t>
      </w:r>
      <w:r w:rsidRPr="00B92CCA">
        <w:t xml:space="preserve"> the situation</w:t>
      </w:r>
      <w:r w:rsidR="00060BEA">
        <w:t xml:space="preserve"> in the area of public comments and promotion of principles of ethics, integrity and prevention of conflict of interest.</w:t>
      </w:r>
      <w:r w:rsidR="00480657">
        <w:t xml:space="preserve"> </w:t>
      </w:r>
      <w:r w:rsidR="00060BEA">
        <w:t xml:space="preserve">It </w:t>
      </w:r>
      <w:r w:rsidRPr="00B92CCA">
        <w:t>is based on quantitative indicators of how often and to what extent issues in the field of ethics, integrity</w:t>
      </w:r>
      <w:r w:rsidR="00C57C9F">
        <w:t>,</w:t>
      </w:r>
      <w:r w:rsidRPr="00B92CCA">
        <w:t xml:space="preserve"> and prevention of conflicts of interest have been mentioned in press releases of the HJPC BiH</w:t>
      </w:r>
      <w:r w:rsidR="00C57C9F">
        <w:t>.</w:t>
      </w:r>
      <w:r w:rsidR="00900F53">
        <w:t xml:space="preserve"> </w:t>
      </w:r>
      <w:r w:rsidRPr="00B92CCA">
        <w:t>In adopting future annual CPI implementation plans, the Council will decide what kind of analysis is most appropriate for such a plan.</w:t>
      </w:r>
    </w:p>
    <w:p w14:paraId="10E117AD" w14:textId="537F88F4" w:rsidR="00C57C9F" w:rsidRDefault="00C57C9F" w:rsidP="00607FE0">
      <w:pPr>
        <w:pStyle w:val="BodyText"/>
        <w:ind w:left="450" w:right="656"/>
        <w:jc w:val="both"/>
      </w:pPr>
      <w:r>
        <w:t xml:space="preserve">In the special part of the CPI, there is a description of the reasons for creation of communication plan (Communicants plans generally need to ensure an effective communication flow) and this is an improvement which ensures the consistent flow of information related to integrity, judicial and prosecutorial ethics, and prevention of conflict of interest, and that there is an increase in the information being provided to target groups that can effectuate change in awareness and results in behavioral changes that increase the level of ethics, integrity, and prevent conflicts of interest in the BIH Judiciary. </w:t>
      </w:r>
    </w:p>
    <w:p w14:paraId="306E4D72" w14:textId="7D52CA2D" w:rsidR="00F669D0" w:rsidRPr="00B92CCA" w:rsidRDefault="00F669D0" w:rsidP="00607FE0">
      <w:pPr>
        <w:pStyle w:val="BodyText"/>
        <w:ind w:left="450" w:right="656"/>
        <w:jc w:val="both"/>
      </w:pPr>
      <w:r w:rsidRPr="00B92CCA">
        <w:t xml:space="preserve">The main CPI goals defined include awareness raising and increasing the knowledge of judges, prosecutors, court and prosecutorial staff, the media, civil society organizations and </w:t>
      </w:r>
      <w:r w:rsidR="00C57C9F">
        <w:t>the</w:t>
      </w:r>
      <w:r w:rsidRPr="00B92CCA">
        <w:t xml:space="preserve"> general public about principles and respect for principles in the field of integrity, ethics</w:t>
      </w:r>
      <w:r w:rsidR="00C57C9F">
        <w:t>,</w:t>
      </w:r>
      <w:r w:rsidRPr="00B92CCA">
        <w:t xml:space="preserve"> and prevention of conflicts of interest, and raising the level of ethical behavior and integrity of </w:t>
      </w:r>
      <w:r w:rsidR="00C57C9F">
        <w:t>J</w:t>
      </w:r>
      <w:r w:rsidRPr="00B92CCA">
        <w:t xml:space="preserve">OHs and employees in judicial institutions in BiH. The following objectives have been derived from the basic goals: strengthening the capacity of the HJPC BiH to communicate with judicial institutions and the public about ethics, integrity, prevention of conflicts of interest, integrity plans and other standards and guidelines in these areas, influencing public perception of the meaning of ethical principles, integrity and conflict of interest, </w:t>
      </w:r>
      <w:r w:rsidRPr="00B92CCA">
        <w:lastRenderedPageBreak/>
        <w:t xml:space="preserve">assistance to judicial institutions in early detection, prevention and reporting of violations of codes of ethics, among others. </w:t>
      </w:r>
    </w:p>
    <w:p w14:paraId="129DD9DF" w14:textId="1E7D93B5" w:rsidR="00F669D0" w:rsidRPr="00B92CCA" w:rsidRDefault="00C57C9F" w:rsidP="00607FE0">
      <w:pPr>
        <w:pStyle w:val="BodyText"/>
        <w:ind w:left="450" w:right="656"/>
        <w:jc w:val="both"/>
      </w:pPr>
      <w:r>
        <w:t>The document also defines p</w:t>
      </w:r>
      <w:r w:rsidR="00F669D0" w:rsidRPr="00B92CCA">
        <w:t>rimary and secondary target groups</w:t>
      </w:r>
      <w:r>
        <w:t>.</w:t>
      </w:r>
      <w:r w:rsidR="00F669D0" w:rsidRPr="00B92CCA">
        <w:t xml:space="preserve"> The primary target groups include judges and prosecutors, including court presidents and chief prosecutors, professional associations </w:t>
      </w:r>
      <w:r>
        <w:t>of</w:t>
      </w:r>
      <w:r w:rsidR="00F669D0" w:rsidRPr="00B92CCA">
        <w:t xml:space="preserve"> the judiciary, other judicial employees and their associations, and relevant bodies of the HJPC BiH. Secondary target groups, or opinion multipliers, are the media, civil society organizations, bar associations, the </w:t>
      </w:r>
      <w:r w:rsidR="00262216" w:rsidRPr="00B92CCA">
        <w:t>legislature,</w:t>
      </w:r>
      <w:r w:rsidR="00F669D0" w:rsidRPr="00B92CCA">
        <w:t xml:space="preserve"> and the executive</w:t>
      </w:r>
      <w:r>
        <w:t>.</w:t>
      </w:r>
    </w:p>
    <w:p w14:paraId="3327320E" w14:textId="43D028C5" w:rsidR="00C57C9F" w:rsidRDefault="00C57C9F" w:rsidP="00607FE0">
      <w:pPr>
        <w:pStyle w:val="BodyText"/>
        <w:ind w:left="450" w:right="656"/>
        <w:jc w:val="both"/>
      </w:pPr>
      <w:r>
        <w:t>The section dealing with “Key Messages” represents one of the central qualities of this plan.</w:t>
      </w:r>
      <w:r w:rsidR="00900F53">
        <w:t xml:space="preserve"> </w:t>
      </w:r>
      <w:r>
        <w:t>First it emphasizes that key messages can be designed for target groups and redesigned as key messages for individual target groups.</w:t>
      </w:r>
      <w:r w:rsidR="00900F53">
        <w:t xml:space="preserve"> </w:t>
      </w:r>
      <w:r>
        <w:t>The CPI allows key messages to be released to several target groups, or the general public. It also all</w:t>
      </w:r>
      <w:r w:rsidR="00714E15">
        <w:t>o</w:t>
      </w:r>
      <w:r>
        <w:t xml:space="preserve">ws that the quality of their text can be improved or redesigned and that new key messages can emerge as the circumstances evolve. </w:t>
      </w:r>
    </w:p>
    <w:p w14:paraId="60F779E6" w14:textId="7C41FD71" w:rsidR="00F669D0" w:rsidRPr="00B92CCA" w:rsidRDefault="00F669D0" w:rsidP="00607FE0">
      <w:pPr>
        <w:pStyle w:val="BodyText"/>
        <w:ind w:left="450" w:right="656"/>
        <w:jc w:val="both"/>
      </w:pPr>
      <w:r w:rsidRPr="00B92CCA">
        <w:t>The CPI section on communicatio</w:t>
      </w:r>
      <w:r w:rsidR="00C57C9F">
        <w:t xml:space="preserve">n </w:t>
      </w:r>
      <w:r w:rsidR="00293877">
        <w:t xml:space="preserve">channels </w:t>
      </w:r>
      <w:r w:rsidRPr="00B92CCA">
        <w:t xml:space="preserve">provides a comprehensive overview of </w:t>
      </w:r>
      <w:r w:rsidR="00C57C9F">
        <w:t xml:space="preserve">the various methods to increase communication and dialogue </w:t>
      </w:r>
      <w:r w:rsidRPr="00B92CCA">
        <w:t>in the areas of ethics, integrity and conflict of interest prevention. The section</w:t>
      </w:r>
      <w:r w:rsidR="00C57C9F">
        <w:t xml:space="preserve"> discusses the concept that communication can often </w:t>
      </w:r>
      <w:r w:rsidR="00262216">
        <w:t xml:space="preserve">be </w:t>
      </w:r>
      <w:r w:rsidR="00262216" w:rsidRPr="00B92CCA">
        <w:t>asymmetric</w:t>
      </w:r>
      <w:r w:rsidRPr="00B92CCA">
        <w:t xml:space="preserve"> because it will be unbalanced, at least at the beginning of the CPI implementation </w:t>
      </w:r>
      <w:r w:rsidR="00262216">
        <w:t>–</w:t>
      </w:r>
      <w:r w:rsidR="00262216" w:rsidRPr="00B92CCA">
        <w:t xml:space="preserve"> </w:t>
      </w:r>
      <w:r w:rsidR="00262216">
        <w:t>as</w:t>
      </w:r>
      <w:r w:rsidR="00C57C9F">
        <w:t xml:space="preserve"> </w:t>
      </w:r>
      <w:r w:rsidRPr="00B92CCA">
        <w:t xml:space="preserve">it will contain much more information </w:t>
      </w:r>
      <w:r w:rsidR="00C57C9F">
        <w:t>developed and released</w:t>
      </w:r>
      <w:r w:rsidRPr="00B92CCA">
        <w:t xml:space="preserve"> the HJPC BiH than by target groups</w:t>
      </w:r>
      <w:r w:rsidR="00C57C9F">
        <w:t>.</w:t>
      </w:r>
      <w:r w:rsidR="00900F53">
        <w:t xml:space="preserve"> </w:t>
      </w:r>
      <w:r w:rsidRPr="00B92CCA">
        <w:t xml:space="preserve">If properly designed and managed, the asymmetry will decrease over time. </w:t>
      </w:r>
      <w:r w:rsidR="00C57C9F">
        <w:t xml:space="preserve">This </w:t>
      </w:r>
      <w:r w:rsidRPr="00B92CCA">
        <w:t xml:space="preserve">will enable a </w:t>
      </w:r>
      <w:r w:rsidR="00C57C9F">
        <w:t xml:space="preserve">more </w:t>
      </w:r>
      <w:r w:rsidRPr="00B92CCA">
        <w:t>realistic approach to planning and conveying messag</w:t>
      </w:r>
      <w:r w:rsidR="00C57C9F">
        <w:t>ing</w:t>
      </w:r>
      <w:r w:rsidRPr="00B92CCA">
        <w:t xml:space="preserve">. At the same time, this view suggests a long-term, </w:t>
      </w:r>
      <w:r w:rsidR="00262216" w:rsidRPr="00B92CCA">
        <w:t>systematic,</w:t>
      </w:r>
      <w:r w:rsidRPr="00B92CCA">
        <w:t xml:space="preserve"> and analytically designed approach to periodic planning that will create space for a </w:t>
      </w:r>
      <w:r w:rsidR="00262216" w:rsidRPr="00B92CCA">
        <w:t>noticeable but unobtrusive increas</w:t>
      </w:r>
      <w:r w:rsidR="00262216">
        <w:t>e</w:t>
      </w:r>
      <w:r w:rsidRPr="00B92CCA">
        <w:t xml:space="preserve"> in the Council's activities and messag</w:t>
      </w:r>
      <w:r w:rsidR="00C57C9F">
        <w:t>ing</w:t>
      </w:r>
      <w:r w:rsidRPr="00B92CCA">
        <w:t xml:space="preserve"> which </w:t>
      </w:r>
      <w:r w:rsidR="00C57C9F">
        <w:t>should ultimately reach a productive level when fully implemented.</w:t>
      </w:r>
      <w:r w:rsidR="00900F53">
        <w:t xml:space="preserve"> </w:t>
      </w:r>
    </w:p>
    <w:p w14:paraId="23AF8BEB" w14:textId="34F8D0E6" w:rsidR="00F669D0" w:rsidRDefault="00F669D0" w:rsidP="00607FE0">
      <w:pPr>
        <w:pStyle w:val="BodyText"/>
        <w:ind w:left="450" w:right="656"/>
        <w:jc w:val="both"/>
      </w:pPr>
      <w:r w:rsidRPr="00B92CCA">
        <w:t>The CPI communication tactic relies on the “storytelling” principle w</w:t>
      </w:r>
      <w:r w:rsidR="00C57C9F">
        <w:t>hich often uses metaphors effectively</w:t>
      </w:r>
      <w:r w:rsidRPr="00B92CCA">
        <w:t xml:space="preserve">, </w:t>
      </w:r>
      <w:r w:rsidR="00262216" w:rsidRPr="00B92CCA">
        <w:t>to</w:t>
      </w:r>
      <w:r w:rsidRPr="00B92CCA">
        <w:t xml:space="preserve"> convey the principles of ethics, integrity</w:t>
      </w:r>
      <w:r w:rsidR="00C57C9F">
        <w:t>,</w:t>
      </w:r>
      <w:r w:rsidRPr="00B92CCA">
        <w:t xml:space="preserve"> and prevention of conflicts of interest convincingly and credibly.</w:t>
      </w:r>
      <w:r w:rsidR="00C57C9F">
        <w:t xml:space="preserve"> </w:t>
      </w:r>
      <w:r w:rsidRPr="00B92CCA">
        <w:t>Finally, the CPI contains sections “Activity Time Schedule”, “Expenses”, and “Monitoring and Evaluation.” These parts will be elaborated in periodic implementation/action plans.</w:t>
      </w:r>
      <w:r w:rsidR="00900F53">
        <w:t xml:space="preserve"> </w:t>
      </w:r>
    </w:p>
    <w:p w14:paraId="20978725" w14:textId="0F42E9AB" w:rsidR="00F669D0" w:rsidRDefault="00F669D0" w:rsidP="00607FE0">
      <w:pPr>
        <w:pStyle w:val="BodyText"/>
        <w:ind w:left="450" w:right="656"/>
        <w:jc w:val="both"/>
      </w:pPr>
      <w:r w:rsidRPr="00B92CCA">
        <w:t xml:space="preserve">The </w:t>
      </w:r>
      <w:r w:rsidR="00C57C9F">
        <w:t>C</w:t>
      </w:r>
      <w:r w:rsidRPr="00B92CCA">
        <w:t xml:space="preserve">PI has all the </w:t>
      </w:r>
      <w:r w:rsidR="00C57C9F">
        <w:t xml:space="preserve">necessary </w:t>
      </w:r>
      <w:r w:rsidRPr="00B92CCA">
        <w:t xml:space="preserve">preconditions to meet the goals for which it was made </w:t>
      </w:r>
      <w:r w:rsidR="00FA5A38">
        <w:t>–</w:t>
      </w:r>
      <w:r w:rsidRPr="00B92CCA">
        <w:t xml:space="preserve"> to be available to the Council, the </w:t>
      </w:r>
      <w:r w:rsidR="00262216" w:rsidRPr="00B92CCA">
        <w:t>judiciary,</w:t>
      </w:r>
      <w:r w:rsidRPr="00B92CCA">
        <w:t xml:space="preserve"> and the general public to improve ethics, integrity and conflict of interest prevention in the judiciary in BiH, and to improve communication in these areas. </w:t>
      </w:r>
    </w:p>
    <w:p w14:paraId="29295EE6" w14:textId="740A248C" w:rsidR="00060BEA" w:rsidRPr="00B92CCA" w:rsidRDefault="00060BEA" w:rsidP="00607FE0">
      <w:pPr>
        <w:pStyle w:val="BodyText"/>
        <w:ind w:left="450" w:right="656"/>
        <w:jc w:val="both"/>
      </w:pPr>
      <w:r>
        <w:t>The CPI has been developed with the support of the USAID’s Justice Against Corruption Activity.</w:t>
      </w:r>
    </w:p>
    <w:p w14:paraId="069B2550" w14:textId="77777777" w:rsidR="00606B61" w:rsidRPr="00F669D0" w:rsidRDefault="00606B61" w:rsidP="00607FE0">
      <w:pPr>
        <w:pStyle w:val="BodyText"/>
        <w:ind w:left="450" w:right="656"/>
        <w:jc w:val="both"/>
        <w:rPr>
          <w:lang w:val="bs-Latn-BA"/>
        </w:rPr>
      </w:pPr>
    </w:p>
    <w:p w14:paraId="5631D6F7" w14:textId="77777777" w:rsidR="00606B61" w:rsidRPr="00571383" w:rsidRDefault="00606B61" w:rsidP="00607FE0">
      <w:pPr>
        <w:ind w:left="450" w:right="656"/>
        <w:jc w:val="both"/>
        <w:rPr>
          <w:b/>
          <w:bCs/>
        </w:rPr>
      </w:pPr>
    </w:p>
    <w:p w14:paraId="2A1168F9" w14:textId="77777777" w:rsidR="004E6DA3" w:rsidRPr="00571383" w:rsidRDefault="004E6DA3" w:rsidP="00607FE0">
      <w:pPr>
        <w:ind w:left="450" w:right="656"/>
        <w:jc w:val="both"/>
      </w:pPr>
    </w:p>
    <w:p w14:paraId="63FDED73" w14:textId="77777777" w:rsidR="004E6DA3" w:rsidRPr="00571383" w:rsidRDefault="004E6DA3" w:rsidP="00607FE0">
      <w:pPr>
        <w:ind w:left="450" w:right="656"/>
        <w:jc w:val="both"/>
      </w:pPr>
    </w:p>
    <w:p w14:paraId="3B7C5E91" w14:textId="77777777" w:rsidR="004E6DA3" w:rsidRPr="00571383" w:rsidRDefault="004E6DA3" w:rsidP="00607FE0">
      <w:pPr>
        <w:ind w:left="450" w:right="656"/>
        <w:jc w:val="both"/>
      </w:pPr>
    </w:p>
    <w:p w14:paraId="426917F8" w14:textId="77777777" w:rsidR="004E6DA3" w:rsidRPr="00571383" w:rsidRDefault="004E6DA3" w:rsidP="00607FE0">
      <w:pPr>
        <w:ind w:left="450" w:right="656"/>
        <w:jc w:val="both"/>
      </w:pPr>
    </w:p>
    <w:p w14:paraId="4A579F00" w14:textId="77777777" w:rsidR="004E6DA3" w:rsidRPr="00571383" w:rsidRDefault="004E6DA3" w:rsidP="00607FE0">
      <w:pPr>
        <w:ind w:left="450" w:right="656"/>
        <w:jc w:val="both"/>
      </w:pPr>
    </w:p>
    <w:p w14:paraId="05654AFE" w14:textId="77777777" w:rsidR="004E6DA3" w:rsidRPr="00571383" w:rsidRDefault="004E6DA3" w:rsidP="00607FE0">
      <w:pPr>
        <w:ind w:left="450" w:right="656"/>
        <w:jc w:val="both"/>
      </w:pPr>
    </w:p>
    <w:p w14:paraId="1DBCE931" w14:textId="5966BBB9" w:rsidR="0020124D" w:rsidRPr="00571383" w:rsidRDefault="0020124D" w:rsidP="00BE1FAA">
      <w:pPr>
        <w:pStyle w:val="Heading2"/>
      </w:pPr>
      <w:bookmarkStart w:id="11" w:name="_Toc75939645"/>
      <w:bookmarkStart w:id="12" w:name="_Toc112406302"/>
      <w:r w:rsidRPr="00571383">
        <w:lastRenderedPageBreak/>
        <w:t>U</w:t>
      </w:r>
      <w:r w:rsidR="007E17FB">
        <w:t>vod</w:t>
      </w:r>
      <w:bookmarkEnd w:id="11"/>
      <w:bookmarkEnd w:id="12"/>
    </w:p>
    <w:p w14:paraId="734AC58E" w14:textId="77777777" w:rsidR="0020124D" w:rsidRPr="00571383" w:rsidRDefault="0020124D" w:rsidP="0035106B">
      <w:pPr>
        <w:pStyle w:val="Heading3"/>
      </w:pPr>
      <w:bookmarkStart w:id="13" w:name="_Toc75939646"/>
      <w:bookmarkStart w:id="14" w:name="_Toc112406303"/>
      <w:r w:rsidRPr="00571383">
        <w:t>Početne napomene</w:t>
      </w:r>
      <w:bookmarkEnd w:id="13"/>
      <w:bookmarkEnd w:id="14"/>
    </w:p>
    <w:p w14:paraId="58968A3D" w14:textId="17C42F00" w:rsidR="0020124D" w:rsidRPr="00571383" w:rsidRDefault="00906470" w:rsidP="00607FE0">
      <w:pPr>
        <w:pStyle w:val="BodyText"/>
        <w:ind w:left="450" w:right="656"/>
        <w:jc w:val="both"/>
        <w:rPr>
          <w:lang w:val="bs-Latn-BA"/>
        </w:rPr>
      </w:pPr>
      <w:r>
        <w:rPr>
          <w:lang w:val="bs-Latn-BA"/>
        </w:rPr>
        <w:t>U</w:t>
      </w:r>
      <w:r w:rsidR="0020124D" w:rsidRPr="00571383">
        <w:rPr>
          <w:lang w:val="bs-Latn-BA"/>
        </w:rPr>
        <w:t xml:space="preserve"> godišnjim izvještajima VSTV</w:t>
      </w:r>
      <w:r w:rsidR="00766D03" w:rsidRPr="00571383">
        <w:rPr>
          <w:lang w:val="bs-Latn-BA"/>
        </w:rPr>
        <w:t xml:space="preserve"> BiH</w:t>
      </w:r>
      <w:r w:rsidR="004E5C40" w:rsidRPr="00571383">
        <w:rPr>
          <w:rStyle w:val="FootnoteReference"/>
          <w:sz w:val="24"/>
          <w:szCs w:val="24"/>
          <w:lang w:val="bs-Latn-BA"/>
        </w:rPr>
        <w:footnoteReference w:id="1"/>
      </w:r>
      <w:r w:rsidR="0020124D" w:rsidRPr="00571383">
        <w:rPr>
          <w:lang w:val="bs-Latn-BA"/>
        </w:rPr>
        <w:t xml:space="preserve">, </w:t>
      </w:r>
      <w:r>
        <w:rPr>
          <w:lang w:val="bs-Latn-BA"/>
        </w:rPr>
        <w:t xml:space="preserve">istaknuto je da je </w:t>
      </w:r>
      <w:r w:rsidR="0020124D" w:rsidRPr="00571383">
        <w:rPr>
          <w:lang w:val="bs-Latn-BA"/>
        </w:rPr>
        <w:t xml:space="preserve">oblast integriteta </w:t>
      </w:r>
      <w:r w:rsidR="00C304F0" w:rsidRPr="00571383">
        <w:rPr>
          <w:lang w:val="bs-Latn-BA"/>
        </w:rPr>
        <w:t>pravosuđa</w:t>
      </w:r>
      <w:r w:rsidR="00900F53">
        <w:rPr>
          <w:lang w:val="bs-Latn-BA"/>
        </w:rPr>
        <w:t xml:space="preserve"> </w:t>
      </w:r>
      <w:r w:rsidR="0067194C" w:rsidRPr="00571383">
        <w:rPr>
          <w:lang w:val="bs-Latn-BA"/>
        </w:rPr>
        <w:t>i dalje</w:t>
      </w:r>
      <w:r w:rsidR="0020124D" w:rsidRPr="00571383">
        <w:rPr>
          <w:lang w:val="bs-Latn-BA"/>
        </w:rPr>
        <w:t xml:space="preserve"> jedno od pitanja koja zahtijevaju posebnu pažnju. Iako je u posljednjem periodu ostvaren određeni napredak u stvaranju mehanizama za sprečavanje sukoba interesa i jačanje integriteta pravosuđa, još uvijek postoji prostor za unapređenje</w:t>
      </w:r>
      <w:r w:rsidR="00571383" w:rsidRPr="00571383">
        <w:rPr>
          <w:lang w:val="bs-Latn-BA"/>
        </w:rPr>
        <w:t xml:space="preserve"> </w:t>
      </w:r>
      <w:r w:rsidR="0020124D" w:rsidRPr="00571383">
        <w:rPr>
          <w:lang w:val="bs-Latn-BA"/>
        </w:rPr>
        <w:t>njihove efektivne primjene. Efekti prethodno provedenih aktivnosti i dalje nisu dovoljno vidljivi. Kritika javnosti je i dalje prisutna i usmjerena je na cijelo pravosuđe, od VSTV BiH kao vodeće institucije pravosuđa BiH, sudova i tužilaštava, do sudija i tužilaca kao pojedinaca i kao članova pravosudne stručne zajednice. U tim kritikama, korupcija i stručna nesposobnost najčešće su spominjana obilježja pravosuđa u BiH</w:t>
      </w:r>
      <w:r w:rsidR="00CF59F7" w:rsidRPr="00571383">
        <w:rPr>
          <w:lang w:val="bs-Latn-BA"/>
        </w:rPr>
        <w:t>.</w:t>
      </w:r>
    </w:p>
    <w:p w14:paraId="22422492" w14:textId="2C912D77" w:rsidR="0020124D" w:rsidRPr="00571383" w:rsidRDefault="0020124D" w:rsidP="00607FE0">
      <w:pPr>
        <w:pStyle w:val="BodyText"/>
        <w:ind w:left="450" w:right="656"/>
        <w:jc w:val="both"/>
        <w:rPr>
          <w:lang w:val="bs-Latn-BA"/>
        </w:rPr>
      </w:pPr>
      <w:r w:rsidRPr="00571383">
        <w:rPr>
          <w:lang w:val="bs-Latn-BA"/>
        </w:rPr>
        <w:t xml:space="preserve">Prevencija korupcije u pravosuđu je dugotrajan proces koji zahtijeva dugoročno strateško planiranje i upornost u dostizanju postavljenih ciljeva. Istovremeno, ovakva aktivnost </w:t>
      </w:r>
      <w:r w:rsidR="000421BC" w:rsidRPr="00571383">
        <w:rPr>
          <w:lang w:val="bs-Latn-BA"/>
        </w:rPr>
        <w:t>podrazumijeva</w:t>
      </w:r>
      <w:r w:rsidRPr="00571383">
        <w:rPr>
          <w:lang w:val="bs-Latn-BA"/>
        </w:rPr>
        <w:t xml:space="preserve"> određeni stepen fleksibilnosti, kako bi se realizacija koraka koji vode ka ostvarenju postavljenih ciljeva mogla prilagođavati dinamici trendova koji prate ovaj proces, bez obzira da li su ti trendovi pozitivni ili negativni.</w:t>
      </w:r>
    </w:p>
    <w:p w14:paraId="5E81C9C8" w14:textId="47735A92" w:rsidR="0020124D" w:rsidRDefault="0020124D" w:rsidP="00607FE0">
      <w:pPr>
        <w:pStyle w:val="BodyText"/>
        <w:ind w:left="450" w:right="656"/>
        <w:jc w:val="both"/>
        <w:rPr>
          <w:lang w:val="bs-Latn-BA"/>
        </w:rPr>
      </w:pPr>
      <w:r w:rsidRPr="00571383">
        <w:rPr>
          <w:lang w:val="bs-Latn-BA"/>
        </w:rPr>
        <w:t>VSTV</w:t>
      </w:r>
      <w:r w:rsidR="00766D03" w:rsidRPr="00571383">
        <w:rPr>
          <w:lang w:val="bs-Latn-BA"/>
        </w:rPr>
        <w:t xml:space="preserve"> BiH</w:t>
      </w:r>
      <w:r w:rsidRPr="00571383">
        <w:rPr>
          <w:lang w:val="bs-Latn-BA"/>
        </w:rPr>
        <w:t xml:space="preserve"> </w:t>
      </w:r>
      <w:r w:rsidR="00CF59F7" w:rsidRPr="00571383">
        <w:rPr>
          <w:lang w:val="bs-Latn-BA"/>
        </w:rPr>
        <w:t xml:space="preserve">je </w:t>
      </w:r>
      <w:r w:rsidR="002E5C8E" w:rsidRPr="00571383">
        <w:rPr>
          <w:lang w:val="bs-Latn-BA"/>
        </w:rPr>
        <w:t>izradio Komunikacijsku</w:t>
      </w:r>
      <w:r w:rsidRPr="00571383">
        <w:rPr>
          <w:lang w:val="bs-Latn-BA"/>
        </w:rPr>
        <w:t xml:space="preserve"> strategij</w:t>
      </w:r>
      <w:r w:rsidR="00CF59F7" w:rsidRPr="00571383">
        <w:rPr>
          <w:lang w:val="bs-Latn-BA"/>
        </w:rPr>
        <w:t>u</w:t>
      </w:r>
      <w:r w:rsidR="00CF59F7" w:rsidRPr="007A5A09">
        <w:rPr>
          <w:rStyle w:val="FootnoteReference"/>
          <w:sz w:val="24"/>
          <w:szCs w:val="24"/>
          <w:lang w:val="bs-Latn-BA"/>
        </w:rPr>
        <w:footnoteReference w:id="2"/>
      </w:r>
      <w:r w:rsidRPr="007A5A09">
        <w:rPr>
          <w:lang w:val="bs-Latn-BA"/>
        </w:rPr>
        <w:t xml:space="preserve"> </w:t>
      </w:r>
      <w:r w:rsidRPr="00571383">
        <w:rPr>
          <w:lang w:val="bs-Latn-BA"/>
        </w:rPr>
        <w:t>(KS) za cijelo pravosuđe u Bosni i Hercegovini</w:t>
      </w:r>
      <w:r w:rsidR="00FA54E8" w:rsidRPr="00571383">
        <w:rPr>
          <w:lang w:val="bs-Latn-BA"/>
        </w:rPr>
        <w:t xml:space="preserve"> i u </w:t>
      </w:r>
      <w:r w:rsidRPr="00571383">
        <w:rPr>
          <w:lang w:val="bs-Latn-BA"/>
        </w:rPr>
        <w:t xml:space="preserve">njoj </w:t>
      </w:r>
      <w:r w:rsidR="00CF59F7" w:rsidRPr="00571383">
        <w:rPr>
          <w:lang w:val="bs-Latn-BA"/>
        </w:rPr>
        <w:t>su</w:t>
      </w:r>
      <w:r w:rsidRPr="00571383">
        <w:rPr>
          <w:lang w:val="bs-Latn-BA"/>
        </w:rPr>
        <w:t xml:space="preserve"> razrađeni najvažniji ciljevi i principi komuniciranja, navedene najvažnije ciljne grupe, obrađene oblasti eksternog i internog komuniciranja, itd. </w:t>
      </w:r>
      <w:r w:rsidR="002E5C8E" w:rsidRPr="00571383">
        <w:rPr>
          <w:lang w:val="bs-Latn-BA"/>
        </w:rPr>
        <w:t>KPI se</w:t>
      </w:r>
      <w:r w:rsidRPr="00571383">
        <w:rPr>
          <w:lang w:val="bs-Latn-BA"/>
        </w:rPr>
        <w:t xml:space="preserve"> koncentri</w:t>
      </w:r>
      <w:r w:rsidR="00CF59F7" w:rsidRPr="00571383">
        <w:rPr>
          <w:lang w:val="bs-Latn-BA"/>
        </w:rPr>
        <w:t>še</w:t>
      </w:r>
      <w:r w:rsidRPr="00571383">
        <w:rPr>
          <w:lang w:val="bs-Latn-BA"/>
        </w:rPr>
        <w:t xml:space="preserve"> na pitanja etičnosti, integriteta i sprečavanja sukoba interesa u </w:t>
      </w:r>
      <w:r w:rsidR="007E6EA2" w:rsidRPr="00571383">
        <w:rPr>
          <w:lang w:val="bs-Latn-BA"/>
        </w:rPr>
        <w:t>pravosuđu,</w:t>
      </w:r>
      <w:r w:rsidRPr="00571383">
        <w:rPr>
          <w:lang w:val="bs-Latn-BA"/>
        </w:rPr>
        <w:t xml:space="preserve"> što je uža oblast, ali ima veliki broj mogućnosti djelovanja i realizacije različitih aktivnosti.</w:t>
      </w:r>
    </w:p>
    <w:p w14:paraId="5963B6D3" w14:textId="660E077D" w:rsidR="00E47A5D" w:rsidRDefault="00001A07" w:rsidP="00607FE0">
      <w:pPr>
        <w:pStyle w:val="BodyText"/>
        <w:ind w:left="450" w:right="656"/>
        <w:jc w:val="both"/>
      </w:pPr>
      <w:proofErr w:type="spellStart"/>
      <w:r>
        <w:t>Stoga</w:t>
      </w:r>
      <w:proofErr w:type="spellEnd"/>
      <w:r>
        <w:t xml:space="preserve"> </w:t>
      </w:r>
      <w:r w:rsidR="00E47A5D">
        <w:t xml:space="preserve">je, u </w:t>
      </w:r>
      <w:proofErr w:type="spellStart"/>
      <w:r w:rsidR="00E47A5D">
        <w:t>skladu</w:t>
      </w:r>
      <w:proofErr w:type="spellEnd"/>
      <w:r w:rsidR="00E47A5D">
        <w:t xml:space="preserve"> </w:t>
      </w:r>
      <w:proofErr w:type="spellStart"/>
      <w:r w:rsidR="00E47A5D">
        <w:t>sa</w:t>
      </w:r>
      <w:proofErr w:type="spellEnd"/>
      <w:r w:rsidR="00E47A5D">
        <w:t xml:space="preserve"> </w:t>
      </w:r>
      <w:proofErr w:type="spellStart"/>
      <w:r w:rsidR="00E47A5D">
        <w:t>zaključkom</w:t>
      </w:r>
      <w:proofErr w:type="spellEnd"/>
      <w:r w:rsidR="00E47A5D">
        <w:t xml:space="preserve"> </w:t>
      </w:r>
      <w:proofErr w:type="spellStart"/>
      <w:r w:rsidR="00E47A5D">
        <w:t>sjednice</w:t>
      </w:r>
      <w:proofErr w:type="spellEnd"/>
      <w:r w:rsidR="00E47A5D">
        <w:t xml:space="preserve"> VSTV BiH od </w:t>
      </w:r>
      <w:proofErr w:type="spellStart"/>
      <w:r w:rsidR="00E47A5D">
        <w:t>jula</w:t>
      </w:r>
      <w:proofErr w:type="spellEnd"/>
      <w:r w:rsidR="00E47A5D">
        <w:t xml:space="preserve"> 2021. </w:t>
      </w:r>
      <w:proofErr w:type="spellStart"/>
      <w:r w:rsidR="00E47A5D">
        <w:t>godine</w:t>
      </w:r>
      <w:proofErr w:type="spellEnd"/>
      <w:r w:rsidR="00E47A5D">
        <w:t xml:space="preserve">, </w:t>
      </w:r>
      <w:r>
        <w:t xml:space="preserve">KPI </w:t>
      </w:r>
      <w:proofErr w:type="spellStart"/>
      <w:r w:rsidR="00E47A5D">
        <w:t>predviđen</w:t>
      </w:r>
      <w:proofErr w:type="spellEnd"/>
      <w:r w:rsidR="00E47A5D">
        <w:t xml:space="preserve"> </w:t>
      </w:r>
      <w:proofErr w:type="spellStart"/>
      <w:r>
        <w:t>kao</w:t>
      </w:r>
      <w:proofErr w:type="spellEnd"/>
      <w:r>
        <w:t xml:space="preserve"> </w:t>
      </w:r>
      <w:proofErr w:type="spellStart"/>
      <w:r>
        <w:t>aneks</w:t>
      </w:r>
      <w:proofErr w:type="spellEnd"/>
      <w:r>
        <w:t xml:space="preserve"> KS </w:t>
      </w:r>
      <w:proofErr w:type="spellStart"/>
      <w:r w:rsidR="00E47A5D">
        <w:t>kako</w:t>
      </w:r>
      <w:proofErr w:type="spellEnd"/>
      <w:r w:rsidR="00E47A5D">
        <w:t xml:space="preserve"> bi </w:t>
      </w:r>
      <w:proofErr w:type="spellStart"/>
      <w:r w:rsidR="00E47A5D">
        <w:t>omogućio</w:t>
      </w:r>
      <w:proofErr w:type="spellEnd"/>
      <w:r>
        <w:t xml:space="preserve"> </w:t>
      </w:r>
      <w:proofErr w:type="spellStart"/>
      <w:r>
        <w:t>izradu</w:t>
      </w:r>
      <w:proofErr w:type="spellEnd"/>
      <w:r>
        <w:t xml:space="preserve"> </w:t>
      </w:r>
      <w:proofErr w:type="spellStart"/>
      <w:r>
        <w:t>specifičnih</w:t>
      </w:r>
      <w:proofErr w:type="spellEnd"/>
      <w:r>
        <w:t xml:space="preserve"> </w:t>
      </w:r>
      <w:proofErr w:type="spellStart"/>
      <w:r>
        <w:t>akcionih</w:t>
      </w:r>
      <w:proofErr w:type="spellEnd"/>
      <w:r>
        <w:t xml:space="preserve"> </w:t>
      </w:r>
      <w:proofErr w:type="spellStart"/>
      <w:r>
        <w:t>planova</w:t>
      </w:r>
      <w:proofErr w:type="spellEnd"/>
      <w:r>
        <w:t xml:space="preserve"> za </w:t>
      </w:r>
      <w:proofErr w:type="spellStart"/>
      <w:r>
        <w:t>realizaciju</w:t>
      </w:r>
      <w:proofErr w:type="spellEnd"/>
      <w:r>
        <w:t xml:space="preserve"> dobro </w:t>
      </w:r>
      <w:proofErr w:type="spellStart"/>
      <w:r>
        <w:t>usmjerenih</w:t>
      </w:r>
      <w:proofErr w:type="spellEnd"/>
      <w:r>
        <w:t xml:space="preserve"> </w:t>
      </w:r>
      <w:proofErr w:type="spellStart"/>
      <w:r>
        <w:t>aktivnost</w:t>
      </w:r>
      <w:r w:rsidR="00E47A5D">
        <w:t>i</w:t>
      </w:r>
      <w:proofErr w:type="spellEnd"/>
      <w:r w:rsidR="00E47A5D">
        <w:t xml:space="preserve"> u </w:t>
      </w:r>
      <w:proofErr w:type="spellStart"/>
      <w:r w:rsidR="00E47A5D">
        <w:t>oblasti</w:t>
      </w:r>
      <w:proofErr w:type="spellEnd"/>
      <w:r w:rsidR="00E47A5D">
        <w:t xml:space="preserve"> </w:t>
      </w:r>
      <w:proofErr w:type="spellStart"/>
      <w:r w:rsidR="00E47A5D">
        <w:t>etike</w:t>
      </w:r>
      <w:proofErr w:type="spellEnd"/>
      <w:r w:rsidR="00E47A5D">
        <w:t xml:space="preserve">, </w:t>
      </w:r>
      <w:proofErr w:type="spellStart"/>
      <w:r w:rsidR="00E47A5D">
        <w:t>integriteta</w:t>
      </w:r>
      <w:proofErr w:type="spellEnd"/>
      <w:r w:rsidR="00E47A5D">
        <w:t xml:space="preserve"> </w:t>
      </w:r>
      <w:proofErr w:type="spellStart"/>
      <w:r w:rsidR="00E47A5D">
        <w:t>i</w:t>
      </w:r>
      <w:proofErr w:type="spellEnd"/>
      <w:r w:rsidR="00E47A5D">
        <w:t xml:space="preserve"> </w:t>
      </w:r>
      <w:proofErr w:type="spellStart"/>
      <w:r w:rsidR="00E47A5D">
        <w:t>sprečavanja</w:t>
      </w:r>
      <w:proofErr w:type="spellEnd"/>
      <w:r w:rsidR="00E47A5D">
        <w:t xml:space="preserve"> </w:t>
      </w:r>
      <w:proofErr w:type="spellStart"/>
      <w:r w:rsidR="00E47A5D">
        <w:t>sukoba</w:t>
      </w:r>
      <w:proofErr w:type="spellEnd"/>
      <w:r w:rsidR="00E47A5D">
        <w:t xml:space="preserve"> </w:t>
      </w:r>
      <w:proofErr w:type="spellStart"/>
      <w:r w:rsidR="00E47A5D">
        <w:t>interesa</w:t>
      </w:r>
      <w:proofErr w:type="spellEnd"/>
      <w:r w:rsidR="00E47A5D">
        <w:t xml:space="preserve"> u </w:t>
      </w:r>
      <w:proofErr w:type="spellStart"/>
      <w:r w:rsidR="00E47A5D">
        <w:t>pravosuđu</w:t>
      </w:r>
      <w:proofErr w:type="spellEnd"/>
      <w:r w:rsidR="00E47A5D">
        <w:t>.</w:t>
      </w:r>
    </w:p>
    <w:p w14:paraId="53A6F7F8" w14:textId="77777777" w:rsidR="0020124D" w:rsidRPr="00571383" w:rsidRDefault="0020124D" w:rsidP="0035106B">
      <w:pPr>
        <w:pStyle w:val="Heading3"/>
      </w:pPr>
      <w:bookmarkStart w:id="15" w:name="_Toc75939647"/>
      <w:bookmarkStart w:id="16" w:name="_Toc112406304"/>
      <w:r w:rsidRPr="00571383">
        <w:t>Razlozi za donošenje KPI</w:t>
      </w:r>
      <w:bookmarkEnd w:id="15"/>
      <w:bookmarkEnd w:id="16"/>
    </w:p>
    <w:p w14:paraId="4783C035" w14:textId="2A24EB34" w:rsidR="0020124D" w:rsidRPr="00571383" w:rsidRDefault="00A65C2B" w:rsidP="00607FE0">
      <w:pPr>
        <w:pStyle w:val="BodyText"/>
        <w:spacing w:after="240"/>
        <w:ind w:left="450" w:right="656"/>
        <w:jc w:val="both"/>
        <w:rPr>
          <w:lang w:val="bs-Latn-BA"/>
        </w:rPr>
      </w:pPr>
      <w:r w:rsidRPr="00571383">
        <w:rPr>
          <w:lang w:val="bs-Latn-BA"/>
        </w:rPr>
        <w:t>VSTV je</w:t>
      </w:r>
      <w:r w:rsidR="0020124D" w:rsidRPr="00571383">
        <w:rPr>
          <w:lang w:val="bs-Latn-BA"/>
        </w:rPr>
        <w:t xml:space="preserve"> uvrstio </w:t>
      </w:r>
      <w:r w:rsidR="000421BC" w:rsidRPr="00571383">
        <w:rPr>
          <w:lang w:val="bs-Latn-BA"/>
        </w:rPr>
        <w:t>izradu</w:t>
      </w:r>
      <w:r w:rsidR="0020124D" w:rsidRPr="00571383">
        <w:rPr>
          <w:lang w:val="bs-Latn-BA"/>
        </w:rPr>
        <w:t xml:space="preserve"> KPI u svoje aktivnosti na osnovu nekoliko najvažnijih činjenica:</w:t>
      </w:r>
    </w:p>
    <w:p w14:paraId="2471864D" w14:textId="28DC59E7" w:rsidR="0020124D" w:rsidRPr="00571383" w:rsidRDefault="0020124D" w:rsidP="00574D26">
      <w:pPr>
        <w:pStyle w:val="ListParagraph"/>
        <w:ind w:left="993" w:hanging="483"/>
      </w:pPr>
      <w:r w:rsidRPr="00571383">
        <w:t>VSTV</w:t>
      </w:r>
      <w:r w:rsidR="00623972" w:rsidRPr="00571383">
        <w:t xml:space="preserve"> BiH</w:t>
      </w:r>
      <w:r w:rsidRPr="00571383">
        <w:t xml:space="preserve"> je, usvojio</w:t>
      </w:r>
      <w:r w:rsidR="00571383" w:rsidRPr="00571383">
        <w:t xml:space="preserve"> </w:t>
      </w:r>
      <w:r w:rsidRPr="00571383">
        <w:t>nekoliko dokumenata</w:t>
      </w:r>
      <w:r w:rsidRPr="00571383">
        <w:rPr>
          <w:rStyle w:val="FootnoteReference"/>
          <w:sz w:val="24"/>
          <w:szCs w:val="24"/>
        </w:rPr>
        <w:footnoteReference w:id="3"/>
      </w:r>
      <w:r w:rsidRPr="00571383">
        <w:t xml:space="preserve"> s ciljem unapređenja etičnosti, integriteta i </w:t>
      </w:r>
      <w:r w:rsidR="00F73DCB" w:rsidRPr="00571383">
        <w:t>sprečavanja sukoba interesa</w:t>
      </w:r>
      <w:r w:rsidRPr="00571383">
        <w:t xml:space="preserve">, ali opterećen jednim brojem negativnih pojava u pravosuđu, političkim pritiscima, nerazumijevanjem potreba za promjenama kako u izvršnoj i zakonodavnoj vlasti tako i u samom pravosuđu, te pandemijom COVID-19, VSTV </w:t>
      </w:r>
      <w:r w:rsidR="00623972" w:rsidRPr="00571383">
        <w:t xml:space="preserve">BiH </w:t>
      </w:r>
      <w:r w:rsidRPr="00571383">
        <w:t xml:space="preserve">nije imao prostora da se sistematski i dugoročno posveti pitanjima sistemskih promjena i praktičnih rješenja u navedenim </w:t>
      </w:r>
      <w:r w:rsidRPr="00571383">
        <w:lastRenderedPageBreak/>
        <w:t>oblastima. Provođenje odredbi ovih dokumenata, kao i principa sadržanih u međunarodnim dokumentima</w:t>
      </w:r>
      <w:r w:rsidRPr="00571383">
        <w:rPr>
          <w:rStyle w:val="FootnoteReference"/>
          <w:sz w:val="24"/>
          <w:szCs w:val="24"/>
        </w:rPr>
        <w:footnoteReference w:id="4"/>
      </w:r>
      <w:r w:rsidRPr="00571383">
        <w:t xml:space="preserve"> nužno postavlja pred Vijeće zahtjev za pojačanim aktivnostima na njihovoj primjeni.</w:t>
      </w:r>
    </w:p>
    <w:p w14:paraId="3239F1AB" w14:textId="4348A95D" w:rsidR="0020124D" w:rsidRPr="00571383" w:rsidRDefault="0020124D" w:rsidP="00574D26">
      <w:pPr>
        <w:pStyle w:val="ListParagraph"/>
        <w:ind w:left="993" w:hanging="483"/>
      </w:pPr>
      <w:r w:rsidRPr="00571383">
        <w:t xml:space="preserve">U prethodnih nekoliko godina, dva radna tijela Vijeća, </w:t>
      </w:r>
      <w:bookmarkStart w:id="17" w:name="_Hlk72851767"/>
      <w:r w:rsidRPr="00571383">
        <w:t xml:space="preserve">SKSTENN i RGI </w:t>
      </w:r>
      <w:bookmarkEnd w:id="17"/>
      <w:r w:rsidRPr="00571383">
        <w:t>pokazal</w:t>
      </w:r>
      <w:r w:rsidR="00CF59F7" w:rsidRPr="00571383">
        <w:t>a</w:t>
      </w:r>
      <w:r w:rsidRPr="00571383">
        <w:t xml:space="preserve"> su spremnost i upornost u realizaciji zacrtanih zadataka. Ipak, opterećen</w:t>
      </w:r>
      <w:r w:rsidR="00CF59F7" w:rsidRPr="00571383">
        <w:t>a</w:t>
      </w:r>
      <w:r w:rsidRPr="00571383">
        <w:t xml:space="preserve"> gore nabrojanim poteškoćama, nisu bil</w:t>
      </w:r>
      <w:r w:rsidR="00CF59F7" w:rsidRPr="00571383">
        <w:t>a</w:t>
      </w:r>
      <w:r w:rsidRPr="00571383">
        <w:t xml:space="preserve"> u poziciji da u potrebnoj mjeri </w:t>
      </w:r>
      <w:r w:rsidR="000E4DB8" w:rsidRPr="00571383">
        <w:t>postave</w:t>
      </w:r>
      <w:r w:rsidRPr="00571383">
        <w:t xml:space="preserve"> pitanja etičnosti</w:t>
      </w:r>
      <w:r w:rsidR="00CF59F7" w:rsidRPr="00571383">
        <w:t>,</w:t>
      </w:r>
      <w:r w:rsidRPr="00571383">
        <w:t xml:space="preserve"> integriteta i </w:t>
      </w:r>
      <w:r w:rsidR="00F73DCB" w:rsidRPr="00571383">
        <w:t>sprečavanja sukoba interesa</w:t>
      </w:r>
      <w:r w:rsidRPr="00571383">
        <w:t xml:space="preserve"> u dugotrajniji fokus Vijeća i pravosudne zajednice. U oktobru 2020. godine ova dva tijela Vijeća spojena su u </w:t>
      </w:r>
      <w:bookmarkStart w:id="18" w:name="_Hlk72851820"/>
      <w:r w:rsidRPr="00571383">
        <w:t>SKSTEIO</w:t>
      </w:r>
      <w:bookmarkEnd w:id="18"/>
      <w:r w:rsidR="000E4DB8" w:rsidRPr="00571383">
        <w:t>, što vodi</w:t>
      </w:r>
      <w:r w:rsidR="00571383" w:rsidRPr="00571383">
        <w:t xml:space="preserve"> </w:t>
      </w:r>
      <w:r w:rsidRPr="00571383">
        <w:t>jačanju kapaciteta VSTV</w:t>
      </w:r>
      <w:r w:rsidR="00623972" w:rsidRPr="00571383">
        <w:t xml:space="preserve"> BiH</w:t>
      </w:r>
      <w:r w:rsidRPr="00571383">
        <w:t xml:space="preserve"> za aktivnosti na </w:t>
      </w:r>
      <w:r w:rsidR="0067194C" w:rsidRPr="00571383">
        <w:t>unapređenju</w:t>
      </w:r>
      <w:r w:rsidRPr="00571383">
        <w:t xml:space="preserve"> situacije u oblasti eti</w:t>
      </w:r>
      <w:r w:rsidR="000E4DB8" w:rsidRPr="00571383">
        <w:t>ke</w:t>
      </w:r>
      <w:r w:rsidRPr="00571383">
        <w:t xml:space="preserve">, integriteta i </w:t>
      </w:r>
      <w:r w:rsidR="00F73DCB" w:rsidRPr="00571383">
        <w:t>sprečavanja sukoba interesa.</w:t>
      </w:r>
      <w:r w:rsidR="00571383" w:rsidRPr="00571383">
        <w:t xml:space="preserve"> </w:t>
      </w:r>
    </w:p>
    <w:p w14:paraId="73F901B6" w14:textId="138FC855" w:rsidR="0020124D" w:rsidRPr="00571383" w:rsidRDefault="0020124D" w:rsidP="00574D26">
      <w:pPr>
        <w:pStyle w:val="ListParagraph"/>
        <w:ind w:left="993" w:hanging="483"/>
      </w:pPr>
      <w:r w:rsidRPr="00571383">
        <w:t xml:space="preserve">Osnovan je </w:t>
      </w:r>
      <w:bookmarkStart w:id="19" w:name="_Hlk72851876"/>
      <w:r w:rsidRPr="00571383">
        <w:t>Odjel za integritet nosilaca pravosudne funkcije</w:t>
      </w:r>
      <w:bookmarkEnd w:id="19"/>
      <w:r w:rsidRPr="00571383">
        <w:t xml:space="preserve"> u okviru Sekretarijata VSTV</w:t>
      </w:r>
      <w:r w:rsidR="00623972" w:rsidRPr="00571383">
        <w:t xml:space="preserve"> BiH</w:t>
      </w:r>
      <w:r w:rsidRPr="00571383">
        <w:t xml:space="preserve">. Mada većinom sastavljen od iskusnih dugogodišnjih uposlenika Sekretarijata, </w:t>
      </w:r>
      <w:r w:rsidR="00987C3C">
        <w:t>ovaj Odjel treba određenu podršku do trenutka potpunog popunjavanja sistematizovanih kapaciteta i sistemskog preuzimanja procesa iz njegove nadležnosti</w:t>
      </w:r>
      <w:r w:rsidRPr="00571383">
        <w:t>. SKSTEIO i Odjel za integritet predstavljaće osnovnu pokretačku snagu kad je u pitanju intenziviranje aktivnosti Vijeća u oblasti eti</w:t>
      </w:r>
      <w:r w:rsidR="004E6DA3" w:rsidRPr="00571383">
        <w:t>ke</w:t>
      </w:r>
      <w:r w:rsidRPr="00571383">
        <w:t xml:space="preserve">, integriteta i </w:t>
      </w:r>
      <w:r w:rsidR="00F73DCB" w:rsidRPr="00571383">
        <w:t>sprečavanja sukoba interesa</w:t>
      </w:r>
      <w:r w:rsidRPr="00571383">
        <w:t xml:space="preserve">. </w:t>
      </w:r>
      <w:r w:rsidR="00055C64" w:rsidRPr="00571383">
        <w:t xml:space="preserve">Međutim, sporo popunjavanje planiranih ljudskih resursa za ovaj Odjel predstavlja </w:t>
      </w:r>
      <w:r w:rsidR="0067194C" w:rsidRPr="00571383">
        <w:t>realan</w:t>
      </w:r>
      <w:r w:rsidR="00055C64" w:rsidRPr="00571383">
        <w:t xml:space="preserve"> rizik i može prouzrokovati ozbiljne poteškoće za obavljanje </w:t>
      </w:r>
      <w:r w:rsidR="00F21F8F" w:rsidRPr="00571383">
        <w:t>utvrđenih</w:t>
      </w:r>
      <w:r w:rsidR="00055C64" w:rsidRPr="00571383">
        <w:t xml:space="preserve"> zadataka, pa tako i za realizaciju mjera utvrđenih u KPI.</w:t>
      </w:r>
    </w:p>
    <w:p w14:paraId="32C3A618" w14:textId="58688A98" w:rsidR="0020124D" w:rsidRPr="00571383" w:rsidRDefault="0020124D" w:rsidP="00574D26">
      <w:pPr>
        <w:pStyle w:val="ListParagraph"/>
        <w:ind w:left="993" w:hanging="483"/>
      </w:pPr>
      <w:r w:rsidRPr="00571383">
        <w:t xml:space="preserve">Vijeće je vodilo i koordiniralo aktivnost na osnovu koje su sve pravosudne institucije donijele planove integriteta kao interne akte u kojima su identifikovani rizici po integritet svake individualne institucije, te planirane mjere na otklanjanju ili smanjenju tih rizika. </w:t>
      </w:r>
      <w:r w:rsidR="007F1116">
        <w:t>Prvi č</w:t>
      </w:r>
      <w:r w:rsidRPr="00571383">
        <w:t>etverogodišnji period primjene</w:t>
      </w:r>
      <w:r w:rsidR="007F1116">
        <w:t xml:space="preserve"> planova integriteta je istekao</w:t>
      </w:r>
      <w:r w:rsidRPr="00571383">
        <w:t xml:space="preserve"> krajem </w:t>
      </w:r>
      <w:r w:rsidR="00055C64" w:rsidRPr="00571383">
        <w:t>2021.</w:t>
      </w:r>
      <w:r w:rsidR="00571383" w:rsidRPr="00571383">
        <w:t xml:space="preserve"> </w:t>
      </w:r>
      <w:r w:rsidRPr="00571383">
        <w:t xml:space="preserve">godine, i Vijeće </w:t>
      </w:r>
      <w:r w:rsidR="007F1116">
        <w:t>je usvojilo novu listu rizika za period 2022.</w:t>
      </w:r>
      <w:r w:rsidR="00E47A5D">
        <w:t xml:space="preserve"> </w:t>
      </w:r>
      <w:r w:rsidR="007F1116">
        <w:t>- 2025. godin</w:t>
      </w:r>
      <w:r w:rsidR="00E47A5D">
        <w:t>e</w:t>
      </w:r>
      <w:r w:rsidR="007F1116">
        <w:t>. Pravosudne institucije su u fazi izrade</w:t>
      </w:r>
      <w:r w:rsidR="006F1A6D">
        <w:t xml:space="preserve"> </w:t>
      </w:r>
      <w:r w:rsidR="007F1116">
        <w:t>planova integriteta za ovaj period</w:t>
      </w:r>
      <w:r w:rsidR="00E47A5D">
        <w:t>,</w:t>
      </w:r>
      <w:r w:rsidR="007F1116">
        <w:t xml:space="preserve"> na osnovu nove liste rizika usvojene od strane VSTV BiH u januaru 2022. godine.</w:t>
      </w:r>
      <w:r w:rsidR="006F1A6D">
        <w:t xml:space="preserve"> </w:t>
      </w:r>
      <w:r w:rsidRPr="00571383">
        <w:t xml:space="preserve">KPI će omogućiti da ključne poruke budu prenošene na način koji najbolje odgovara modalitetima implementacije planova integriteta. </w:t>
      </w:r>
    </w:p>
    <w:p w14:paraId="2A1AD217" w14:textId="3527428D" w:rsidR="00055C64" w:rsidRPr="00571383" w:rsidRDefault="0020124D" w:rsidP="00607FE0">
      <w:pPr>
        <w:pStyle w:val="BodyText"/>
        <w:ind w:left="450" w:right="656"/>
        <w:jc w:val="both"/>
        <w:rPr>
          <w:lang w:val="bs-Latn-BA"/>
        </w:rPr>
      </w:pPr>
      <w:r w:rsidRPr="00571383">
        <w:rPr>
          <w:lang w:val="bs-Latn-BA"/>
        </w:rPr>
        <w:t>Opšta percepcija stanja u pravosuđu je loša. Javnost zanemaruje dobre rezultate pravosuđa, a ističe one loše i za sve negativne pojave u pravosuđu najčešće optužuje Vijeće. KPI će ponuditi mogućnosti dugoročnog i efikasnog prezentiranja realnog stanja, što će rezultirati poboljšanjem opšte percepcije o pravosuđu u BiH.</w:t>
      </w:r>
      <w:r w:rsidR="00571383" w:rsidRPr="00571383">
        <w:rPr>
          <w:lang w:val="bs-Latn-BA"/>
        </w:rPr>
        <w:t xml:space="preserve"> </w:t>
      </w:r>
    </w:p>
    <w:p w14:paraId="52EE0B75" w14:textId="058AE053" w:rsidR="0020124D" w:rsidRPr="00571383" w:rsidRDefault="0020124D" w:rsidP="0035106B">
      <w:pPr>
        <w:pStyle w:val="Heading3"/>
      </w:pPr>
      <w:bookmarkStart w:id="20" w:name="_Toc75939648"/>
      <w:bookmarkStart w:id="21" w:name="_Toc112406305"/>
      <w:r w:rsidRPr="00571383">
        <w:t>očekivani rezultati</w:t>
      </w:r>
      <w:bookmarkEnd w:id="20"/>
      <w:bookmarkEnd w:id="21"/>
    </w:p>
    <w:p w14:paraId="113A60F9" w14:textId="1257241A" w:rsidR="0020124D" w:rsidRPr="00571383" w:rsidRDefault="0020124D" w:rsidP="00607FE0">
      <w:pPr>
        <w:pStyle w:val="BodyText"/>
        <w:spacing w:after="240"/>
        <w:ind w:left="450" w:right="656"/>
        <w:jc w:val="both"/>
        <w:rPr>
          <w:lang w:val="bs-Latn-BA"/>
        </w:rPr>
      </w:pPr>
      <w:r w:rsidRPr="00571383">
        <w:rPr>
          <w:lang w:val="bs-Latn-BA"/>
        </w:rPr>
        <w:t xml:space="preserve">Interes opšte i posebnih javnosti je da BiH ima nezavisno, profesionalno i etično pravosuđe bez ponašanja koja narušavaju stručni i lični integritet pojedinca- nosioca pravosudne funkcije i pravosudne institucije u kojoj radi, kao i pravosuđa u cjelini. </w:t>
      </w:r>
      <w:r w:rsidR="00A65C2B" w:rsidRPr="00571383">
        <w:rPr>
          <w:lang w:val="bs-Latn-BA"/>
        </w:rPr>
        <w:t>Usvajanje ovog dokumenta</w:t>
      </w:r>
      <w:r w:rsidR="00571383" w:rsidRPr="00571383">
        <w:rPr>
          <w:lang w:val="bs-Latn-BA"/>
        </w:rPr>
        <w:t xml:space="preserve"> </w:t>
      </w:r>
      <w:r w:rsidRPr="00571383">
        <w:rPr>
          <w:lang w:val="bs-Latn-BA"/>
        </w:rPr>
        <w:t xml:space="preserve">omogućava Vijeću </w:t>
      </w:r>
      <w:r w:rsidR="00055C64" w:rsidRPr="00571383">
        <w:rPr>
          <w:lang w:val="bs-Latn-BA"/>
        </w:rPr>
        <w:t xml:space="preserve">da ima </w:t>
      </w:r>
      <w:r w:rsidRPr="00571383">
        <w:rPr>
          <w:lang w:val="bs-Latn-BA"/>
        </w:rPr>
        <w:t>instrument uz pomoć kojeg će moći dugoročno, sistematično i analitički osmišljeno</w:t>
      </w:r>
      <w:r w:rsidR="00E47A5D">
        <w:rPr>
          <w:lang w:val="bs-Latn-BA"/>
        </w:rPr>
        <w:t xml:space="preserve"> planirati i provoditi aktivnosti u ovoj oblasti</w:t>
      </w:r>
      <w:r w:rsidRPr="00571383">
        <w:rPr>
          <w:lang w:val="bs-Latn-BA"/>
        </w:rPr>
        <w:t xml:space="preserve">, i na jednostavniji način nego do sada provoditi mjere na planu unapređenja </w:t>
      </w:r>
      <w:r w:rsidRPr="00571383">
        <w:rPr>
          <w:lang w:val="bs-Latn-BA"/>
        </w:rPr>
        <w:lastRenderedPageBreak/>
        <w:t xml:space="preserve">etičnosti, integriteta i </w:t>
      </w:r>
      <w:r w:rsidR="00F73DCB" w:rsidRPr="00571383">
        <w:rPr>
          <w:lang w:val="bs-Latn-BA"/>
        </w:rPr>
        <w:t>sprečavanja sukoba interesa</w:t>
      </w:r>
      <w:r w:rsidRPr="00571383">
        <w:rPr>
          <w:lang w:val="bs-Latn-BA"/>
        </w:rPr>
        <w:t xml:space="preserve"> u pravosuđu BiH</w:t>
      </w:r>
      <w:r w:rsidR="00107775" w:rsidRPr="00571383">
        <w:rPr>
          <w:lang w:val="bs-Latn-BA"/>
        </w:rPr>
        <w:t xml:space="preserve"> kroz </w:t>
      </w:r>
      <w:r w:rsidR="00A65C2B" w:rsidRPr="00571383">
        <w:rPr>
          <w:lang w:val="bs-Latn-BA"/>
        </w:rPr>
        <w:t>p</w:t>
      </w:r>
      <w:r w:rsidR="00107775" w:rsidRPr="00571383">
        <w:rPr>
          <w:rFonts w:cs="Arial-BoldMT"/>
          <w:bCs/>
          <w:color w:val="000000" w:themeColor="text1"/>
          <w:lang w:val="bs-Latn-BA"/>
        </w:rPr>
        <w:t>odizanje svijesti i znanja sudija, tužilaca, osoblja sudova i tužilaštava, te medija, organizacija civilnog društva i ostal</w:t>
      </w:r>
      <w:r w:rsidR="00EE36D2" w:rsidRPr="00571383">
        <w:rPr>
          <w:rFonts w:cs="Arial-BoldMT"/>
          <w:bCs/>
          <w:color w:val="000000" w:themeColor="text1"/>
          <w:lang w:val="bs-Latn-BA"/>
        </w:rPr>
        <w:t xml:space="preserve">ih </w:t>
      </w:r>
      <w:r w:rsidR="00107775" w:rsidRPr="00571383">
        <w:rPr>
          <w:rFonts w:cs="Arial-BoldMT"/>
          <w:bCs/>
          <w:color w:val="000000" w:themeColor="text1"/>
          <w:lang w:val="bs-Latn-BA"/>
        </w:rPr>
        <w:t>javnosti</w:t>
      </w:r>
      <w:r w:rsidR="00571383" w:rsidRPr="00571383">
        <w:rPr>
          <w:rFonts w:cs="Arial-BoldMT"/>
          <w:bCs/>
          <w:color w:val="000000" w:themeColor="text1"/>
          <w:lang w:val="bs-Latn-BA"/>
        </w:rPr>
        <w:t xml:space="preserve"> </w:t>
      </w:r>
      <w:r w:rsidR="00107775" w:rsidRPr="00571383">
        <w:rPr>
          <w:rFonts w:cs="Arial-BoldMT"/>
          <w:bCs/>
          <w:color w:val="000000" w:themeColor="text1"/>
          <w:lang w:val="bs-Latn-BA"/>
        </w:rPr>
        <w:t>o</w:t>
      </w:r>
      <w:r w:rsidR="00571383" w:rsidRPr="00571383">
        <w:rPr>
          <w:rFonts w:cs="Arial-BoldMT"/>
          <w:bCs/>
          <w:color w:val="000000" w:themeColor="text1"/>
          <w:lang w:val="bs-Latn-BA"/>
        </w:rPr>
        <w:t xml:space="preserve"> </w:t>
      </w:r>
      <w:r w:rsidR="00107775" w:rsidRPr="00571383">
        <w:rPr>
          <w:rFonts w:cs="Arial-BoldMT"/>
          <w:bCs/>
          <w:color w:val="000000" w:themeColor="text1"/>
          <w:lang w:val="bs-Latn-BA"/>
        </w:rPr>
        <w:t xml:space="preserve">principima i poštivanju tih principa. </w:t>
      </w:r>
      <w:r w:rsidRPr="00571383">
        <w:rPr>
          <w:lang w:val="bs-Latn-BA"/>
        </w:rPr>
        <w:t xml:space="preserve">Ove mjere </w:t>
      </w:r>
      <w:r w:rsidR="00F21F8F" w:rsidRPr="00571383">
        <w:rPr>
          <w:lang w:val="bs-Latn-BA"/>
        </w:rPr>
        <w:t>će imati sljedeće rezultate</w:t>
      </w:r>
      <w:r w:rsidRPr="00571383">
        <w:rPr>
          <w:lang w:val="bs-Latn-BA"/>
        </w:rPr>
        <w:t>:</w:t>
      </w:r>
    </w:p>
    <w:p w14:paraId="015E8E5B" w14:textId="67105803" w:rsidR="00C7630E" w:rsidRPr="00FE5E1B" w:rsidRDefault="00C7630E" w:rsidP="00574D26">
      <w:pPr>
        <w:pStyle w:val="ListParagraph"/>
        <w:numPr>
          <w:ilvl w:val="0"/>
          <w:numId w:val="17"/>
        </w:numPr>
      </w:pPr>
      <w:r w:rsidRPr="00FE5E1B">
        <w:t xml:space="preserve">Intenziviranje planske komunikacije u segmentu etike, integriteta i sprečavanja sukoba interesa, što će omogućiti postepen, ali </w:t>
      </w:r>
      <w:r w:rsidR="009D46CE" w:rsidRPr="00FE5E1B">
        <w:t>u</w:t>
      </w:r>
      <w:r w:rsidRPr="00FE5E1B">
        <w:t>očljiv, napredak te komunikacije između:</w:t>
      </w:r>
    </w:p>
    <w:p w14:paraId="2387E904" w14:textId="5FB36D2A" w:rsidR="00C7630E" w:rsidRPr="00272F3A" w:rsidRDefault="00C7630E" w:rsidP="00BE1FAA">
      <w:pPr>
        <w:pStyle w:val="ListParagraph"/>
        <w:numPr>
          <w:ilvl w:val="0"/>
          <w:numId w:val="13"/>
        </w:numPr>
        <w:ind w:left="1560" w:hanging="426"/>
      </w:pPr>
      <w:r w:rsidRPr="00272F3A">
        <w:t>Vijeća i pravosudne zajednice u cjelini;</w:t>
      </w:r>
    </w:p>
    <w:p w14:paraId="3002FB86" w14:textId="4364D961" w:rsidR="00C7630E" w:rsidRPr="00272F3A" w:rsidRDefault="00C7630E" w:rsidP="00BE1FAA">
      <w:pPr>
        <w:pStyle w:val="ListParagraph"/>
        <w:numPr>
          <w:ilvl w:val="0"/>
          <w:numId w:val="13"/>
        </w:numPr>
        <w:ind w:left="1560" w:hanging="426"/>
      </w:pPr>
      <w:r w:rsidRPr="00272F3A">
        <w:t>Vijeća i sudija i tužilaca, u okviru jačanja ove specifične vrste dvosmjerne komunikacije;</w:t>
      </w:r>
    </w:p>
    <w:p w14:paraId="2633DAB7" w14:textId="0CF55254" w:rsidR="00C7630E" w:rsidRPr="00272F3A" w:rsidRDefault="00C7630E" w:rsidP="00BE1FAA">
      <w:pPr>
        <w:pStyle w:val="ListParagraph"/>
        <w:numPr>
          <w:ilvl w:val="0"/>
          <w:numId w:val="13"/>
        </w:numPr>
        <w:ind w:left="1560" w:hanging="426"/>
      </w:pPr>
      <w:r w:rsidRPr="00272F3A">
        <w:t>Vijeća i drugih ciljnih grupa/javnosti;</w:t>
      </w:r>
    </w:p>
    <w:p w14:paraId="07A6EAC1" w14:textId="5E45D98F" w:rsidR="0020124D" w:rsidRPr="00571383" w:rsidRDefault="005308FF" w:rsidP="00574D26">
      <w:pPr>
        <w:pStyle w:val="ListParagraph"/>
        <w:ind w:left="993" w:hanging="483"/>
      </w:pPr>
      <w:r>
        <w:t>Stvaranje preduslova za p</w:t>
      </w:r>
      <w:r w:rsidR="0020124D" w:rsidRPr="00571383">
        <w:t>ovećanje nivoa etičnosti</w:t>
      </w:r>
      <w:r>
        <w:t xml:space="preserve"> i</w:t>
      </w:r>
      <w:r w:rsidR="0020124D" w:rsidRPr="00571383">
        <w:t xml:space="preserve"> integriteta i </w:t>
      </w:r>
      <w:r>
        <w:t xml:space="preserve">jačanje kapaciteta za </w:t>
      </w:r>
      <w:r w:rsidR="00F73DCB" w:rsidRPr="00571383">
        <w:t xml:space="preserve">sprečavanja sukoba interesa </w:t>
      </w:r>
      <w:r w:rsidR="0020124D" w:rsidRPr="00571383">
        <w:t>u pravosuđu u BiH;</w:t>
      </w:r>
    </w:p>
    <w:p w14:paraId="2988ADBB" w14:textId="4FEF12EE" w:rsidR="0020124D" w:rsidRPr="00571383" w:rsidRDefault="00C7630E" w:rsidP="00574D26">
      <w:pPr>
        <w:pStyle w:val="ListParagraph"/>
        <w:ind w:left="993" w:hanging="483"/>
      </w:pPr>
      <w:r>
        <w:t>Stvaranje preduslova za p</w:t>
      </w:r>
      <w:r w:rsidR="0020124D" w:rsidRPr="00571383">
        <w:t>ovećanje nivoa</w:t>
      </w:r>
      <w:r w:rsidR="000E4DB8" w:rsidRPr="00571383">
        <w:t xml:space="preserve"> </w:t>
      </w:r>
      <w:r w:rsidR="0020124D" w:rsidRPr="00571383">
        <w:t>stručnosti u pravosuđu</w:t>
      </w:r>
      <w:r w:rsidR="005308FF" w:rsidRPr="005308FF">
        <w:t xml:space="preserve"> </w:t>
      </w:r>
      <w:r w:rsidR="005308FF">
        <w:t>(kroz</w:t>
      </w:r>
      <w:r w:rsidR="005308FF" w:rsidRPr="005308FF">
        <w:t xml:space="preserve"> angažman Vijeća i na drugim</w:t>
      </w:r>
      <w:r w:rsidR="005308FF">
        <w:t xml:space="preserve"> poljima, kao što su imenovanja i</w:t>
      </w:r>
      <w:r w:rsidR="005308FF" w:rsidRPr="005308FF">
        <w:t xml:space="preserve"> stručno usavršavanje</w:t>
      </w:r>
      <w:r w:rsidR="005308FF">
        <w:t>)</w:t>
      </w:r>
      <w:r w:rsidR="0020124D" w:rsidRPr="00571383">
        <w:t xml:space="preserve">, </w:t>
      </w:r>
      <w:r w:rsidR="005308FF">
        <w:t>s ciljem</w:t>
      </w:r>
      <w:r w:rsidR="0020124D" w:rsidRPr="00571383">
        <w:t xml:space="preserve"> smanjenj</w:t>
      </w:r>
      <w:r w:rsidR="005308FF">
        <w:t>a</w:t>
      </w:r>
      <w:r w:rsidR="0020124D" w:rsidRPr="00571383">
        <w:t xml:space="preserve"> prostora za neopravdane kritike i poboljšanje </w:t>
      </w:r>
      <w:r w:rsidR="003F7B9D" w:rsidRPr="00571383">
        <w:t>percepcij</w:t>
      </w:r>
      <w:r w:rsidR="003F7B9D">
        <w:t>e</w:t>
      </w:r>
      <w:r w:rsidR="003F7B9D" w:rsidRPr="00571383">
        <w:t xml:space="preserve"> </w:t>
      </w:r>
      <w:r w:rsidR="0020124D" w:rsidRPr="00571383">
        <w:t>javnosti o pravosuđu;</w:t>
      </w:r>
    </w:p>
    <w:p w14:paraId="7B7D9A93" w14:textId="0BAF0772" w:rsidR="0020124D" w:rsidRPr="00571383" w:rsidRDefault="005308FF" w:rsidP="00574D26">
      <w:pPr>
        <w:pStyle w:val="ListParagraph"/>
        <w:ind w:left="993" w:hanging="483"/>
      </w:pPr>
      <w:r>
        <w:t>Uspostavljanje sistemskog pristupa</w:t>
      </w:r>
      <w:r w:rsidR="00107775" w:rsidRPr="00571383">
        <w:t xml:space="preserve"> e</w:t>
      </w:r>
      <w:r w:rsidR="0020124D" w:rsidRPr="00571383">
        <w:t>dukacij</w:t>
      </w:r>
      <w:r>
        <w:t>i</w:t>
      </w:r>
      <w:r w:rsidR="0020124D" w:rsidRPr="00571383">
        <w:t xml:space="preserve"> ciljnih grupa/javnosti o</w:t>
      </w:r>
      <w:r w:rsidR="000E4DB8" w:rsidRPr="00571383">
        <w:t xml:space="preserve"> principima etike, integriteta i </w:t>
      </w:r>
      <w:r w:rsidR="00F73DCB" w:rsidRPr="00571383">
        <w:t>sprečavanja sukoba interesa</w:t>
      </w:r>
      <w:r w:rsidR="00055C64" w:rsidRPr="00571383">
        <w:t xml:space="preserve">, </w:t>
      </w:r>
      <w:r>
        <w:t>s ciljem</w:t>
      </w:r>
      <w:r w:rsidR="00055C64" w:rsidRPr="00571383">
        <w:t xml:space="preserve"> </w:t>
      </w:r>
      <w:r w:rsidR="00555846" w:rsidRPr="00571383">
        <w:t>razvoj</w:t>
      </w:r>
      <w:r>
        <w:t>a</w:t>
      </w:r>
      <w:r w:rsidR="00F21F8F" w:rsidRPr="00571383">
        <w:t xml:space="preserve"> </w:t>
      </w:r>
      <w:r w:rsidR="00055C64" w:rsidRPr="00571383">
        <w:t>svijest</w:t>
      </w:r>
      <w:r w:rsidR="00F21F8F" w:rsidRPr="00571383">
        <w:t>i</w:t>
      </w:r>
      <w:r w:rsidR="00055C64" w:rsidRPr="00571383">
        <w:t xml:space="preserve"> o </w:t>
      </w:r>
      <w:r w:rsidR="00D324DE">
        <w:t>osnovanosti i neosnovanosti kritika</w:t>
      </w:r>
      <w:r>
        <w:t xml:space="preserve"> prema</w:t>
      </w:r>
      <w:r w:rsidR="0020124D" w:rsidRPr="00571383">
        <w:t xml:space="preserve"> nosioci</w:t>
      </w:r>
      <w:r>
        <w:t>ma</w:t>
      </w:r>
      <w:r w:rsidR="0020124D" w:rsidRPr="00571383">
        <w:t xml:space="preserve"> pravosudne funkcije (NPF)</w:t>
      </w:r>
      <w:r w:rsidR="003F7B9D">
        <w:t>;</w:t>
      </w:r>
      <w:r w:rsidR="003F7B9D" w:rsidRPr="00571383">
        <w:t xml:space="preserve"> </w:t>
      </w:r>
    </w:p>
    <w:p w14:paraId="1C9FE9B9" w14:textId="5A205FA0" w:rsidR="0020124D" w:rsidRDefault="0020124D" w:rsidP="00574D26">
      <w:pPr>
        <w:pStyle w:val="ListParagraph"/>
        <w:ind w:left="993" w:hanging="483"/>
      </w:pPr>
      <w:r w:rsidRPr="00571383">
        <w:t>Kreiranje kanala za proaktivnu komunikaciju kojima će se u budućnosti osigurati blagovremen protok informacija (uključujući izvještaje i rasprave o konkretnim slučajevima moguće povrede Kodeksa sudijske etike i Kodeksa tužilačke etike</w:t>
      </w:r>
      <w:r w:rsidR="00F21F8F" w:rsidRPr="00571383">
        <w:t>, kao</w:t>
      </w:r>
      <w:r w:rsidR="00295D18" w:rsidRPr="00571383">
        <w:t xml:space="preserve"> i Smjernica za </w:t>
      </w:r>
      <w:r w:rsidR="00F73DCB" w:rsidRPr="00571383">
        <w:t>sprečavanje sukoba interesa</w:t>
      </w:r>
      <w:r w:rsidR="00571383" w:rsidRPr="00571383">
        <w:t xml:space="preserve"> </w:t>
      </w:r>
      <w:r w:rsidR="00F73DCB" w:rsidRPr="00571383">
        <w:t>u pravosuđu</w:t>
      </w:r>
      <w:r w:rsidR="00295D18" w:rsidRPr="00571383">
        <w:t>)</w:t>
      </w:r>
      <w:r w:rsidRPr="00571383">
        <w:t xml:space="preserve">, što će doprinijeti uspostavi kulture institucionalnog integriteta; </w:t>
      </w:r>
    </w:p>
    <w:p w14:paraId="36442B28" w14:textId="3B59155B" w:rsidR="00312FB3" w:rsidRPr="00312FB3" w:rsidRDefault="00312FB3" w:rsidP="00574D26">
      <w:pPr>
        <w:pStyle w:val="ListParagraph"/>
        <w:ind w:left="993" w:hanging="483"/>
      </w:pPr>
      <w:r>
        <w:t>Ostvarivanje edukativnog</w:t>
      </w:r>
      <w:r w:rsidRPr="00312FB3">
        <w:t xml:space="preserve"> uticaj</w:t>
      </w:r>
      <w:r>
        <w:t>a</w:t>
      </w:r>
      <w:r w:rsidRPr="00312FB3">
        <w:t xml:space="preserve"> na percepciju javnosti o tome šta su etički princi</w:t>
      </w:r>
      <w:r>
        <w:t>pi, integritet i sukob interesa.</w:t>
      </w:r>
    </w:p>
    <w:p w14:paraId="6D456855" w14:textId="2FA30BC3" w:rsidR="0020124D" w:rsidRPr="00571383" w:rsidRDefault="0020124D" w:rsidP="0035106B">
      <w:pPr>
        <w:pStyle w:val="Heading3"/>
      </w:pPr>
      <w:bookmarkStart w:id="22" w:name="_Toc75939649"/>
      <w:bookmarkStart w:id="23" w:name="_Toc112406306"/>
      <w:r w:rsidRPr="00571383">
        <w:t>Ostale napomene</w:t>
      </w:r>
      <w:bookmarkEnd w:id="22"/>
      <w:bookmarkEnd w:id="23"/>
    </w:p>
    <w:p w14:paraId="1AC0750D" w14:textId="13D557BE" w:rsidR="0020124D" w:rsidRPr="00571383" w:rsidRDefault="00961CCA" w:rsidP="00607FE0">
      <w:pPr>
        <w:pStyle w:val="BodyText"/>
        <w:ind w:left="450" w:right="656"/>
        <w:jc w:val="both"/>
        <w:rPr>
          <w:lang w:val="bs-Latn-BA"/>
        </w:rPr>
      </w:pPr>
      <w:r>
        <w:rPr>
          <w:lang w:val="bs-Latn-BA"/>
        </w:rPr>
        <w:t xml:space="preserve">Prilikom primjene KPI </w:t>
      </w:r>
      <w:r w:rsidR="0020124D" w:rsidRPr="00571383">
        <w:rPr>
          <w:lang w:val="bs-Latn-BA"/>
        </w:rPr>
        <w:t>treba uzeti u obzir činjenicu da KPI na opšti i na poseban način definiše naredne aktivnosti</w:t>
      </w:r>
      <w:r w:rsidR="00F354EB" w:rsidRPr="00571383">
        <w:rPr>
          <w:lang w:val="bs-Latn-BA"/>
        </w:rPr>
        <w:t xml:space="preserve"> komunikacije</w:t>
      </w:r>
      <w:r w:rsidR="0020124D" w:rsidRPr="00571383">
        <w:rPr>
          <w:lang w:val="bs-Latn-BA"/>
        </w:rPr>
        <w:t xml:space="preserve"> iz oblasti etike, integriteta i </w:t>
      </w:r>
      <w:r w:rsidR="00F73DCB" w:rsidRPr="00571383">
        <w:rPr>
          <w:lang w:val="bs-Latn-BA"/>
        </w:rPr>
        <w:t>sprečavanja sukoba interesa</w:t>
      </w:r>
      <w:r w:rsidR="0020124D" w:rsidRPr="00571383">
        <w:rPr>
          <w:lang w:val="bs-Latn-BA"/>
        </w:rPr>
        <w:t>, a da će naredni periodični akcioni planovi još konkretnije definisati aktivnosti VSTV</w:t>
      </w:r>
      <w:r w:rsidR="00623972" w:rsidRPr="00571383">
        <w:rPr>
          <w:lang w:val="bs-Latn-BA"/>
        </w:rPr>
        <w:t xml:space="preserve"> BiH</w:t>
      </w:r>
      <w:r w:rsidR="0020124D" w:rsidRPr="00571383">
        <w:rPr>
          <w:lang w:val="bs-Latn-BA"/>
        </w:rPr>
        <w:t>.</w:t>
      </w:r>
      <w:r w:rsidR="00272F3A">
        <w:rPr>
          <w:lang w:val="bs-Latn-BA"/>
        </w:rPr>
        <w:t xml:space="preserve"> KPI je usklađen sa KS, te na taj način detaljnije definiše aktivnosti komunikacije koje se odnose na oblast etike, integriteta i sprečavanja sukoba interesa u pravosuđu BiH te omogućava optimalnu implementaciju KS u ovom segmentu.</w:t>
      </w:r>
    </w:p>
    <w:p w14:paraId="64572F97" w14:textId="0A2B32DB" w:rsidR="0020124D" w:rsidRPr="00571383" w:rsidRDefault="00EE36D2" w:rsidP="00607FE0">
      <w:pPr>
        <w:pStyle w:val="BodyText"/>
        <w:ind w:left="450" w:right="656"/>
        <w:jc w:val="both"/>
        <w:rPr>
          <w:rFonts w:cstheme="minorHAnsi"/>
          <w:lang w:val="bs-Latn-BA"/>
        </w:rPr>
      </w:pPr>
      <w:r w:rsidRPr="00571383">
        <w:rPr>
          <w:lang w:val="bs-Latn-BA"/>
        </w:rPr>
        <w:t xml:space="preserve">Važno je napomenuti da </w:t>
      </w:r>
      <w:r w:rsidR="0020124D" w:rsidRPr="00571383">
        <w:rPr>
          <w:lang w:val="bs-Latn-BA"/>
        </w:rPr>
        <w:t xml:space="preserve">KPI </w:t>
      </w:r>
      <w:r w:rsidRPr="00571383">
        <w:rPr>
          <w:lang w:val="bs-Latn-BA"/>
        </w:rPr>
        <w:t xml:space="preserve">ne utiče na </w:t>
      </w:r>
      <w:r w:rsidR="00422BF7" w:rsidRPr="00571383">
        <w:rPr>
          <w:lang w:val="bs-Latn-BA"/>
        </w:rPr>
        <w:t xml:space="preserve">organizaciju </w:t>
      </w:r>
      <w:r w:rsidR="007B1560" w:rsidRPr="00571383">
        <w:rPr>
          <w:lang w:val="bs-Latn-BA"/>
        </w:rPr>
        <w:t>rada unutar</w:t>
      </w:r>
      <w:r w:rsidR="0020124D" w:rsidRPr="00571383">
        <w:rPr>
          <w:lang w:val="bs-Latn-BA"/>
        </w:rPr>
        <w:t xml:space="preserve"> VSTV </w:t>
      </w:r>
      <w:r w:rsidR="00623972" w:rsidRPr="00571383">
        <w:rPr>
          <w:lang w:val="bs-Latn-BA"/>
        </w:rPr>
        <w:t xml:space="preserve">BiH </w:t>
      </w:r>
      <w:r w:rsidR="0020124D" w:rsidRPr="00571383">
        <w:rPr>
          <w:lang w:val="bs-Latn-BA"/>
        </w:rPr>
        <w:t>i njegovih relevantnih tijela, Sekretarijata, stalnih komisija i dr.</w:t>
      </w:r>
      <w:r w:rsidR="00555846" w:rsidRPr="00571383">
        <w:rPr>
          <w:lang w:val="bs-Latn-BA"/>
        </w:rPr>
        <w:t xml:space="preserve">, niti </w:t>
      </w:r>
      <w:r w:rsidR="00422BF7" w:rsidRPr="00571383">
        <w:rPr>
          <w:lang w:val="bs-Latn-BA"/>
        </w:rPr>
        <w:t xml:space="preserve">organizaciju </w:t>
      </w:r>
      <w:r w:rsidR="007B1560" w:rsidRPr="00571383">
        <w:rPr>
          <w:lang w:val="bs-Latn-BA"/>
        </w:rPr>
        <w:t>rada unutar</w:t>
      </w:r>
      <w:r w:rsidR="0020124D" w:rsidRPr="00571383">
        <w:rPr>
          <w:lang w:val="bs-Latn-BA"/>
        </w:rPr>
        <w:t xml:space="preserve"> sudova i tužilaštava. Ove oblasti su dovoljno regulisane zakonima i podzakonskim aktima. Međutim, od KPI i njegove primjene u budućnosti treba očekivati i da pozitivno utiče na kvalitetniju primjenu zakon</w:t>
      </w:r>
      <w:r w:rsidR="0020124D" w:rsidRPr="00571383">
        <w:rPr>
          <w:rFonts w:cstheme="minorHAnsi"/>
          <w:lang w:val="bs-Latn-BA"/>
        </w:rPr>
        <w:t>â i podzakonskih akata kojima se reguliš</w:t>
      </w:r>
      <w:r w:rsidR="00422BF7" w:rsidRPr="00571383">
        <w:rPr>
          <w:rFonts w:cstheme="minorHAnsi"/>
          <w:lang w:val="bs-Latn-BA"/>
        </w:rPr>
        <w:t>e organizacija rada</w:t>
      </w:r>
      <w:r w:rsidR="00571383" w:rsidRPr="00571383">
        <w:rPr>
          <w:rFonts w:cstheme="minorHAnsi"/>
          <w:lang w:val="bs-Latn-BA"/>
        </w:rPr>
        <w:t xml:space="preserve"> </w:t>
      </w:r>
      <w:r w:rsidR="00055C64" w:rsidRPr="00571383">
        <w:rPr>
          <w:rFonts w:cstheme="minorHAnsi"/>
          <w:lang w:val="bs-Latn-BA"/>
        </w:rPr>
        <w:t>u Vijeću i pravosudnim institucijama</w:t>
      </w:r>
      <w:r w:rsidR="0020124D" w:rsidRPr="00571383">
        <w:rPr>
          <w:rFonts w:cstheme="minorHAnsi"/>
          <w:lang w:val="bs-Latn-BA"/>
        </w:rPr>
        <w:t xml:space="preserve">. To će biti dodatna snaga u poboljšanju funkcionisanja pravosuđa u cjelini i direktno će uticati i na jačanje povjerenja u pravosuđe od strane građana i ciljnih javnosti. </w:t>
      </w:r>
    </w:p>
    <w:p w14:paraId="4AE7F467" w14:textId="5AC1609B" w:rsidR="005917A0" w:rsidRPr="00571383" w:rsidRDefault="005917A0" w:rsidP="00607FE0">
      <w:pPr>
        <w:pStyle w:val="BodyText"/>
        <w:ind w:left="450" w:right="656"/>
        <w:jc w:val="both"/>
        <w:rPr>
          <w:lang w:val="bs-Latn-BA"/>
        </w:rPr>
      </w:pPr>
      <w:r w:rsidRPr="004D65CD">
        <w:rPr>
          <w:lang w:val="bs-Latn-BA"/>
        </w:rPr>
        <w:t xml:space="preserve">KPI se ne bavi pitanjima kriznog komuniciranja, iako je krizno komuniciranje veoma bitan segment opšte komunikacije. Detalji kriznog komuniciranja obrađeni su u </w:t>
      </w:r>
      <w:r w:rsidR="00776245" w:rsidRPr="004D65CD">
        <w:rPr>
          <w:lang w:val="bs-Latn-BA"/>
        </w:rPr>
        <w:t xml:space="preserve">KS. </w:t>
      </w:r>
      <w:r w:rsidRPr="00571383">
        <w:rPr>
          <w:lang w:val="bs-Latn-BA"/>
        </w:rPr>
        <w:t xml:space="preserve">Krizno komuniciranje u oblasti etike, </w:t>
      </w:r>
      <w:r w:rsidRPr="00571383">
        <w:rPr>
          <w:lang w:val="bs-Latn-BA"/>
        </w:rPr>
        <w:lastRenderedPageBreak/>
        <w:t xml:space="preserve">integriteta i </w:t>
      </w:r>
      <w:r w:rsidR="00F73DCB" w:rsidRPr="00571383">
        <w:rPr>
          <w:lang w:val="bs-Latn-BA"/>
        </w:rPr>
        <w:t>sprečavanja sukoba interesa</w:t>
      </w:r>
      <w:r w:rsidRPr="00571383">
        <w:rPr>
          <w:lang w:val="bs-Latn-BA"/>
        </w:rPr>
        <w:t xml:space="preserve"> trebalo bi biti u skladu s načelima i pojedinostima navedenim u</w:t>
      </w:r>
      <w:r w:rsidR="00900F53">
        <w:rPr>
          <w:lang w:val="bs-Latn-BA"/>
        </w:rPr>
        <w:t xml:space="preserve"> </w:t>
      </w:r>
      <w:r w:rsidRPr="00571383">
        <w:rPr>
          <w:lang w:val="bs-Latn-BA"/>
        </w:rPr>
        <w:t xml:space="preserve">relevantnim dijelovima </w:t>
      </w:r>
      <w:r w:rsidR="00776245" w:rsidRPr="00571383">
        <w:rPr>
          <w:lang w:val="bs-Latn-BA"/>
        </w:rPr>
        <w:t xml:space="preserve">KS. </w:t>
      </w:r>
    </w:p>
    <w:p w14:paraId="066B7632" w14:textId="37C0461D" w:rsidR="002200C0" w:rsidRDefault="0020124D" w:rsidP="00607FE0">
      <w:pPr>
        <w:pStyle w:val="BodyText"/>
        <w:ind w:left="450" w:right="656"/>
        <w:jc w:val="both"/>
        <w:rPr>
          <w:lang w:val="bs-Latn-BA"/>
        </w:rPr>
      </w:pPr>
      <w:r w:rsidRPr="00571383">
        <w:rPr>
          <w:lang w:val="bs-Latn-BA"/>
        </w:rPr>
        <w:t>KPI mora biti dinamičan dokument, čiji će sadržaj biti periodično određivan</w:t>
      </w:r>
      <w:r w:rsidR="00376F51" w:rsidRPr="00571383">
        <w:rPr>
          <w:lang w:val="bs-Latn-BA"/>
        </w:rPr>
        <w:t xml:space="preserve"> u skladu sa</w:t>
      </w:r>
      <w:r w:rsidRPr="00571383">
        <w:rPr>
          <w:lang w:val="bs-Latn-BA"/>
        </w:rPr>
        <w:t xml:space="preserve"> istim principima na kojima je baziran: interesima opšte i posebnih javnosti da BiH ima nezavisno, profesionalno i etično pravosuđe </w:t>
      </w:r>
      <w:r w:rsidR="007B1560" w:rsidRPr="00571383">
        <w:rPr>
          <w:lang w:val="bs-Latn-BA"/>
        </w:rPr>
        <w:t>koje na</w:t>
      </w:r>
      <w:r w:rsidR="00F21F8F" w:rsidRPr="00571383">
        <w:rPr>
          <w:lang w:val="bs-Latn-BA"/>
        </w:rPr>
        <w:t xml:space="preserve"> najmanju moguću mjeru svodi</w:t>
      </w:r>
      <w:r w:rsidRPr="00571383">
        <w:rPr>
          <w:lang w:val="bs-Latn-BA"/>
        </w:rPr>
        <w:t xml:space="preserve"> ponašanja koja narušavaju stručni i lični integritet pojedinca</w:t>
      </w:r>
      <w:r w:rsidR="00597B74">
        <w:rPr>
          <w:lang w:val="bs-Latn-BA"/>
        </w:rPr>
        <w:t xml:space="preserve"> –</w:t>
      </w:r>
      <w:r w:rsidRPr="00571383">
        <w:rPr>
          <w:lang w:val="bs-Latn-BA"/>
        </w:rPr>
        <w:t xml:space="preserve"> nosioca</w:t>
      </w:r>
      <w:r w:rsidR="00597B74">
        <w:rPr>
          <w:lang w:val="bs-Latn-BA"/>
        </w:rPr>
        <w:t xml:space="preserve"> </w:t>
      </w:r>
      <w:r w:rsidRPr="00571383">
        <w:rPr>
          <w:lang w:val="bs-Latn-BA"/>
        </w:rPr>
        <w:t>pravosudne funkcije i pravosudne institucije u kojoj radi, kao i pravosuđa u cjelini.</w:t>
      </w:r>
    </w:p>
    <w:p w14:paraId="5B0B1A94" w14:textId="77777777" w:rsidR="002200C0" w:rsidRDefault="002200C0" w:rsidP="00607FE0">
      <w:pPr>
        <w:spacing w:after="200"/>
        <w:ind w:left="450" w:right="656"/>
        <w:jc w:val="both"/>
        <w:rPr>
          <w:rFonts w:eastAsia="Times New Roman" w:cs="Times New Roman"/>
          <w:szCs w:val="20"/>
        </w:rPr>
      </w:pPr>
      <w:r>
        <w:br w:type="page"/>
      </w:r>
    </w:p>
    <w:p w14:paraId="57260761" w14:textId="0256A0CE" w:rsidR="00D43973" w:rsidRPr="00571383" w:rsidRDefault="00A7611C" w:rsidP="00BE1FAA">
      <w:pPr>
        <w:pStyle w:val="Heading2"/>
      </w:pPr>
      <w:bookmarkStart w:id="24" w:name="_Toc75939650"/>
      <w:bookmarkStart w:id="25" w:name="_Toc112406307"/>
      <w:bookmarkEnd w:id="7"/>
      <w:r w:rsidRPr="007E17FB">
        <w:lastRenderedPageBreak/>
        <w:t>A</w:t>
      </w:r>
      <w:r w:rsidR="00EC6091" w:rsidRPr="007E17FB">
        <w:t>naliza</w:t>
      </w:r>
      <w:r w:rsidR="00EC6091">
        <w:t xml:space="preserve"> situacije</w:t>
      </w:r>
      <w:bookmarkEnd w:id="24"/>
      <w:bookmarkEnd w:id="25"/>
    </w:p>
    <w:p w14:paraId="6F517E66" w14:textId="2B3C8CF3" w:rsidR="007748DD" w:rsidRPr="00571383" w:rsidRDefault="007748DD" w:rsidP="00607FE0">
      <w:pPr>
        <w:pStyle w:val="BodyText"/>
        <w:ind w:left="450" w:right="656"/>
        <w:jc w:val="both"/>
        <w:rPr>
          <w:rFonts w:cs="Arial-BoldMT"/>
          <w:b/>
          <w:bCs/>
          <w:color w:val="000000" w:themeColor="text1"/>
          <w:lang w:val="bs-Latn-BA"/>
        </w:rPr>
      </w:pPr>
      <w:r w:rsidRPr="00571383">
        <w:rPr>
          <w:lang w:val="bs-Latn-BA"/>
        </w:rPr>
        <w:t>Sadržaj KPI</w:t>
      </w:r>
      <w:r w:rsidR="0066589B">
        <w:rPr>
          <w:lang w:val="bs-Latn-BA"/>
        </w:rPr>
        <w:t xml:space="preserve"> </w:t>
      </w:r>
      <w:r w:rsidRPr="00571383">
        <w:rPr>
          <w:lang w:val="bs-Latn-BA"/>
        </w:rPr>
        <w:t xml:space="preserve">počiva na KS, programu rada Vijeća, te </w:t>
      </w:r>
      <w:r w:rsidR="00AC604A" w:rsidRPr="00571383">
        <w:rPr>
          <w:lang w:val="bs-Latn-BA"/>
        </w:rPr>
        <w:t>relevantnom</w:t>
      </w:r>
      <w:r w:rsidRPr="00571383">
        <w:rPr>
          <w:lang w:val="bs-Latn-BA"/>
        </w:rPr>
        <w:t xml:space="preserve"> pravnom okviru</w:t>
      </w:r>
      <w:r w:rsidR="0066589B">
        <w:rPr>
          <w:lang w:val="bs-Latn-BA"/>
        </w:rPr>
        <w:t>.</w:t>
      </w:r>
      <w:r w:rsidR="0066589B" w:rsidRPr="0066589B">
        <w:t xml:space="preserve"> </w:t>
      </w:r>
      <w:r w:rsidR="0066589B" w:rsidRPr="0066589B">
        <w:rPr>
          <w:lang w:val="bs-Latn-BA"/>
        </w:rPr>
        <w:t>Analiza situacija počiva na dvije osnovne grupe metoda: neformalne i formalne metode. U fokusu ove analize su dokumenti objavljeni od strane VSTV BiH odnosno godišnji izvještaji o radu Vijeća, budući da ovi dokumenti predstavljaju važan izvor informacija i polaznu osnovu za ovu analizu.</w:t>
      </w:r>
    </w:p>
    <w:p w14:paraId="246B1374" w14:textId="6CD85E7A" w:rsidR="007748DD" w:rsidRPr="00607FE0" w:rsidRDefault="007748DD" w:rsidP="00607FE0">
      <w:pPr>
        <w:pStyle w:val="BodyText"/>
        <w:ind w:left="450" w:right="656"/>
        <w:jc w:val="both"/>
        <w:rPr>
          <w:lang w:val="bs-Latn-BA"/>
        </w:rPr>
      </w:pPr>
      <w:r w:rsidRPr="00571383">
        <w:rPr>
          <w:lang w:val="bs-Latn-BA"/>
        </w:rPr>
        <w:t>U godišnj</w:t>
      </w:r>
      <w:r w:rsidR="00CC00DA" w:rsidRPr="00571383">
        <w:rPr>
          <w:lang w:val="bs-Latn-BA"/>
        </w:rPr>
        <w:t>em</w:t>
      </w:r>
      <w:r w:rsidRPr="00571383">
        <w:rPr>
          <w:lang w:val="bs-Latn-BA"/>
        </w:rPr>
        <w:t xml:space="preserve"> program</w:t>
      </w:r>
      <w:r w:rsidR="00CC00DA" w:rsidRPr="00571383">
        <w:rPr>
          <w:lang w:val="bs-Latn-BA"/>
        </w:rPr>
        <w:t>u</w:t>
      </w:r>
      <w:r w:rsidRPr="00571383">
        <w:rPr>
          <w:lang w:val="bs-Latn-BA"/>
        </w:rPr>
        <w:t xml:space="preserve"> rada VSTV BiH za 2020. godinu, kao jedan od prioriteta navedeno je, između ostalog, </w:t>
      </w:r>
      <w:r w:rsidRPr="00571383">
        <w:rPr>
          <w:i/>
          <w:lang w:val="bs-Latn-BA"/>
        </w:rPr>
        <w:t xml:space="preserve">«Jačanje i primjena mehanizama unapređenja integriteta i odgovornosti nosilaca pravosudnih funkcija». </w:t>
      </w:r>
      <w:r w:rsidR="0066589B" w:rsidRPr="00607FE0">
        <w:rPr>
          <w:lang w:val="bs-Latn-BA"/>
        </w:rPr>
        <w:t xml:space="preserve">Stoga se u ovom dokumentu </w:t>
      </w:r>
      <w:r w:rsidRPr="00312FB3">
        <w:rPr>
          <w:lang w:val="bs-Latn-BA"/>
        </w:rPr>
        <w:t>kroz analizu godišnjih izvještaja o radu VSTV BiH sumira i analizira šta je urađeno na ovom planu u trogodišnjem periodu</w:t>
      </w:r>
      <w:r w:rsidR="0066589B">
        <w:rPr>
          <w:lang w:val="bs-Latn-BA"/>
        </w:rPr>
        <w:t xml:space="preserve"> (2018 – 2020.)</w:t>
      </w:r>
      <w:r w:rsidRPr="007621A9">
        <w:rPr>
          <w:lang w:val="bs-Latn-BA"/>
        </w:rPr>
        <w:t>.</w:t>
      </w:r>
    </w:p>
    <w:p w14:paraId="3AD6217B" w14:textId="0002FD15" w:rsidR="007748DD" w:rsidRPr="00571383" w:rsidRDefault="007748DD" w:rsidP="00607FE0">
      <w:pPr>
        <w:pStyle w:val="BodyText"/>
        <w:ind w:left="450" w:right="656"/>
        <w:jc w:val="both"/>
        <w:rPr>
          <w:lang w:val="bs-Latn-BA"/>
        </w:rPr>
      </w:pPr>
      <w:r w:rsidRPr="00571383">
        <w:rPr>
          <w:lang w:val="bs-Latn-BA"/>
        </w:rPr>
        <w:t>Pitanja etike, integriteta i sprečavanja sukoba interesa nisu adekvatno razrađena i regulisana u okviru postojećeg Zakona o VSTV BiH. Pa ipak, ovim zakonom jesu regulisani disciplinski prekršaji, čije radnje i izvršenja mogu predstavljati i povredu etičkih kodeksa.</w:t>
      </w:r>
    </w:p>
    <w:p w14:paraId="3F6DA781" w14:textId="404F1C35" w:rsidR="00516A80" w:rsidRPr="00571383" w:rsidRDefault="00D43973" w:rsidP="0035106B">
      <w:pPr>
        <w:pStyle w:val="Heading3"/>
      </w:pPr>
      <w:bookmarkStart w:id="26" w:name="_Toc75939651"/>
      <w:bookmarkStart w:id="27" w:name="_Toc112406308"/>
      <w:r w:rsidRPr="00571383">
        <w:t>Neformalne metode</w:t>
      </w:r>
      <w:bookmarkEnd w:id="26"/>
      <w:bookmarkEnd w:id="27"/>
    </w:p>
    <w:p w14:paraId="0B55D9B2" w14:textId="77777777" w:rsidR="00581A7A" w:rsidRPr="00571383" w:rsidRDefault="00581A7A" w:rsidP="00BA0120">
      <w:pPr>
        <w:pStyle w:val="Heading4"/>
        <w:spacing w:before="240"/>
        <w:ind w:left="448" w:right="658"/>
      </w:pPr>
      <w:bookmarkStart w:id="28" w:name="_Toc75939652"/>
      <w:r w:rsidRPr="00571383">
        <w:t>Analiza dokumenata objavljenih od strane VSTV BiH</w:t>
      </w:r>
      <w:bookmarkEnd w:id="28"/>
    </w:p>
    <w:p w14:paraId="6FC7FBD3" w14:textId="43AD6F0C" w:rsidR="00CC00DA" w:rsidRPr="00571383" w:rsidRDefault="00CC00DA" w:rsidP="00607FE0">
      <w:pPr>
        <w:pStyle w:val="BodyText"/>
        <w:ind w:left="450" w:right="656"/>
        <w:jc w:val="both"/>
        <w:rPr>
          <w:lang w:val="bs-Latn-BA"/>
        </w:rPr>
      </w:pPr>
      <w:r w:rsidRPr="00571383">
        <w:rPr>
          <w:lang w:val="bs-Latn-BA"/>
        </w:rPr>
        <w:t xml:space="preserve">U cilju sagledavanja situacije u ovoj oblasti, analizirani su podaci iz godišnjih izvještaja o radu VSTV-a za </w:t>
      </w:r>
      <w:r w:rsidR="0066589B">
        <w:rPr>
          <w:lang w:val="bs-Latn-BA"/>
        </w:rPr>
        <w:t>period od</w:t>
      </w:r>
      <w:r w:rsidR="0066589B" w:rsidRPr="00571383">
        <w:rPr>
          <w:lang w:val="bs-Latn-BA"/>
        </w:rPr>
        <w:t xml:space="preserve"> </w:t>
      </w:r>
      <w:r w:rsidRPr="00571383">
        <w:rPr>
          <w:lang w:val="bs-Latn-BA"/>
        </w:rPr>
        <w:t>tri godine (2018., 2019. i 2020. godina).</w:t>
      </w:r>
      <w:r w:rsidRPr="00571383">
        <w:rPr>
          <w:rStyle w:val="FootnoteReference"/>
          <w:rFonts w:cs="Arial-BoldMT"/>
          <w:bCs/>
          <w:color w:val="000000" w:themeColor="text1"/>
          <w:lang w:val="bs-Latn-BA"/>
        </w:rPr>
        <w:footnoteReference w:id="5"/>
      </w:r>
      <w:r w:rsidRPr="00571383">
        <w:rPr>
          <w:lang w:val="bs-Latn-BA"/>
        </w:rPr>
        <w:t xml:space="preserve"> </w:t>
      </w:r>
    </w:p>
    <w:p w14:paraId="156CCB6C" w14:textId="2E3E3915" w:rsidR="00581A7A" w:rsidRPr="00571383" w:rsidRDefault="00581A7A" w:rsidP="00607FE0">
      <w:pPr>
        <w:pStyle w:val="BodyText"/>
        <w:ind w:left="450" w:right="656"/>
        <w:jc w:val="both"/>
        <w:rPr>
          <w:lang w:val="bs-Latn-BA"/>
        </w:rPr>
      </w:pPr>
      <w:r w:rsidRPr="00571383">
        <w:rPr>
          <w:lang w:val="bs-Latn-BA"/>
        </w:rPr>
        <w:t xml:space="preserve">U </w:t>
      </w:r>
      <w:r w:rsidR="00CC00DA" w:rsidRPr="00571383">
        <w:rPr>
          <w:lang w:val="bs-Latn-BA"/>
        </w:rPr>
        <w:t xml:space="preserve">navedenim </w:t>
      </w:r>
      <w:r w:rsidRPr="00571383">
        <w:rPr>
          <w:lang w:val="bs-Latn-BA"/>
        </w:rPr>
        <w:t>izvještajima</w:t>
      </w:r>
      <w:r w:rsidR="00CC00DA" w:rsidRPr="00571383">
        <w:rPr>
          <w:lang w:val="bs-Latn-BA"/>
        </w:rPr>
        <w:t xml:space="preserve"> konstatovano</w:t>
      </w:r>
      <w:r w:rsidRPr="00571383">
        <w:rPr>
          <w:lang w:val="bs-Latn-BA"/>
        </w:rPr>
        <w:t xml:space="preserve"> je kako je VSTV</w:t>
      </w:r>
      <w:r w:rsidR="00623972" w:rsidRPr="00571383">
        <w:rPr>
          <w:lang w:val="bs-Latn-BA"/>
        </w:rPr>
        <w:t xml:space="preserve"> BiH</w:t>
      </w:r>
      <w:r w:rsidRPr="00571383">
        <w:rPr>
          <w:lang w:val="bs-Latn-BA"/>
        </w:rPr>
        <w:t xml:space="preserve"> provodio planirane prioritetne aktivnosti usmjerene ka izgradnji kapaciteta za prevenciju i otkrivanje korupcije, te sukoba interesa u pravosuđu.</w:t>
      </w:r>
    </w:p>
    <w:p w14:paraId="59F7D835" w14:textId="52364A30" w:rsidR="00581A7A" w:rsidRPr="00571383" w:rsidRDefault="00CC00DA" w:rsidP="00607FE0">
      <w:pPr>
        <w:pStyle w:val="BodyText"/>
        <w:ind w:left="450" w:right="656"/>
        <w:jc w:val="both"/>
        <w:rPr>
          <w:lang w:val="bs-Latn-BA"/>
        </w:rPr>
      </w:pPr>
      <w:bookmarkStart w:id="29" w:name="_Hlk75507030"/>
      <w:r w:rsidRPr="00571383">
        <w:rPr>
          <w:lang w:val="bs-Latn-BA"/>
        </w:rPr>
        <w:t xml:space="preserve">Također se </w:t>
      </w:r>
      <w:bookmarkEnd w:id="29"/>
      <w:r w:rsidR="0032395E" w:rsidRPr="00571383">
        <w:rPr>
          <w:lang w:val="bs-Latn-BA"/>
        </w:rPr>
        <w:t>navodi kako</w:t>
      </w:r>
      <w:r w:rsidR="00581A7A" w:rsidRPr="00571383">
        <w:rPr>
          <w:lang w:val="bs-Latn-BA"/>
        </w:rPr>
        <w:t xml:space="preserve"> su sve aktivnosti provedene u području unapređenja postupka finansijskog izvještavanja i poštivanja standarda profesionalne etike, integriteta i odgovornosti nosilaca pravosudnih funkcija, realizirane u okviru zadataka </w:t>
      </w:r>
      <w:r w:rsidR="00581A7A" w:rsidRPr="00571383">
        <w:rPr>
          <w:i/>
          <w:lang w:val="bs-Latn-BA"/>
        </w:rPr>
        <w:t>Radne grupe za unapređenje integriteta i odgovornosti nosilaca pravosudnih funkcija</w:t>
      </w:r>
      <w:r w:rsidR="00581A7A" w:rsidRPr="00571383">
        <w:rPr>
          <w:lang w:val="bs-Latn-BA"/>
        </w:rPr>
        <w:t xml:space="preserve"> i uz stručnu podršku USAID-ovog Projekta pravosuđa u BiH. </w:t>
      </w:r>
    </w:p>
    <w:p w14:paraId="142E4C9D" w14:textId="162F8B04" w:rsidR="00581A7A" w:rsidRPr="00571383" w:rsidRDefault="00CC00DA" w:rsidP="0035106B">
      <w:pPr>
        <w:pStyle w:val="Heading4"/>
      </w:pPr>
      <w:bookmarkStart w:id="30" w:name="_Toc75939653"/>
      <w:r w:rsidRPr="00571383">
        <w:t>Izvještavanje VSTV BiH o aktivnostima</w:t>
      </w:r>
      <w:bookmarkEnd w:id="30"/>
      <w:r w:rsidR="00571383" w:rsidRPr="00571383">
        <w:t xml:space="preserve"> </w:t>
      </w:r>
    </w:p>
    <w:p w14:paraId="6F2314D1" w14:textId="7AFE1991" w:rsidR="00581A7A" w:rsidRPr="00571383" w:rsidRDefault="00581A7A" w:rsidP="00607FE0">
      <w:pPr>
        <w:pStyle w:val="BodyText"/>
        <w:ind w:left="450" w:right="656"/>
        <w:jc w:val="both"/>
        <w:rPr>
          <w:lang w:val="bs-Latn-BA"/>
        </w:rPr>
      </w:pPr>
      <w:r w:rsidRPr="00571383">
        <w:rPr>
          <w:lang w:val="bs-Latn-BA"/>
        </w:rPr>
        <w:t>U fokusu izvještaja o radu VSTV</w:t>
      </w:r>
      <w:r w:rsidR="00623972" w:rsidRPr="00571383">
        <w:rPr>
          <w:lang w:val="bs-Latn-BA"/>
        </w:rPr>
        <w:t xml:space="preserve"> BiH</w:t>
      </w:r>
      <w:r w:rsidRPr="00571383">
        <w:rPr>
          <w:lang w:val="bs-Latn-BA"/>
        </w:rPr>
        <w:t xml:space="preserve"> za 2018. godinu bile su aktivnosti VSTV</w:t>
      </w:r>
      <w:r w:rsidR="00623972" w:rsidRPr="00571383">
        <w:rPr>
          <w:lang w:val="bs-Latn-BA"/>
        </w:rPr>
        <w:t xml:space="preserve"> BiH</w:t>
      </w:r>
      <w:r w:rsidRPr="00571383">
        <w:rPr>
          <w:lang w:val="bs-Latn-BA"/>
        </w:rPr>
        <w:t xml:space="preserve"> koje su se provodile s ciljem unapređenja finansijskog izvještavanja nosilaca pravosudnih funkcija. Naime, </w:t>
      </w:r>
      <w:r w:rsidR="00955E74" w:rsidRPr="00571383">
        <w:rPr>
          <w:lang w:val="bs-Latn-BA"/>
        </w:rPr>
        <w:t xml:space="preserve">transparentno </w:t>
      </w:r>
      <w:r w:rsidRPr="00571383">
        <w:rPr>
          <w:lang w:val="bs-Latn-BA"/>
        </w:rPr>
        <w:t xml:space="preserve">finansijsko izvještavanje predstavlja važno sredstvo za suzbijanje i otkrivanje sukoba interesa, te nezakonitog bogaćenja nosilaca javnih funkcija. S tim u vezi, u junu 2018. godine VSTV BiH je usvojio </w:t>
      </w:r>
      <w:r w:rsidRPr="00571383">
        <w:rPr>
          <w:i/>
          <w:lang w:val="bs-Latn-BA"/>
        </w:rPr>
        <w:t>Pravilnik o podnošenju, provjeri i obradi finansijskih izvještaja sudija i tužilaca</w:t>
      </w:r>
      <w:r w:rsidRPr="00571383">
        <w:rPr>
          <w:lang w:val="bs-Latn-BA"/>
        </w:rPr>
        <w:t xml:space="preserve"> i odgovarajući novi </w:t>
      </w:r>
      <w:r w:rsidRPr="00571383">
        <w:rPr>
          <w:i/>
          <w:lang w:val="bs-Latn-BA"/>
        </w:rPr>
        <w:t xml:space="preserve">Obrazac za </w:t>
      </w:r>
      <w:r w:rsidR="00AC604A" w:rsidRPr="00571383">
        <w:rPr>
          <w:i/>
          <w:lang w:val="bs-Latn-BA"/>
        </w:rPr>
        <w:t>podnošenje finansijskih izvještaja.</w:t>
      </w:r>
      <w:r w:rsidR="00571383" w:rsidRPr="00571383">
        <w:rPr>
          <w:i/>
          <w:lang w:val="bs-Latn-BA"/>
        </w:rPr>
        <w:t xml:space="preserve"> </w:t>
      </w:r>
    </w:p>
    <w:p w14:paraId="2280E37E" w14:textId="3E0BEAC7" w:rsidR="00581A7A" w:rsidRPr="00571383" w:rsidRDefault="00581A7A" w:rsidP="00607FE0">
      <w:pPr>
        <w:pStyle w:val="BodyText"/>
        <w:ind w:left="450" w:right="656"/>
        <w:jc w:val="both"/>
        <w:rPr>
          <w:lang w:val="bs-Latn-BA"/>
        </w:rPr>
      </w:pPr>
      <w:r w:rsidRPr="00571383">
        <w:rPr>
          <w:lang w:val="bs-Latn-BA"/>
        </w:rPr>
        <w:t xml:space="preserve">Navedenim Pravilnikom su definirana pravila i procedure podnošenja finansijskih izvještaja nosilaca pravosudnih funkcija, te način provjere, obrade, čuvanja i </w:t>
      </w:r>
      <w:r w:rsidR="00955E74" w:rsidRPr="00571383">
        <w:rPr>
          <w:lang w:val="bs-Latn-BA"/>
        </w:rPr>
        <w:t>objave</w:t>
      </w:r>
      <w:r w:rsidRPr="00571383">
        <w:rPr>
          <w:lang w:val="bs-Latn-BA"/>
        </w:rPr>
        <w:t xml:space="preserve"> dostavljeni</w:t>
      </w:r>
      <w:r w:rsidR="00955E74" w:rsidRPr="00571383">
        <w:rPr>
          <w:lang w:val="bs-Latn-BA"/>
        </w:rPr>
        <w:t>h</w:t>
      </w:r>
      <w:r w:rsidRPr="00571383">
        <w:rPr>
          <w:lang w:val="bs-Latn-BA"/>
        </w:rPr>
        <w:t xml:space="preserve"> izvještaj</w:t>
      </w:r>
      <w:r w:rsidR="00955E74" w:rsidRPr="00571383">
        <w:rPr>
          <w:lang w:val="bs-Latn-BA"/>
        </w:rPr>
        <w:t>a</w:t>
      </w:r>
      <w:r w:rsidRPr="00571383">
        <w:rPr>
          <w:lang w:val="bs-Latn-BA"/>
        </w:rPr>
        <w:t xml:space="preserve">. </w:t>
      </w:r>
      <w:r w:rsidR="00955E74" w:rsidRPr="00571383">
        <w:rPr>
          <w:lang w:val="bs-Latn-BA"/>
        </w:rPr>
        <w:t xml:space="preserve">Pravilnik se trebao početi primjenjivati od 1. januara 2019. godine. </w:t>
      </w:r>
    </w:p>
    <w:p w14:paraId="45C3B364" w14:textId="08A4AA79" w:rsidR="00581A7A" w:rsidRPr="00571383" w:rsidRDefault="00581A7A" w:rsidP="00607FE0">
      <w:pPr>
        <w:pStyle w:val="BodyText"/>
        <w:ind w:left="450" w:right="656"/>
        <w:jc w:val="both"/>
        <w:rPr>
          <w:lang w:val="bs-Latn-BA"/>
        </w:rPr>
      </w:pPr>
      <w:r w:rsidRPr="00571383">
        <w:rPr>
          <w:lang w:val="bs-Latn-BA"/>
        </w:rPr>
        <w:t xml:space="preserve">Međutim, </w:t>
      </w:r>
      <w:r w:rsidR="00955E74" w:rsidRPr="00571383">
        <w:rPr>
          <w:lang w:val="bs-Latn-BA"/>
        </w:rPr>
        <w:t xml:space="preserve">primjena ovog Pravilnika je privremeno odgođena zbog upravnog postupka, pokrenutog po zahtjevu udruženja sudija u BiH odnosno zbog zabrane </w:t>
      </w:r>
      <w:r w:rsidR="00955E74" w:rsidRPr="00571383">
        <w:rPr>
          <w:iCs/>
          <w:lang w:val="bs-Latn-BA"/>
        </w:rPr>
        <w:t>Agencije za zaštitu ličnih podataka u BiH</w:t>
      </w:r>
      <w:r w:rsidR="00955E74" w:rsidRPr="00571383">
        <w:rPr>
          <w:lang w:val="bs-Latn-BA"/>
        </w:rPr>
        <w:t xml:space="preserve"> VSTV-u BiH da Vijeće vrši obradu ličnih podataka na način koji je propisan Pravilnikom. </w:t>
      </w:r>
    </w:p>
    <w:p w14:paraId="63DF7682" w14:textId="54B8344D" w:rsidR="00581A7A" w:rsidRPr="00571383" w:rsidRDefault="00581A7A" w:rsidP="00607FE0">
      <w:pPr>
        <w:pStyle w:val="BodyText"/>
        <w:ind w:left="450" w:right="656"/>
        <w:jc w:val="both"/>
        <w:rPr>
          <w:lang w:val="bs-Latn-BA"/>
        </w:rPr>
      </w:pPr>
      <w:r w:rsidRPr="00571383">
        <w:rPr>
          <w:lang w:val="bs-Latn-BA"/>
        </w:rPr>
        <w:lastRenderedPageBreak/>
        <w:t>Postupajući po presudi Suda BiH koja je donesena u januaru 2020. godine kojom je tužba VSTV</w:t>
      </w:r>
      <w:r w:rsidR="00623972" w:rsidRPr="00571383">
        <w:rPr>
          <w:lang w:val="bs-Latn-BA"/>
        </w:rPr>
        <w:t xml:space="preserve"> BiH</w:t>
      </w:r>
      <w:r w:rsidRPr="00571383">
        <w:rPr>
          <w:lang w:val="bs-Latn-BA"/>
        </w:rPr>
        <w:t xml:space="preserve"> protiv rješenja Agencije odbijena kao neosnovana i rješenje Agencije u cijelosti potvrđeno, VSTV</w:t>
      </w:r>
      <w:r w:rsidR="00623972" w:rsidRPr="00571383">
        <w:rPr>
          <w:lang w:val="bs-Latn-BA"/>
        </w:rPr>
        <w:t xml:space="preserve"> BiH</w:t>
      </w:r>
      <w:r w:rsidRPr="00571383">
        <w:rPr>
          <w:lang w:val="bs-Latn-BA"/>
        </w:rPr>
        <w:t xml:space="preserve"> je u februaru 2020. godine</w:t>
      </w:r>
      <w:r w:rsidR="00571383" w:rsidRPr="00571383">
        <w:rPr>
          <w:lang w:val="bs-Latn-BA"/>
        </w:rPr>
        <w:t xml:space="preserve"> </w:t>
      </w:r>
      <w:r w:rsidRPr="00571383">
        <w:rPr>
          <w:i/>
          <w:lang w:val="bs-Latn-BA"/>
        </w:rPr>
        <w:t xml:space="preserve">Pravilnik o podnošenju, provjeri i obradi finansijskih izvještaja sudija i tužilaca </w:t>
      </w:r>
      <w:r w:rsidR="00955E74" w:rsidRPr="00571383">
        <w:rPr>
          <w:iCs/>
          <w:lang w:val="bs-Latn-BA"/>
        </w:rPr>
        <w:t>konačno</w:t>
      </w:r>
      <w:r w:rsidR="00955E74" w:rsidRPr="00571383">
        <w:rPr>
          <w:i/>
          <w:lang w:val="bs-Latn-BA"/>
        </w:rPr>
        <w:t xml:space="preserve"> </w:t>
      </w:r>
      <w:r w:rsidRPr="00571383">
        <w:rPr>
          <w:lang w:val="bs-Latn-BA"/>
        </w:rPr>
        <w:t>stavio van snage. Vijeće je donijelo odluku da se finansijski izvještaji sudija i tužilaca za 2019. godinu dostave VSTV</w:t>
      </w:r>
      <w:r w:rsidR="00623972" w:rsidRPr="00571383">
        <w:rPr>
          <w:lang w:val="bs-Latn-BA"/>
        </w:rPr>
        <w:t xml:space="preserve"> BiH</w:t>
      </w:r>
      <w:r w:rsidRPr="00571383">
        <w:rPr>
          <w:lang w:val="bs-Latn-BA"/>
        </w:rPr>
        <w:t xml:space="preserve"> na ranije korištenom obrascu. </w:t>
      </w:r>
    </w:p>
    <w:p w14:paraId="33BB454B" w14:textId="269EEAF4" w:rsidR="00581A7A" w:rsidRPr="00597B74" w:rsidRDefault="00581A7A" w:rsidP="0035106B">
      <w:pPr>
        <w:pStyle w:val="Heading4"/>
      </w:pPr>
      <w:bookmarkStart w:id="31" w:name="_Toc75939654"/>
      <w:r w:rsidRPr="00597B74">
        <w:t>Integritet i odgovornost nosilaca pravosudnih funkcija</w:t>
      </w:r>
      <w:bookmarkEnd w:id="31"/>
    </w:p>
    <w:p w14:paraId="5FECF468" w14:textId="113808B6" w:rsidR="00581A7A" w:rsidRPr="00571383" w:rsidRDefault="008C40E1" w:rsidP="00607FE0">
      <w:pPr>
        <w:pStyle w:val="BodyText"/>
        <w:ind w:left="450" w:right="656"/>
        <w:jc w:val="both"/>
        <w:rPr>
          <w:lang w:val="bs-Latn-BA"/>
        </w:rPr>
      </w:pPr>
      <w:r w:rsidRPr="00571383">
        <w:rPr>
          <w:lang w:val="bs-Latn-BA"/>
        </w:rPr>
        <w:t>Tokom</w:t>
      </w:r>
      <w:r w:rsidR="00571383" w:rsidRPr="00571383">
        <w:rPr>
          <w:lang w:val="bs-Latn-BA"/>
        </w:rPr>
        <w:t xml:space="preserve"> </w:t>
      </w:r>
      <w:r w:rsidR="00581A7A" w:rsidRPr="00571383">
        <w:rPr>
          <w:lang w:val="bs-Latn-BA"/>
        </w:rPr>
        <w:t>2018. godin</w:t>
      </w:r>
      <w:r w:rsidRPr="00571383">
        <w:rPr>
          <w:lang w:val="bs-Latn-BA"/>
        </w:rPr>
        <w:t>e</w:t>
      </w:r>
      <w:r w:rsidR="00581A7A" w:rsidRPr="00571383">
        <w:rPr>
          <w:lang w:val="bs-Latn-BA"/>
        </w:rPr>
        <w:t xml:space="preserve"> VSTV</w:t>
      </w:r>
      <w:r w:rsidR="00623972" w:rsidRPr="00571383">
        <w:rPr>
          <w:lang w:val="bs-Latn-BA"/>
        </w:rPr>
        <w:t xml:space="preserve"> BiH</w:t>
      </w:r>
      <w:r w:rsidR="00581A7A" w:rsidRPr="00571383">
        <w:rPr>
          <w:lang w:val="bs-Latn-BA"/>
        </w:rPr>
        <w:t xml:space="preserve"> je usvojio izmjene i dopune kodeksa sudijske i tužilačke etike, s ciljem njihovog usklađivanja sa </w:t>
      </w:r>
      <w:r w:rsidR="00581A7A" w:rsidRPr="00571383">
        <w:rPr>
          <w:i/>
          <w:lang w:val="bs-Latn-BA"/>
        </w:rPr>
        <w:t xml:space="preserve">Smjernicama za sprečavanje sukoba interesa u pravosuđu u BiH. </w:t>
      </w:r>
      <w:r w:rsidR="00581A7A" w:rsidRPr="00571383">
        <w:rPr>
          <w:lang w:val="bs-Latn-BA"/>
        </w:rPr>
        <w:t xml:space="preserve">Također, VSTV </w:t>
      </w:r>
      <w:r w:rsidR="00623972" w:rsidRPr="00571383">
        <w:rPr>
          <w:lang w:val="bs-Latn-BA"/>
        </w:rPr>
        <w:t xml:space="preserve">BiH </w:t>
      </w:r>
      <w:r w:rsidR="00581A7A" w:rsidRPr="00571383">
        <w:rPr>
          <w:lang w:val="bs-Latn-BA"/>
        </w:rPr>
        <w:t xml:space="preserve">je usvojio i poseban </w:t>
      </w:r>
      <w:r w:rsidR="00581A7A" w:rsidRPr="00571383">
        <w:rPr>
          <w:i/>
          <w:lang w:val="bs-Latn-BA"/>
        </w:rPr>
        <w:t xml:space="preserve">Priručnik za primjenu Kodeksa sudijske etike i Kodeksa tužilačke etike. </w:t>
      </w:r>
      <w:r w:rsidR="00581A7A" w:rsidRPr="00571383">
        <w:rPr>
          <w:lang w:val="bs-Latn-BA"/>
        </w:rPr>
        <w:t>U</w:t>
      </w:r>
      <w:r w:rsidR="00571383" w:rsidRPr="00571383">
        <w:rPr>
          <w:lang w:val="bs-Latn-BA"/>
        </w:rPr>
        <w:t xml:space="preserve"> </w:t>
      </w:r>
      <w:r w:rsidR="00581A7A" w:rsidRPr="00571383">
        <w:rPr>
          <w:lang w:val="bs-Latn-BA"/>
        </w:rPr>
        <w:t xml:space="preserve">2019. </w:t>
      </w:r>
      <w:r w:rsidR="00400CC5" w:rsidRPr="00571383">
        <w:rPr>
          <w:lang w:val="bs-Latn-BA"/>
        </w:rPr>
        <w:t>godini VSTV</w:t>
      </w:r>
      <w:r w:rsidR="00581A7A" w:rsidRPr="00571383">
        <w:rPr>
          <w:lang w:val="bs-Latn-BA"/>
        </w:rPr>
        <w:t xml:space="preserve"> </w:t>
      </w:r>
      <w:r w:rsidR="00623972" w:rsidRPr="00571383">
        <w:rPr>
          <w:lang w:val="bs-Latn-BA"/>
        </w:rPr>
        <w:t xml:space="preserve">BiH </w:t>
      </w:r>
      <w:r w:rsidRPr="00571383">
        <w:rPr>
          <w:lang w:val="bs-Latn-BA"/>
        </w:rPr>
        <w:t xml:space="preserve">je </w:t>
      </w:r>
      <w:r w:rsidR="00581A7A" w:rsidRPr="00571383">
        <w:rPr>
          <w:lang w:val="bs-Latn-BA"/>
        </w:rPr>
        <w:t xml:space="preserve">nastavio sa aktivnostima na osiguranju funkcionalnog praćenja primjene </w:t>
      </w:r>
      <w:r w:rsidR="00581A7A" w:rsidRPr="00571383">
        <w:rPr>
          <w:i/>
          <w:lang w:val="bs-Latn-BA"/>
        </w:rPr>
        <w:t xml:space="preserve">Smjernica za sprečavanje sukoba interesa u pravosuđu, </w:t>
      </w:r>
      <w:r w:rsidR="00581A7A" w:rsidRPr="00571383">
        <w:rPr>
          <w:lang w:val="bs-Latn-BA"/>
        </w:rPr>
        <w:t xml:space="preserve">u koju svrhu je i usvojen dokument </w:t>
      </w:r>
      <w:r w:rsidR="00400CC5" w:rsidRPr="00571383">
        <w:rPr>
          <w:lang w:val="bs-Latn-BA"/>
        </w:rPr>
        <w:t>“</w:t>
      </w:r>
      <w:r w:rsidR="00581A7A" w:rsidRPr="00571383">
        <w:rPr>
          <w:i/>
          <w:lang w:val="bs-Latn-BA"/>
        </w:rPr>
        <w:t xml:space="preserve">Institucionalni mehanizmi i evidencija za provedbu Instrumenata za praćenje primjene Smjernica za sprečavanje sukoba interesa u </w:t>
      </w:r>
      <w:r w:rsidR="00400CC5" w:rsidRPr="00571383">
        <w:rPr>
          <w:i/>
          <w:lang w:val="bs-Latn-BA"/>
        </w:rPr>
        <w:t>pravosuđu.”</w:t>
      </w:r>
      <w:r w:rsidR="00581A7A" w:rsidRPr="00571383">
        <w:rPr>
          <w:i/>
          <w:lang w:val="bs-Latn-BA"/>
        </w:rPr>
        <w:t xml:space="preserve"> </w:t>
      </w:r>
    </w:p>
    <w:p w14:paraId="7B7B7CE9" w14:textId="44B8BC8B" w:rsidR="00581A7A" w:rsidRPr="00571383" w:rsidRDefault="00400CC5" w:rsidP="00607FE0">
      <w:pPr>
        <w:pStyle w:val="BodyText"/>
        <w:ind w:left="450" w:right="656"/>
        <w:jc w:val="both"/>
        <w:rPr>
          <w:lang w:val="bs-Latn-BA"/>
        </w:rPr>
      </w:pPr>
      <w:r w:rsidRPr="00571383">
        <w:rPr>
          <w:lang w:val="bs-Latn-BA"/>
        </w:rPr>
        <w:t>Tokom 2020</w:t>
      </w:r>
      <w:r w:rsidR="00581A7A" w:rsidRPr="00571383">
        <w:rPr>
          <w:lang w:val="bs-Latn-BA"/>
        </w:rPr>
        <w:t>. godin</w:t>
      </w:r>
      <w:r w:rsidR="008C40E1" w:rsidRPr="00571383">
        <w:rPr>
          <w:lang w:val="bs-Latn-BA"/>
        </w:rPr>
        <w:t>e</w:t>
      </w:r>
      <w:r w:rsidR="00581A7A" w:rsidRPr="00571383">
        <w:rPr>
          <w:lang w:val="bs-Latn-BA"/>
        </w:rPr>
        <w:t xml:space="preserve"> VSTV</w:t>
      </w:r>
      <w:r w:rsidR="00623972" w:rsidRPr="00571383">
        <w:rPr>
          <w:lang w:val="bs-Latn-BA"/>
        </w:rPr>
        <w:t xml:space="preserve"> BiH</w:t>
      </w:r>
      <w:r w:rsidR="00581A7A" w:rsidRPr="00571383">
        <w:rPr>
          <w:lang w:val="bs-Latn-BA"/>
        </w:rPr>
        <w:t xml:space="preserve"> </w:t>
      </w:r>
      <w:r w:rsidR="008C40E1" w:rsidRPr="00571383">
        <w:rPr>
          <w:lang w:val="bs-Latn-BA"/>
        </w:rPr>
        <w:t xml:space="preserve">je </w:t>
      </w:r>
      <w:r w:rsidR="00581A7A" w:rsidRPr="00571383">
        <w:rPr>
          <w:lang w:val="bs-Latn-BA"/>
        </w:rPr>
        <w:t xml:space="preserve">izvršio restruktuiranje unutrašnje organizacije, te formirao </w:t>
      </w:r>
      <w:r w:rsidR="00581A7A" w:rsidRPr="00571383">
        <w:rPr>
          <w:i/>
          <w:lang w:val="bs-Latn-BA"/>
        </w:rPr>
        <w:t xml:space="preserve">Odjel za integritet nosilaca pravosudne funkcije </w:t>
      </w:r>
      <w:r w:rsidR="00581A7A" w:rsidRPr="00571383">
        <w:rPr>
          <w:lang w:val="bs-Latn-BA"/>
        </w:rPr>
        <w:t>kao zasebne organizacione jedinice nadležne za primjenu i poštivanje propisa o ličnim finansijskim izvještajima sudija i tužilaca, kodeksa sudijske i tužilačke etike, propisa o sprečavanju sukoba interesa, sprovođenja planova integriteta u pravosudnim institucijama i VSTV</w:t>
      </w:r>
      <w:r w:rsidR="00623972" w:rsidRPr="00571383">
        <w:rPr>
          <w:lang w:val="bs-Latn-BA"/>
        </w:rPr>
        <w:t xml:space="preserve"> BiH</w:t>
      </w:r>
      <w:r w:rsidR="00581A7A" w:rsidRPr="00571383">
        <w:rPr>
          <w:lang w:val="bs-Latn-BA"/>
        </w:rPr>
        <w:t>, te pružanje podrške disciplinskim komisijama VSTV</w:t>
      </w:r>
      <w:r w:rsidR="00623972" w:rsidRPr="00571383">
        <w:rPr>
          <w:lang w:val="bs-Latn-BA"/>
        </w:rPr>
        <w:t xml:space="preserve"> BiH</w:t>
      </w:r>
      <w:r w:rsidR="00581A7A" w:rsidRPr="00571383">
        <w:rPr>
          <w:lang w:val="bs-Latn-BA"/>
        </w:rPr>
        <w:t>.</w:t>
      </w:r>
      <w:r w:rsidR="00571383" w:rsidRPr="00571383">
        <w:rPr>
          <w:lang w:val="bs-Latn-BA"/>
        </w:rPr>
        <w:t xml:space="preserve"> </w:t>
      </w:r>
    </w:p>
    <w:p w14:paraId="4B73FA98" w14:textId="4EC58E8D" w:rsidR="00581A7A" w:rsidRPr="00571383" w:rsidRDefault="00581A7A" w:rsidP="0035106B">
      <w:pPr>
        <w:pStyle w:val="Heading4"/>
      </w:pPr>
      <w:bookmarkStart w:id="32" w:name="_Toc75939655"/>
      <w:r w:rsidRPr="00571383">
        <w:t>Disciplinski postupci</w:t>
      </w:r>
      <w:bookmarkEnd w:id="32"/>
    </w:p>
    <w:p w14:paraId="1C53A9DF" w14:textId="0915D651" w:rsidR="00581A7A" w:rsidRPr="00571383" w:rsidRDefault="00581A7A" w:rsidP="00607FE0">
      <w:pPr>
        <w:pStyle w:val="BodyText"/>
        <w:ind w:left="450" w:right="656"/>
        <w:jc w:val="both"/>
        <w:rPr>
          <w:lang w:val="bs-Latn-BA"/>
        </w:rPr>
      </w:pPr>
      <w:r w:rsidRPr="00571383">
        <w:rPr>
          <w:lang w:val="bs-Latn-BA"/>
        </w:rPr>
        <w:t xml:space="preserve">S ciljem unapređenja disciplinskog postupka, posebno u oblasti obrazloženja disciplinskih odluka i izrečenih mjera 2018. godine inicirane su i aktivnosti na analizi kaznene politike i unapređenju rada disciplinskih komisija. U izvještaju je </w:t>
      </w:r>
      <w:r w:rsidR="00967FCD" w:rsidRPr="00571383">
        <w:rPr>
          <w:lang w:val="bs-Latn-BA"/>
        </w:rPr>
        <w:t>naglašeno</w:t>
      </w:r>
      <w:r w:rsidRPr="00571383">
        <w:rPr>
          <w:lang w:val="bs-Latn-BA"/>
        </w:rPr>
        <w:t xml:space="preserve"> kako </w:t>
      </w:r>
      <w:r w:rsidR="00647A87">
        <w:rPr>
          <w:lang w:val="bs-Latn-BA"/>
        </w:rPr>
        <w:t xml:space="preserve">su </w:t>
      </w:r>
      <w:r w:rsidRPr="00571383">
        <w:rPr>
          <w:lang w:val="bs-Latn-BA"/>
        </w:rPr>
        <w:t>preporuke koje se odnose na informisanje javnosti o disciplinskim predmetima već u primjeni, na način da se na web stranici VSTV</w:t>
      </w:r>
      <w:r w:rsidR="00623972" w:rsidRPr="00571383">
        <w:rPr>
          <w:lang w:val="bs-Latn-BA"/>
        </w:rPr>
        <w:t xml:space="preserve"> BiH</w:t>
      </w:r>
      <w:r w:rsidRPr="00571383">
        <w:rPr>
          <w:lang w:val="bs-Latn-BA"/>
        </w:rPr>
        <w:t xml:space="preserve"> objavljuju anonimizirane konačne odluke donesene u disciplinskom postupku. </w:t>
      </w:r>
    </w:p>
    <w:p w14:paraId="6C16C096" w14:textId="2531F8AE" w:rsidR="00581A7A" w:rsidRPr="00571383" w:rsidRDefault="00967FCD" w:rsidP="00607FE0">
      <w:pPr>
        <w:pStyle w:val="BodyText"/>
        <w:ind w:left="450" w:right="656"/>
        <w:jc w:val="both"/>
        <w:rPr>
          <w:rFonts w:cs="P‡Oˇ"/>
          <w:lang w:val="bs-Latn-BA"/>
        </w:rPr>
      </w:pPr>
      <w:r w:rsidRPr="00571383">
        <w:rPr>
          <w:lang w:val="bs-Latn-BA"/>
        </w:rPr>
        <w:t>Tokom</w:t>
      </w:r>
      <w:r w:rsidR="00571383" w:rsidRPr="00571383">
        <w:rPr>
          <w:lang w:val="bs-Latn-BA"/>
        </w:rPr>
        <w:t xml:space="preserve"> </w:t>
      </w:r>
      <w:r w:rsidR="00581A7A" w:rsidRPr="00571383">
        <w:rPr>
          <w:lang w:val="bs-Latn-BA"/>
        </w:rPr>
        <w:t>2019. godin</w:t>
      </w:r>
      <w:r w:rsidRPr="00571383">
        <w:rPr>
          <w:lang w:val="bs-Latn-BA"/>
        </w:rPr>
        <w:t>e</w:t>
      </w:r>
      <w:r w:rsidR="00571383" w:rsidRPr="00571383">
        <w:rPr>
          <w:lang w:val="bs-Latn-BA"/>
        </w:rPr>
        <w:t xml:space="preserve"> </w:t>
      </w:r>
      <w:r w:rsidR="00581A7A" w:rsidRPr="00571383">
        <w:rPr>
          <w:lang w:val="bs-Latn-BA"/>
        </w:rPr>
        <w:t>u svrhu unapređenja disciplinskog postupka finaliziran</w:t>
      </w:r>
      <w:r w:rsidR="005B36B1" w:rsidRPr="00571383">
        <w:rPr>
          <w:lang w:val="bs-Latn-BA"/>
        </w:rPr>
        <w:t xml:space="preserve"> je</w:t>
      </w:r>
      <w:r w:rsidR="00581A7A" w:rsidRPr="00571383">
        <w:rPr>
          <w:lang w:val="bs-Latn-BA"/>
        </w:rPr>
        <w:t xml:space="preserve"> rad na izradi </w:t>
      </w:r>
      <w:r w:rsidR="00581A7A" w:rsidRPr="00571383">
        <w:rPr>
          <w:i/>
          <w:lang w:val="bs-Latn-BA"/>
        </w:rPr>
        <w:t>Priručnika za vođenje disciplinskog postupka</w:t>
      </w:r>
      <w:r w:rsidR="005C3228">
        <w:rPr>
          <w:rStyle w:val="FootnoteReference"/>
          <w:i/>
          <w:lang w:val="bs-Latn-BA"/>
        </w:rPr>
        <w:footnoteReference w:id="6"/>
      </w:r>
      <w:r w:rsidR="00581A7A" w:rsidRPr="00571383">
        <w:rPr>
          <w:lang w:val="bs-Latn-BA"/>
        </w:rPr>
        <w:t xml:space="preserve">, </w:t>
      </w:r>
      <w:r w:rsidR="005B36B1" w:rsidRPr="00571383">
        <w:rPr>
          <w:lang w:val="bs-Latn-BA"/>
        </w:rPr>
        <w:t>koji je</w:t>
      </w:r>
      <w:r w:rsidR="00581A7A" w:rsidRPr="00571383">
        <w:rPr>
          <w:lang w:val="bs-Latn-BA"/>
        </w:rPr>
        <w:t xml:space="preserve"> usvojen od strane VSTV</w:t>
      </w:r>
      <w:r w:rsidR="00AB0311" w:rsidRPr="00571383">
        <w:rPr>
          <w:lang w:val="bs-Latn-BA"/>
        </w:rPr>
        <w:t xml:space="preserve"> BiH</w:t>
      </w:r>
      <w:r w:rsidR="00581A7A" w:rsidRPr="00571383">
        <w:rPr>
          <w:lang w:val="bs-Latn-BA"/>
        </w:rPr>
        <w:t xml:space="preserve"> u septembru 2019. godine. </w:t>
      </w:r>
    </w:p>
    <w:p w14:paraId="2544EA85" w14:textId="11F900C4" w:rsidR="00581A7A" w:rsidRPr="00571383" w:rsidRDefault="00967FCD" w:rsidP="00607FE0">
      <w:pPr>
        <w:pStyle w:val="BodyText"/>
        <w:ind w:left="450" w:right="656"/>
        <w:jc w:val="both"/>
        <w:rPr>
          <w:lang w:val="bs-Latn-BA"/>
        </w:rPr>
      </w:pPr>
      <w:r w:rsidRPr="00571383">
        <w:rPr>
          <w:lang w:val="bs-Latn-BA"/>
        </w:rPr>
        <w:t xml:space="preserve">Tokom </w:t>
      </w:r>
      <w:r w:rsidR="00581A7A" w:rsidRPr="00571383">
        <w:rPr>
          <w:lang w:val="bs-Latn-BA"/>
        </w:rPr>
        <w:t>2020. godin</w:t>
      </w:r>
      <w:r w:rsidRPr="00571383">
        <w:rPr>
          <w:lang w:val="bs-Latn-BA"/>
        </w:rPr>
        <w:t>e</w:t>
      </w:r>
      <w:r w:rsidR="00581A7A" w:rsidRPr="00571383">
        <w:rPr>
          <w:lang w:val="bs-Latn-BA"/>
        </w:rPr>
        <w:t xml:space="preserve"> na web stranici VSTV</w:t>
      </w:r>
      <w:r w:rsidR="00AB0311" w:rsidRPr="00571383">
        <w:rPr>
          <w:lang w:val="bs-Latn-BA"/>
        </w:rPr>
        <w:t xml:space="preserve"> BiH</w:t>
      </w:r>
      <w:r w:rsidR="00581A7A" w:rsidRPr="00571383">
        <w:rPr>
          <w:lang w:val="bs-Latn-BA"/>
        </w:rPr>
        <w:t xml:space="preserve"> i dalje </w:t>
      </w:r>
      <w:r w:rsidR="005B36B1" w:rsidRPr="00571383">
        <w:rPr>
          <w:lang w:val="bs-Latn-BA"/>
        </w:rPr>
        <w:t xml:space="preserve">se </w:t>
      </w:r>
      <w:r w:rsidR="00581A7A" w:rsidRPr="00571383">
        <w:rPr>
          <w:lang w:val="bs-Latn-BA"/>
        </w:rPr>
        <w:t>objavljuju konačne anonimizirane disciplinske odluke</w:t>
      </w:r>
      <w:r w:rsidR="005B36B1" w:rsidRPr="00571383">
        <w:rPr>
          <w:lang w:val="bs-Latn-BA"/>
        </w:rPr>
        <w:t>. U</w:t>
      </w:r>
      <w:r w:rsidR="00581A7A" w:rsidRPr="00571383">
        <w:rPr>
          <w:lang w:val="bs-Latn-BA"/>
        </w:rPr>
        <w:t xml:space="preserve"> toku </w:t>
      </w:r>
      <w:r w:rsidR="005B36B1" w:rsidRPr="00571383">
        <w:rPr>
          <w:lang w:val="bs-Latn-BA"/>
        </w:rPr>
        <w:t xml:space="preserve">su </w:t>
      </w:r>
      <w:r w:rsidR="00581A7A" w:rsidRPr="00571383">
        <w:rPr>
          <w:lang w:val="bs-Latn-BA"/>
        </w:rPr>
        <w:t>aktivnosti na izradi i donošenju pravila kojima će se detaljno urediti pitanje objavljivanje odluka koje se donose u ovom postupku.</w:t>
      </w:r>
    </w:p>
    <w:p w14:paraId="5FE5A9B6" w14:textId="77777777" w:rsidR="00581A7A" w:rsidRPr="00571383" w:rsidRDefault="00581A7A" w:rsidP="0035106B">
      <w:pPr>
        <w:pStyle w:val="Heading4"/>
      </w:pPr>
      <w:bookmarkStart w:id="33" w:name="_Toc75939656"/>
      <w:r w:rsidRPr="00571383">
        <w:t>Planovi integriteta</w:t>
      </w:r>
      <w:bookmarkEnd w:id="33"/>
    </w:p>
    <w:p w14:paraId="65FB46F3" w14:textId="693AFBCD" w:rsidR="00967FCD" w:rsidRPr="00571383" w:rsidRDefault="00967FCD" w:rsidP="00607FE0">
      <w:pPr>
        <w:pStyle w:val="BodyText"/>
        <w:ind w:left="450" w:right="656"/>
        <w:jc w:val="both"/>
        <w:rPr>
          <w:rFonts w:cs="Arial-BoldMT"/>
          <w:bCs/>
          <w:color w:val="000000" w:themeColor="text1"/>
          <w:lang w:val="bs-Latn-BA"/>
        </w:rPr>
      </w:pPr>
      <w:r w:rsidRPr="00571383">
        <w:rPr>
          <w:lang w:val="bs-Latn-BA"/>
        </w:rPr>
        <w:t xml:space="preserve">Plan </w:t>
      </w:r>
      <w:r w:rsidRPr="00647A87">
        <w:rPr>
          <w:lang w:val="bs-Latn-BA"/>
        </w:rPr>
        <w:t>integriteta</w:t>
      </w:r>
      <w:r w:rsidRPr="003D66EB">
        <w:rPr>
          <w:lang w:val="bs-Latn-BA"/>
        </w:rPr>
        <w:t xml:space="preserve"> je</w:t>
      </w:r>
      <w:r w:rsidR="00571383" w:rsidRPr="00571383">
        <w:rPr>
          <w:b/>
          <w:lang w:val="bs-Latn-BA"/>
        </w:rPr>
        <w:t xml:space="preserve"> </w:t>
      </w:r>
      <w:r w:rsidRPr="00571383">
        <w:rPr>
          <w:lang w:val="bs-Latn-BA"/>
        </w:rPr>
        <w:t>preventivni interni antikorupcijski dokument pravosudne institucije u kome je sadržan pregled identificiranih, analiziranih, procijenjenih i rangiranih rizika za narušavanje integriteta pravosudne institucije.</w:t>
      </w:r>
    </w:p>
    <w:p w14:paraId="18F7F509" w14:textId="091DE4AF" w:rsidR="00521D59" w:rsidRPr="00571383" w:rsidRDefault="00581A7A" w:rsidP="00607FE0">
      <w:pPr>
        <w:pStyle w:val="BodyText"/>
        <w:ind w:left="450" w:right="656"/>
        <w:jc w:val="both"/>
        <w:rPr>
          <w:b/>
          <w:lang w:val="bs-Latn-BA"/>
        </w:rPr>
      </w:pPr>
      <w:r w:rsidRPr="00571383">
        <w:rPr>
          <w:lang w:val="bs-Latn-BA"/>
        </w:rPr>
        <w:t xml:space="preserve">U izvještaju za 2018. godinu, </w:t>
      </w:r>
      <w:r w:rsidR="00967FCD" w:rsidRPr="00571383">
        <w:rPr>
          <w:lang w:val="bs-Latn-BA"/>
        </w:rPr>
        <w:t>istaknuto</w:t>
      </w:r>
      <w:r w:rsidR="00571383" w:rsidRPr="00571383">
        <w:rPr>
          <w:lang w:val="bs-Latn-BA"/>
        </w:rPr>
        <w:t xml:space="preserve"> </w:t>
      </w:r>
      <w:r w:rsidRPr="00571383">
        <w:rPr>
          <w:lang w:val="bs-Latn-BA"/>
        </w:rPr>
        <w:t xml:space="preserve">je kako u skladu sa </w:t>
      </w:r>
      <w:r w:rsidRPr="00571383">
        <w:rPr>
          <w:i/>
          <w:lang w:val="bs-Latn-BA"/>
        </w:rPr>
        <w:t>Smjernicama za izradu i provođenje planova integriteta u pravosudnim institucijama u BiH</w:t>
      </w:r>
      <w:r w:rsidRPr="00571383">
        <w:rPr>
          <w:lang w:val="bs-Latn-BA"/>
        </w:rPr>
        <w:t xml:space="preserve"> i njihovim pratećim dokumentima koji su dostavljeni svim sudovima i tužilaštvima u BiH, do kraja 2018. godine 98 pravosudnih institucija pristupilo je implementiranju usvojenih planova integriteta. U izvještaju o radu za 2019. godinu navedeno je kako su </w:t>
      </w:r>
      <w:r w:rsidRPr="00571383">
        <w:rPr>
          <w:lang w:val="bs-Latn-BA"/>
        </w:rPr>
        <w:lastRenderedPageBreak/>
        <w:t xml:space="preserve">pravosudne institucije podnijele izvještaje o implementaciji planova integriteta za prethodnu (2018.) godinu. Tokom 2020. godine pristupilo se drugom ciklusu prikupljanja izvještaja pravosudnih institucija o implementaciji planova integriteta u 2019. godini. VSTV </w:t>
      </w:r>
      <w:r w:rsidR="00AB0311" w:rsidRPr="00571383">
        <w:rPr>
          <w:lang w:val="bs-Latn-BA"/>
        </w:rPr>
        <w:t xml:space="preserve">BiH </w:t>
      </w:r>
      <w:r w:rsidRPr="00571383">
        <w:rPr>
          <w:lang w:val="bs-Latn-BA"/>
        </w:rPr>
        <w:t xml:space="preserve">je uputio i poziv tijelima izvršne i zakonodavne vlasti na svim nivoima u BiH da pokažu razumijevanje i spremnost na saradnju s pravosudnim institucijama s ciljem realizacije mjera iz planova integriteta. </w:t>
      </w:r>
    </w:p>
    <w:p w14:paraId="004FD03B" w14:textId="0BC92838" w:rsidR="00581A7A" w:rsidRPr="00571383" w:rsidRDefault="00581A7A" w:rsidP="0035106B">
      <w:pPr>
        <w:pStyle w:val="Heading4"/>
      </w:pPr>
      <w:bookmarkStart w:id="34" w:name="_Toc75939657"/>
      <w:r w:rsidRPr="00571383">
        <w:t xml:space="preserve">Saopštenja za </w:t>
      </w:r>
      <w:r w:rsidRPr="0035106B">
        <w:t>javnost</w:t>
      </w:r>
      <w:r w:rsidRPr="00571383">
        <w:t xml:space="preserve"> VSTV BiH</w:t>
      </w:r>
      <w:bookmarkEnd w:id="34"/>
    </w:p>
    <w:p w14:paraId="10F40B7A" w14:textId="2B45B6FF" w:rsidR="00581A7A" w:rsidRPr="00571383" w:rsidRDefault="00581A7A" w:rsidP="00607FE0">
      <w:pPr>
        <w:pStyle w:val="BodyText"/>
        <w:ind w:left="450" w:right="656"/>
        <w:jc w:val="both"/>
        <w:rPr>
          <w:lang w:val="bs-Latn-BA"/>
        </w:rPr>
      </w:pPr>
      <w:r w:rsidRPr="00571383">
        <w:rPr>
          <w:lang w:val="bs-Latn-BA"/>
        </w:rPr>
        <w:t>Za potrebe</w:t>
      </w:r>
      <w:r w:rsidR="00571383" w:rsidRPr="00571383">
        <w:rPr>
          <w:lang w:val="bs-Latn-BA"/>
        </w:rPr>
        <w:t xml:space="preserve"> </w:t>
      </w:r>
      <w:r w:rsidRPr="00571383">
        <w:rPr>
          <w:lang w:val="bs-Latn-BA"/>
        </w:rPr>
        <w:t xml:space="preserve">analize situacije, pregledana su </w:t>
      </w:r>
      <w:r w:rsidR="003503E4" w:rsidRPr="00571383">
        <w:rPr>
          <w:lang w:val="bs-Latn-BA"/>
        </w:rPr>
        <w:t xml:space="preserve">i </w:t>
      </w:r>
      <w:r w:rsidRPr="00571383">
        <w:rPr>
          <w:lang w:val="bs-Latn-BA"/>
        </w:rPr>
        <w:t>sva saopštenja VSTV BiH objavljena u periodu od 1.1. 2018. godine do 31.12.2020. godine (ukupno:</w:t>
      </w:r>
      <w:r w:rsidR="00571383" w:rsidRPr="00571383">
        <w:rPr>
          <w:lang w:val="bs-Latn-BA"/>
        </w:rPr>
        <w:t xml:space="preserve"> </w:t>
      </w:r>
      <w:r w:rsidRPr="00571383">
        <w:rPr>
          <w:lang w:val="bs-Latn-BA"/>
        </w:rPr>
        <w:t>184 saopštenja).</w:t>
      </w:r>
      <w:r w:rsidRPr="00571383">
        <w:rPr>
          <w:rStyle w:val="FootnoteReference"/>
          <w:rFonts w:cs="Arial-BoldMT"/>
          <w:bCs/>
          <w:color w:val="000000" w:themeColor="text1"/>
          <w:lang w:val="bs-Latn-BA"/>
        </w:rPr>
        <w:footnoteReference w:id="7"/>
      </w:r>
    </w:p>
    <w:p w14:paraId="782AD156" w14:textId="651E8675" w:rsidR="00581A7A" w:rsidRPr="00571383" w:rsidRDefault="00581A7A" w:rsidP="00607FE0">
      <w:pPr>
        <w:pStyle w:val="BodyText"/>
        <w:ind w:left="450" w:right="656"/>
        <w:jc w:val="both"/>
        <w:rPr>
          <w:lang w:val="bs-Latn-BA"/>
        </w:rPr>
      </w:pPr>
      <w:r w:rsidRPr="00571383">
        <w:rPr>
          <w:lang w:val="bs-Latn-BA"/>
        </w:rPr>
        <w:t xml:space="preserve">U 2018. godini, od ukupno 71 saopštenje za javnost koju je VSTV BiH objavio na svojoj web stranici, samo jedno saopštenje je bilo direktno u vezi sa pitanjima etike, integriteta i sukoba interesa. </w:t>
      </w:r>
      <w:r w:rsidR="003503E4" w:rsidRPr="00571383">
        <w:rPr>
          <w:lang w:val="bs-Latn-BA"/>
        </w:rPr>
        <w:t>Situacija je znatno bolja u 2019. godini, budući da od ukupno 57 saopštenja za javnost koje je VSTV objavio, devet saopštenja odnosilo se na ovu oblast.</w:t>
      </w:r>
    </w:p>
    <w:p w14:paraId="39F13C8E" w14:textId="5F1913DD" w:rsidR="00581A7A" w:rsidRPr="00571383" w:rsidRDefault="003503E4" w:rsidP="00607FE0">
      <w:pPr>
        <w:pStyle w:val="BodyText"/>
        <w:ind w:left="450" w:right="656"/>
        <w:jc w:val="both"/>
        <w:rPr>
          <w:b/>
          <w:color w:val="3366FF"/>
          <w:lang w:val="bs-Latn-BA"/>
        </w:rPr>
      </w:pPr>
      <w:r w:rsidRPr="00571383">
        <w:rPr>
          <w:lang w:val="bs-Latn-BA"/>
        </w:rPr>
        <w:t xml:space="preserve">Međutim, </w:t>
      </w:r>
      <w:r w:rsidR="00581A7A" w:rsidRPr="00571383">
        <w:rPr>
          <w:lang w:val="bs-Latn-BA"/>
        </w:rPr>
        <w:t>u 2020. godini došlo</w:t>
      </w:r>
      <w:r w:rsidRPr="00571383">
        <w:rPr>
          <w:lang w:val="bs-Latn-BA"/>
        </w:rPr>
        <w:t xml:space="preserve"> je</w:t>
      </w:r>
      <w:r w:rsidR="00581A7A" w:rsidRPr="00571383">
        <w:rPr>
          <w:lang w:val="bs-Latn-BA"/>
        </w:rPr>
        <w:t xml:space="preserve"> do značajnog pada objavljenih saopštenja u ovoj oblasti u odnosu na prethodnu godin</w:t>
      </w:r>
      <w:r w:rsidR="0062360F" w:rsidRPr="00571383">
        <w:rPr>
          <w:lang w:val="bs-Latn-BA"/>
        </w:rPr>
        <w:t>u</w:t>
      </w:r>
      <w:r w:rsidR="00581A7A" w:rsidRPr="00571383">
        <w:rPr>
          <w:lang w:val="bs-Latn-BA"/>
        </w:rPr>
        <w:t xml:space="preserve"> </w:t>
      </w:r>
      <w:r w:rsidRPr="00571383">
        <w:rPr>
          <w:lang w:val="bs-Latn-BA"/>
        </w:rPr>
        <w:t xml:space="preserve">(samo dva saopštenja od ukupno 56). </w:t>
      </w:r>
      <w:r w:rsidR="00581A7A" w:rsidRPr="00571383">
        <w:rPr>
          <w:lang w:val="bs-Latn-BA"/>
        </w:rPr>
        <w:t>Također, prilikom analize prim</w:t>
      </w:r>
      <w:r w:rsidR="0062360F" w:rsidRPr="00571383">
        <w:rPr>
          <w:lang w:val="bs-Latn-BA"/>
        </w:rPr>
        <w:t>i</w:t>
      </w:r>
      <w:r w:rsidR="00581A7A" w:rsidRPr="00571383">
        <w:rPr>
          <w:lang w:val="bs-Latn-BA"/>
        </w:rPr>
        <w:t xml:space="preserve">jećeno je kako su određeni naslovi saopštenja uopšteni odnosno iz naslova nije moguće izvući zaključak o sadržaju vijesti. </w:t>
      </w:r>
    </w:p>
    <w:p w14:paraId="33FADBDB" w14:textId="0ECC2988" w:rsidR="00632C45" w:rsidRPr="00632C45" w:rsidRDefault="00581A7A" w:rsidP="0035106B">
      <w:pPr>
        <w:pStyle w:val="Heading3"/>
      </w:pPr>
      <w:bookmarkStart w:id="35" w:name="_Toc75939658"/>
      <w:bookmarkStart w:id="36" w:name="_Toc112406309"/>
      <w:r w:rsidRPr="00571383">
        <w:t xml:space="preserve">Analiza dostupnih dokumenata objavljenih od strane </w:t>
      </w:r>
      <w:r w:rsidR="00597B74">
        <w:br/>
      </w:r>
      <w:r w:rsidRPr="00571383">
        <w:t>drugih subjekata</w:t>
      </w:r>
      <w:bookmarkEnd w:id="35"/>
      <w:bookmarkEnd w:id="36"/>
      <w:r w:rsidR="00632C45">
        <w:tab/>
      </w:r>
      <w:r w:rsidR="00632C45">
        <w:tab/>
      </w:r>
      <w:r w:rsidR="00632C45">
        <w:tab/>
      </w:r>
      <w:r w:rsidR="00632C45">
        <w:tab/>
      </w:r>
      <w:r w:rsidR="00632C45">
        <w:tab/>
      </w:r>
      <w:r w:rsidR="00632C45">
        <w:tab/>
      </w:r>
    </w:p>
    <w:p w14:paraId="19B09DEC" w14:textId="1F86A40B" w:rsidR="00581A7A" w:rsidRPr="00571383" w:rsidRDefault="00581A7A" w:rsidP="00BA0120">
      <w:pPr>
        <w:pStyle w:val="Heading4"/>
        <w:spacing w:before="240"/>
        <w:ind w:left="448" w:right="658"/>
      </w:pPr>
      <w:bookmarkStart w:id="37" w:name="_Toc75939659"/>
      <w:r w:rsidRPr="00571383">
        <w:t>Misija OSCE u BiH</w:t>
      </w:r>
      <w:bookmarkEnd w:id="37"/>
    </w:p>
    <w:p w14:paraId="53F55523" w14:textId="77777777" w:rsidR="00581A7A" w:rsidRPr="00571383" w:rsidRDefault="00581A7A" w:rsidP="00607FE0">
      <w:pPr>
        <w:pStyle w:val="BodyText"/>
        <w:ind w:left="450" w:right="656"/>
        <w:jc w:val="both"/>
        <w:rPr>
          <w:lang w:val="bs-Latn-BA"/>
        </w:rPr>
      </w:pPr>
      <w:r w:rsidRPr="00571383">
        <w:rPr>
          <w:lang w:val="bs-Latn-BA"/>
        </w:rPr>
        <w:t>Za potrebe ove analize, uzet je u obzir treći godišnji izvještaj Misije OSCE-a u BiH o odgovoru pravosuđa na korupciju pod nazivom «Sindrom nekažnjivosti».</w:t>
      </w:r>
      <w:r w:rsidRPr="00571383">
        <w:rPr>
          <w:rStyle w:val="FootnoteReference"/>
          <w:rFonts w:cs="Arial-BoldMT"/>
          <w:bCs/>
          <w:color w:val="000000" w:themeColor="text1"/>
          <w:lang w:val="bs-Latn-BA"/>
        </w:rPr>
        <w:footnoteReference w:id="8"/>
      </w:r>
      <w:r w:rsidRPr="00571383">
        <w:rPr>
          <w:lang w:val="bs-Latn-BA"/>
        </w:rPr>
        <w:t xml:space="preserve"> Nalazi izvještaja ukazali su na neuspjeh sistema kaznenog pravosuđa, što je </w:t>
      </w:r>
      <w:r w:rsidRPr="00571383">
        <w:rPr>
          <w:i/>
          <w:lang w:val="bs-Latn-BA"/>
        </w:rPr>
        <w:t>de facto</w:t>
      </w:r>
      <w:r w:rsidRPr="00571383">
        <w:rPr>
          <w:lang w:val="bs-Latn-BA"/>
        </w:rPr>
        <w:t xml:space="preserve"> rezultiralo nekažnjavanjem počinilaca mnogih ozbiljnih kaznenih djela.</w:t>
      </w:r>
    </w:p>
    <w:p w14:paraId="50649CA3" w14:textId="45351DE4" w:rsidR="00581A7A" w:rsidRPr="00571383" w:rsidRDefault="00581A7A" w:rsidP="00607FE0">
      <w:pPr>
        <w:pStyle w:val="BodyText"/>
        <w:ind w:left="450" w:right="656"/>
        <w:jc w:val="both"/>
        <w:rPr>
          <w:lang w:val="bs-Latn-BA"/>
        </w:rPr>
      </w:pPr>
      <w:r w:rsidRPr="00571383">
        <w:rPr>
          <w:lang w:val="bs-Latn-BA"/>
        </w:rPr>
        <w:t>«</w:t>
      </w:r>
      <w:r w:rsidRPr="00571383">
        <w:rPr>
          <w:i/>
          <w:iCs/>
          <w:lang w:val="bs-Latn-BA"/>
        </w:rPr>
        <w:t>Kriza etike u pravosuđu u BiH i neuspjeh da se osigura odgovornost za korupciju ne mogu se ignorisati. Ponovna uspostava integriteta, nepristrasnosti i odgovornosti pravosuđa je neophodan preduvjet za postizanje djelotvornijeg odgovora pravosuđa na korupciju</w:t>
      </w:r>
      <w:r w:rsidRPr="00571383">
        <w:rPr>
          <w:lang w:val="bs-Latn-BA"/>
        </w:rPr>
        <w:t>», rekla je ambasadorica Kathleen Kavalec, šefica Misije OSCE-a u BiH prilikom predstavljanja izvještaja u novembru 2020. godine.</w:t>
      </w:r>
    </w:p>
    <w:p w14:paraId="3ED9FA66" w14:textId="77777777" w:rsidR="00581A7A" w:rsidRPr="00571383" w:rsidRDefault="00581A7A" w:rsidP="0035106B">
      <w:pPr>
        <w:pStyle w:val="Heading4"/>
      </w:pPr>
      <w:bookmarkStart w:id="38" w:name="_Toc75939660"/>
      <w:r w:rsidRPr="00571383">
        <w:t>Delegacija Evropske unije u BiH</w:t>
      </w:r>
      <w:bookmarkEnd w:id="38"/>
    </w:p>
    <w:p w14:paraId="6BCC4226" w14:textId="47F2C05C" w:rsidR="00581A7A" w:rsidRPr="00571383" w:rsidRDefault="00581A7A" w:rsidP="00607FE0">
      <w:pPr>
        <w:pStyle w:val="BodyText"/>
        <w:ind w:left="450" w:right="656"/>
        <w:jc w:val="both"/>
        <w:rPr>
          <w:lang w:val="bs-Latn-BA"/>
        </w:rPr>
      </w:pPr>
      <w:r w:rsidRPr="00571383">
        <w:rPr>
          <w:lang w:val="bs-Latn-BA"/>
        </w:rPr>
        <w:t xml:space="preserve">Na web stranici Delegacije Evropske unije u BiH </w:t>
      </w:r>
      <w:r>
        <w:fldChar w:fldCharType="begin"/>
      </w:r>
      <w:r w:rsidRPr="00607FE0">
        <w:rPr>
          <w:lang w:val="bs-Latn-BA"/>
        </w:rPr>
        <w:instrText xml:space="preserve"> HYPERLINK "http://www.europa.ba" </w:instrText>
      </w:r>
      <w:r>
        <w:fldChar w:fldCharType="separate"/>
      </w:r>
      <w:r w:rsidRPr="00571383">
        <w:rPr>
          <w:rStyle w:val="Hyperlink"/>
          <w:rFonts w:cs="Arial-BoldMT"/>
          <w:bCs/>
          <w:lang w:val="bs-Latn-BA"/>
        </w:rPr>
        <w:t>www.europa.ba</w:t>
      </w:r>
      <w:r>
        <w:rPr>
          <w:rStyle w:val="Hyperlink"/>
          <w:rFonts w:cs="Arial-BoldMT"/>
          <w:bCs/>
          <w:lang w:val="bs-Latn-BA"/>
        </w:rPr>
        <w:fldChar w:fldCharType="end"/>
      </w:r>
      <w:r w:rsidR="00571383" w:rsidRPr="00571383">
        <w:rPr>
          <w:lang w:val="bs-Latn-BA"/>
        </w:rPr>
        <w:t xml:space="preserve"> </w:t>
      </w:r>
      <w:r w:rsidRPr="00571383">
        <w:rPr>
          <w:lang w:val="bs-Latn-BA"/>
        </w:rPr>
        <w:t>dostupan</w:t>
      </w:r>
      <w:r w:rsidR="00050A50" w:rsidRPr="00571383">
        <w:rPr>
          <w:lang w:val="bs-Latn-BA"/>
        </w:rPr>
        <w:t xml:space="preserve"> je</w:t>
      </w:r>
      <w:r w:rsidRPr="00571383">
        <w:rPr>
          <w:lang w:val="bs-Latn-BA"/>
        </w:rPr>
        <w:t xml:space="preserve"> </w:t>
      </w:r>
      <w:r w:rsidRPr="00571383">
        <w:rPr>
          <w:i/>
          <w:lang w:val="bs-Latn-BA"/>
        </w:rPr>
        <w:t>Izvještaj o BiH za 2020. godinu</w:t>
      </w:r>
      <w:r w:rsidRPr="00571383">
        <w:rPr>
          <w:lang w:val="bs-Latn-BA"/>
        </w:rPr>
        <w:t xml:space="preserve">, te </w:t>
      </w:r>
      <w:r w:rsidRPr="00571383">
        <w:rPr>
          <w:i/>
          <w:lang w:val="bs-Latn-BA"/>
        </w:rPr>
        <w:t>Izvještaj stručnjaka o pitanjima vladavine prava</w:t>
      </w:r>
      <w:r w:rsidRPr="00571383">
        <w:rPr>
          <w:lang w:val="bs-Latn-BA"/>
        </w:rPr>
        <w:t xml:space="preserve"> objavljen u 2019. godini</w:t>
      </w:r>
      <w:r w:rsidR="00050A50" w:rsidRPr="00571383">
        <w:rPr>
          <w:lang w:val="bs-Latn-BA"/>
        </w:rPr>
        <w:t>.</w:t>
      </w:r>
      <w:r w:rsidRPr="00571383">
        <w:rPr>
          <w:lang w:val="bs-Latn-BA"/>
        </w:rPr>
        <w:t xml:space="preserve"> Na web stranici Delegacije EU u BiH </w:t>
      </w:r>
      <w:r w:rsidR="00D050E8" w:rsidRPr="00571383">
        <w:rPr>
          <w:lang w:val="bs-Latn-BA"/>
        </w:rPr>
        <w:t xml:space="preserve">nisu identificirani relevantni </w:t>
      </w:r>
      <w:r w:rsidRPr="00571383">
        <w:rPr>
          <w:lang w:val="bs-Latn-BA"/>
        </w:rPr>
        <w:t>izvještaj</w:t>
      </w:r>
      <w:r w:rsidR="00120ADA" w:rsidRPr="00571383">
        <w:rPr>
          <w:lang w:val="bs-Latn-BA"/>
        </w:rPr>
        <w:t>i</w:t>
      </w:r>
      <w:r w:rsidRPr="00571383">
        <w:rPr>
          <w:lang w:val="bs-Latn-BA"/>
        </w:rPr>
        <w:t xml:space="preserve"> za 2018. godinu.</w:t>
      </w:r>
    </w:p>
    <w:p w14:paraId="6360D170" w14:textId="6BDAD4FC" w:rsidR="00581A7A" w:rsidRPr="00571383" w:rsidRDefault="00581A7A" w:rsidP="00607FE0">
      <w:pPr>
        <w:pStyle w:val="BodyText"/>
        <w:ind w:left="450" w:right="656"/>
        <w:jc w:val="both"/>
        <w:rPr>
          <w:lang w:val="bs-Latn-BA"/>
        </w:rPr>
      </w:pPr>
      <w:r w:rsidRPr="00571383">
        <w:rPr>
          <w:lang w:val="bs-Latn-BA"/>
        </w:rPr>
        <w:t>U izvještaju objavljenom 2019. godine izneseno je niz kritika na rad VSTV</w:t>
      </w:r>
      <w:r w:rsidR="00AB0311" w:rsidRPr="00571383">
        <w:rPr>
          <w:lang w:val="bs-Latn-BA"/>
        </w:rPr>
        <w:t xml:space="preserve"> BiH</w:t>
      </w:r>
      <w:r w:rsidRPr="00571383">
        <w:rPr>
          <w:lang w:val="bs-Latn-BA"/>
        </w:rPr>
        <w:t xml:space="preserve">, te je navedeno kako je «proteklih godina VSTV </w:t>
      </w:r>
      <w:r w:rsidR="00AB0311" w:rsidRPr="00571383">
        <w:rPr>
          <w:lang w:val="bs-Latn-BA"/>
        </w:rPr>
        <w:t xml:space="preserve">BiH </w:t>
      </w:r>
      <w:r w:rsidRPr="00571383">
        <w:rPr>
          <w:lang w:val="bs-Latn-BA"/>
        </w:rPr>
        <w:t xml:space="preserve">i sam postao dio problema.» Istaknuto je kako su javno mnijenje posebno </w:t>
      </w:r>
      <w:r w:rsidRPr="00571383">
        <w:rPr>
          <w:lang w:val="bs-Latn-BA"/>
        </w:rPr>
        <w:lastRenderedPageBreak/>
        <w:t>potresli navodi o korupciji protiv predsjednika VSTV</w:t>
      </w:r>
      <w:r w:rsidR="00AB0311" w:rsidRPr="00571383">
        <w:rPr>
          <w:lang w:val="bs-Latn-BA"/>
        </w:rPr>
        <w:t xml:space="preserve"> BiH</w:t>
      </w:r>
      <w:r w:rsidRPr="00571383">
        <w:rPr>
          <w:lang w:val="bs-Latn-BA"/>
        </w:rPr>
        <w:t>, te navodnih manipulacija u disciplinskim i postupcima imenovanja. U izvještaju je posebno problematizirana jednoglasna podrška koju je predsjednik dobio od članova VSTV</w:t>
      </w:r>
      <w:r w:rsidR="00AB0311" w:rsidRPr="00571383">
        <w:rPr>
          <w:lang w:val="bs-Latn-BA"/>
        </w:rPr>
        <w:t xml:space="preserve"> BiH</w:t>
      </w:r>
      <w:r w:rsidRPr="00571383">
        <w:rPr>
          <w:lang w:val="bs-Latn-BA"/>
        </w:rPr>
        <w:t xml:space="preserve"> koju su ocijenili kao «neprikladnom», imajući u vidu važnost ove institucije. Naglašeno</w:t>
      </w:r>
      <w:r w:rsidR="00647A87">
        <w:rPr>
          <w:lang w:val="bs-Latn-BA"/>
        </w:rPr>
        <w:t xml:space="preserve"> je</w:t>
      </w:r>
      <w:r w:rsidRPr="00571383">
        <w:rPr>
          <w:lang w:val="bs-Latn-BA"/>
        </w:rPr>
        <w:t xml:space="preserve"> kako nije provedena nikakva suštinska disciplinska istraga u ovom predmetu. Također, kada su u pitanju imovinski kartoni nosilaca pravosudnih funkcija, postojeći sistem (nakon što je odgovarajući Pravilnik stavljen van snage) po kojem se samo prikupljaju imovinski kartoni NPF, bez ikakve provjere, ocjenjen je kako besmislen. </w:t>
      </w:r>
      <w:r w:rsidRPr="00571383">
        <w:rPr>
          <w:i/>
          <w:lang w:val="bs-Latn-BA"/>
        </w:rPr>
        <w:t>«Hitno je potrebno jačanje tog sistema, kao jednog elementa šire provjere integriteta»</w:t>
      </w:r>
      <w:r w:rsidRPr="00571383">
        <w:rPr>
          <w:lang w:val="bs-Latn-BA"/>
        </w:rPr>
        <w:t>, navedeno je u izvještaju objavljenom 2019. godine.</w:t>
      </w:r>
    </w:p>
    <w:p w14:paraId="4D5B8788" w14:textId="10E233A6" w:rsidR="00581A7A" w:rsidRPr="00571383" w:rsidRDefault="00581A7A" w:rsidP="00607FE0">
      <w:pPr>
        <w:pStyle w:val="BodyText"/>
        <w:ind w:left="450" w:right="656"/>
        <w:jc w:val="both"/>
        <w:rPr>
          <w:lang w:val="bs-Latn-BA"/>
        </w:rPr>
      </w:pPr>
      <w:r w:rsidRPr="00571383">
        <w:rPr>
          <w:lang w:val="bs-Latn-BA"/>
        </w:rPr>
        <w:t xml:space="preserve">U Izvještaju objavljenom 2020. godine </w:t>
      </w:r>
      <w:r w:rsidR="00120ADA" w:rsidRPr="00571383">
        <w:rPr>
          <w:lang w:val="bs-Latn-BA"/>
        </w:rPr>
        <w:t xml:space="preserve">ocijenjeno </w:t>
      </w:r>
      <w:r w:rsidRPr="00571383">
        <w:rPr>
          <w:lang w:val="bs-Latn-BA"/>
        </w:rPr>
        <w:t>je kako BiH nije ostvarila napredak u oblasti reforme pravosuđ</w:t>
      </w:r>
      <w:r w:rsidR="00647A87">
        <w:rPr>
          <w:lang w:val="bs-Latn-BA"/>
        </w:rPr>
        <w:t>a</w:t>
      </w:r>
      <w:r w:rsidRPr="00571383">
        <w:rPr>
          <w:lang w:val="bs-Latn-BA"/>
        </w:rPr>
        <w:t xml:space="preserve">. Posebno je istaknuto kako su reforme u oblasti integriteta naišle na otpor unutar pravosuđa. EU stručnjaci su naveli kako su to </w:t>
      </w:r>
      <w:r w:rsidRPr="00571383">
        <w:rPr>
          <w:i/>
          <w:lang w:val="bs-Latn-BA"/>
        </w:rPr>
        <w:t>«evidentni znaci pogoršanja koji zahtjevaju hitne mjere na jačanju integriteta i vraćanje povjerenja građana u pravosuđe».</w:t>
      </w:r>
      <w:r w:rsidRPr="00571383">
        <w:rPr>
          <w:lang w:val="bs-Latn-BA"/>
        </w:rPr>
        <w:t xml:space="preserve"> U izvještaju je najviše problematiziran</w:t>
      </w:r>
      <w:r w:rsidR="00647A87">
        <w:rPr>
          <w:lang w:val="bs-Latn-BA"/>
        </w:rPr>
        <w:t>a</w:t>
      </w:r>
      <w:r w:rsidRPr="00571383">
        <w:rPr>
          <w:lang w:val="bs-Latn-BA"/>
        </w:rPr>
        <w:t xml:space="preserve"> nemogućnost provjere finansijskih izvještaja nosilaca pravosudnih funkcija uslijed stavljanja relevantnog Pravilnika van snage. Navedeno je kako se tu radi o ometanju pravosudnih reformi od strane političkih aktera, ali i unutar samog pravosudnog sistema. Istaknuto je kako loše funkcionisanje pravosuđa ugrožava mogućnost građana da ostvare svoja prava, te ometaju borbu protiv korupcije i organizovanog kriminala.</w:t>
      </w:r>
      <w:r w:rsidR="00571383" w:rsidRPr="00571383">
        <w:rPr>
          <w:lang w:val="bs-Latn-BA"/>
        </w:rPr>
        <w:t xml:space="preserve"> </w:t>
      </w:r>
    </w:p>
    <w:p w14:paraId="3FBECC37" w14:textId="77777777" w:rsidR="00756CFE" w:rsidRPr="00571383" w:rsidRDefault="00756CFE" w:rsidP="00607FE0">
      <w:pPr>
        <w:pStyle w:val="BodyText"/>
        <w:ind w:left="450" w:right="656"/>
        <w:jc w:val="both"/>
        <w:rPr>
          <w:lang w:val="bs-Latn-BA"/>
        </w:rPr>
      </w:pPr>
      <w:r w:rsidRPr="00571383">
        <w:rPr>
          <w:lang w:val="bs-Latn-BA"/>
        </w:rPr>
        <w:t xml:space="preserve">U svim analiziranim izvještajima gotovo da postoji opšti konsenzus međunarodne zajednice da ne postoji dovoljan stepen integriteta u djelovanju pravosuđa u BiH. </w:t>
      </w:r>
    </w:p>
    <w:p w14:paraId="4FDFD8A4" w14:textId="21C899F5" w:rsidR="00581A7A" w:rsidRPr="00571383" w:rsidRDefault="00581A7A" w:rsidP="0035106B">
      <w:pPr>
        <w:pStyle w:val="Heading3"/>
      </w:pPr>
      <w:bookmarkStart w:id="39" w:name="_Toc75939661"/>
      <w:bookmarkStart w:id="40" w:name="_Toc112406310"/>
      <w:r w:rsidRPr="002A1B72">
        <w:t>Analiza</w:t>
      </w:r>
      <w:r w:rsidRPr="00571383">
        <w:t xml:space="preserve"> </w:t>
      </w:r>
      <w:r w:rsidRPr="002A1B72">
        <w:t>medijskih</w:t>
      </w:r>
      <w:r w:rsidRPr="00571383">
        <w:t xml:space="preserve"> izvještaja sa fokusom na pitanja etike, integriteta i </w:t>
      </w:r>
      <w:r w:rsidRPr="0035106B">
        <w:t>sprečavanje</w:t>
      </w:r>
      <w:r w:rsidRPr="00571383">
        <w:t xml:space="preserve"> sukoba interesa u pravosuđu</w:t>
      </w:r>
      <w:bookmarkEnd w:id="39"/>
      <w:bookmarkEnd w:id="40"/>
    </w:p>
    <w:p w14:paraId="2544A0C1" w14:textId="3B630229" w:rsidR="00581A7A" w:rsidRPr="00571383" w:rsidRDefault="00581A7A" w:rsidP="00607FE0">
      <w:pPr>
        <w:pStyle w:val="BodyText"/>
        <w:ind w:left="450" w:right="656"/>
        <w:jc w:val="both"/>
        <w:rPr>
          <w:lang w:val="bs-Latn-BA"/>
        </w:rPr>
      </w:pPr>
      <w:r w:rsidRPr="00571383">
        <w:rPr>
          <w:lang w:val="bs-Latn-BA"/>
        </w:rPr>
        <w:t>Za potrebe ove analize, uzet je u obzir materijal (press clipping) za period 2018., 2019. i 2020. godine</w:t>
      </w:r>
      <w:r w:rsidR="00120ADA" w:rsidRPr="00571383">
        <w:rPr>
          <w:lang w:val="bs-Latn-BA"/>
        </w:rPr>
        <w:t>.</w:t>
      </w:r>
    </w:p>
    <w:p w14:paraId="7758ED6F" w14:textId="6B1EBE64" w:rsidR="00581A7A" w:rsidRPr="00571383" w:rsidRDefault="00120ADA" w:rsidP="00607FE0">
      <w:pPr>
        <w:pStyle w:val="BodyText"/>
        <w:ind w:left="450" w:right="656"/>
        <w:jc w:val="both"/>
        <w:rPr>
          <w:lang w:val="bs-Latn-BA"/>
        </w:rPr>
      </w:pPr>
      <w:r w:rsidRPr="00571383">
        <w:rPr>
          <w:lang w:val="bs-Latn-BA"/>
        </w:rPr>
        <w:t>A</w:t>
      </w:r>
      <w:r w:rsidR="00581A7A" w:rsidRPr="00571383">
        <w:rPr>
          <w:lang w:val="bs-Latn-BA"/>
        </w:rPr>
        <w:t>nalizira</w:t>
      </w:r>
      <w:r w:rsidRPr="00571383">
        <w:rPr>
          <w:lang w:val="bs-Latn-BA"/>
        </w:rPr>
        <w:t>n</w:t>
      </w:r>
      <w:r w:rsidR="00581A7A" w:rsidRPr="00571383">
        <w:rPr>
          <w:lang w:val="bs-Latn-BA"/>
        </w:rPr>
        <w:t xml:space="preserve">i </w:t>
      </w:r>
      <w:r w:rsidRPr="00571383">
        <w:rPr>
          <w:lang w:val="bs-Latn-BA"/>
        </w:rPr>
        <w:t xml:space="preserve">materijal </w:t>
      </w:r>
      <w:r w:rsidR="00581A7A" w:rsidRPr="00571383">
        <w:rPr>
          <w:lang w:val="bs-Latn-BA"/>
        </w:rPr>
        <w:t>navodi na zaključak da su dominantni oni medijski izvještaji gdje se o sudijama i tužiocima, te o članovima VSTV</w:t>
      </w:r>
      <w:r w:rsidR="00AB0311" w:rsidRPr="00571383">
        <w:rPr>
          <w:lang w:val="bs-Latn-BA"/>
        </w:rPr>
        <w:t xml:space="preserve"> BiH</w:t>
      </w:r>
      <w:r w:rsidR="00581A7A" w:rsidRPr="00571383">
        <w:rPr>
          <w:lang w:val="bs-Latn-BA"/>
        </w:rPr>
        <w:t xml:space="preserve"> piše negativno odnosno dovodi u sumnju njihova etičnost i integritet. </w:t>
      </w:r>
    </w:p>
    <w:p w14:paraId="2999AF8A" w14:textId="5EF0D4F1" w:rsidR="00581A7A" w:rsidRPr="00571383" w:rsidRDefault="00756CFE" w:rsidP="00607FE0">
      <w:pPr>
        <w:pStyle w:val="BodyText"/>
        <w:ind w:left="450" w:right="656"/>
        <w:jc w:val="both"/>
        <w:rPr>
          <w:lang w:val="bs-Latn-BA"/>
        </w:rPr>
      </w:pPr>
      <w:r w:rsidRPr="00571383">
        <w:rPr>
          <w:lang w:val="bs-Latn-BA"/>
        </w:rPr>
        <w:t>Veoma su rijetki</w:t>
      </w:r>
      <w:r w:rsidR="00571383" w:rsidRPr="00571383">
        <w:rPr>
          <w:lang w:val="bs-Latn-BA"/>
        </w:rPr>
        <w:t xml:space="preserve"> </w:t>
      </w:r>
      <w:r w:rsidR="00581A7A" w:rsidRPr="00571383">
        <w:rPr>
          <w:lang w:val="bs-Latn-BA"/>
        </w:rPr>
        <w:t>određen</w:t>
      </w:r>
      <w:r w:rsidRPr="00571383">
        <w:rPr>
          <w:lang w:val="bs-Latn-BA"/>
        </w:rPr>
        <w:t>i</w:t>
      </w:r>
      <w:r w:rsidR="00581A7A" w:rsidRPr="00571383">
        <w:rPr>
          <w:lang w:val="bs-Latn-BA"/>
        </w:rPr>
        <w:t xml:space="preserve"> afirmativn</w:t>
      </w:r>
      <w:r w:rsidRPr="00571383">
        <w:rPr>
          <w:lang w:val="bs-Latn-BA"/>
        </w:rPr>
        <w:t>i</w:t>
      </w:r>
      <w:r w:rsidR="00581A7A" w:rsidRPr="00571383">
        <w:rPr>
          <w:lang w:val="bs-Latn-BA"/>
        </w:rPr>
        <w:t xml:space="preserve"> medijsk</w:t>
      </w:r>
      <w:r w:rsidRPr="00571383">
        <w:rPr>
          <w:lang w:val="bs-Latn-BA"/>
        </w:rPr>
        <w:t>i</w:t>
      </w:r>
      <w:r w:rsidR="00581A7A" w:rsidRPr="00571383">
        <w:rPr>
          <w:lang w:val="bs-Latn-BA"/>
        </w:rPr>
        <w:t xml:space="preserve"> izvještaj</w:t>
      </w:r>
      <w:r w:rsidRPr="00571383">
        <w:rPr>
          <w:lang w:val="bs-Latn-BA"/>
        </w:rPr>
        <w:t>i</w:t>
      </w:r>
      <w:r w:rsidR="00581A7A" w:rsidRPr="00571383">
        <w:rPr>
          <w:lang w:val="bs-Latn-BA"/>
        </w:rPr>
        <w:t xml:space="preserve"> o radu nosilaca pravosudnih funkcija</w:t>
      </w:r>
      <w:r w:rsidR="006F7176" w:rsidRPr="00571383">
        <w:rPr>
          <w:lang w:val="bs-Latn-BA"/>
        </w:rPr>
        <w:t xml:space="preserve">. </w:t>
      </w:r>
    </w:p>
    <w:p w14:paraId="00C532A0" w14:textId="77777777" w:rsidR="00581A7A" w:rsidRPr="00571383" w:rsidRDefault="00581A7A" w:rsidP="0035106B">
      <w:pPr>
        <w:pStyle w:val="Heading3"/>
      </w:pPr>
      <w:bookmarkStart w:id="41" w:name="_Toc75939662"/>
      <w:bookmarkStart w:id="42" w:name="_Toc112406311"/>
      <w:r w:rsidRPr="00571383">
        <w:t>Formalne metode</w:t>
      </w:r>
      <w:bookmarkEnd w:id="41"/>
      <w:bookmarkEnd w:id="42"/>
    </w:p>
    <w:p w14:paraId="2833E4F1" w14:textId="71395677" w:rsidR="00581A7A" w:rsidRDefault="00581A7A" w:rsidP="00BC5247">
      <w:pPr>
        <w:pStyle w:val="BodyText"/>
        <w:ind w:left="450" w:right="656"/>
        <w:jc w:val="both"/>
        <w:rPr>
          <w:lang w:val="bs-Latn-BA"/>
        </w:rPr>
      </w:pPr>
      <w:r w:rsidRPr="00571383">
        <w:rPr>
          <w:lang w:val="bs-Latn-BA"/>
        </w:rPr>
        <w:t xml:space="preserve">Kada su u pitanju formalne metode, za potrebe ove analize situacije uzeta je u obzir </w:t>
      </w:r>
      <w:r w:rsidR="00E56BC4" w:rsidRPr="00E56BC4">
        <w:rPr>
          <w:lang w:val="bs-Latn-BA"/>
        </w:rPr>
        <w:t>Anketa NPF i uposlenika pravosudnih institucija o integritetu, profesionalnoj etici i sprečavanju sukoba interesa</w:t>
      </w:r>
      <w:r w:rsidR="00E56BC4">
        <w:rPr>
          <w:lang w:val="bs-Latn-BA"/>
        </w:rPr>
        <w:t xml:space="preserve">, </w:t>
      </w:r>
      <w:r w:rsidRPr="00571383">
        <w:rPr>
          <w:lang w:val="bs-Latn-BA"/>
        </w:rPr>
        <w:t xml:space="preserve">koju je USAID-ov projekt Pravosuđe protiv korupcije proveo u julu 2020. godine među nosiocima pravosudnih funkcija i ostalim uposlenicima pravosudnih institucija. Jedan od nalaza ove ankete je da poznavanje oblasti integriteta i etičkih standarda nije na nivou koji se očekuje u pravosuđu. Iako </w:t>
      </w:r>
      <w:r w:rsidR="00756CFE" w:rsidRPr="00571383">
        <w:rPr>
          <w:lang w:val="bs-Latn-BA"/>
        </w:rPr>
        <w:t>se provode</w:t>
      </w:r>
      <w:r w:rsidRPr="00571383">
        <w:rPr>
          <w:lang w:val="bs-Latn-BA"/>
        </w:rPr>
        <w:t xml:space="preserve"> edukacije iz ove oblasti, nosioci pravosudnih funkcija i uposlenici u sudovima i tužilaštvima nisu dovoljno zainteresovani ili motivisani da pohađaju ovu vrstu obuka. </w:t>
      </w:r>
    </w:p>
    <w:p w14:paraId="049F2D5E" w14:textId="1BC298D5" w:rsidR="00853EEF" w:rsidRPr="00C53B99" w:rsidRDefault="00A55609" w:rsidP="001971DE">
      <w:pPr>
        <w:pStyle w:val="BodyText"/>
        <w:ind w:left="450" w:right="656"/>
        <w:jc w:val="both"/>
        <w:rPr>
          <w:lang w:val="bs-Latn-BA"/>
        </w:rPr>
      </w:pPr>
      <w:r w:rsidRPr="00C53B99">
        <w:rPr>
          <w:lang w:val="bs-Latn-BA"/>
        </w:rPr>
        <w:t xml:space="preserve">Istovjetna anketa provedena je i tokom jula 2022. godine, te je evidentna </w:t>
      </w:r>
      <w:r w:rsidR="001971DE" w:rsidRPr="00C53B99">
        <w:rPr>
          <w:lang w:val="bs-Latn-BA"/>
        </w:rPr>
        <w:t xml:space="preserve">pozitivna </w:t>
      </w:r>
      <w:r w:rsidRPr="00C53B99">
        <w:rPr>
          <w:lang w:val="bs-Latn-BA"/>
        </w:rPr>
        <w:t>promjena percepcije po pitanju provedbe aktivnosti na upoznavanju NPF sa sadržajima važećih principa iz oblasti etike, integriteta i sprečavanja sukoba interesa.</w:t>
      </w:r>
      <w:r w:rsidR="00E757E1" w:rsidRPr="00C53B99">
        <w:rPr>
          <w:lang w:val="bs-Latn-BA"/>
        </w:rPr>
        <w:t xml:space="preserve"> Anketa iz 2022. godine, kao i navedene aktivnosti u ovoj oblasti, provedene su u saradnji između VSTV BiH i USAID-ovog projekta Pravosuđe protiv korupcije. I</w:t>
      </w:r>
      <w:r w:rsidR="00853EEF" w:rsidRPr="00C53B99">
        <w:rPr>
          <w:lang w:val="bs-Latn-BA"/>
        </w:rPr>
        <w:t xml:space="preserve">sta anketa ukazala je </w:t>
      </w:r>
      <w:r w:rsidR="00C53B99" w:rsidRPr="00C53B99">
        <w:rPr>
          <w:lang w:val="bs-Latn-BA"/>
        </w:rPr>
        <w:t>da manje od polovine ispitanika smatra da VSTV</w:t>
      </w:r>
      <w:r w:rsidR="00C53B99">
        <w:rPr>
          <w:lang w:val="bs-Latn-BA"/>
        </w:rPr>
        <w:t xml:space="preserve"> BiH</w:t>
      </w:r>
      <w:r w:rsidR="00C53B99" w:rsidRPr="00C53B99">
        <w:rPr>
          <w:lang w:val="bs-Latn-BA"/>
        </w:rPr>
        <w:t xml:space="preserve"> čini dovoljno napora da </w:t>
      </w:r>
      <w:r w:rsidR="00853EEF" w:rsidRPr="00607FE0">
        <w:rPr>
          <w:lang w:val="hr-HR"/>
        </w:rPr>
        <w:lastRenderedPageBreak/>
        <w:t>približi sadržaj o mišljenjima Stalne komisije VSTV za sudijsku i tužilačku etiku, integritet i odgovornost, kao i važećih principa iz oblasti integriteta, profesionalne etike, i principa za sprječavanje sukoba interesa u pravosuđu</w:t>
      </w:r>
      <w:r w:rsidR="00C53B99">
        <w:rPr>
          <w:lang w:val="hr-HR"/>
        </w:rPr>
        <w:t>.</w:t>
      </w:r>
    </w:p>
    <w:p w14:paraId="6D3B5953" w14:textId="40D0B9E9" w:rsidR="00E54CC0" w:rsidRPr="00C53B99" w:rsidRDefault="00C53B99" w:rsidP="001971DE">
      <w:pPr>
        <w:pStyle w:val="BodyText"/>
        <w:ind w:left="450" w:right="656"/>
        <w:jc w:val="both"/>
        <w:rPr>
          <w:lang w:val="bs-Latn-BA"/>
        </w:rPr>
      </w:pPr>
      <w:r w:rsidRPr="00C53B99">
        <w:rPr>
          <w:lang w:val="bs-Latn-BA"/>
        </w:rPr>
        <w:t xml:space="preserve">Ovo sve </w:t>
      </w:r>
      <w:r w:rsidR="001971DE" w:rsidRPr="00C53B99">
        <w:rPr>
          <w:lang w:val="bs-Latn-BA"/>
        </w:rPr>
        <w:t xml:space="preserve">dovodi do zaključka </w:t>
      </w:r>
      <w:r w:rsidR="00E54CC0" w:rsidRPr="00C53B99">
        <w:rPr>
          <w:lang w:val="bs-Latn-BA"/>
        </w:rPr>
        <w:t>da bi</w:t>
      </w:r>
      <w:r w:rsidRPr="00C53B99">
        <w:rPr>
          <w:lang w:val="bs-Latn-BA"/>
        </w:rPr>
        <w:t xml:space="preserve"> i</w:t>
      </w:r>
      <w:r w:rsidR="00E54CC0" w:rsidRPr="00C53B99">
        <w:rPr>
          <w:lang w:val="bs-Latn-BA"/>
        </w:rPr>
        <w:t xml:space="preserve"> rukovodioci institucija </w:t>
      </w:r>
      <w:r w:rsidR="00A74C91" w:rsidRPr="00C53B99">
        <w:rPr>
          <w:lang w:val="bs-Latn-BA"/>
        </w:rPr>
        <w:t>trebali biti aktivniji u komunikaciji, odnosno u procesu prenosa poruka u oblasti etike, integriteta i sprečavanja sukoba interesa, naročito poruka od VSTV-a prema nosiocima pravosudnih funkcija.</w:t>
      </w:r>
    </w:p>
    <w:p w14:paraId="5857C1E3" w14:textId="3D021CD3" w:rsidR="00581A7A" w:rsidRPr="00571383" w:rsidRDefault="00581A7A" w:rsidP="0035106B">
      <w:pPr>
        <w:pStyle w:val="Heading3"/>
      </w:pPr>
      <w:bookmarkStart w:id="43" w:name="_Toc75939663"/>
      <w:bookmarkStart w:id="44" w:name="_Toc112406312"/>
      <w:r w:rsidRPr="00571383">
        <w:t>Z</w:t>
      </w:r>
      <w:r w:rsidR="002A1B72">
        <w:t>aključak</w:t>
      </w:r>
      <w:bookmarkEnd w:id="43"/>
      <w:bookmarkEnd w:id="44"/>
    </w:p>
    <w:p w14:paraId="30965E92" w14:textId="302802C5" w:rsidR="007621A9" w:rsidRDefault="00581A7A" w:rsidP="00607FE0">
      <w:pPr>
        <w:pStyle w:val="BodyText"/>
        <w:ind w:left="450" w:right="656"/>
        <w:jc w:val="both"/>
        <w:rPr>
          <w:lang w:val="bs-Latn-BA"/>
        </w:rPr>
      </w:pPr>
      <w:r w:rsidRPr="00571383">
        <w:rPr>
          <w:lang w:val="bs-Latn-BA"/>
        </w:rPr>
        <w:t xml:space="preserve">Na osnovu prezentiranih informacija u analiziranim izvještajima, može se zaključiti da VSTV BiH ulaže </w:t>
      </w:r>
      <w:r w:rsidR="0062360F" w:rsidRPr="00571383">
        <w:rPr>
          <w:lang w:val="bs-Latn-BA"/>
        </w:rPr>
        <w:t xml:space="preserve">dosta </w:t>
      </w:r>
      <w:r w:rsidR="00130C6B">
        <w:rPr>
          <w:lang w:val="bs-Latn-BA"/>
        </w:rPr>
        <w:t>energije</w:t>
      </w:r>
      <w:r w:rsidRPr="00571383">
        <w:rPr>
          <w:lang w:val="bs-Latn-BA"/>
        </w:rPr>
        <w:t xml:space="preserve"> u oblasti jačanja etike, integriteta i sprečavanja sukoba interesa u pravosuđu. </w:t>
      </w:r>
      <w:r w:rsidR="00E56BC4">
        <w:rPr>
          <w:lang w:val="bs-Latn-BA"/>
        </w:rPr>
        <w:t>A</w:t>
      </w:r>
      <w:r w:rsidR="00130C6B">
        <w:rPr>
          <w:lang w:val="bs-Latn-BA"/>
        </w:rPr>
        <w:t>ktuelna situacija u kojoj se pravosuđe nalazi istič</w:t>
      </w:r>
      <w:r w:rsidR="007621A9">
        <w:rPr>
          <w:lang w:val="bs-Latn-BA"/>
        </w:rPr>
        <w:t>e</w:t>
      </w:r>
      <w:r w:rsidR="00130C6B">
        <w:rPr>
          <w:lang w:val="bs-Latn-BA"/>
        </w:rPr>
        <w:t xml:space="preserve"> potrebu za pojačanim naporima na ovom planu.</w:t>
      </w:r>
      <w:r w:rsidR="007621A9">
        <w:rPr>
          <w:lang w:val="bs-Latn-BA"/>
        </w:rPr>
        <w:t xml:space="preserve"> Također,</w:t>
      </w:r>
      <w:r w:rsidR="00130C6B">
        <w:rPr>
          <w:lang w:val="bs-Latn-BA"/>
        </w:rPr>
        <w:t xml:space="preserve"> </w:t>
      </w:r>
      <w:r w:rsidR="007621A9" w:rsidRPr="007621A9">
        <w:rPr>
          <w:lang w:val="bs-Latn-BA"/>
        </w:rPr>
        <w:t xml:space="preserve">međunarodna zajednica </w:t>
      </w:r>
      <w:r w:rsidR="007621A9">
        <w:rPr>
          <w:lang w:val="bs-Latn-BA"/>
        </w:rPr>
        <w:t xml:space="preserve">je </w:t>
      </w:r>
      <w:r w:rsidR="007621A9" w:rsidRPr="007621A9">
        <w:rPr>
          <w:lang w:val="bs-Latn-BA"/>
        </w:rPr>
        <w:t>nedvosmisleno ukazala na potrebu intenziviranja aktivnosti na promociji etike, integriteta u pravosuđu</w:t>
      </w:r>
      <w:r w:rsidR="007621A9">
        <w:rPr>
          <w:lang w:val="bs-Latn-BA"/>
        </w:rPr>
        <w:t>.</w:t>
      </w:r>
    </w:p>
    <w:p w14:paraId="2C418BF7" w14:textId="0D813003" w:rsidR="00900239" w:rsidRPr="00571383" w:rsidRDefault="00130C6B" w:rsidP="007D3F17">
      <w:pPr>
        <w:pStyle w:val="BodyText"/>
        <w:ind w:left="450" w:right="656"/>
        <w:jc w:val="both"/>
        <w:rPr>
          <w:b/>
          <w:bCs/>
        </w:rPr>
      </w:pPr>
      <w:r>
        <w:rPr>
          <w:lang w:val="bs-Latn-BA"/>
        </w:rPr>
        <w:t>KPI</w:t>
      </w:r>
      <w:r w:rsidR="007621A9">
        <w:rPr>
          <w:lang w:val="bs-Latn-BA"/>
        </w:rPr>
        <w:t>, stoga,</w:t>
      </w:r>
      <w:r>
        <w:rPr>
          <w:lang w:val="bs-Latn-BA"/>
        </w:rPr>
        <w:t xml:space="preserve"> </w:t>
      </w:r>
      <w:r w:rsidR="00FF4624">
        <w:rPr>
          <w:lang w:val="bs-Latn-BA"/>
        </w:rPr>
        <w:t xml:space="preserve">za cilj ima </w:t>
      </w:r>
      <w:r>
        <w:rPr>
          <w:lang w:val="bs-Latn-BA"/>
        </w:rPr>
        <w:t>omogućava</w:t>
      </w:r>
      <w:r w:rsidR="00FF4624">
        <w:rPr>
          <w:lang w:val="bs-Latn-BA"/>
        </w:rPr>
        <w:t>nje</w:t>
      </w:r>
      <w:r>
        <w:rPr>
          <w:lang w:val="bs-Latn-BA"/>
        </w:rPr>
        <w:t xml:space="preserve"> plansk</w:t>
      </w:r>
      <w:r w:rsidR="00FF4624">
        <w:rPr>
          <w:lang w:val="bs-Latn-BA"/>
        </w:rPr>
        <w:t>e</w:t>
      </w:r>
      <w:r>
        <w:rPr>
          <w:lang w:val="bs-Latn-BA"/>
        </w:rPr>
        <w:t>, jednostavn</w:t>
      </w:r>
      <w:r w:rsidR="00FF4624">
        <w:rPr>
          <w:lang w:val="bs-Latn-BA"/>
        </w:rPr>
        <w:t>e</w:t>
      </w:r>
      <w:r>
        <w:rPr>
          <w:lang w:val="bs-Latn-BA"/>
        </w:rPr>
        <w:t xml:space="preserve"> i kontinuiran</w:t>
      </w:r>
      <w:r w:rsidR="00FF4624">
        <w:rPr>
          <w:lang w:val="bs-Latn-BA"/>
        </w:rPr>
        <w:t>e</w:t>
      </w:r>
      <w:r>
        <w:rPr>
          <w:lang w:val="bs-Latn-BA"/>
        </w:rPr>
        <w:t xml:space="preserve"> aktivnost</w:t>
      </w:r>
      <w:r w:rsidR="00FF4624">
        <w:rPr>
          <w:lang w:val="bs-Latn-BA"/>
        </w:rPr>
        <w:t>i</w:t>
      </w:r>
      <w:r>
        <w:rPr>
          <w:lang w:val="bs-Latn-BA"/>
        </w:rPr>
        <w:t xml:space="preserve"> Vijeća u daljem promicanju jačanja etike, integriteta i sprečavanja sukoba interesa. </w:t>
      </w:r>
      <w:r w:rsidR="00900239" w:rsidRPr="00571383">
        <w:rPr>
          <w:b/>
          <w:bCs/>
        </w:rPr>
        <w:br w:type="page"/>
      </w:r>
    </w:p>
    <w:p w14:paraId="09665AC8" w14:textId="6C3160A4" w:rsidR="00D43973" w:rsidRPr="00571383" w:rsidRDefault="00930200" w:rsidP="00BE1FAA">
      <w:pPr>
        <w:pStyle w:val="Heading2"/>
        <w:rPr>
          <w:rFonts w:cs="Arial-BoldMT"/>
          <w:color w:val="000000" w:themeColor="text1"/>
        </w:rPr>
      </w:pPr>
      <w:bookmarkStart w:id="45" w:name="_Toc75939664"/>
      <w:bookmarkStart w:id="46" w:name="_Toc112406313"/>
      <w:r w:rsidRPr="00571383">
        <w:lastRenderedPageBreak/>
        <w:t>P</w:t>
      </w:r>
      <w:r w:rsidR="00EC6091">
        <w:t>roces planiranja unutar KPI</w:t>
      </w:r>
      <w:bookmarkEnd w:id="45"/>
      <w:bookmarkEnd w:id="46"/>
      <w:r w:rsidR="00067769" w:rsidRPr="00571383">
        <w:t xml:space="preserve"> </w:t>
      </w:r>
    </w:p>
    <w:p w14:paraId="4079F673" w14:textId="56ACF826" w:rsidR="00067769" w:rsidRDefault="00FA30DF" w:rsidP="00607FE0">
      <w:pPr>
        <w:pStyle w:val="BodyText"/>
        <w:ind w:left="450" w:right="656"/>
        <w:jc w:val="both"/>
        <w:rPr>
          <w:lang w:val="bs-Latn-BA"/>
        </w:rPr>
      </w:pPr>
      <w:r w:rsidRPr="00571383">
        <w:rPr>
          <w:lang w:val="bs-Latn-BA"/>
        </w:rPr>
        <w:t xml:space="preserve">Proces planiranja, izrade </w:t>
      </w:r>
      <w:r w:rsidR="009801BD" w:rsidRPr="00571383">
        <w:rPr>
          <w:lang w:val="bs-Latn-BA"/>
        </w:rPr>
        <w:t>KPI</w:t>
      </w:r>
      <w:r w:rsidRPr="00571383">
        <w:rPr>
          <w:lang w:val="bs-Latn-BA"/>
        </w:rPr>
        <w:t xml:space="preserve">, te njegova kasnija implementacija je jedinstveni </w:t>
      </w:r>
      <w:r w:rsidR="004859DB" w:rsidRPr="00571383">
        <w:rPr>
          <w:lang w:val="bs-Latn-BA"/>
        </w:rPr>
        <w:t>integrativni proces</w:t>
      </w:r>
      <w:r w:rsidRPr="00571383">
        <w:rPr>
          <w:lang w:val="bs-Latn-BA"/>
        </w:rPr>
        <w:t xml:space="preserve">, sa namjerom da svaki naredni korak prilikom planiranja te kasnije implementacije proizlazi iz prethodne aktivnosti. </w:t>
      </w:r>
      <w:r w:rsidR="009801BD" w:rsidRPr="00571383">
        <w:rPr>
          <w:lang w:val="bs-Latn-BA"/>
        </w:rPr>
        <w:t xml:space="preserve">Vijeće određuje dinamiku planiranja, implementacije i analize rezultata provođenja KPI. </w:t>
      </w:r>
    </w:p>
    <w:p w14:paraId="1F4AB2DE" w14:textId="2275BC40" w:rsidR="00067769" w:rsidRPr="00571383" w:rsidRDefault="004E7C06" w:rsidP="0035106B">
      <w:pPr>
        <w:pStyle w:val="Heading3"/>
      </w:pPr>
      <w:bookmarkStart w:id="47" w:name="_Toc75939665"/>
      <w:bookmarkStart w:id="48" w:name="_Toc112406314"/>
      <w:r w:rsidRPr="00571383">
        <w:t>Komunikacijska filozofija</w:t>
      </w:r>
      <w:r w:rsidR="00571383" w:rsidRPr="00571383">
        <w:t xml:space="preserve"> </w:t>
      </w:r>
      <w:r w:rsidRPr="00571383">
        <w:t>KPI</w:t>
      </w:r>
      <w:bookmarkEnd w:id="47"/>
      <w:bookmarkEnd w:id="48"/>
    </w:p>
    <w:p w14:paraId="52CF33BA" w14:textId="45032FC3" w:rsidR="00EC6091" w:rsidRDefault="00951A78" w:rsidP="003701E5">
      <w:pPr>
        <w:pStyle w:val="BodyText"/>
        <w:ind w:left="450" w:right="656"/>
        <w:jc w:val="both"/>
        <w:rPr>
          <w:lang w:val="bs-Latn-BA"/>
        </w:rPr>
      </w:pPr>
      <w:r w:rsidRPr="00571383">
        <w:rPr>
          <w:lang w:val="bs-Latn-BA"/>
        </w:rPr>
        <w:t>KPI je napravljen prema klasičnoj šemi modela cikličnog planiranja, predstavljenoj ispod:</w:t>
      </w:r>
    </w:p>
    <w:p w14:paraId="7DAB6E6A" w14:textId="0E816D8E" w:rsidR="003701E5" w:rsidRDefault="003701E5" w:rsidP="003701E5">
      <w:pPr>
        <w:pStyle w:val="BodyText"/>
        <w:ind w:left="450" w:right="656"/>
        <w:jc w:val="both"/>
        <w:rPr>
          <w:lang w:val="bs-Latn-BA"/>
        </w:rPr>
      </w:pPr>
    </w:p>
    <w:p w14:paraId="1654A61F" w14:textId="77777777" w:rsidR="003701E5" w:rsidRPr="00571383" w:rsidRDefault="003701E5" w:rsidP="00607FE0">
      <w:pPr>
        <w:pStyle w:val="BodyText"/>
        <w:ind w:left="450" w:right="656"/>
        <w:jc w:val="both"/>
        <w:rPr>
          <w:lang w:val="bs-Latn-BA"/>
        </w:rPr>
      </w:pPr>
    </w:p>
    <w:p w14:paraId="2F0E9502" w14:textId="3F108B94" w:rsidR="00380C11" w:rsidRPr="00571383" w:rsidRDefault="007A0C1E" w:rsidP="00607FE0">
      <w:pPr>
        <w:ind w:left="450" w:right="656"/>
        <w:jc w:val="center"/>
      </w:pPr>
      <w:r w:rsidRPr="00571383">
        <w:rPr>
          <w:noProof/>
        </w:rPr>
        <mc:AlternateContent>
          <mc:Choice Requires="wps">
            <w:drawing>
              <wp:anchor distT="0" distB="0" distL="114300" distR="114300" simplePos="0" relativeHeight="251661312" behindDoc="0" locked="0" layoutInCell="1" allowOverlap="1" wp14:anchorId="487F2508" wp14:editId="371D35A5">
                <wp:simplePos x="0" y="0"/>
                <wp:positionH relativeFrom="column">
                  <wp:posOffset>2381885</wp:posOffset>
                </wp:positionH>
                <wp:positionV relativeFrom="paragraph">
                  <wp:posOffset>216535</wp:posOffset>
                </wp:positionV>
                <wp:extent cx="870585" cy="298450"/>
                <wp:effectExtent l="0" t="0" r="5715" b="6350"/>
                <wp:wrapNone/>
                <wp:docPr id="9"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870585" cy="298450"/>
                        </a:xfrm>
                        <a:prstGeom prst="leftArrow">
                          <a:avLst>
                            <a:gd name="adj1" fmla="val 30838"/>
                            <a:gd name="adj2" fmla="val 66631"/>
                          </a:avLst>
                        </a:prstGeom>
                        <a:solidFill>
                          <a:schemeClr val="tx2">
                            <a:lumMod val="40000"/>
                            <a:lumOff val="60000"/>
                          </a:schemeClr>
                        </a:solidFill>
                        <a:ln w="12700">
                          <a:noFill/>
                          <a:miter lim="800000"/>
                          <a:headEnd type="none" w="sm" len="sm"/>
                          <a:tailEnd type="none" w="sm" len="sm"/>
                        </a:ln>
                        <a:effectLst/>
                      </wps:spPr>
                      <wps:txbx>
                        <w:txbxContent>
                          <w:p w14:paraId="53627E88" w14:textId="77777777" w:rsidR="007473C3" w:rsidRPr="007645CF" w:rsidRDefault="007473C3" w:rsidP="00380C11">
                            <w:pPr>
                              <w:rPr>
                                <w:rFonts w:eastAsia="Times New Roman"/>
                                <w:sz w:val="18"/>
                                <w:szCs w:val="18"/>
                              </w:rPr>
                            </w:pPr>
                          </w:p>
                        </w:txbxContent>
                      </wps:txbx>
                      <wps:bodyPr wrap="square" anchor="ctr">
                        <a:noAutofit/>
                      </wps:bodyPr>
                    </wps:wsp>
                  </a:graphicData>
                </a:graphic>
                <wp14:sizeRelH relativeFrom="page">
                  <wp14:pctWidth>0</wp14:pctWidth>
                </wp14:sizeRelH>
                <wp14:sizeRelV relativeFrom="page">
                  <wp14:pctHeight>0</wp14:pctHeight>
                </wp14:sizeRelV>
              </wp:anchor>
            </w:drawing>
          </mc:Choice>
          <mc:Fallback>
            <w:pict>
              <v:shapetype w14:anchorId="487F250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14" o:spid="_x0000_s1026" type="#_x0000_t66" style="position:absolute;left:0;text-align:left;margin-left:187.55pt;margin-top:17.05pt;width:68.55pt;height:23.5pt;rotation:18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" adj="4934,7469" fillcolor="#8db3e2 [1311]" stroked="f" strokeweight="1pt">
                <v:stroke startarrowwidth="narrow" startarrowlength="short" endarrowwidth="narrow" endarrowlength="short"/>
                <v:textbox>
                  <w:txbxContent>
                    <w:p w14:paraId="53627E88" w14:textId="77777777" w:rsidR="007473C3" w:rsidRPr="007645CF" w:rsidRDefault="007473C3" w:rsidP="00380C11">
                      <w:pPr>
                        <w:rPr>
                          <w:rFonts w:eastAsia="Times New Roman"/>
                          <w:sz w:val="18"/>
                          <w:szCs w:val="18"/>
                        </w:rPr>
                      </w:pPr>
                    </w:p>
                  </w:txbxContent>
                </v:textbox>
              </v:shape>
            </w:pict>
          </mc:Fallback>
        </mc:AlternateContent>
      </w:r>
      <w:r w:rsidRPr="00571383">
        <w:rPr>
          <w:noProof/>
        </w:rPr>
        <mc:AlternateContent>
          <mc:Choice Requires="wps">
            <w:drawing>
              <wp:anchor distT="0" distB="0" distL="114300" distR="114300" simplePos="0" relativeHeight="251663360" behindDoc="0" locked="0" layoutInCell="1" allowOverlap="1" wp14:anchorId="35AC1B26" wp14:editId="2A91D175">
                <wp:simplePos x="0" y="0"/>
                <wp:positionH relativeFrom="column">
                  <wp:posOffset>2381885</wp:posOffset>
                </wp:positionH>
                <wp:positionV relativeFrom="paragraph">
                  <wp:posOffset>2172335</wp:posOffset>
                </wp:positionV>
                <wp:extent cx="870585" cy="298450"/>
                <wp:effectExtent l="0" t="0" r="5715" b="6350"/>
                <wp:wrapNone/>
                <wp:docPr id="11"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0585" cy="298450"/>
                        </a:xfrm>
                        <a:prstGeom prst="leftArrow">
                          <a:avLst>
                            <a:gd name="adj1" fmla="val 30838"/>
                            <a:gd name="adj2" fmla="val 66631"/>
                          </a:avLst>
                        </a:prstGeom>
                        <a:solidFill>
                          <a:schemeClr val="tx2">
                            <a:lumMod val="40000"/>
                            <a:lumOff val="60000"/>
                          </a:schemeClr>
                        </a:solidFill>
                        <a:ln w="12700">
                          <a:noFill/>
                          <a:miter lim="800000"/>
                          <a:headEnd type="none" w="sm" len="sm"/>
                          <a:tailEnd type="none" w="sm" len="sm"/>
                        </a:ln>
                        <a:effectLst/>
                      </wps:spPr>
                      <wps:txbx>
                        <w:txbxContent>
                          <w:p w14:paraId="2398C7FC" w14:textId="77777777" w:rsidR="007473C3" w:rsidRPr="007645CF" w:rsidRDefault="007473C3" w:rsidP="00380C11">
                            <w:pPr>
                              <w:rPr>
                                <w:rFonts w:eastAsia="Times New Roman"/>
                                <w:sz w:val="18"/>
                                <w:szCs w:val="18"/>
                              </w:rPr>
                            </w:pPr>
                          </w:p>
                        </w:txbxContent>
                      </wps:txbx>
                      <wps:bodyPr wrap="square" anchor="ctr">
                        <a:noAutofit/>
                      </wps:bodyPr>
                    </wps:wsp>
                  </a:graphicData>
                </a:graphic>
                <wp14:sizeRelH relativeFrom="page">
                  <wp14:pctWidth>0</wp14:pctWidth>
                </wp14:sizeRelH>
                <wp14:sizeRelV relativeFrom="page">
                  <wp14:pctHeight>0</wp14:pctHeight>
                </wp14:sizeRelV>
              </wp:anchor>
            </w:drawing>
          </mc:Choice>
          <mc:Fallback>
            <w:pict>
              <v:shape w14:anchorId="35AC1B26" id="_x0000_s1027" type="#_x0000_t66" style="position:absolute;left:0;text-align:left;margin-left:187.55pt;margin-top:171.05pt;width:68.55pt;height:2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" adj="4934,7469" fillcolor="#8db3e2 [1311]" stroked="f" strokeweight="1pt">
                <v:stroke startarrowwidth="narrow" startarrowlength="short" endarrowwidth="narrow" endarrowlength="short"/>
                <v:textbox>
                  <w:txbxContent>
                    <w:p w14:paraId="2398C7FC" w14:textId="77777777" w:rsidR="007473C3" w:rsidRPr="007645CF" w:rsidRDefault="007473C3" w:rsidP="00380C11">
                      <w:pPr>
                        <w:rPr>
                          <w:rFonts w:eastAsia="Times New Roman"/>
                          <w:sz w:val="18"/>
                          <w:szCs w:val="18"/>
                        </w:rPr>
                      </w:pPr>
                    </w:p>
                  </w:txbxContent>
                </v:textbox>
              </v:shape>
            </w:pict>
          </mc:Fallback>
        </mc:AlternateContent>
      </w:r>
      <w:r w:rsidR="00EC6091" w:rsidRPr="00571383">
        <w:rPr>
          <w:noProof/>
        </w:rPr>
        <mc:AlternateContent>
          <mc:Choice Requires="wps">
            <w:drawing>
              <wp:anchor distT="0" distB="0" distL="114300" distR="114300" simplePos="0" relativeHeight="251660288" behindDoc="0" locked="0" layoutInCell="1" allowOverlap="1" wp14:anchorId="696D62DA" wp14:editId="26F4CC0C">
                <wp:simplePos x="0" y="0"/>
                <wp:positionH relativeFrom="column">
                  <wp:posOffset>4551680</wp:posOffset>
                </wp:positionH>
                <wp:positionV relativeFrom="paragraph">
                  <wp:posOffset>1284606</wp:posOffset>
                </wp:positionV>
                <wp:extent cx="387985" cy="231775"/>
                <wp:effectExtent l="0" t="5398" r="2223" b="2222"/>
                <wp:wrapNone/>
                <wp:docPr id="7"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87985" cy="231775"/>
                        </a:xfrm>
                        <a:prstGeom prst="rightArrow">
                          <a:avLst>
                            <a:gd name="adj1" fmla="val 50000"/>
                            <a:gd name="adj2" fmla="val 67026"/>
                          </a:avLst>
                        </a:prstGeom>
                        <a:solidFill>
                          <a:schemeClr val="tx2">
                            <a:lumMod val="40000"/>
                            <a:lumOff val="60000"/>
                          </a:schemeClr>
                        </a:solidFill>
                        <a:ln w="12700">
                          <a:noFill/>
                          <a:miter lim="800000"/>
                          <a:headEnd type="none" w="sm" len="sm"/>
                          <a:tailEnd type="none" w="sm" len="sm"/>
                        </a:ln>
                        <a:effectLst/>
                      </wps:spPr>
                      <wps:txbx>
                        <w:txbxContent>
                          <w:p w14:paraId="34004395" w14:textId="77777777" w:rsidR="007473C3" w:rsidRPr="007645CF" w:rsidRDefault="007473C3" w:rsidP="00380C11">
                            <w:pPr>
                              <w:rPr>
                                <w:rFonts w:eastAsia="Times New Roman"/>
                                <w:sz w:val="18"/>
                                <w:szCs w:val="18"/>
                              </w:rPr>
                            </w:pPr>
                          </w:p>
                        </w:txbxContent>
                      </wps:txbx>
                      <wps:bodyPr wrap="none" anchor="ctr">
                        <a:noAutofit/>
                      </wps:bodyPr>
                    </wps:wsp>
                  </a:graphicData>
                </a:graphic>
                <wp14:sizeRelH relativeFrom="page">
                  <wp14:pctWidth>0</wp14:pctWidth>
                </wp14:sizeRelH>
                <wp14:sizeRelV relativeFrom="page">
                  <wp14:pctHeight>0</wp14:pctHeight>
                </wp14:sizeRelV>
              </wp:anchor>
            </w:drawing>
          </mc:Choice>
          <mc:Fallback>
            <w:pict>
              <v:shapetype w14:anchorId="696D62D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2" o:spid="_x0000_s1028" type="#_x0000_t13" style="position:absolute;left:0;text-align:left;margin-left:358.4pt;margin-top:101.15pt;width:30.55pt;height:18.25pt;rotation:90;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" adj="12951" fillcolor="#8db3e2 [1311]" stroked="f" strokeweight="1pt">
                <v:stroke startarrowwidth="narrow" startarrowlength="short" endarrowwidth="narrow" endarrowlength="short"/>
                <v:textbox>
                  <w:txbxContent>
                    <w:p w14:paraId="34004395" w14:textId="77777777" w:rsidR="007473C3" w:rsidRPr="007645CF" w:rsidRDefault="007473C3" w:rsidP="00380C11">
                      <w:pPr>
                        <w:rPr>
                          <w:rFonts w:eastAsia="Times New Roman"/>
                          <w:sz w:val="18"/>
                          <w:szCs w:val="18"/>
                        </w:rPr>
                      </w:pPr>
                    </w:p>
                  </w:txbxContent>
                </v:textbox>
              </v:shape>
            </w:pict>
          </mc:Fallback>
        </mc:AlternateContent>
      </w:r>
      <w:r w:rsidR="00067769" w:rsidRPr="00571383">
        <w:rPr>
          <w:noProof/>
        </w:rPr>
        <mc:AlternateContent>
          <mc:Choice Requires="wps">
            <w:drawing>
              <wp:anchor distT="0" distB="0" distL="114300" distR="114300" simplePos="0" relativeHeight="251659264" behindDoc="0" locked="0" layoutInCell="1" allowOverlap="1" wp14:anchorId="50BC78A6" wp14:editId="0C81E94E">
                <wp:simplePos x="0" y="0"/>
                <wp:positionH relativeFrom="column">
                  <wp:posOffset>1214755</wp:posOffset>
                </wp:positionH>
                <wp:positionV relativeFrom="paragraph">
                  <wp:posOffset>1224280</wp:posOffset>
                </wp:positionV>
                <wp:extent cx="387985" cy="231775"/>
                <wp:effectExtent l="0" t="5398" r="2223" b="2222"/>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387985" cy="231775"/>
                        </a:xfrm>
                        <a:prstGeom prst="rightArrow">
                          <a:avLst>
                            <a:gd name="adj1" fmla="val 50000"/>
                            <a:gd name="adj2" fmla="val 67026"/>
                          </a:avLst>
                        </a:prstGeom>
                        <a:solidFill>
                          <a:schemeClr val="tx2">
                            <a:lumMod val="40000"/>
                            <a:lumOff val="60000"/>
                          </a:schemeClr>
                        </a:solidFill>
                        <a:ln w="12700">
                          <a:noFill/>
                          <a:miter lim="800000"/>
                          <a:headEnd type="none" w="sm" len="sm"/>
                          <a:tailEnd type="none" w="sm" len="sm"/>
                        </a:ln>
                        <a:effectLst/>
                      </wps:spPr>
                      <wps:txbx>
                        <w:txbxContent>
                          <w:p w14:paraId="17B2AF23" w14:textId="77777777" w:rsidR="007473C3" w:rsidRPr="007645CF" w:rsidRDefault="007473C3" w:rsidP="00380C11">
                            <w:pPr>
                              <w:rPr>
                                <w:rFonts w:eastAsia="Times New Roman"/>
                                <w:sz w:val="18"/>
                                <w:szCs w:val="18"/>
                              </w:rPr>
                            </w:pPr>
                          </w:p>
                        </w:txbxContent>
                      </wps:txbx>
                      <wps:bodyPr wrap="none" anchor="ctr"/>
                    </wps:wsp>
                  </a:graphicData>
                </a:graphic>
                <wp14:sizeRelH relativeFrom="page">
                  <wp14:pctWidth>0</wp14:pctWidth>
                </wp14:sizeRelH>
                <wp14:sizeRelV relativeFrom="page">
                  <wp14:pctHeight>0</wp14:pctHeight>
                </wp14:sizeRelV>
              </wp:anchor>
            </w:drawing>
          </mc:Choice>
          <mc:Fallback>
            <w:pict>
              <v:shape w14:anchorId="50BC78A6" id="_x0000_s1029" type="#_x0000_t13" style="position:absolute;left:0;text-align:left;margin-left:95.65pt;margin-top:96.4pt;width:30.55pt;height:18.25pt;rotation:-90;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" adj="12951" fillcolor="#8db3e2 [1311]" stroked="f" strokeweight="1pt">
                <v:stroke startarrowwidth="narrow" startarrowlength="short" endarrowwidth="narrow" endarrowlength="short"/>
                <v:textbox>
                  <w:txbxContent>
                    <w:p w14:paraId="17B2AF23" w14:textId="77777777" w:rsidR="007473C3" w:rsidRPr="007645CF" w:rsidRDefault="007473C3" w:rsidP="00380C11">
                      <w:pPr>
                        <w:rPr>
                          <w:rFonts w:eastAsia="Times New Roman"/>
                          <w:sz w:val="18"/>
                          <w:szCs w:val="18"/>
                        </w:rPr>
                      </w:pPr>
                    </w:p>
                  </w:txbxContent>
                </v:textbox>
              </v:shape>
            </w:pict>
          </mc:Fallback>
        </mc:AlternateContent>
      </w:r>
      <w:r w:rsidR="005252AD" w:rsidRPr="00571383">
        <w:rPr>
          <w:noProof/>
        </w:rPr>
        <mc:AlternateContent>
          <mc:Choice Requires="wpg">
            <w:drawing>
              <wp:inline distT="0" distB="0" distL="0" distR="0" wp14:anchorId="64409A8A" wp14:editId="1E4E9ABB">
                <wp:extent cx="5245100" cy="3027045"/>
                <wp:effectExtent l="0" t="0" r="12700" b="1905"/>
                <wp:docPr id="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45100" cy="3027045"/>
                          <a:chOff x="-1666" y="-2360"/>
                          <a:chExt cx="85106" cy="36833"/>
                        </a:xfrm>
                      </wpg:grpSpPr>
                      <wps:wsp>
                        <wps:cNvPr id="2" name="Rectangle 5"/>
                        <wps:cNvSpPr>
                          <a:spLocks noChangeArrowheads="1"/>
                        </wps:cNvSpPr>
                        <wps:spPr bwMode="auto">
                          <a:xfrm>
                            <a:off x="-1666" y="-1464"/>
                            <a:ext cx="27997" cy="126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AEA80C" w14:textId="77777777" w:rsidR="007473C3" w:rsidRPr="00EC6091" w:rsidRDefault="007473C3" w:rsidP="00D37F48">
                              <w:pPr>
                                <w:spacing w:after="0"/>
                                <w:ind w:left="90"/>
                                <w:jc w:val="center"/>
                                <w:rPr>
                                  <w:color w:val="17365D" w:themeColor="text2" w:themeShade="BF"/>
                                  <w:sz w:val="18"/>
                                  <w:szCs w:val="18"/>
                                </w:rPr>
                              </w:pPr>
                              <w:r w:rsidRPr="00EC6091">
                                <w:rPr>
                                  <w:b/>
                                  <w:bCs/>
                                  <w:color w:val="17365D" w:themeColor="text2" w:themeShade="BF"/>
                                  <w:kern w:val="24"/>
                                  <w:sz w:val="18"/>
                                  <w:szCs w:val="18"/>
                                  <w:lang w:val="sl-SI"/>
                                </w:rPr>
                                <w:t>Tačka 1</w:t>
                              </w:r>
                            </w:p>
                            <w:p w14:paraId="322D9173" w14:textId="77777777" w:rsidR="007473C3" w:rsidRPr="00EC6091" w:rsidRDefault="007473C3" w:rsidP="00DA6EDC">
                              <w:pPr>
                                <w:spacing w:after="0"/>
                                <w:ind w:left="90"/>
                                <w:jc w:val="center"/>
                                <w:rPr>
                                  <w:b/>
                                  <w:bCs/>
                                  <w:color w:val="17365D" w:themeColor="text2" w:themeShade="BF"/>
                                  <w:kern w:val="24"/>
                                  <w:sz w:val="18"/>
                                  <w:szCs w:val="18"/>
                                  <w:lang w:val="sl-SI"/>
                                </w:rPr>
                              </w:pPr>
                              <w:r w:rsidRPr="00EC6091">
                                <w:rPr>
                                  <w:b/>
                                  <w:bCs/>
                                  <w:color w:val="17365D" w:themeColor="text2" w:themeShade="BF"/>
                                  <w:kern w:val="24"/>
                                  <w:sz w:val="18"/>
                                  <w:szCs w:val="18"/>
                                  <w:lang w:val="sl-SI"/>
                                </w:rPr>
                                <w:t>PRIPREMI</w:t>
                              </w:r>
                            </w:p>
                            <w:p w14:paraId="1931AB04" w14:textId="2282BDD7" w:rsidR="007473C3" w:rsidRPr="00082C10" w:rsidRDefault="007473C3" w:rsidP="00BE1FAA">
                              <w:pPr>
                                <w:numPr>
                                  <w:ilvl w:val="0"/>
                                  <w:numId w:val="1"/>
                                </w:numPr>
                                <w:spacing w:after="0"/>
                                <w:ind w:left="360" w:hanging="270"/>
                                <w:rPr>
                                  <w:sz w:val="18"/>
                                  <w:szCs w:val="18"/>
                                </w:rPr>
                              </w:pPr>
                              <w:r w:rsidRPr="00082C10">
                                <w:rPr>
                                  <w:b/>
                                  <w:bCs/>
                                  <w:color w:val="000000"/>
                                  <w:kern w:val="24"/>
                                  <w:sz w:val="18"/>
                                  <w:szCs w:val="18"/>
                                  <w:lang w:val="sl-SI"/>
                                </w:rPr>
                                <w:t xml:space="preserve">Definiranje </w:t>
                              </w:r>
                              <w:r>
                                <w:rPr>
                                  <w:b/>
                                  <w:bCs/>
                                  <w:color w:val="000000"/>
                                  <w:kern w:val="24"/>
                                  <w:sz w:val="18"/>
                                  <w:szCs w:val="18"/>
                                  <w:lang w:val="sl-SI"/>
                                </w:rPr>
                                <w:t>komunikcijske potrebe</w:t>
                              </w:r>
                            </w:p>
                            <w:p w14:paraId="217A81CF" w14:textId="77777777" w:rsidR="007473C3" w:rsidRPr="00082C10" w:rsidRDefault="007473C3" w:rsidP="00BE1FAA">
                              <w:pPr>
                                <w:numPr>
                                  <w:ilvl w:val="0"/>
                                  <w:numId w:val="1"/>
                                </w:numPr>
                                <w:spacing w:after="0"/>
                                <w:ind w:left="360" w:hanging="270"/>
                                <w:rPr>
                                  <w:sz w:val="18"/>
                                  <w:szCs w:val="18"/>
                                </w:rPr>
                              </w:pPr>
                              <w:r w:rsidRPr="00082C10">
                                <w:rPr>
                                  <w:i/>
                                  <w:iCs/>
                                  <w:color w:val="000000"/>
                                  <w:kern w:val="24"/>
                                  <w:sz w:val="18"/>
                                  <w:szCs w:val="18"/>
                                  <w:lang w:val="sl-SI"/>
                                </w:rPr>
                                <w:t>Što se dešava?</w:t>
                              </w:r>
                            </w:p>
                            <w:p w14:paraId="73D2B55E" w14:textId="29C97C9E" w:rsidR="007473C3" w:rsidRPr="00082C10" w:rsidRDefault="007473C3" w:rsidP="00BE1FAA">
                              <w:pPr>
                                <w:numPr>
                                  <w:ilvl w:val="0"/>
                                  <w:numId w:val="1"/>
                                </w:numPr>
                                <w:spacing w:after="0"/>
                                <w:ind w:left="360" w:hanging="270"/>
                                <w:rPr>
                                  <w:sz w:val="18"/>
                                  <w:szCs w:val="18"/>
                                </w:rPr>
                              </w:pPr>
                              <w:r w:rsidRPr="00082C10">
                                <w:rPr>
                                  <w:b/>
                                  <w:bCs/>
                                  <w:i/>
                                  <w:iCs/>
                                  <w:color w:val="000000"/>
                                  <w:kern w:val="24"/>
                                  <w:sz w:val="18"/>
                                  <w:szCs w:val="18"/>
                                  <w:lang w:val="sl-SI"/>
                                </w:rPr>
                                <w:t xml:space="preserve">Analiza </w:t>
                              </w:r>
                              <w:r>
                                <w:rPr>
                                  <w:b/>
                                  <w:bCs/>
                                  <w:i/>
                                  <w:iCs/>
                                  <w:color w:val="000000"/>
                                  <w:kern w:val="24"/>
                                  <w:sz w:val="18"/>
                                  <w:szCs w:val="18"/>
                                  <w:lang w:val="sl-SI"/>
                                </w:rPr>
                                <w:t>s</w:t>
                              </w:r>
                              <w:r w:rsidRPr="00082C10">
                                <w:rPr>
                                  <w:b/>
                                  <w:bCs/>
                                  <w:i/>
                                  <w:iCs/>
                                  <w:color w:val="000000"/>
                                  <w:kern w:val="24"/>
                                  <w:sz w:val="18"/>
                                  <w:szCs w:val="18"/>
                                  <w:lang w:val="sl-SI"/>
                                </w:rPr>
                                <w:t>tanja;</w:t>
                              </w:r>
                            </w:p>
                          </w:txbxContent>
                        </wps:txbx>
                        <wps:bodyPr rot="0" vert="horz" wrap="square" lIns="0" tIns="0" rIns="0" bIns="0" anchor="t" anchorCtr="0" upright="1">
                          <a:noAutofit/>
                        </wps:bodyPr>
                      </wps:wsp>
                      <wps:wsp>
                        <wps:cNvPr id="3" name="Rectangle 6"/>
                        <wps:cNvSpPr>
                          <a:spLocks noChangeArrowheads="1"/>
                        </wps:cNvSpPr>
                        <wps:spPr bwMode="auto">
                          <a:xfrm>
                            <a:off x="51583" y="-2360"/>
                            <a:ext cx="31857" cy="125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2D03E9" w14:textId="77777777" w:rsidR="007473C3" w:rsidRPr="00EC6091" w:rsidRDefault="007473C3" w:rsidP="00D37F48">
                              <w:pPr>
                                <w:spacing w:after="0"/>
                                <w:jc w:val="center"/>
                                <w:rPr>
                                  <w:color w:val="17365D" w:themeColor="text2" w:themeShade="BF"/>
                                  <w:sz w:val="18"/>
                                  <w:szCs w:val="18"/>
                                </w:rPr>
                              </w:pPr>
                              <w:r w:rsidRPr="00EC6091">
                                <w:rPr>
                                  <w:b/>
                                  <w:bCs/>
                                  <w:color w:val="17365D" w:themeColor="text2" w:themeShade="BF"/>
                                  <w:kern w:val="24"/>
                                  <w:sz w:val="18"/>
                                  <w:szCs w:val="18"/>
                                  <w:lang w:val="sl-SI"/>
                                </w:rPr>
                                <w:t>Tačka II</w:t>
                              </w:r>
                            </w:p>
                            <w:p w14:paraId="0218C289" w14:textId="77777777" w:rsidR="007473C3" w:rsidRPr="00EC6091" w:rsidRDefault="007473C3" w:rsidP="00380C11">
                              <w:pPr>
                                <w:spacing w:after="0"/>
                                <w:jc w:val="center"/>
                                <w:rPr>
                                  <w:b/>
                                  <w:bCs/>
                                  <w:color w:val="17365D" w:themeColor="text2" w:themeShade="BF"/>
                                  <w:kern w:val="24"/>
                                  <w:sz w:val="18"/>
                                  <w:szCs w:val="18"/>
                                  <w:lang w:val="sl-SI"/>
                                </w:rPr>
                              </w:pPr>
                              <w:r w:rsidRPr="00EC6091">
                                <w:rPr>
                                  <w:b/>
                                  <w:bCs/>
                                  <w:color w:val="17365D" w:themeColor="text2" w:themeShade="BF"/>
                                  <w:kern w:val="24"/>
                                  <w:sz w:val="18"/>
                                  <w:szCs w:val="18"/>
                                  <w:lang w:val="sl-SI"/>
                                </w:rPr>
                                <w:t>POSTAVI</w:t>
                              </w:r>
                            </w:p>
                            <w:p w14:paraId="0AEBB5B3" w14:textId="77777777" w:rsidR="007473C3" w:rsidRPr="00082C10" w:rsidRDefault="007473C3" w:rsidP="00BE1FAA">
                              <w:pPr>
                                <w:numPr>
                                  <w:ilvl w:val="0"/>
                                  <w:numId w:val="2"/>
                                </w:numPr>
                                <w:spacing w:after="0"/>
                                <w:ind w:left="360" w:hanging="270"/>
                                <w:rPr>
                                  <w:sz w:val="18"/>
                                  <w:szCs w:val="18"/>
                                </w:rPr>
                              </w:pPr>
                              <w:r w:rsidRPr="00082C10">
                                <w:rPr>
                                  <w:b/>
                                  <w:bCs/>
                                  <w:color w:val="000000"/>
                                  <w:kern w:val="24"/>
                                  <w:sz w:val="18"/>
                                  <w:szCs w:val="18"/>
                                  <w:lang w:val="sl-SI"/>
                                </w:rPr>
                                <w:t>Planiranje</w:t>
                              </w:r>
                            </w:p>
                            <w:p w14:paraId="0FA642CA" w14:textId="29BC42FE" w:rsidR="007473C3" w:rsidRPr="00082C10" w:rsidRDefault="007473C3" w:rsidP="00BE1FAA">
                              <w:pPr>
                                <w:numPr>
                                  <w:ilvl w:val="0"/>
                                  <w:numId w:val="2"/>
                                </w:numPr>
                                <w:spacing w:after="0"/>
                                <w:ind w:left="360" w:hanging="270"/>
                                <w:rPr>
                                  <w:sz w:val="18"/>
                                  <w:szCs w:val="18"/>
                                </w:rPr>
                              </w:pPr>
                              <w:r w:rsidRPr="00082C10">
                                <w:rPr>
                                  <w:i/>
                                  <w:iCs/>
                                  <w:color w:val="000000"/>
                                  <w:kern w:val="24"/>
                                  <w:sz w:val="18"/>
                                  <w:szCs w:val="18"/>
                                  <w:lang w:val="sl-SI"/>
                                </w:rPr>
                                <w:t>Šta ćemo komunicirat</w:t>
                              </w:r>
                              <w:r>
                                <w:rPr>
                                  <w:i/>
                                  <w:iCs/>
                                  <w:color w:val="000000"/>
                                  <w:kern w:val="24"/>
                                  <w:sz w:val="18"/>
                                  <w:szCs w:val="18"/>
                                  <w:lang w:val="sl-SI"/>
                                </w:rPr>
                                <w:t>i</w:t>
                              </w:r>
                              <w:r w:rsidRPr="00082C10">
                                <w:rPr>
                                  <w:i/>
                                  <w:iCs/>
                                  <w:color w:val="000000"/>
                                  <w:kern w:val="24"/>
                                  <w:sz w:val="18"/>
                                  <w:szCs w:val="18"/>
                                  <w:lang w:val="sl-SI"/>
                                </w:rPr>
                                <w:t>?,</w:t>
                              </w:r>
                            </w:p>
                            <w:p w14:paraId="785CF0AC" w14:textId="77777777" w:rsidR="007473C3" w:rsidRPr="00082C10" w:rsidRDefault="007473C3" w:rsidP="00BE1FAA">
                              <w:pPr>
                                <w:numPr>
                                  <w:ilvl w:val="0"/>
                                  <w:numId w:val="2"/>
                                </w:numPr>
                                <w:spacing w:after="0"/>
                                <w:ind w:left="360" w:hanging="270"/>
                                <w:rPr>
                                  <w:sz w:val="18"/>
                                  <w:szCs w:val="18"/>
                                </w:rPr>
                              </w:pPr>
                              <w:r w:rsidRPr="00082C10">
                                <w:rPr>
                                  <w:i/>
                                  <w:iCs/>
                                  <w:color w:val="000000"/>
                                  <w:kern w:val="24"/>
                                  <w:sz w:val="18"/>
                                  <w:szCs w:val="18"/>
                                  <w:lang w:val="sl-SI"/>
                                </w:rPr>
                                <w:t>Kako i zašto, koji su ciljevi i poruke?</w:t>
                              </w:r>
                            </w:p>
                            <w:p w14:paraId="2089FB5F" w14:textId="77777777" w:rsidR="007473C3" w:rsidRPr="00082C10" w:rsidRDefault="007473C3" w:rsidP="00BE1FAA">
                              <w:pPr>
                                <w:numPr>
                                  <w:ilvl w:val="0"/>
                                  <w:numId w:val="2"/>
                                </w:numPr>
                                <w:spacing w:after="0"/>
                                <w:ind w:left="360" w:hanging="270"/>
                                <w:rPr>
                                  <w:sz w:val="18"/>
                                  <w:szCs w:val="18"/>
                                </w:rPr>
                              </w:pPr>
                              <w:r w:rsidRPr="00082C10">
                                <w:rPr>
                                  <w:b/>
                                  <w:bCs/>
                                  <w:i/>
                                  <w:iCs/>
                                  <w:color w:val="000000"/>
                                  <w:kern w:val="24"/>
                                  <w:sz w:val="18"/>
                                  <w:szCs w:val="18"/>
                                  <w:lang w:val="sl-SI"/>
                                </w:rPr>
                                <w:t>Fino podešavanje KPI;</w:t>
                              </w:r>
                            </w:p>
                          </w:txbxContent>
                        </wps:txbx>
                        <wps:bodyPr rot="0" vert="horz" wrap="square" lIns="0" tIns="0" rIns="0" bIns="0" anchor="t" anchorCtr="0" upright="1">
                          <a:noAutofit/>
                        </wps:bodyPr>
                      </wps:wsp>
                      <wps:wsp>
                        <wps:cNvPr id="4" name="Rectangle 7"/>
                        <wps:cNvSpPr>
                          <a:spLocks noChangeArrowheads="1"/>
                        </wps:cNvSpPr>
                        <wps:spPr bwMode="auto">
                          <a:xfrm>
                            <a:off x="51587" y="18557"/>
                            <a:ext cx="31853" cy="103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706F4B" w14:textId="77777777" w:rsidR="007473C3" w:rsidRPr="00EC6091" w:rsidRDefault="007473C3" w:rsidP="00D37F48">
                              <w:pPr>
                                <w:spacing w:after="0"/>
                                <w:jc w:val="center"/>
                                <w:rPr>
                                  <w:color w:val="17365D" w:themeColor="text2" w:themeShade="BF"/>
                                  <w:sz w:val="18"/>
                                  <w:szCs w:val="18"/>
                                </w:rPr>
                              </w:pPr>
                              <w:r w:rsidRPr="00EC6091">
                                <w:rPr>
                                  <w:b/>
                                  <w:bCs/>
                                  <w:color w:val="17365D" w:themeColor="text2" w:themeShade="BF"/>
                                  <w:kern w:val="24"/>
                                  <w:sz w:val="18"/>
                                  <w:szCs w:val="18"/>
                                  <w:lang w:val="sl-SI"/>
                                </w:rPr>
                                <w:t>Tačka III</w:t>
                              </w:r>
                            </w:p>
                            <w:p w14:paraId="26C9772A" w14:textId="77777777" w:rsidR="007473C3" w:rsidRPr="00EC6091" w:rsidRDefault="007473C3" w:rsidP="00380C11">
                              <w:pPr>
                                <w:spacing w:after="0"/>
                                <w:jc w:val="center"/>
                                <w:rPr>
                                  <w:b/>
                                  <w:bCs/>
                                  <w:color w:val="17365D" w:themeColor="text2" w:themeShade="BF"/>
                                  <w:kern w:val="24"/>
                                  <w:sz w:val="18"/>
                                  <w:szCs w:val="18"/>
                                  <w:lang w:val="sl-SI"/>
                                </w:rPr>
                              </w:pPr>
                              <w:r w:rsidRPr="00EC6091">
                                <w:rPr>
                                  <w:b/>
                                  <w:bCs/>
                                  <w:color w:val="17365D" w:themeColor="text2" w:themeShade="BF"/>
                                  <w:kern w:val="24"/>
                                  <w:sz w:val="18"/>
                                  <w:szCs w:val="18"/>
                                  <w:lang w:val="sl-SI"/>
                                </w:rPr>
                                <w:t>KRENI</w:t>
                              </w:r>
                            </w:p>
                            <w:p w14:paraId="19ED56A9" w14:textId="77777777" w:rsidR="007473C3" w:rsidRPr="00082C10" w:rsidRDefault="007473C3" w:rsidP="00BE1FAA">
                              <w:pPr>
                                <w:numPr>
                                  <w:ilvl w:val="0"/>
                                  <w:numId w:val="4"/>
                                </w:numPr>
                                <w:spacing w:after="0"/>
                                <w:ind w:left="270" w:hanging="180"/>
                                <w:rPr>
                                  <w:sz w:val="18"/>
                                  <w:szCs w:val="18"/>
                                </w:rPr>
                              </w:pPr>
                              <w:r w:rsidRPr="00082C10">
                                <w:rPr>
                                  <w:b/>
                                  <w:bCs/>
                                  <w:color w:val="000000"/>
                                  <w:kern w:val="24"/>
                                  <w:sz w:val="18"/>
                                  <w:szCs w:val="18"/>
                                  <w:lang w:val="sl-SI"/>
                                </w:rPr>
                                <w:t>Izvođenje aktivnosti</w:t>
                              </w:r>
                            </w:p>
                            <w:p w14:paraId="4122410D" w14:textId="77777777" w:rsidR="007473C3" w:rsidRPr="00082C10" w:rsidRDefault="007473C3" w:rsidP="00BE1FAA">
                              <w:pPr>
                                <w:numPr>
                                  <w:ilvl w:val="0"/>
                                  <w:numId w:val="4"/>
                                </w:numPr>
                                <w:spacing w:after="0"/>
                                <w:ind w:left="270" w:hanging="180"/>
                                <w:rPr>
                                  <w:sz w:val="18"/>
                                  <w:szCs w:val="18"/>
                                </w:rPr>
                              </w:pPr>
                              <w:r w:rsidRPr="00082C10">
                                <w:rPr>
                                  <w:i/>
                                  <w:iCs/>
                                  <w:color w:val="000000"/>
                                  <w:kern w:val="24"/>
                                  <w:sz w:val="18"/>
                                  <w:szCs w:val="18"/>
                                  <w:lang w:val="sl-SI"/>
                                </w:rPr>
                                <w:t>Kako i kada ćemo komunicirati?</w:t>
                              </w:r>
                            </w:p>
                            <w:p w14:paraId="5A265747" w14:textId="77777777" w:rsidR="007473C3" w:rsidRPr="00082C10" w:rsidRDefault="007473C3" w:rsidP="00BE1FAA">
                              <w:pPr>
                                <w:numPr>
                                  <w:ilvl w:val="0"/>
                                  <w:numId w:val="4"/>
                                </w:numPr>
                                <w:spacing w:after="0"/>
                                <w:ind w:left="270" w:hanging="180"/>
                                <w:rPr>
                                  <w:sz w:val="18"/>
                                  <w:szCs w:val="18"/>
                                </w:rPr>
                              </w:pPr>
                              <w:r w:rsidRPr="00082C10">
                                <w:rPr>
                                  <w:b/>
                                  <w:bCs/>
                                  <w:i/>
                                  <w:iCs/>
                                  <w:color w:val="000000"/>
                                  <w:kern w:val="24"/>
                                  <w:sz w:val="18"/>
                                  <w:szCs w:val="18"/>
                                  <w:lang w:val="sl-SI"/>
                                </w:rPr>
                                <w:t xml:space="preserve">Izvedba- </w:t>
                              </w:r>
                              <w:r w:rsidRPr="00082C10">
                                <w:rPr>
                                  <w:i/>
                                  <w:iCs/>
                                  <w:color w:val="000000"/>
                                  <w:kern w:val="24"/>
                                  <w:sz w:val="18"/>
                                  <w:szCs w:val="18"/>
                                  <w:lang w:val="sl-SI"/>
                                </w:rPr>
                                <w:t>Kako smo to izveli?</w:t>
                              </w:r>
                            </w:p>
                            <w:p w14:paraId="0BEF2A8B" w14:textId="77777777" w:rsidR="007473C3" w:rsidRPr="007645CF" w:rsidRDefault="007473C3" w:rsidP="00896533">
                              <w:pPr>
                                <w:spacing w:after="0"/>
                                <w:ind w:left="90"/>
                                <w:rPr>
                                  <w:sz w:val="18"/>
                                  <w:szCs w:val="18"/>
                                </w:rPr>
                              </w:pPr>
                            </w:p>
                          </w:txbxContent>
                        </wps:txbx>
                        <wps:bodyPr rot="0" vert="horz" wrap="square" lIns="0" tIns="0" rIns="0" bIns="0" anchor="t" anchorCtr="0" upright="1">
                          <a:noAutofit/>
                        </wps:bodyPr>
                      </wps:wsp>
                      <wps:wsp>
                        <wps:cNvPr id="5" name="Rectangle 8"/>
                        <wps:cNvSpPr>
                          <a:spLocks noChangeArrowheads="1"/>
                        </wps:cNvSpPr>
                        <wps:spPr bwMode="auto">
                          <a:xfrm>
                            <a:off x="-1666" y="18557"/>
                            <a:ext cx="30319" cy="159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06FD18" w14:textId="77777777" w:rsidR="007473C3" w:rsidRPr="00EC6091" w:rsidRDefault="007473C3" w:rsidP="00D37F48">
                              <w:pPr>
                                <w:spacing w:after="0"/>
                                <w:jc w:val="center"/>
                                <w:rPr>
                                  <w:color w:val="17365D" w:themeColor="text2" w:themeShade="BF"/>
                                  <w:sz w:val="18"/>
                                  <w:szCs w:val="18"/>
                                </w:rPr>
                              </w:pPr>
                              <w:r w:rsidRPr="00EC6091">
                                <w:rPr>
                                  <w:b/>
                                  <w:bCs/>
                                  <w:color w:val="17365D" w:themeColor="text2" w:themeShade="BF"/>
                                  <w:kern w:val="24"/>
                                  <w:sz w:val="18"/>
                                  <w:szCs w:val="18"/>
                                  <w:lang w:val="sl-SI"/>
                                </w:rPr>
                                <w:t>Tačka IV</w:t>
                              </w:r>
                            </w:p>
                            <w:p w14:paraId="385959F0" w14:textId="77777777" w:rsidR="007473C3" w:rsidRPr="00EC6091" w:rsidRDefault="007473C3" w:rsidP="00380C11">
                              <w:pPr>
                                <w:spacing w:after="0"/>
                                <w:jc w:val="center"/>
                                <w:rPr>
                                  <w:b/>
                                  <w:bCs/>
                                  <w:color w:val="17365D" w:themeColor="text2" w:themeShade="BF"/>
                                  <w:kern w:val="24"/>
                                  <w:sz w:val="18"/>
                                  <w:szCs w:val="18"/>
                                  <w:lang w:val="sl-SI"/>
                                </w:rPr>
                              </w:pPr>
                              <w:r w:rsidRPr="00EC6091">
                                <w:rPr>
                                  <w:b/>
                                  <w:bCs/>
                                  <w:color w:val="17365D" w:themeColor="text2" w:themeShade="BF"/>
                                  <w:kern w:val="24"/>
                                  <w:sz w:val="18"/>
                                  <w:szCs w:val="18"/>
                                  <w:lang w:val="sl-SI"/>
                                </w:rPr>
                                <w:t>IZMJERI</w:t>
                              </w:r>
                            </w:p>
                            <w:p w14:paraId="56DC2739" w14:textId="77777777" w:rsidR="007473C3" w:rsidRPr="00082C10" w:rsidRDefault="007473C3" w:rsidP="00BE1FAA">
                              <w:pPr>
                                <w:numPr>
                                  <w:ilvl w:val="0"/>
                                  <w:numId w:val="3"/>
                                </w:numPr>
                                <w:spacing w:after="0"/>
                                <w:ind w:left="360" w:hanging="270"/>
                                <w:rPr>
                                  <w:b/>
                                  <w:bCs/>
                                  <w:color w:val="000000"/>
                                  <w:kern w:val="24"/>
                                  <w:sz w:val="18"/>
                                  <w:szCs w:val="18"/>
                                  <w:lang w:val="sl-SI"/>
                                </w:rPr>
                              </w:pPr>
                              <w:r w:rsidRPr="00082C10">
                                <w:rPr>
                                  <w:b/>
                                  <w:bCs/>
                                  <w:color w:val="000000"/>
                                  <w:kern w:val="24"/>
                                  <w:sz w:val="18"/>
                                  <w:szCs w:val="18"/>
                                  <w:lang w:val="sl-SI"/>
                                </w:rPr>
                                <w:t xml:space="preserve">Monitoring komunikacijskog procesa; </w:t>
                              </w:r>
                            </w:p>
                            <w:p w14:paraId="56D9AA25" w14:textId="77777777" w:rsidR="007473C3" w:rsidRPr="00082C10" w:rsidRDefault="007473C3" w:rsidP="00BE1FAA">
                              <w:pPr>
                                <w:numPr>
                                  <w:ilvl w:val="0"/>
                                  <w:numId w:val="3"/>
                                </w:numPr>
                                <w:spacing w:after="0"/>
                                <w:ind w:left="360" w:hanging="270"/>
                                <w:rPr>
                                  <w:sz w:val="18"/>
                                  <w:szCs w:val="18"/>
                                </w:rPr>
                              </w:pPr>
                              <w:r w:rsidRPr="00082C10">
                                <w:rPr>
                                  <w:b/>
                                  <w:bCs/>
                                  <w:color w:val="000000"/>
                                  <w:kern w:val="24"/>
                                  <w:sz w:val="18"/>
                                  <w:szCs w:val="18"/>
                                  <w:lang w:val="sl-SI"/>
                                </w:rPr>
                                <w:t>Analiza rezultata komunikacijskog procesa;</w:t>
                              </w:r>
                            </w:p>
                            <w:p w14:paraId="66B974FB" w14:textId="0BFEC914" w:rsidR="007473C3" w:rsidRDefault="007473C3" w:rsidP="00BE1FAA">
                              <w:pPr>
                                <w:numPr>
                                  <w:ilvl w:val="0"/>
                                  <w:numId w:val="3"/>
                                </w:numPr>
                                <w:spacing w:after="0"/>
                                <w:ind w:left="360" w:hanging="270"/>
                              </w:pPr>
                              <w:r w:rsidRPr="00951A78">
                                <w:rPr>
                                  <w:rFonts w:cs="Arial"/>
                                  <w:bCs/>
                                  <w:i/>
                                  <w:iCs/>
                                  <w:sz w:val="18"/>
                                  <w:szCs w:val="18"/>
                                  <w:lang w:val="hr-HR"/>
                                </w:rPr>
                                <w:t xml:space="preserve">Mjerenje </w:t>
                              </w:r>
                              <w:r w:rsidRPr="00951A78">
                                <w:rPr>
                                  <w:rFonts w:cs="Arial"/>
                                  <w:bCs/>
                                  <w:i/>
                                  <w:iCs/>
                                  <w:sz w:val="18"/>
                                  <w:szCs w:val="18"/>
                                  <w:shd w:val="clear" w:color="auto" w:fill="FFFFFF"/>
                                </w:rPr>
                                <w:t>dometa objavljenog</w:t>
                              </w:r>
                              <w:r>
                                <w:rPr>
                                  <w:rFonts w:cs="Arial"/>
                                  <w:bCs/>
                                  <w:i/>
                                  <w:iCs/>
                                  <w:sz w:val="18"/>
                                  <w:szCs w:val="18"/>
                                  <w:shd w:val="clear" w:color="auto" w:fill="FFFFFF"/>
                                </w:rPr>
                                <w:t xml:space="preserve"> </w:t>
                              </w:r>
                              <w:r w:rsidRPr="00951A78">
                                <w:rPr>
                                  <w:rFonts w:cs="Arial"/>
                                  <w:bCs/>
                                  <w:i/>
                                  <w:iCs/>
                                  <w:sz w:val="18"/>
                                  <w:szCs w:val="18"/>
                                  <w:shd w:val="clear" w:color="auto" w:fill="FFFFFF"/>
                                </w:rPr>
                                <w:t>sadržaja</w:t>
                              </w:r>
                              <w:r>
                                <w:rPr>
                                  <w:rFonts w:cs="Arial"/>
                                  <w:bCs/>
                                  <w:i/>
                                  <w:iCs/>
                                  <w:sz w:val="18"/>
                                  <w:szCs w:val="18"/>
                                  <w:shd w:val="clear" w:color="auto" w:fill="FFFFFF"/>
                                </w:rPr>
                                <w:t>;</w:t>
                              </w:r>
                              <w:r w:rsidRPr="00951A78">
                                <w:rPr>
                                  <w:rFonts w:cs="Arial"/>
                                  <w:bCs/>
                                  <w:i/>
                                  <w:iCs/>
                                  <w:sz w:val="18"/>
                                  <w:szCs w:val="18"/>
                                  <w:shd w:val="clear" w:color="auto" w:fill="FFFFFF"/>
                                </w:rPr>
                                <w:t> </w:t>
                              </w:r>
                              <w:r w:rsidRPr="00951A78">
                                <w:rPr>
                                  <w:rFonts w:cs="Arial"/>
                                  <w:bCs/>
                                  <w:sz w:val="18"/>
                                  <w:szCs w:val="18"/>
                                  <w:shd w:val="clear" w:color="auto" w:fill="FFFFFF"/>
                                </w:rPr>
                                <w:br/>
                              </w:r>
                            </w:p>
                          </w:txbxContent>
                        </wps:txbx>
                        <wps:bodyPr rot="0" vert="horz" wrap="square" lIns="0" tIns="0" rIns="0" bIns="0" anchor="t" anchorCtr="0" upright="1">
                          <a:noAutofit/>
                        </wps:bodyPr>
                      </wps:wsp>
                    </wpg:wgp>
                  </a:graphicData>
                </a:graphic>
              </wp:inline>
            </w:drawing>
          </mc:Choice>
          <mc:Fallback>
            <w:pict>
              <v:group w14:anchorId="64409A8A" id="Group 5" o:spid="_x0000_s1030" style="width:413pt;height:238.35pt;mso-position-horizontal-relative:char;mso-position-vertical-relative:line" coordorigin="-1666,-2360" coordsize="85106,36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">
                <v:rect id="Rectangle 5" o:spid="_x0000_s1031" style="position:absolute;left:-1666;top:-1464;width:27997;height:12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" filled="f" stroked="f">
                  <v:textbox inset="0,0,0,0">
                    <w:txbxContent>
                      <w:p w14:paraId="27AEA80C" w14:textId="77777777" w:rsidR="007473C3" w:rsidRPr="00EC6091" w:rsidRDefault="007473C3" w:rsidP="00D37F48">
                        <w:pPr>
                          <w:spacing w:after="0"/>
                          <w:ind w:left="90"/>
                          <w:jc w:val="center"/>
                          <w:rPr>
                            <w:color w:val="17365D" w:themeColor="text2" w:themeShade="BF"/>
                            <w:sz w:val="18"/>
                            <w:szCs w:val="18"/>
                          </w:rPr>
                        </w:pPr>
                        <w:r w:rsidRPr="00EC6091">
                          <w:rPr>
                            <w:b/>
                            <w:bCs/>
                            <w:color w:val="17365D" w:themeColor="text2" w:themeShade="BF"/>
                            <w:kern w:val="24"/>
                            <w:sz w:val="18"/>
                            <w:szCs w:val="18"/>
                            <w:lang w:val="sl-SI"/>
                          </w:rPr>
                          <w:t>Tačka 1</w:t>
                        </w:r>
                      </w:p>
                      <w:p w14:paraId="322D9173" w14:textId="77777777" w:rsidR="007473C3" w:rsidRPr="00EC6091" w:rsidRDefault="007473C3" w:rsidP="00DA6EDC">
                        <w:pPr>
                          <w:spacing w:after="0"/>
                          <w:ind w:left="90"/>
                          <w:jc w:val="center"/>
                          <w:rPr>
                            <w:b/>
                            <w:bCs/>
                            <w:color w:val="17365D" w:themeColor="text2" w:themeShade="BF"/>
                            <w:kern w:val="24"/>
                            <w:sz w:val="18"/>
                            <w:szCs w:val="18"/>
                            <w:lang w:val="sl-SI"/>
                          </w:rPr>
                        </w:pPr>
                        <w:r w:rsidRPr="00EC6091">
                          <w:rPr>
                            <w:b/>
                            <w:bCs/>
                            <w:color w:val="17365D" w:themeColor="text2" w:themeShade="BF"/>
                            <w:kern w:val="24"/>
                            <w:sz w:val="18"/>
                            <w:szCs w:val="18"/>
                            <w:lang w:val="sl-SI"/>
                          </w:rPr>
                          <w:t>PRIPREMI</w:t>
                        </w:r>
                      </w:p>
                      <w:p w14:paraId="1931AB04" w14:textId="2282BDD7" w:rsidR="007473C3" w:rsidRPr="00082C10" w:rsidRDefault="007473C3" w:rsidP="00BE1FAA">
                        <w:pPr>
                          <w:numPr>
                            <w:ilvl w:val="0"/>
                            <w:numId w:val="1"/>
                          </w:numPr>
                          <w:spacing w:after="0"/>
                          <w:ind w:left="360" w:hanging="270"/>
                          <w:rPr>
                            <w:sz w:val="18"/>
                            <w:szCs w:val="18"/>
                          </w:rPr>
                        </w:pPr>
                        <w:r w:rsidRPr="00082C10">
                          <w:rPr>
                            <w:b/>
                            <w:bCs/>
                            <w:color w:val="000000"/>
                            <w:kern w:val="24"/>
                            <w:sz w:val="18"/>
                            <w:szCs w:val="18"/>
                            <w:lang w:val="sl-SI"/>
                          </w:rPr>
                          <w:t xml:space="preserve">Definiranje </w:t>
                        </w:r>
                        <w:r>
                          <w:rPr>
                            <w:b/>
                            <w:bCs/>
                            <w:color w:val="000000"/>
                            <w:kern w:val="24"/>
                            <w:sz w:val="18"/>
                            <w:szCs w:val="18"/>
                            <w:lang w:val="sl-SI"/>
                          </w:rPr>
                          <w:t>komunikcijske potrebe</w:t>
                        </w:r>
                      </w:p>
                      <w:p w14:paraId="217A81CF" w14:textId="77777777" w:rsidR="007473C3" w:rsidRPr="00082C10" w:rsidRDefault="007473C3" w:rsidP="00BE1FAA">
                        <w:pPr>
                          <w:numPr>
                            <w:ilvl w:val="0"/>
                            <w:numId w:val="1"/>
                          </w:numPr>
                          <w:spacing w:after="0"/>
                          <w:ind w:left="360" w:hanging="270"/>
                          <w:rPr>
                            <w:sz w:val="18"/>
                            <w:szCs w:val="18"/>
                          </w:rPr>
                        </w:pPr>
                        <w:r w:rsidRPr="00082C10">
                          <w:rPr>
                            <w:i/>
                            <w:iCs/>
                            <w:color w:val="000000"/>
                            <w:kern w:val="24"/>
                            <w:sz w:val="18"/>
                            <w:szCs w:val="18"/>
                            <w:lang w:val="sl-SI"/>
                          </w:rPr>
                          <w:t>Što se dešava?</w:t>
                        </w:r>
                      </w:p>
                      <w:p w14:paraId="73D2B55E" w14:textId="29C97C9E" w:rsidR="007473C3" w:rsidRPr="00082C10" w:rsidRDefault="007473C3" w:rsidP="00BE1FAA">
                        <w:pPr>
                          <w:numPr>
                            <w:ilvl w:val="0"/>
                            <w:numId w:val="1"/>
                          </w:numPr>
                          <w:spacing w:after="0"/>
                          <w:ind w:left="360" w:hanging="270"/>
                          <w:rPr>
                            <w:sz w:val="18"/>
                            <w:szCs w:val="18"/>
                          </w:rPr>
                        </w:pPr>
                        <w:r w:rsidRPr="00082C10">
                          <w:rPr>
                            <w:b/>
                            <w:bCs/>
                            <w:i/>
                            <w:iCs/>
                            <w:color w:val="000000"/>
                            <w:kern w:val="24"/>
                            <w:sz w:val="18"/>
                            <w:szCs w:val="18"/>
                            <w:lang w:val="sl-SI"/>
                          </w:rPr>
                          <w:t xml:space="preserve">Analiza </w:t>
                        </w:r>
                        <w:r>
                          <w:rPr>
                            <w:b/>
                            <w:bCs/>
                            <w:i/>
                            <w:iCs/>
                            <w:color w:val="000000"/>
                            <w:kern w:val="24"/>
                            <w:sz w:val="18"/>
                            <w:szCs w:val="18"/>
                            <w:lang w:val="sl-SI"/>
                          </w:rPr>
                          <w:t>s</w:t>
                        </w:r>
                        <w:r w:rsidRPr="00082C10">
                          <w:rPr>
                            <w:b/>
                            <w:bCs/>
                            <w:i/>
                            <w:iCs/>
                            <w:color w:val="000000"/>
                            <w:kern w:val="24"/>
                            <w:sz w:val="18"/>
                            <w:szCs w:val="18"/>
                            <w:lang w:val="sl-SI"/>
                          </w:rPr>
                          <w:t>tanja;</w:t>
                        </w:r>
                      </w:p>
                    </w:txbxContent>
                  </v:textbox>
                </v:rect>
                <v:rect id="Rectangle 6" o:spid="_x0000_s1032" style="position:absolute;left:51583;top:-2360;width:31857;height:125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qstwgAAANoAAAAPAAAAZHJzL2Rvd25yZXYueG1sRI9Li8JA&#10;EITvgv9haGFvOlFh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DJ3qstwgAAANoAAAAPAAAA&#10;AAAAAAAAAAAAAAcCAABkcnMvZG93bnJldi54bWxQSwUGAAAAAAMAAwC3AAAA9gIAAAAA&#10;" filled="f" stroked="f">
                  <v:textbox inset="0,0,0,0">
                    <w:txbxContent>
                      <w:p w14:paraId="142D03E9" w14:textId="77777777" w:rsidR="007473C3" w:rsidRPr="00EC6091" w:rsidRDefault="007473C3" w:rsidP="00D37F48">
                        <w:pPr>
                          <w:spacing w:after="0"/>
                          <w:jc w:val="center"/>
                          <w:rPr>
                            <w:color w:val="17365D" w:themeColor="text2" w:themeShade="BF"/>
                            <w:sz w:val="18"/>
                            <w:szCs w:val="18"/>
                          </w:rPr>
                        </w:pPr>
                        <w:r w:rsidRPr="00EC6091">
                          <w:rPr>
                            <w:b/>
                            <w:bCs/>
                            <w:color w:val="17365D" w:themeColor="text2" w:themeShade="BF"/>
                            <w:kern w:val="24"/>
                            <w:sz w:val="18"/>
                            <w:szCs w:val="18"/>
                            <w:lang w:val="sl-SI"/>
                          </w:rPr>
                          <w:t>Tačka II</w:t>
                        </w:r>
                      </w:p>
                      <w:p w14:paraId="0218C289" w14:textId="77777777" w:rsidR="007473C3" w:rsidRPr="00EC6091" w:rsidRDefault="007473C3" w:rsidP="00380C11">
                        <w:pPr>
                          <w:spacing w:after="0"/>
                          <w:jc w:val="center"/>
                          <w:rPr>
                            <w:b/>
                            <w:bCs/>
                            <w:color w:val="17365D" w:themeColor="text2" w:themeShade="BF"/>
                            <w:kern w:val="24"/>
                            <w:sz w:val="18"/>
                            <w:szCs w:val="18"/>
                            <w:lang w:val="sl-SI"/>
                          </w:rPr>
                        </w:pPr>
                        <w:r w:rsidRPr="00EC6091">
                          <w:rPr>
                            <w:b/>
                            <w:bCs/>
                            <w:color w:val="17365D" w:themeColor="text2" w:themeShade="BF"/>
                            <w:kern w:val="24"/>
                            <w:sz w:val="18"/>
                            <w:szCs w:val="18"/>
                            <w:lang w:val="sl-SI"/>
                          </w:rPr>
                          <w:t>POSTAVI</w:t>
                        </w:r>
                      </w:p>
                      <w:p w14:paraId="0AEBB5B3" w14:textId="77777777" w:rsidR="007473C3" w:rsidRPr="00082C10" w:rsidRDefault="007473C3" w:rsidP="00BE1FAA">
                        <w:pPr>
                          <w:numPr>
                            <w:ilvl w:val="0"/>
                            <w:numId w:val="2"/>
                          </w:numPr>
                          <w:spacing w:after="0"/>
                          <w:ind w:left="360" w:hanging="270"/>
                          <w:rPr>
                            <w:sz w:val="18"/>
                            <w:szCs w:val="18"/>
                          </w:rPr>
                        </w:pPr>
                        <w:r w:rsidRPr="00082C10">
                          <w:rPr>
                            <w:b/>
                            <w:bCs/>
                            <w:color w:val="000000"/>
                            <w:kern w:val="24"/>
                            <w:sz w:val="18"/>
                            <w:szCs w:val="18"/>
                            <w:lang w:val="sl-SI"/>
                          </w:rPr>
                          <w:t>Planiranje</w:t>
                        </w:r>
                      </w:p>
                      <w:p w14:paraId="0FA642CA" w14:textId="29BC42FE" w:rsidR="007473C3" w:rsidRPr="00082C10" w:rsidRDefault="007473C3" w:rsidP="00BE1FAA">
                        <w:pPr>
                          <w:numPr>
                            <w:ilvl w:val="0"/>
                            <w:numId w:val="2"/>
                          </w:numPr>
                          <w:spacing w:after="0"/>
                          <w:ind w:left="360" w:hanging="270"/>
                          <w:rPr>
                            <w:sz w:val="18"/>
                            <w:szCs w:val="18"/>
                          </w:rPr>
                        </w:pPr>
                        <w:r w:rsidRPr="00082C10">
                          <w:rPr>
                            <w:i/>
                            <w:iCs/>
                            <w:color w:val="000000"/>
                            <w:kern w:val="24"/>
                            <w:sz w:val="18"/>
                            <w:szCs w:val="18"/>
                            <w:lang w:val="sl-SI"/>
                          </w:rPr>
                          <w:t>Šta ćemo komunicirat</w:t>
                        </w:r>
                        <w:r>
                          <w:rPr>
                            <w:i/>
                            <w:iCs/>
                            <w:color w:val="000000"/>
                            <w:kern w:val="24"/>
                            <w:sz w:val="18"/>
                            <w:szCs w:val="18"/>
                            <w:lang w:val="sl-SI"/>
                          </w:rPr>
                          <w:t>i</w:t>
                        </w:r>
                        <w:r w:rsidRPr="00082C10">
                          <w:rPr>
                            <w:i/>
                            <w:iCs/>
                            <w:color w:val="000000"/>
                            <w:kern w:val="24"/>
                            <w:sz w:val="18"/>
                            <w:szCs w:val="18"/>
                            <w:lang w:val="sl-SI"/>
                          </w:rPr>
                          <w:t>?,</w:t>
                        </w:r>
                      </w:p>
                      <w:p w14:paraId="785CF0AC" w14:textId="77777777" w:rsidR="007473C3" w:rsidRPr="00082C10" w:rsidRDefault="007473C3" w:rsidP="00BE1FAA">
                        <w:pPr>
                          <w:numPr>
                            <w:ilvl w:val="0"/>
                            <w:numId w:val="2"/>
                          </w:numPr>
                          <w:spacing w:after="0"/>
                          <w:ind w:left="360" w:hanging="270"/>
                          <w:rPr>
                            <w:sz w:val="18"/>
                            <w:szCs w:val="18"/>
                          </w:rPr>
                        </w:pPr>
                        <w:r w:rsidRPr="00082C10">
                          <w:rPr>
                            <w:i/>
                            <w:iCs/>
                            <w:color w:val="000000"/>
                            <w:kern w:val="24"/>
                            <w:sz w:val="18"/>
                            <w:szCs w:val="18"/>
                            <w:lang w:val="sl-SI"/>
                          </w:rPr>
                          <w:t>Kako i zašto, koji su ciljevi i poruke?</w:t>
                        </w:r>
                      </w:p>
                      <w:p w14:paraId="2089FB5F" w14:textId="77777777" w:rsidR="007473C3" w:rsidRPr="00082C10" w:rsidRDefault="007473C3" w:rsidP="00BE1FAA">
                        <w:pPr>
                          <w:numPr>
                            <w:ilvl w:val="0"/>
                            <w:numId w:val="2"/>
                          </w:numPr>
                          <w:spacing w:after="0"/>
                          <w:ind w:left="360" w:hanging="270"/>
                          <w:rPr>
                            <w:sz w:val="18"/>
                            <w:szCs w:val="18"/>
                          </w:rPr>
                        </w:pPr>
                        <w:r w:rsidRPr="00082C10">
                          <w:rPr>
                            <w:b/>
                            <w:bCs/>
                            <w:i/>
                            <w:iCs/>
                            <w:color w:val="000000"/>
                            <w:kern w:val="24"/>
                            <w:sz w:val="18"/>
                            <w:szCs w:val="18"/>
                            <w:lang w:val="sl-SI"/>
                          </w:rPr>
                          <w:t>Fino podešavanje KPI;</w:t>
                        </w:r>
                      </w:p>
                    </w:txbxContent>
                  </v:textbox>
                </v:rect>
                <v:rect id="Rectangle 7" o:spid="_x0000_s1033" style="position:absolute;left:51587;top:18557;width:31853;height:10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zNZwgAAANoAAAAPAAAAZHJzL2Rvd25yZXYueG1sRI9Li8JA&#10;EITvgv9haGFvOlFk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BGNzNZwgAAANoAAAAPAAAA&#10;AAAAAAAAAAAAAAcCAABkcnMvZG93bnJldi54bWxQSwUGAAAAAAMAAwC3AAAA9gIAAAAA&#10;" filled="f" stroked="f">
                  <v:textbox inset="0,0,0,0">
                    <w:txbxContent>
                      <w:p w14:paraId="1F706F4B" w14:textId="77777777" w:rsidR="007473C3" w:rsidRPr="00EC6091" w:rsidRDefault="007473C3" w:rsidP="00D37F48">
                        <w:pPr>
                          <w:spacing w:after="0"/>
                          <w:jc w:val="center"/>
                          <w:rPr>
                            <w:color w:val="17365D" w:themeColor="text2" w:themeShade="BF"/>
                            <w:sz w:val="18"/>
                            <w:szCs w:val="18"/>
                          </w:rPr>
                        </w:pPr>
                        <w:r w:rsidRPr="00EC6091">
                          <w:rPr>
                            <w:b/>
                            <w:bCs/>
                            <w:color w:val="17365D" w:themeColor="text2" w:themeShade="BF"/>
                            <w:kern w:val="24"/>
                            <w:sz w:val="18"/>
                            <w:szCs w:val="18"/>
                            <w:lang w:val="sl-SI"/>
                          </w:rPr>
                          <w:t>Tačka III</w:t>
                        </w:r>
                      </w:p>
                      <w:p w14:paraId="26C9772A" w14:textId="77777777" w:rsidR="007473C3" w:rsidRPr="00EC6091" w:rsidRDefault="007473C3" w:rsidP="00380C11">
                        <w:pPr>
                          <w:spacing w:after="0"/>
                          <w:jc w:val="center"/>
                          <w:rPr>
                            <w:b/>
                            <w:bCs/>
                            <w:color w:val="17365D" w:themeColor="text2" w:themeShade="BF"/>
                            <w:kern w:val="24"/>
                            <w:sz w:val="18"/>
                            <w:szCs w:val="18"/>
                            <w:lang w:val="sl-SI"/>
                          </w:rPr>
                        </w:pPr>
                        <w:r w:rsidRPr="00EC6091">
                          <w:rPr>
                            <w:b/>
                            <w:bCs/>
                            <w:color w:val="17365D" w:themeColor="text2" w:themeShade="BF"/>
                            <w:kern w:val="24"/>
                            <w:sz w:val="18"/>
                            <w:szCs w:val="18"/>
                            <w:lang w:val="sl-SI"/>
                          </w:rPr>
                          <w:t>KRENI</w:t>
                        </w:r>
                      </w:p>
                      <w:p w14:paraId="19ED56A9" w14:textId="77777777" w:rsidR="007473C3" w:rsidRPr="00082C10" w:rsidRDefault="007473C3" w:rsidP="00BE1FAA">
                        <w:pPr>
                          <w:numPr>
                            <w:ilvl w:val="0"/>
                            <w:numId w:val="4"/>
                          </w:numPr>
                          <w:spacing w:after="0"/>
                          <w:ind w:left="270" w:hanging="180"/>
                          <w:rPr>
                            <w:sz w:val="18"/>
                            <w:szCs w:val="18"/>
                          </w:rPr>
                        </w:pPr>
                        <w:r w:rsidRPr="00082C10">
                          <w:rPr>
                            <w:b/>
                            <w:bCs/>
                            <w:color w:val="000000"/>
                            <w:kern w:val="24"/>
                            <w:sz w:val="18"/>
                            <w:szCs w:val="18"/>
                            <w:lang w:val="sl-SI"/>
                          </w:rPr>
                          <w:t>Izvođenje aktivnosti</w:t>
                        </w:r>
                      </w:p>
                      <w:p w14:paraId="4122410D" w14:textId="77777777" w:rsidR="007473C3" w:rsidRPr="00082C10" w:rsidRDefault="007473C3" w:rsidP="00BE1FAA">
                        <w:pPr>
                          <w:numPr>
                            <w:ilvl w:val="0"/>
                            <w:numId w:val="4"/>
                          </w:numPr>
                          <w:spacing w:after="0"/>
                          <w:ind w:left="270" w:hanging="180"/>
                          <w:rPr>
                            <w:sz w:val="18"/>
                            <w:szCs w:val="18"/>
                          </w:rPr>
                        </w:pPr>
                        <w:r w:rsidRPr="00082C10">
                          <w:rPr>
                            <w:i/>
                            <w:iCs/>
                            <w:color w:val="000000"/>
                            <w:kern w:val="24"/>
                            <w:sz w:val="18"/>
                            <w:szCs w:val="18"/>
                            <w:lang w:val="sl-SI"/>
                          </w:rPr>
                          <w:t>Kako i kada ćemo komunicirati?</w:t>
                        </w:r>
                      </w:p>
                      <w:p w14:paraId="5A265747" w14:textId="77777777" w:rsidR="007473C3" w:rsidRPr="00082C10" w:rsidRDefault="007473C3" w:rsidP="00BE1FAA">
                        <w:pPr>
                          <w:numPr>
                            <w:ilvl w:val="0"/>
                            <w:numId w:val="4"/>
                          </w:numPr>
                          <w:spacing w:after="0"/>
                          <w:ind w:left="270" w:hanging="180"/>
                          <w:rPr>
                            <w:sz w:val="18"/>
                            <w:szCs w:val="18"/>
                          </w:rPr>
                        </w:pPr>
                        <w:r w:rsidRPr="00082C10">
                          <w:rPr>
                            <w:b/>
                            <w:bCs/>
                            <w:i/>
                            <w:iCs/>
                            <w:color w:val="000000"/>
                            <w:kern w:val="24"/>
                            <w:sz w:val="18"/>
                            <w:szCs w:val="18"/>
                            <w:lang w:val="sl-SI"/>
                          </w:rPr>
                          <w:t xml:space="preserve">Izvedba- </w:t>
                        </w:r>
                        <w:r w:rsidRPr="00082C10">
                          <w:rPr>
                            <w:i/>
                            <w:iCs/>
                            <w:color w:val="000000"/>
                            <w:kern w:val="24"/>
                            <w:sz w:val="18"/>
                            <w:szCs w:val="18"/>
                            <w:lang w:val="sl-SI"/>
                          </w:rPr>
                          <w:t>Kako smo to izveli?</w:t>
                        </w:r>
                      </w:p>
                      <w:p w14:paraId="0BEF2A8B" w14:textId="77777777" w:rsidR="007473C3" w:rsidRPr="007645CF" w:rsidRDefault="007473C3" w:rsidP="00896533">
                        <w:pPr>
                          <w:spacing w:after="0"/>
                          <w:ind w:left="90"/>
                          <w:rPr>
                            <w:sz w:val="18"/>
                            <w:szCs w:val="18"/>
                          </w:rPr>
                        </w:pPr>
                      </w:p>
                    </w:txbxContent>
                  </v:textbox>
                </v:rect>
                <v:rect id="Rectangle 8" o:spid="_x0000_s1034" style="position:absolute;left:-1666;top:18557;width:30319;height:159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bCwgAAANoAAAAPAAAAZHJzL2Rvd25yZXYueG1sRI9Li8JA&#10;EITvgv9haGFvOlFw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Ape5bCwgAAANoAAAAPAAAA&#10;AAAAAAAAAAAAAAcCAABkcnMvZG93bnJldi54bWxQSwUGAAAAAAMAAwC3AAAA9gIAAAAA&#10;" filled="f" stroked="f">
                  <v:textbox inset="0,0,0,0">
                    <w:txbxContent>
                      <w:p w14:paraId="6006FD18" w14:textId="77777777" w:rsidR="007473C3" w:rsidRPr="00EC6091" w:rsidRDefault="007473C3" w:rsidP="00D37F48">
                        <w:pPr>
                          <w:spacing w:after="0"/>
                          <w:jc w:val="center"/>
                          <w:rPr>
                            <w:color w:val="17365D" w:themeColor="text2" w:themeShade="BF"/>
                            <w:sz w:val="18"/>
                            <w:szCs w:val="18"/>
                          </w:rPr>
                        </w:pPr>
                        <w:r w:rsidRPr="00EC6091">
                          <w:rPr>
                            <w:b/>
                            <w:bCs/>
                            <w:color w:val="17365D" w:themeColor="text2" w:themeShade="BF"/>
                            <w:kern w:val="24"/>
                            <w:sz w:val="18"/>
                            <w:szCs w:val="18"/>
                            <w:lang w:val="sl-SI"/>
                          </w:rPr>
                          <w:t>Tačka IV</w:t>
                        </w:r>
                      </w:p>
                      <w:p w14:paraId="385959F0" w14:textId="77777777" w:rsidR="007473C3" w:rsidRPr="00EC6091" w:rsidRDefault="007473C3" w:rsidP="00380C11">
                        <w:pPr>
                          <w:spacing w:after="0"/>
                          <w:jc w:val="center"/>
                          <w:rPr>
                            <w:b/>
                            <w:bCs/>
                            <w:color w:val="17365D" w:themeColor="text2" w:themeShade="BF"/>
                            <w:kern w:val="24"/>
                            <w:sz w:val="18"/>
                            <w:szCs w:val="18"/>
                            <w:lang w:val="sl-SI"/>
                          </w:rPr>
                        </w:pPr>
                        <w:r w:rsidRPr="00EC6091">
                          <w:rPr>
                            <w:b/>
                            <w:bCs/>
                            <w:color w:val="17365D" w:themeColor="text2" w:themeShade="BF"/>
                            <w:kern w:val="24"/>
                            <w:sz w:val="18"/>
                            <w:szCs w:val="18"/>
                            <w:lang w:val="sl-SI"/>
                          </w:rPr>
                          <w:t>IZMJERI</w:t>
                        </w:r>
                      </w:p>
                      <w:p w14:paraId="56DC2739" w14:textId="77777777" w:rsidR="007473C3" w:rsidRPr="00082C10" w:rsidRDefault="007473C3" w:rsidP="00BE1FAA">
                        <w:pPr>
                          <w:numPr>
                            <w:ilvl w:val="0"/>
                            <w:numId w:val="3"/>
                          </w:numPr>
                          <w:spacing w:after="0"/>
                          <w:ind w:left="360" w:hanging="270"/>
                          <w:rPr>
                            <w:b/>
                            <w:bCs/>
                            <w:color w:val="000000"/>
                            <w:kern w:val="24"/>
                            <w:sz w:val="18"/>
                            <w:szCs w:val="18"/>
                            <w:lang w:val="sl-SI"/>
                          </w:rPr>
                        </w:pPr>
                        <w:r w:rsidRPr="00082C10">
                          <w:rPr>
                            <w:b/>
                            <w:bCs/>
                            <w:color w:val="000000"/>
                            <w:kern w:val="24"/>
                            <w:sz w:val="18"/>
                            <w:szCs w:val="18"/>
                            <w:lang w:val="sl-SI"/>
                          </w:rPr>
                          <w:t xml:space="preserve">Monitoring komunikacijskog procesa; </w:t>
                        </w:r>
                      </w:p>
                      <w:p w14:paraId="56D9AA25" w14:textId="77777777" w:rsidR="007473C3" w:rsidRPr="00082C10" w:rsidRDefault="007473C3" w:rsidP="00BE1FAA">
                        <w:pPr>
                          <w:numPr>
                            <w:ilvl w:val="0"/>
                            <w:numId w:val="3"/>
                          </w:numPr>
                          <w:spacing w:after="0"/>
                          <w:ind w:left="360" w:hanging="270"/>
                          <w:rPr>
                            <w:sz w:val="18"/>
                            <w:szCs w:val="18"/>
                          </w:rPr>
                        </w:pPr>
                        <w:r w:rsidRPr="00082C10">
                          <w:rPr>
                            <w:b/>
                            <w:bCs/>
                            <w:color w:val="000000"/>
                            <w:kern w:val="24"/>
                            <w:sz w:val="18"/>
                            <w:szCs w:val="18"/>
                            <w:lang w:val="sl-SI"/>
                          </w:rPr>
                          <w:t>Analiza rezultata komunikacijskog procesa;</w:t>
                        </w:r>
                      </w:p>
                      <w:p w14:paraId="66B974FB" w14:textId="0BFEC914" w:rsidR="007473C3" w:rsidRDefault="007473C3" w:rsidP="00BE1FAA">
                        <w:pPr>
                          <w:numPr>
                            <w:ilvl w:val="0"/>
                            <w:numId w:val="3"/>
                          </w:numPr>
                          <w:spacing w:after="0"/>
                          <w:ind w:left="360" w:hanging="270"/>
                        </w:pPr>
                        <w:r w:rsidRPr="00951A78">
                          <w:rPr>
                            <w:rFonts w:cs="Arial"/>
                            <w:bCs/>
                            <w:i/>
                            <w:iCs/>
                            <w:sz w:val="18"/>
                            <w:szCs w:val="18"/>
                            <w:lang w:val="hr-HR"/>
                          </w:rPr>
                          <w:t xml:space="preserve">Mjerenje </w:t>
                        </w:r>
                        <w:r w:rsidRPr="00951A78">
                          <w:rPr>
                            <w:rFonts w:cs="Arial"/>
                            <w:bCs/>
                            <w:i/>
                            <w:iCs/>
                            <w:sz w:val="18"/>
                            <w:szCs w:val="18"/>
                            <w:shd w:val="clear" w:color="auto" w:fill="FFFFFF"/>
                          </w:rPr>
                          <w:t>dometa objavljenog</w:t>
                        </w:r>
                        <w:r>
                          <w:rPr>
                            <w:rFonts w:cs="Arial"/>
                            <w:bCs/>
                            <w:i/>
                            <w:iCs/>
                            <w:sz w:val="18"/>
                            <w:szCs w:val="18"/>
                            <w:shd w:val="clear" w:color="auto" w:fill="FFFFFF"/>
                          </w:rPr>
                          <w:t xml:space="preserve"> </w:t>
                        </w:r>
                        <w:r w:rsidRPr="00951A78">
                          <w:rPr>
                            <w:rFonts w:cs="Arial"/>
                            <w:bCs/>
                            <w:i/>
                            <w:iCs/>
                            <w:sz w:val="18"/>
                            <w:szCs w:val="18"/>
                            <w:shd w:val="clear" w:color="auto" w:fill="FFFFFF"/>
                          </w:rPr>
                          <w:t>sadržaja</w:t>
                        </w:r>
                        <w:r>
                          <w:rPr>
                            <w:rFonts w:cs="Arial"/>
                            <w:bCs/>
                            <w:i/>
                            <w:iCs/>
                            <w:sz w:val="18"/>
                            <w:szCs w:val="18"/>
                            <w:shd w:val="clear" w:color="auto" w:fill="FFFFFF"/>
                          </w:rPr>
                          <w:t>;</w:t>
                        </w:r>
                        <w:r w:rsidRPr="00951A78">
                          <w:rPr>
                            <w:rFonts w:cs="Arial"/>
                            <w:bCs/>
                            <w:i/>
                            <w:iCs/>
                            <w:sz w:val="18"/>
                            <w:szCs w:val="18"/>
                            <w:shd w:val="clear" w:color="auto" w:fill="FFFFFF"/>
                          </w:rPr>
                          <w:t> </w:t>
                        </w:r>
                        <w:r w:rsidRPr="00951A78">
                          <w:rPr>
                            <w:rFonts w:cs="Arial"/>
                            <w:bCs/>
                            <w:sz w:val="18"/>
                            <w:szCs w:val="18"/>
                            <w:shd w:val="clear" w:color="auto" w:fill="FFFFFF"/>
                          </w:rPr>
                          <w:br/>
                        </w:r>
                      </w:p>
                    </w:txbxContent>
                  </v:textbox>
                </v:rect>
                <w10:anchorlock/>
              </v:group>
            </w:pict>
          </mc:Fallback>
        </mc:AlternateContent>
      </w:r>
    </w:p>
    <w:p w14:paraId="448252BD" w14:textId="77777777" w:rsidR="007D3F17" w:rsidRDefault="007D3F17" w:rsidP="003701E5">
      <w:pPr>
        <w:pStyle w:val="BodyText"/>
        <w:ind w:left="450" w:right="656"/>
        <w:jc w:val="both"/>
        <w:rPr>
          <w:lang w:val="bs-Latn-BA"/>
        </w:rPr>
      </w:pPr>
    </w:p>
    <w:p w14:paraId="2D733F9B" w14:textId="55CFDBCD" w:rsidR="0089175B" w:rsidRPr="003701E5" w:rsidRDefault="009C732D" w:rsidP="00607FE0">
      <w:pPr>
        <w:pStyle w:val="BodyText"/>
        <w:ind w:left="450" w:right="656"/>
        <w:jc w:val="both"/>
        <w:rPr>
          <w:lang w:val="bs-Latn-BA"/>
        </w:rPr>
      </w:pPr>
      <w:r w:rsidRPr="003701E5">
        <w:rPr>
          <w:lang w:val="bs-Latn-BA"/>
        </w:rPr>
        <w:t xml:space="preserve">Na ovaj način se osigurava da KPI u procesu implementacije </w:t>
      </w:r>
      <w:r w:rsidR="0089175B" w:rsidRPr="003701E5">
        <w:rPr>
          <w:lang w:val="bs-Latn-BA"/>
        </w:rPr>
        <w:t xml:space="preserve">postaje stalni kružni proces, a ne samo jednokratna kampanja </w:t>
      </w:r>
      <w:r w:rsidRPr="003701E5">
        <w:rPr>
          <w:lang w:val="bs-Latn-BA"/>
        </w:rPr>
        <w:t xml:space="preserve">komunikacije </w:t>
      </w:r>
      <w:r w:rsidR="0089175B" w:rsidRPr="003701E5">
        <w:rPr>
          <w:lang w:val="bs-Latn-BA"/>
        </w:rPr>
        <w:t>specifičn</w:t>
      </w:r>
      <w:r w:rsidR="00747140" w:rsidRPr="003701E5">
        <w:rPr>
          <w:lang w:val="bs-Latn-BA"/>
        </w:rPr>
        <w:t>ih</w:t>
      </w:r>
      <w:r w:rsidR="0089175B" w:rsidRPr="003701E5">
        <w:rPr>
          <w:lang w:val="bs-Latn-BA"/>
        </w:rPr>
        <w:t xml:space="preserve"> </w:t>
      </w:r>
      <w:r w:rsidRPr="003701E5">
        <w:rPr>
          <w:lang w:val="bs-Latn-BA"/>
        </w:rPr>
        <w:t>poruk</w:t>
      </w:r>
      <w:r w:rsidR="00747140" w:rsidRPr="003701E5">
        <w:rPr>
          <w:lang w:val="bs-Latn-BA"/>
        </w:rPr>
        <w:t>a</w:t>
      </w:r>
      <w:r w:rsidR="0089175B" w:rsidRPr="003701E5">
        <w:rPr>
          <w:lang w:val="bs-Latn-BA"/>
        </w:rPr>
        <w:t xml:space="preserve">. </w:t>
      </w:r>
    </w:p>
    <w:p w14:paraId="167611E1" w14:textId="41144CBF" w:rsidR="0089175B" w:rsidRPr="00571383" w:rsidRDefault="00747140" w:rsidP="00607FE0">
      <w:pPr>
        <w:pStyle w:val="BodyText"/>
        <w:ind w:left="450" w:right="656"/>
        <w:jc w:val="both"/>
        <w:rPr>
          <w:lang w:val="bs-Latn-BA"/>
        </w:rPr>
      </w:pPr>
      <w:r w:rsidRPr="00571383">
        <w:rPr>
          <w:lang w:val="bs-Latn-BA"/>
        </w:rPr>
        <w:t>N</w:t>
      </w:r>
      <w:r w:rsidR="0089175B" w:rsidRPr="00571383">
        <w:rPr>
          <w:lang w:val="bs-Latn-BA"/>
        </w:rPr>
        <w:t xml:space="preserve">akon što </w:t>
      </w:r>
      <w:r w:rsidR="00F54FF9" w:rsidRPr="00571383">
        <w:rPr>
          <w:lang w:val="bs-Latn-BA"/>
        </w:rPr>
        <w:t xml:space="preserve">su </w:t>
      </w:r>
      <w:r w:rsidR="009C732D" w:rsidRPr="00571383">
        <w:rPr>
          <w:lang w:val="bs-Latn-BA"/>
        </w:rPr>
        <w:t>definirane ključne poruke,</w:t>
      </w:r>
      <w:r w:rsidR="00571383" w:rsidRPr="00571383">
        <w:rPr>
          <w:lang w:val="bs-Latn-BA"/>
        </w:rPr>
        <w:t xml:space="preserve"> </w:t>
      </w:r>
      <w:r w:rsidR="009C732D" w:rsidRPr="00571383">
        <w:rPr>
          <w:lang w:val="bs-Latn-BA"/>
        </w:rPr>
        <w:t>pre</w:t>
      </w:r>
      <w:r w:rsidR="00F54FF9" w:rsidRPr="00571383">
        <w:rPr>
          <w:lang w:val="bs-Latn-BA"/>
        </w:rPr>
        <w:t>t</w:t>
      </w:r>
      <w:r w:rsidR="009C732D" w:rsidRPr="00571383">
        <w:rPr>
          <w:lang w:val="bs-Latn-BA"/>
        </w:rPr>
        <w:t>postavke za najučinkovitije kanale i</w:t>
      </w:r>
      <w:r w:rsidR="00571383" w:rsidRPr="00571383">
        <w:rPr>
          <w:lang w:val="bs-Latn-BA"/>
        </w:rPr>
        <w:t xml:space="preserve"> </w:t>
      </w:r>
      <w:r w:rsidR="009C732D" w:rsidRPr="00571383">
        <w:rPr>
          <w:lang w:val="bs-Latn-BA"/>
        </w:rPr>
        <w:t>alate komunikacije</w:t>
      </w:r>
      <w:r w:rsidR="00F54FF9" w:rsidRPr="00571383">
        <w:rPr>
          <w:lang w:val="bs-Latn-BA"/>
        </w:rPr>
        <w:t>,</w:t>
      </w:r>
      <w:r w:rsidR="009C732D" w:rsidRPr="00571383">
        <w:rPr>
          <w:lang w:val="bs-Latn-BA"/>
        </w:rPr>
        <w:t xml:space="preserve"> te o</w:t>
      </w:r>
      <w:r w:rsidR="00F54FF9" w:rsidRPr="00571383">
        <w:rPr>
          <w:lang w:val="bs-Latn-BA"/>
        </w:rPr>
        <w:t>t</w:t>
      </w:r>
      <w:r w:rsidR="009C732D" w:rsidRPr="00571383">
        <w:rPr>
          <w:lang w:val="bs-Latn-BA"/>
        </w:rPr>
        <w:t>počet proces komunikacije</w:t>
      </w:r>
      <w:r w:rsidR="0089175B" w:rsidRPr="00571383">
        <w:rPr>
          <w:lang w:val="bs-Latn-BA"/>
        </w:rPr>
        <w:t xml:space="preserve">, </w:t>
      </w:r>
      <w:r w:rsidR="009C732D" w:rsidRPr="00571383">
        <w:rPr>
          <w:lang w:val="bs-Latn-BA"/>
        </w:rPr>
        <w:t>pr</w:t>
      </w:r>
      <w:r w:rsidR="00F54FF9" w:rsidRPr="00571383">
        <w:rPr>
          <w:lang w:val="bs-Latn-BA"/>
        </w:rPr>
        <w:t>ać</w:t>
      </w:r>
      <w:r w:rsidR="009C732D" w:rsidRPr="00571383">
        <w:rPr>
          <w:lang w:val="bs-Latn-BA"/>
        </w:rPr>
        <w:t>enjem i analizom dosega poruka osigurava se optimalna vidljivost komunikacijskih aktivnosti, a u konačnici i dosezanje zadatih ciljeva</w:t>
      </w:r>
      <w:r w:rsidR="0089175B" w:rsidRPr="00571383">
        <w:rPr>
          <w:lang w:val="bs-Latn-BA"/>
        </w:rPr>
        <w:t>. Značajno je naglasiti da ovako postavljen princip rada omogućava da se u svakom trenutku provjeri učinak aktivnosti nakon provedbe neke od komunikacijskih akcija i izvrši fino podešavanje narednih komunikacijskih akcija i alata. Drugim riječima i svaka o</w:t>
      </w:r>
      <w:r w:rsidRPr="00571383">
        <w:rPr>
          <w:lang w:val="bs-Latn-BA"/>
        </w:rPr>
        <w:t>d</w:t>
      </w:r>
      <w:r w:rsidR="0089175B" w:rsidRPr="00571383">
        <w:rPr>
          <w:lang w:val="bs-Latn-BA"/>
        </w:rPr>
        <w:t xml:space="preserve"> planiranih aktivnosti </w:t>
      </w:r>
      <w:r w:rsidR="009C732D" w:rsidRPr="00571383">
        <w:rPr>
          <w:lang w:val="bs-Latn-BA"/>
        </w:rPr>
        <w:t xml:space="preserve">KPI </w:t>
      </w:r>
      <w:r w:rsidR="0089175B" w:rsidRPr="00571383">
        <w:rPr>
          <w:lang w:val="bs-Latn-BA"/>
        </w:rPr>
        <w:t xml:space="preserve">se </w:t>
      </w:r>
      <w:r w:rsidR="006034D7" w:rsidRPr="00571383">
        <w:rPr>
          <w:lang w:val="bs-Latn-BA"/>
        </w:rPr>
        <w:t xml:space="preserve">dodatno </w:t>
      </w:r>
      <w:r w:rsidR="0089175B" w:rsidRPr="00571383">
        <w:rPr>
          <w:lang w:val="bs-Latn-BA"/>
        </w:rPr>
        <w:t xml:space="preserve">osmišljava, </w:t>
      </w:r>
      <w:r w:rsidR="006034D7" w:rsidRPr="00571383">
        <w:rPr>
          <w:lang w:val="bs-Latn-BA"/>
        </w:rPr>
        <w:t xml:space="preserve">podešavaju se </w:t>
      </w:r>
      <w:r w:rsidR="0089175B" w:rsidRPr="00571383">
        <w:rPr>
          <w:lang w:val="bs-Latn-BA"/>
        </w:rPr>
        <w:t>kanali komunikacije i način distribucije i plasmana</w:t>
      </w:r>
      <w:r w:rsidR="0044696F" w:rsidRPr="00571383">
        <w:rPr>
          <w:lang w:val="bs-Latn-BA"/>
        </w:rPr>
        <w:t xml:space="preserve"> informacija</w:t>
      </w:r>
      <w:r w:rsidR="0089175B" w:rsidRPr="00571383">
        <w:rPr>
          <w:lang w:val="bs-Latn-BA"/>
        </w:rPr>
        <w:t>, a potom se na osnovu analize utjecaja i vidljivosti od stran</w:t>
      </w:r>
      <w:r w:rsidRPr="00571383">
        <w:rPr>
          <w:lang w:val="bs-Latn-BA"/>
        </w:rPr>
        <w:t>e</w:t>
      </w:r>
      <w:r w:rsidR="0089175B" w:rsidRPr="00571383">
        <w:rPr>
          <w:lang w:val="bs-Latn-BA"/>
        </w:rPr>
        <w:t xml:space="preserve"> javnosti vrši fino podešavanje sljedećeg koraka i time otpočinje naredna akcija. Ovo je tim prije značajno jer</w:t>
      </w:r>
      <w:r w:rsidR="006034D7" w:rsidRPr="00571383">
        <w:rPr>
          <w:lang w:val="bs-Latn-BA"/>
        </w:rPr>
        <w:t xml:space="preserve"> se ne prihvata</w:t>
      </w:r>
      <w:r w:rsidR="0089175B" w:rsidRPr="00571383">
        <w:rPr>
          <w:lang w:val="bs-Latn-BA"/>
        </w:rPr>
        <w:t xml:space="preserve"> </w:t>
      </w:r>
      <w:r w:rsidR="0089175B" w:rsidRPr="00571383">
        <w:rPr>
          <w:i/>
          <w:iCs/>
          <w:lang w:val="bs-Latn-BA"/>
        </w:rPr>
        <w:t>a</w:t>
      </w:r>
      <w:r w:rsidRPr="00571383">
        <w:rPr>
          <w:i/>
          <w:iCs/>
          <w:lang w:val="bs-Latn-BA"/>
        </w:rPr>
        <w:t xml:space="preserve"> </w:t>
      </w:r>
      <w:r w:rsidR="0089175B" w:rsidRPr="00571383">
        <w:rPr>
          <w:i/>
          <w:iCs/>
          <w:lang w:val="bs-Latn-BA"/>
        </w:rPr>
        <w:t>priori</w:t>
      </w:r>
      <w:r w:rsidR="0089175B" w:rsidRPr="00571383">
        <w:rPr>
          <w:lang w:val="bs-Latn-BA"/>
        </w:rPr>
        <w:t xml:space="preserve"> činjenic</w:t>
      </w:r>
      <w:r w:rsidR="006034D7" w:rsidRPr="00571383">
        <w:rPr>
          <w:lang w:val="bs-Latn-BA"/>
        </w:rPr>
        <w:t>a</w:t>
      </w:r>
      <w:r w:rsidR="0089175B" w:rsidRPr="00571383">
        <w:rPr>
          <w:lang w:val="bs-Latn-BA"/>
        </w:rPr>
        <w:t xml:space="preserve"> da</w:t>
      </w:r>
      <w:r w:rsidR="006034D7" w:rsidRPr="00571383">
        <w:rPr>
          <w:lang w:val="bs-Latn-BA"/>
        </w:rPr>
        <w:t xml:space="preserve"> će poruke same od sebe doprijeti do ciljnih grupa i uticati na njihove stavove i ponašanje.</w:t>
      </w:r>
    </w:p>
    <w:p w14:paraId="1C30F090" w14:textId="77777777" w:rsidR="007D3F17" w:rsidRDefault="007D3F17" w:rsidP="00607FE0">
      <w:pPr>
        <w:pStyle w:val="BodyText"/>
        <w:ind w:left="450" w:right="656"/>
        <w:jc w:val="both"/>
        <w:rPr>
          <w:lang w:val="bs-Latn-BA"/>
        </w:rPr>
      </w:pPr>
    </w:p>
    <w:p w14:paraId="6451A930" w14:textId="77777777" w:rsidR="007D3F17" w:rsidRDefault="007D3F17" w:rsidP="00607FE0">
      <w:pPr>
        <w:pStyle w:val="BodyText"/>
        <w:ind w:left="450" w:right="656"/>
        <w:jc w:val="both"/>
        <w:rPr>
          <w:lang w:val="bs-Latn-BA"/>
        </w:rPr>
      </w:pPr>
    </w:p>
    <w:p w14:paraId="4E1CC73D" w14:textId="1C898F78" w:rsidR="007D3F17" w:rsidRDefault="0089175B" w:rsidP="00607FE0">
      <w:pPr>
        <w:pStyle w:val="BodyText"/>
        <w:ind w:left="450" w:right="656"/>
        <w:jc w:val="both"/>
        <w:rPr>
          <w:lang w:val="bs-Latn-BA"/>
        </w:rPr>
      </w:pPr>
      <w:r w:rsidRPr="00571383">
        <w:rPr>
          <w:lang w:val="bs-Latn-BA"/>
        </w:rPr>
        <w:lastRenderedPageBreak/>
        <w:t xml:space="preserve">Na ovim osnovama </w:t>
      </w:r>
      <w:r w:rsidR="006034D7" w:rsidRPr="00571383">
        <w:rPr>
          <w:lang w:val="bs-Latn-BA"/>
        </w:rPr>
        <w:t>kreiran</w:t>
      </w:r>
      <w:r w:rsidR="00571383" w:rsidRPr="00571383">
        <w:rPr>
          <w:lang w:val="bs-Latn-BA"/>
        </w:rPr>
        <w:t xml:space="preserve"> </w:t>
      </w:r>
      <w:r w:rsidR="006034D7" w:rsidRPr="00571383">
        <w:rPr>
          <w:lang w:val="bs-Latn-BA"/>
        </w:rPr>
        <w:t>komunikacijski plan omogućava da se poruke</w:t>
      </w:r>
      <w:r w:rsidR="00571383" w:rsidRPr="00571383">
        <w:rPr>
          <w:lang w:val="bs-Latn-BA"/>
        </w:rPr>
        <w:t xml:space="preserve"> </w:t>
      </w:r>
      <w:r w:rsidR="006034D7" w:rsidRPr="00571383">
        <w:rPr>
          <w:lang w:val="bs-Latn-BA"/>
        </w:rPr>
        <w:t>KPI</w:t>
      </w:r>
      <w:r w:rsidRPr="00571383">
        <w:rPr>
          <w:lang w:val="bs-Latn-BA"/>
        </w:rPr>
        <w:t xml:space="preserve"> </w:t>
      </w:r>
      <w:r w:rsidR="006034D7" w:rsidRPr="00571383">
        <w:rPr>
          <w:lang w:val="bs-Latn-BA"/>
        </w:rPr>
        <w:t xml:space="preserve">mogu </w:t>
      </w:r>
      <w:r w:rsidRPr="00571383">
        <w:rPr>
          <w:lang w:val="bs-Latn-BA"/>
        </w:rPr>
        <w:t>integrirati i uskladiti u pogledu sadržaja i značenja</w:t>
      </w:r>
      <w:r w:rsidR="006034D7" w:rsidRPr="00571383">
        <w:rPr>
          <w:lang w:val="bs-Latn-BA"/>
        </w:rPr>
        <w:t xml:space="preserve"> u ostale komunikacijske aktivnosti iz KS</w:t>
      </w:r>
      <w:r w:rsidRPr="00571383">
        <w:rPr>
          <w:lang w:val="bs-Latn-BA"/>
        </w:rPr>
        <w:t xml:space="preserve">. Inkluzivnost </w:t>
      </w:r>
      <w:r w:rsidR="006034D7" w:rsidRPr="00571383">
        <w:rPr>
          <w:lang w:val="bs-Latn-BA"/>
        </w:rPr>
        <w:t>KPI i KS</w:t>
      </w:r>
      <w:r w:rsidRPr="00571383">
        <w:rPr>
          <w:lang w:val="bs-Latn-BA"/>
        </w:rPr>
        <w:t xml:space="preserve"> treba da kroz kontinuiranu komunikaciju prenese</w:t>
      </w:r>
      <w:r w:rsidR="00571383" w:rsidRPr="00571383">
        <w:rPr>
          <w:lang w:val="bs-Latn-BA"/>
        </w:rPr>
        <w:t xml:space="preserve"> </w:t>
      </w:r>
      <w:r w:rsidRPr="00571383">
        <w:rPr>
          <w:lang w:val="bs-Latn-BA"/>
        </w:rPr>
        <w:t>jasnu i nedvosmislenu poruku koja će biti</w:t>
      </w:r>
      <w:r w:rsidR="00571383" w:rsidRPr="00571383">
        <w:rPr>
          <w:lang w:val="bs-Latn-BA"/>
        </w:rPr>
        <w:t xml:space="preserve"> </w:t>
      </w:r>
      <w:r w:rsidRPr="00571383">
        <w:rPr>
          <w:lang w:val="bs-Latn-BA"/>
        </w:rPr>
        <w:t xml:space="preserve">lako razumljiva </w:t>
      </w:r>
      <w:r w:rsidR="006034D7" w:rsidRPr="00571383">
        <w:rPr>
          <w:lang w:val="bs-Latn-BA"/>
        </w:rPr>
        <w:t>svim ciljnim grupama.</w:t>
      </w:r>
      <w:r w:rsidRPr="00571383">
        <w:rPr>
          <w:lang w:val="bs-Latn-BA"/>
        </w:rPr>
        <w:t xml:space="preserve"> Ovo se odnosi na sve alate komuniciranja uključujući</w:t>
      </w:r>
      <w:r w:rsidR="00747140" w:rsidRPr="00571383">
        <w:rPr>
          <w:lang w:val="bs-Latn-BA"/>
        </w:rPr>
        <w:t xml:space="preserve"> odnose s medijima</w:t>
      </w:r>
      <w:r w:rsidR="006034D7" w:rsidRPr="00571383">
        <w:rPr>
          <w:rFonts w:cs="Arial"/>
          <w:color w:val="222222"/>
          <w:lang w:val="bs-Latn-BA"/>
        </w:rPr>
        <w:t xml:space="preserve"> </w:t>
      </w:r>
      <w:r w:rsidR="00747140" w:rsidRPr="00571383">
        <w:rPr>
          <w:rFonts w:cs="Arial"/>
          <w:color w:val="222222"/>
          <w:lang w:val="bs-Latn-BA"/>
        </w:rPr>
        <w:t>(m</w:t>
      </w:r>
      <w:r w:rsidR="006034D7" w:rsidRPr="00571383">
        <w:rPr>
          <w:rFonts w:cs="Arial"/>
          <w:color w:val="222222"/>
          <w:lang w:val="bs-Latn-BA"/>
        </w:rPr>
        <w:t>edia relations</w:t>
      </w:r>
      <w:r w:rsidR="007A5A09">
        <w:rPr>
          <w:rFonts w:cs="Arial"/>
          <w:color w:val="222222"/>
          <w:lang w:val="bs-Latn-BA"/>
        </w:rPr>
        <w:t xml:space="preserve"> –</w:t>
      </w:r>
      <w:r w:rsidR="0044696F" w:rsidRPr="00571383">
        <w:rPr>
          <w:rFonts w:cs="Arial"/>
          <w:color w:val="222222"/>
          <w:lang w:val="bs-Latn-BA"/>
        </w:rPr>
        <w:t xml:space="preserve"> p</w:t>
      </w:r>
      <w:r w:rsidR="006034D7" w:rsidRPr="00571383">
        <w:rPr>
          <w:rFonts w:cs="Arial"/>
          <w:color w:val="222222"/>
          <w:lang w:val="bs-Latn-BA"/>
        </w:rPr>
        <w:t>oruke, tekstovi, fotografije i sl. kreirani za društvene mreže),</w:t>
      </w:r>
      <w:r w:rsidR="00747140" w:rsidRPr="00571383">
        <w:rPr>
          <w:rFonts w:cs="Arial"/>
          <w:color w:val="222222"/>
          <w:lang w:val="bs-Latn-BA"/>
        </w:rPr>
        <w:t xml:space="preserve"> </w:t>
      </w:r>
      <w:r w:rsidR="006034D7" w:rsidRPr="00571383">
        <w:rPr>
          <w:rFonts w:cs="Arial-BoldMT"/>
          <w:bCs/>
          <w:color w:val="000000" w:themeColor="text1"/>
          <w:lang w:val="bs-Latn-BA"/>
        </w:rPr>
        <w:t>saopćenja, edukaciju i tematske sastanke</w:t>
      </w:r>
      <w:r w:rsidR="00747140" w:rsidRPr="00571383">
        <w:rPr>
          <w:rFonts w:cs="Arial-BoldMT"/>
          <w:bCs/>
          <w:color w:val="000000" w:themeColor="text1"/>
          <w:lang w:val="bs-Latn-BA"/>
        </w:rPr>
        <w:t xml:space="preserve"> i dr.</w:t>
      </w:r>
      <w:r w:rsidR="003701E5">
        <w:rPr>
          <w:lang w:val="bs-Latn-BA"/>
        </w:rPr>
        <w:t xml:space="preserve"> </w:t>
      </w:r>
    </w:p>
    <w:p w14:paraId="6DF456C2" w14:textId="2DE1E50C" w:rsidR="00B33108" w:rsidRPr="00571383" w:rsidRDefault="00902F63" w:rsidP="00607FE0">
      <w:pPr>
        <w:pStyle w:val="BodyText"/>
        <w:ind w:left="450" w:right="656"/>
        <w:jc w:val="both"/>
        <w:rPr>
          <w:lang w:val="bs-Latn-BA"/>
        </w:rPr>
      </w:pPr>
      <w:r w:rsidRPr="00571383">
        <w:rPr>
          <w:lang w:val="bs-Latn-BA"/>
        </w:rPr>
        <w:t>P</w:t>
      </w:r>
      <w:r w:rsidR="009801BD" w:rsidRPr="00571383">
        <w:rPr>
          <w:lang w:val="bs-Latn-BA"/>
        </w:rPr>
        <w:t>roces komunikacijskog planiranja</w:t>
      </w:r>
      <w:r w:rsidRPr="00571383">
        <w:rPr>
          <w:lang w:val="bs-Latn-BA"/>
        </w:rPr>
        <w:t xml:space="preserve"> se</w:t>
      </w:r>
      <w:r w:rsidR="009801BD" w:rsidRPr="00571383">
        <w:rPr>
          <w:lang w:val="bs-Latn-BA"/>
        </w:rPr>
        <w:t xml:space="preserve"> vodi na dvogodišnjoj</w:t>
      </w:r>
      <w:r w:rsidR="00571383" w:rsidRPr="00571383">
        <w:rPr>
          <w:lang w:val="bs-Latn-BA"/>
        </w:rPr>
        <w:t xml:space="preserve"> </w:t>
      </w:r>
      <w:r w:rsidR="00EC2423">
        <w:rPr>
          <w:lang w:val="bs-Latn-BA"/>
        </w:rPr>
        <w:t xml:space="preserve">. </w:t>
      </w:r>
      <w:r w:rsidR="009801BD" w:rsidRPr="00571383">
        <w:rPr>
          <w:lang w:val="bs-Latn-BA"/>
        </w:rPr>
        <w:t>Komunikacijsko planiranje vrši se u skladu sa propisima o planiranju u institucijama Bosne i Hercegovine</w:t>
      </w:r>
      <w:r w:rsidR="009801BD" w:rsidRPr="00571383">
        <w:rPr>
          <w:rStyle w:val="FootnoteReference"/>
          <w:rFonts w:cs="Arial-BoldMT"/>
          <w:color w:val="000000" w:themeColor="text1"/>
          <w:lang w:val="bs-Latn-BA"/>
        </w:rPr>
        <w:footnoteReference w:id="9"/>
      </w:r>
      <w:r w:rsidR="009801BD" w:rsidRPr="00571383">
        <w:rPr>
          <w:lang w:val="bs-Latn-BA"/>
        </w:rPr>
        <w:t>, kao i relevantnim internim aktima Vijeća</w:t>
      </w:r>
      <w:r w:rsidR="009801BD" w:rsidRPr="00571383">
        <w:rPr>
          <w:rStyle w:val="FootnoteReference"/>
          <w:rFonts w:cs="Arial-BoldMT"/>
          <w:color w:val="000000" w:themeColor="text1"/>
          <w:lang w:val="bs-Latn-BA"/>
        </w:rPr>
        <w:footnoteReference w:id="10"/>
      </w:r>
      <w:r w:rsidR="009801BD" w:rsidRPr="00571383">
        <w:rPr>
          <w:lang w:val="bs-Latn-BA"/>
        </w:rPr>
        <w:t>.</w:t>
      </w:r>
    </w:p>
    <w:p w14:paraId="7FA54D4C" w14:textId="77777777" w:rsidR="002A1B72" w:rsidRDefault="002A1B72" w:rsidP="00607FE0">
      <w:pPr>
        <w:spacing w:after="200"/>
        <w:ind w:left="450" w:right="656"/>
        <w:jc w:val="both"/>
        <w:rPr>
          <w:rFonts w:eastAsiaTheme="majorEastAsia" w:cstheme="majorBidi"/>
          <w:b/>
          <w:smallCaps/>
          <w:color w:val="0F243E" w:themeColor="text2" w:themeShade="80"/>
          <w:sz w:val="48"/>
          <w:szCs w:val="32"/>
        </w:rPr>
      </w:pPr>
      <w:r>
        <w:br w:type="page"/>
      </w:r>
    </w:p>
    <w:p w14:paraId="2E7357E8" w14:textId="19C397DA" w:rsidR="00CF22D3" w:rsidRPr="00571383" w:rsidRDefault="00CF22D3" w:rsidP="00FE5E1B">
      <w:pPr>
        <w:pStyle w:val="Heading1"/>
      </w:pPr>
      <w:bookmarkStart w:id="49" w:name="_Toc75939666"/>
      <w:bookmarkStart w:id="50" w:name="_Toc112406315"/>
      <w:r w:rsidRPr="00571383">
        <w:lastRenderedPageBreak/>
        <w:t>Posebni dio</w:t>
      </w:r>
      <w:bookmarkEnd w:id="49"/>
      <w:bookmarkEnd w:id="50"/>
    </w:p>
    <w:p w14:paraId="5B96B668" w14:textId="52350FD2" w:rsidR="00D43973" w:rsidRPr="00571383" w:rsidRDefault="00A7611C" w:rsidP="00BE1FAA">
      <w:pPr>
        <w:pStyle w:val="Heading2"/>
      </w:pPr>
      <w:bookmarkStart w:id="51" w:name="_Toc75939668"/>
      <w:bookmarkStart w:id="52" w:name="_Toc112406317"/>
      <w:r w:rsidRPr="00571383">
        <w:t>K</w:t>
      </w:r>
      <w:r w:rsidR="00130FF9" w:rsidRPr="00571383">
        <w:t>omunikacijski ciljevi</w:t>
      </w:r>
      <w:r w:rsidR="00BF6B82" w:rsidRPr="00571383">
        <w:t xml:space="preserve"> KPI:</w:t>
      </w:r>
      <w:bookmarkEnd w:id="51"/>
      <w:r w:rsidR="00BF6B82" w:rsidRPr="00571383">
        <w:t xml:space="preserve"> </w:t>
      </w:r>
      <w:bookmarkEnd w:id="52"/>
    </w:p>
    <w:p w14:paraId="25F62F4E" w14:textId="7B3ACC19" w:rsidR="002111FA" w:rsidRPr="00571383" w:rsidRDefault="002111FA" w:rsidP="00607FE0">
      <w:pPr>
        <w:pStyle w:val="BodyText"/>
        <w:ind w:left="450" w:right="656"/>
        <w:jc w:val="both"/>
        <w:rPr>
          <w:b/>
          <w:bCs/>
          <w:lang w:val="bs-Latn-BA"/>
        </w:rPr>
      </w:pPr>
      <w:r w:rsidRPr="00571383">
        <w:rPr>
          <w:lang w:val="bs-Latn-BA" w:eastAsia="en-US"/>
        </w:rPr>
        <w:t>Ključni i</w:t>
      </w:r>
      <w:r w:rsidRPr="00571383">
        <w:rPr>
          <w:lang w:val="bs-Latn-BA"/>
        </w:rPr>
        <w:t xml:space="preserve">zazov </w:t>
      </w:r>
      <w:r w:rsidRPr="00571383">
        <w:rPr>
          <w:rStyle w:val="hps"/>
          <w:rFonts w:asciiTheme="minorHAnsi" w:hAnsiTheme="minorHAnsi" w:cstheme="minorHAnsi"/>
          <w:color w:val="000000"/>
          <w:lang w:val="bs-Latn-BA"/>
        </w:rPr>
        <w:t>za</w:t>
      </w:r>
      <w:r w:rsidRPr="00571383">
        <w:rPr>
          <w:lang w:val="bs-Latn-BA"/>
        </w:rPr>
        <w:t xml:space="preserve"> podizanje svijesti </w:t>
      </w:r>
      <w:r w:rsidR="007F3CEC" w:rsidRPr="00571383">
        <w:rPr>
          <w:lang w:val="bs-Latn-BA"/>
        </w:rPr>
        <w:t>ciljnih grupa o značaju</w:t>
      </w:r>
      <w:r w:rsidRPr="00571383">
        <w:rPr>
          <w:rStyle w:val="hps"/>
          <w:rFonts w:asciiTheme="minorHAnsi" w:hAnsiTheme="minorHAnsi" w:cstheme="minorHAnsi"/>
          <w:color w:val="000000"/>
          <w:lang w:val="bs-Latn-BA"/>
        </w:rPr>
        <w:t xml:space="preserve"> </w:t>
      </w:r>
      <w:r w:rsidR="007F3CEC" w:rsidRPr="00571383">
        <w:rPr>
          <w:lang w:val="bs-Latn-BA"/>
        </w:rPr>
        <w:t xml:space="preserve">poruka koje se distribuiraju kanalima i alatima </w:t>
      </w:r>
      <w:r w:rsidR="00294998" w:rsidRPr="00571383">
        <w:rPr>
          <w:lang w:val="bs-Latn-BA"/>
        </w:rPr>
        <w:t>KPI</w:t>
      </w:r>
      <w:r w:rsidR="00571383" w:rsidRPr="00571383">
        <w:rPr>
          <w:lang w:val="bs-Latn-BA"/>
        </w:rPr>
        <w:t xml:space="preserve"> </w:t>
      </w:r>
      <w:r w:rsidRPr="00571383">
        <w:rPr>
          <w:rStyle w:val="hps"/>
          <w:rFonts w:asciiTheme="minorHAnsi" w:hAnsiTheme="minorHAnsi" w:cstheme="minorHAnsi"/>
          <w:color w:val="000000"/>
          <w:lang w:val="bs-Latn-BA"/>
        </w:rPr>
        <w:t>nije samo motivirati na usvajanje novih stavova i percepcij</w:t>
      </w:r>
      <w:r w:rsidR="00294998" w:rsidRPr="00571383">
        <w:rPr>
          <w:rStyle w:val="hps"/>
          <w:rFonts w:asciiTheme="minorHAnsi" w:hAnsiTheme="minorHAnsi" w:cstheme="minorHAnsi"/>
          <w:color w:val="000000"/>
          <w:lang w:val="bs-Latn-BA"/>
        </w:rPr>
        <w:t xml:space="preserve">e o važnosti tema obuhvaćenih KPI. </w:t>
      </w:r>
      <w:r w:rsidR="00F55E7D" w:rsidRPr="00571383">
        <w:rPr>
          <w:rStyle w:val="hps"/>
          <w:rFonts w:asciiTheme="minorHAnsi" w:hAnsiTheme="minorHAnsi" w:cstheme="minorHAnsi"/>
          <w:color w:val="000000"/>
          <w:lang w:val="bs-Latn-BA"/>
        </w:rPr>
        <w:t>Na ovom planu ta</w:t>
      </w:r>
      <w:r w:rsidR="00294998" w:rsidRPr="00571383">
        <w:rPr>
          <w:rStyle w:val="hps"/>
          <w:rFonts w:asciiTheme="minorHAnsi" w:hAnsiTheme="minorHAnsi" w:cstheme="minorHAnsi"/>
          <w:color w:val="000000"/>
          <w:lang w:val="bs-Latn-BA"/>
        </w:rPr>
        <w:t xml:space="preserve">kođe treba </w:t>
      </w:r>
      <w:r w:rsidRPr="00571383">
        <w:rPr>
          <w:lang w:val="bs-Latn-BA"/>
        </w:rPr>
        <w:t>osigurati</w:t>
      </w:r>
      <w:r w:rsidRPr="00571383">
        <w:rPr>
          <w:rStyle w:val="hps"/>
          <w:rFonts w:asciiTheme="minorHAnsi" w:hAnsiTheme="minorHAnsi" w:cstheme="minorHAnsi"/>
          <w:color w:val="000000"/>
          <w:lang w:val="bs-Latn-BA"/>
        </w:rPr>
        <w:t xml:space="preserve"> </w:t>
      </w:r>
      <w:r w:rsidRPr="00571383">
        <w:rPr>
          <w:rStyle w:val="hps"/>
          <w:lang w:val="bs-Latn-BA"/>
        </w:rPr>
        <w:t>održivost</w:t>
      </w:r>
      <w:r w:rsidRPr="00571383">
        <w:rPr>
          <w:rStyle w:val="hps"/>
          <w:rFonts w:asciiTheme="minorHAnsi" w:hAnsiTheme="minorHAnsi" w:cstheme="minorHAnsi"/>
          <w:color w:val="000000"/>
          <w:lang w:val="bs-Latn-BA"/>
        </w:rPr>
        <w:t xml:space="preserve"> novih obrazaca</w:t>
      </w:r>
      <w:r w:rsidRPr="00571383">
        <w:rPr>
          <w:lang w:val="bs-Latn-BA"/>
        </w:rPr>
        <w:t xml:space="preserve"> ponašanja </w:t>
      </w:r>
      <w:r w:rsidR="007F3CEC" w:rsidRPr="00571383">
        <w:rPr>
          <w:lang w:val="bs-Latn-BA"/>
        </w:rPr>
        <w:t xml:space="preserve">primarnih i sekundarnih ciljnih grupa, </w:t>
      </w:r>
      <w:r w:rsidRPr="00571383">
        <w:rPr>
          <w:lang w:val="bs-Latn-BA"/>
        </w:rPr>
        <w:t>zajednice, i društva u cjelini</w:t>
      </w:r>
      <w:r w:rsidR="00294998" w:rsidRPr="00571383">
        <w:rPr>
          <w:lang w:val="bs-Latn-BA"/>
        </w:rPr>
        <w:t>,</w:t>
      </w:r>
      <w:r w:rsidRPr="00571383">
        <w:rPr>
          <w:lang w:val="bs-Latn-BA"/>
        </w:rPr>
        <w:t xml:space="preserve"> </w:t>
      </w:r>
      <w:r w:rsidR="00F55E7D" w:rsidRPr="00571383">
        <w:rPr>
          <w:lang w:val="bs-Latn-BA"/>
        </w:rPr>
        <w:t>kao i</w:t>
      </w:r>
      <w:r w:rsidR="00702FA5" w:rsidRPr="00571383">
        <w:rPr>
          <w:lang w:val="bs-Latn-BA"/>
        </w:rPr>
        <w:t xml:space="preserve"> postupno ali vidljivo poboljšanje</w:t>
      </w:r>
      <w:r w:rsidR="00571383" w:rsidRPr="00571383">
        <w:rPr>
          <w:lang w:val="bs-Latn-BA"/>
        </w:rPr>
        <w:t xml:space="preserve"> </w:t>
      </w:r>
      <w:r w:rsidRPr="00571383">
        <w:rPr>
          <w:rStyle w:val="hps"/>
          <w:rFonts w:asciiTheme="minorHAnsi" w:hAnsiTheme="minorHAnsi" w:cstheme="minorHAnsi"/>
          <w:color w:val="000000"/>
          <w:lang w:val="bs-Latn-BA"/>
        </w:rPr>
        <w:t xml:space="preserve">percepcije </w:t>
      </w:r>
      <w:r w:rsidRPr="00571383">
        <w:rPr>
          <w:lang w:val="bs-Latn-BA"/>
        </w:rPr>
        <w:t xml:space="preserve">i usvojenih vrijednosti koje promoviraju </w:t>
      </w:r>
      <w:r w:rsidR="00702FA5" w:rsidRPr="00571383">
        <w:rPr>
          <w:lang w:val="bs-Latn-BA"/>
        </w:rPr>
        <w:t xml:space="preserve">viši stepen etičnosti i integriteta u pravosuđu. Vijeće održava visok nivo </w:t>
      </w:r>
      <w:r w:rsidRPr="00571383">
        <w:rPr>
          <w:lang w:val="bs-Latn-BA"/>
        </w:rPr>
        <w:t>aktivnosti usmjeren</w:t>
      </w:r>
      <w:r w:rsidR="00702FA5" w:rsidRPr="00571383">
        <w:rPr>
          <w:lang w:val="bs-Latn-BA"/>
        </w:rPr>
        <w:t>ih</w:t>
      </w:r>
      <w:r w:rsidRPr="00571383">
        <w:rPr>
          <w:lang w:val="bs-Latn-BA"/>
        </w:rPr>
        <w:t xml:space="preserve"> ka povećanju </w:t>
      </w:r>
      <w:r w:rsidR="00A15C9F" w:rsidRPr="00571383">
        <w:rPr>
          <w:lang w:val="bs-Latn-BA"/>
        </w:rPr>
        <w:t>vidljivosti i</w:t>
      </w:r>
      <w:r w:rsidRPr="00571383">
        <w:rPr>
          <w:lang w:val="bs-Latn-BA"/>
        </w:rPr>
        <w:t xml:space="preserve"> održivost</w:t>
      </w:r>
      <w:r w:rsidR="00FE1322" w:rsidRPr="00571383">
        <w:rPr>
          <w:lang w:val="bs-Latn-BA"/>
        </w:rPr>
        <w:t>i</w:t>
      </w:r>
      <w:r w:rsidRPr="00571383">
        <w:rPr>
          <w:lang w:val="bs-Latn-BA"/>
        </w:rPr>
        <w:t xml:space="preserve"> usvojenih</w:t>
      </w:r>
      <w:r w:rsidR="00702FA5" w:rsidRPr="00571383">
        <w:rPr>
          <w:lang w:val="bs-Latn-BA"/>
        </w:rPr>
        <w:t xml:space="preserve"> i dostignutih</w:t>
      </w:r>
      <w:r w:rsidRPr="00571383">
        <w:rPr>
          <w:lang w:val="bs-Latn-BA"/>
        </w:rPr>
        <w:t xml:space="preserve"> vrijednosti i modela ponašanja koje promoviraju </w:t>
      </w:r>
      <w:r w:rsidR="00702FA5" w:rsidRPr="00571383">
        <w:rPr>
          <w:lang w:val="bs-Latn-BA"/>
        </w:rPr>
        <w:t>t</w:t>
      </w:r>
      <w:r w:rsidR="00F55E7D" w:rsidRPr="00571383">
        <w:rPr>
          <w:lang w:val="bs-Latn-BA"/>
        </w:rPr>
        <w:t>akv</w:t>
      </w:r>
      <w:r w:rsidR="00702FA5" w:rsidRPr="00571383">
        <w:rPr>
          <w:lang w:val="bs-Latn-BA"/>
        </w:rPr>
        <w:t xml:space="preserve">e pozitivne promjene kroz poboljšane </w:t>
      </w:r>
      <w:r w:rsidRPr="00571383">
        <w:rPr>
          <w:lang w:val="bs-Latn-BA"/>
        </w:rPr>
        <w:t xml:space="preserve">aktivnosti komunikacije od strane </w:t>
      </w:r>
      <w:r w:rsidR="007F3CEC" w:rsidRPr="00571383">
        <w:rPr>
          <w:lang w:val="bs-Latn-BA"/>
        </w:rPr>
        <w:t>VSTV</w:t>
      </w:r>
      <w:r w:rsidR="00AB0311" w:rsidRPr="00571383">
        <w:rPr>
          <w:lang w:val="bs-Latn-BA"/>
        </w:rPr>
        <w:t xml:space="preserve"> BiH</w:t>
      </w:r>
      <w:r w:rsidRPr="00571383">
        <w:rPr>
          <w:lang w:val="bs-Latn-BA"/>
        </w:rPr>
        <w:t>.</w:t>
      </w:r>
    </w:p>
    <w:p w14:paraId="089416C5" w14:textId="4DDD77F5" w:rsidR="00416A7B" w:rsidRPr="00571383" w:rsidRDefault="00F55E7D" w:rsidP="00607FE0">
      <w:pPr>
        <w:pStyle w:val="BodyText"/>
        <w:ind w:left="450" w:right="656"/>
        <w:jc w:val="both"/>
        <w:rPr>
          <w:lang w:val="bs-Latn-BA"/>
        </w:rPr>
      </w:pPr>
      <w:r w:rsidRPr="00571383">
        <w:rPr>
          <w:lang w:val="bs-Latn-BA"/>
        </w:rPr>
        <w:t>Z</w:t>
      </w:r>
      <w:r w:rsidR="002111FA" w:rsidRPr="00571383">
        <w:rPr>
          <w:lang w:val="bs-Latn-BA"/>
        </w:rPr>
        <w:t>a komunikacij</w:t>
      </w:r>
      <w:r w:rsidR="007019D3" w:rsidRPr="00571383">
        <w:rPr>
          <w:lang w:val="bs-Latn-BA"/>
        </w:rPr>
        <w:t>u</w:t>
      </w:r>
      <w:r w:rsidR="002111FA" w:rsidRPr="00571383">
        <w:rPr>
          <w:lang w:val="bs-Latn-BA"/>
        </w:rPr>
        <w:t xml:space="preserve"> tj promocij</w:t>
      </w:r>
      <w:r w:rsidR="007019D3" w:rsidRPr="00571383">
        <w:rPr>
          <w:lang w:val="bs-Latn-BA"/>
        </w:rPr>
        <w:t>u ključnih poruka i vrijednosti</w:t>
      </w:r>
      <w:r w:rsidR="002111FA" w:rsidRPr="00571383">
        <w:rPr>
          <w:lang w:val="bs-Latn-BA"/>
        </w:rPr>
        <w:t xml:space="preserve"> postoje </w:t>
      </w:r>
      <w:r w:rsidR="007019D3" w:rsidRPr="00571383">
        <w:rPr>
          <w:lang w:val="bs-Latn-BA"/>
        </w:rPr>
        <w:t xml:space="preserve">mogući </w:t>
      </w:r>
      <w:r w:rsidR="00AA6875" w:rsidRPr="00571383">
        <w:rPr>
          <w:lang w:val="bs-Latn-BA"/>
        </w:rPr>
        <w:t>izazovi</w:t>
      </w:r>
      <w:r w:rsidR="002111FA" w:rsidRPr="00571383">
        <w:rPr>
          <w:lang w:val="bs-Latn-BA"/>
        </w:rPr>
        <w:t>,</w:t>
      </w:r>
      <w:r w:rsidRPr="00571383">
        <w:rPr>
          <w:lang w:val="bs-Latn-BA"/>
        </w:rPr>
        <w:t xml:space="preserve"> kao što su</w:t>
      </w:r>
      <w:r w:rsidR="00A73258" w:rsidRPr="00571383">
        <w:rPr>
          <w:lang w:val="bs-Latn-BA"/>
        </w:rPr>
        <w:t>:</w:t>
      </w:r>
      <w:r w:rsidRPr="00571383">
        <w:rPr>
          <w:lang w:val="bs-Latn-BA"/>
        </w:rPr>
        <w:t xml:space="preserve"> </w:t>
      </w:r>
    </w:p>
    <w:p w14:paraId="1FFF6E3D" w14:textId="383D1B4F" w:rsidR="00416A7B" w:rsidRPr="00571383" w:rsidRDefault="00416A7B" w:rsidP="00FE5E1B">
      <w:pPr>
        <w:pStyle w:val="tablebullet"/>
      </w:pPr>
      <w:r w:rsidRPr="00571383">
        <w:t>Velik</w:t>
      </w:r>
      <w:r w:rsidR="007019D3" w:rsidRPr="00571383">
        <w:t>a</w:t>
      </w:r>
      <w:r w:rsidRPr="00571383">
        <w:t xml:space="preserve"> frekvencija poruka na osnovu KS</w:t>
      </w:r>
      <w:r w:rsidR="007933C6" w:rsidRPr="00571383">
        <w:t>;</w:t>
      </w:r>
    </w:p>
    <w:p w14:paraId="479CC20D" w14:textId="1B4D7979" w:rsidR="00416A7B" w:rsidRPr="00571383" w:rsidRDefault="00AA6875" w:rsidP="00FE5E1B">
      <w:pPr>
        <w:pStyle w:val="tablebullet"/>
      </w:pPr>
      <w:r w:rsidRPr="00571383">
        <w:t>Upravljanje sadržajem i distribucijom ključnih poruka KPI</w:t>
      </w:r>
      <w:r w:rsidR="007933C6" w:rsidRPr="00571383">
        <w:t>;</w:t>
      </w:r>
    </w:p>
    <w:p w14:paraId="4F8D4341" w14:textId="0639CD49" w:rsidR="00AA6875" w:rsidRPr="00571383" w:rsidRDefault="00AA6875" w:rsidP="00FE5E1B">
      <w:pPr>
        <w:pStyle w:val="tablebullet"/>
      </w:pPr>
      <w:r w:rsidRPr="00571383">
        <w:t>Izbor alata za monitoring procesa i dosega ključnih poruka</w:t>
      </w:r>
      <w:r w:rsidR="007933C6" w:rsidRPr="00571383">
        <w:t>;</w:t>
      </w:r>
    </w:p>
    <w:p w14:paraId="3421DF6E" w14:textId="56FE8418" w:rsidR="002111FA" w:rsidRPr="00571383" w:rsidRDefault="00416A7B" w:rsidP="00607FE0">
      <w:pPr>
        <w:pStyle w:val="BodyText"/>
        <w:ind w:left="450" w:right="656"/>
        <w:jc w:val="both"/>
        <w:rPr>
          <w:b/>
          <w:bCs/>
          <w:lang w:val="bs-Latn-BA"/>
        </w:rPr>
      </w:pPr>
      <w:r w:rsidRPr="00571383">
        <w:rPr>
          <w:lang w:val="bs-Latn-BA"/>
        </w:rPr>
        <w:t>K</w:t>
      </w:r>
      <w:r w:rsidR="002111FA" w:rsidRPr="00571383">
        <w:rPr>
          <w:lang w:val="bs-Latn-BA"/>
        </w:rPr>
        <w:t xml:space="preserve">omunikacija sa </w:t>
      </w:r>
      <w:r w:rsidR="007F3CEC" w:rsidRPr="00571383">
        <w:rPr>
          <w:lang w:val="bs-Latn-BA"/>
        </w:rPr>
        <w:t>ciljnim grupama je</w:t>
      </w:r>
      <w:r w:rsidR="002111FA" w:rsidRPr="00571383">
        <w:rPr>
          <w:lang w:val="bs-Latn-BA"/>
        </w:rPr>
        <w:t xml:space="preserve"> specifična </w:t>
      </w:r>
      <w:r w:rsidR="008D0A3B" w:rsidRPr="00571383">
        <w:rPr>
          <w:lang w:val="bs-Latn-BA"/>
        </w:rPr>
        <w:t xml:space="preserve">zbog ograničenog broja ciljnih grupa prema kojima će biti usmjerena. Stoga je predviđeno da se koristi </w:t>
      </w:r>
      <w:r w:rsidR="002111FA" w:rsidRPr="00571383">
        <w:rPr>
          <w:lang w:val="bs-Latn-BA"/>
        </w:rPr>
        <w:t>vrlo precizno i u ograničenim, redovnim intervalima</w:t>
      </w:r>
      <w:r w:rsidR="007F3CEC" w:rsidRPr="00571383">
        <w:rPr>
          <w:lang w:val="bs-Latn-BA"/>
        </w:rPr>
        <w:t xml:space="preserve"> kako bi se osiguralo dostizanje zadatih ciljeva.</w:t>
      </w:r>
    </w:p>
    <w:p w14:paraId="20114921" w14:textId="77777777" w:rsidR="00E55794" w:rsidRPr="00571383" w:rsidRDefault="00D43973" w:rsidP="0035106B">
      <w:pPr>
        <w:pStyle w:val="Heading3"/>
      </w:pPr>
      <w:bookmarkStart w:id="53" w:name="_Toc75939669"/>
      <w:bookmarkStart w:id="54" w:name="_Toc112406318"/>
      <w:r w:rsidRPr="00571383">
        <w:t>Osnovni cilj</w:t>
      </w:r>
      <w:r w:rsidR="00822D0C" w:rsidRPr="00571383">
        <w:t>evi</w:t>
      </w:r>
      <w:bookmarkEnd w:id="53"/>
      <w:bookmarkEnd w:id="54"/>
    </w:p>
    <w:p w14:paraId="522F48BC" w14:textId="12BE88B6" w:rsidR="00F736A2" w:rsidRPr="00571383" w:rsidRDefault="003C01FF" w:rsidP="00FE5E1B">
      <w:pPr>
        <w:pStyle w:val="tablebullet"/>
      </w:pPr>
      <w:r w:rsidRPr="00571383">
        <w:t xml:space="preserve">Podizanje svijesti i znanja sudija, tužilaca, osoblja sudova i tužilaštava, te medija, organizacija civilnog društva i ostale opće </w:t>
      </w:r>
      <w:r w:rsidR="00130FF9" w:rsidRPr="00571383">
        <w:t>javnosti o principima</w:t>
      </w:r>
      <w:r w:rsidRPr="00571383">
        <w:t xml:space="preserve"> i poštivanju </w:t>
      </w:r>
      <w:r w:rsidR="0001118D" w:rsidRPr="00571383">
        <w:t xml:space="preserve">tih </w:t>
      </w:r>
      <w:r w:rsidRPr="00571383">
        <w:t xml:space="preserve">principa </w:t>
      </w:r>
      <w:r w:rsidR="00692F22" w:rsidRPr="00571383">
        <w:t>iz oblasti</w:t>
      </w:r>
      <w:r w:rsidRPr="00571383">
        <w:t xml:space="preserve"> integriteta, etike i </w:t>
      </w:r>
      <w:r w:rsidR="00337F29" w:rsidRPr="00571383">
        <w:t>spreačavanja sukoba interesa</w:t>
      </w:r>
      <w:r w:rsidRPr="00571383">
        <w:t xml:space="preserve"> u pravo</w:t>
      </w:r>
      <w:r w:rsidR="00D51A02" w:rsidRPr="00571383">
        <w:t>s</w:t>
      </w:r>
      <w:r w:rsidRPr="00571383">
        <w:t>uđu</w:t>
      </w:r>
      <w:r w:rsidR="0001118D" w:rsidRPr="00571383">
        <w:t xml:space="preserve"> u BiH</w:t>
      </w:r>
      <w:r w:rsidR="00BF6B82" w:rsidRPr="00571383">
        <w:t>;</w:t>
      </w:r>
    </w:p>
    <w:p w14:paraId="7B0634A7" w14:textId="27C44033" w:rsidR="00BF6B82" w:rsidRPr="00571383" w:rsidRDefault="00BF6B82" w:rsidP="00FE5E1B">
      <w:pPr>
        <w:pStyle w:val="tablebullet"/>
      </w:pPr>
      <w:r w:rsidRPr="00571383">
        <w:t>Podizanje nivoa etičnog ponašanja i integriteta NPF i uposlenih u pravosu</w:t>
      </w:r>
      <w:r w:rsidR="00B86994" w:rsidRPr="00571383">
        <w:t>d</w:t>
      </w:r>
      <w:r w:rsidR="004A11FA" w:rsidRPr="00571383">
        <w:t>nim institucijama u</w:t>
      </w:r>
      <w:r w:rsidRPr="00571383">
        <w:t xml:space="preserve"> BiH</w:t>
      </w:r>
      <w:r w:rsidR="00B86994" w:rsidRPr="00571383">
        <w:t>,</w:t>
      </w:r>
      <w:r w:rsidRPr="00571383">
        <w:t xml:space="preserve"> kao i </w:t>
      </w:r>
      <w:r w:rsidR="00337F29" w:rsidRPr="00571383">
        <w:t>sprečavanje sukoba interesa</w:t>
      </w:r>
      <w:r w:rsidRPr="00571383">
        <w:t xml:space="preserve">; </w:t>
      </w:r>
    </w:p>
    <w:p w14:paraId="12C999EC" w14:textId="77777777" w:rsidR="00E55794" w:rsidRPr="00571383" w:rsidRDefault="00EA4099" w:rsidP="0035106B">
      <w:pPr>
        <w:pStyle w:val="Heading3"/>
      </w:pPr>
      <w:bookmarkStart w:id="55" w:name="_Toc75939670"/>
      <w:bookmarkStart w:id="56" w:name="_Toc112406319"/>
      <w:r w:rsidRPr="00571383">
        <w:t>Specifični ciljevi</w:t>
      </w:r>
      <w:bookmarkEnd w:id="55"/>
      <w:bookmarkEnd w:id="56"/>
    </w:p>
    <w:p w14:paraId="5061AA7A" w14:textId="2EDFB860" w:rsidR="007933C6" w:rsidRPr="00571383" w:rsidRDefault="007933C6" w:rsidP="00FE5E1B">
      <w:pPr>
        <w:pStyle w:val="tablebullet"/>
      </w:pPr>
      <w:r w:rsidRPr="00571383">
        <w:t xml:space="preserve">Promocija principa integriteta, etike i </w:t>
      </w:r>
      <w:r w:rsidR="00337F29" w:rsidRPr="00571383">
        <w:t>sprečavanja sukoba interesa</w:t>
      </w:r>
      <w:r w:rsidRPr="00571383">
        <w:t>;</w:t>
      </w:r>
    </w:p>
    <w:p w14:paraId="5B229BCB" w14:textId="7EA98A76" w:rsidR="00C82C70" w:rsidRPr="00571383" w:rsidRDefault="0001118D" w:rsidP="00FE5E1B">
      <w:pPr>
        <w:pStyle w:val="tablebullet"/>
      </w:pPr>
      <w:r w:rsidRPr="00571383">
        <w:t>J</w:t>
      </w:r>
      <w:r w:rsidR="00E55794" w:rsidRPr="00571383">
        <w:t>ačanje kapaciteta</w:t>
      </w:r>
      <w:r w:rsidR="0098648E" w:rsidRPr="00571383">
        <w:t xml:space="preserve"> </w:t>
      </w:r>
      <w:r w:rsidR="00B86994" w:rsidRPr="00571383">
        <w:t>VSTV</w:t>
      </w:r>
      <w:r w:rsidR="00AB0311" w:rsidRPr="00571383">
        <w:t xml:space="preserve"> BiH</w:t>
      </w:r>
      <w:r w:rsidR="00B86994" w:rsidRPr="00571383">
        <w:t xml:space="preserve"> </w:t>
      </w:r>
      <w:r w:rsidR="005A753E" w:rsidRPr="00571383">
        <w:t>za komunikaciju</w:t>
      </w:r>
      <w:r w:rsidR="005252AD" w:rsidRPr="00571383">
        <w:t xml:space="preserve"> </w:t>
      </w:r>
      <w:r w:rsidR="00815B1C" w:rsidRPr="00571383">
        <w:t xml:space="preserve">sa pravosudnim institucijama i </w:t>
      </w:r>
      <w:r w:rsidR="00692F22" w:rsidRPr="00571383">
        <w:t>javnostima po</w:t>
      </w:r>
      <w:r w:rsidR="00E55794" w:rsidRPr="00571383">
        <w:t xml:space="preserve"> pitanju etike</w:t>
      </w:r>
      <w:r w:rsidR="00815B1C" w:rsidRPr="00571383">
        <w:t>, integriteta</w:t>
      </w:r>
      <w:r w:rsidR="00E55794" w:rsidRPr="00571383">
        <w:t xml:space="preserve">, </w:t>
      </w:r>
      <w:r w:rsidR="00337F29" w:rsidRPr="00571383">
        <w:t>sprečavanja sukoba interesa</w:t>
      </w:r>
      <w:r w:rsidR="00E55794" w:rsidRPr="00571383">
        <w:t>, planova integritet</w:t>
      </w:r>
      <w:r w:rsidR="00AB2537" w:rsidRPr="00571383">
        <w:t>a</w:t>
      </w:r>
      <w:r w:rsidR="00E55794" w:rsidRPr="00571383">
        <w:t xml:space="preserve"> i drugih standarda i smjernic</w:t>
      </w:r>
      <w:r w:rsidR="00822D0C" w:rsidRPr="00571383">
        <w:t>a</w:t>
      </w:r>
      <w:r w:rsidR="00815B1C" w:rsidRPr="00571383">
        <w:t xml:space="preserve"> iz ovih oblasti</w:t>
      </w:r>
      <w:r w:rsidRPr="00571383">
        <w:t>;</w:t>
      </w:r>
      <w:r w:rsidR="00815B1C" w:rsidRPr="00571383">
        <w:t xml:space="preserve"> </w:t>
      </w:r>
    </w:p>
    <w:p w14:paraId="4809C629" w14:textId="1B336786" w:rsidR="003701E5" w:rsidRPr="003701E5" w:rsidRDefault="00130FF9" w:rsidP="00FE5E1B">
      <w:pPr>
        <w:pStyle w:val="tablebullet"/>
      </w:pPr>
      <w:r w:rsidRPr="00571383">
        <w:t>Pomoć pravosudnim</w:t>
      </w:r>
      <w:r w:rsidR="009C6398" w:rsidRPr="00571383">
        <w:t xml:space="preserve"> institucijama </w:t>
      </w:r>
      <w:r w:rsidR="00B23E00" w:rsidRPr="00571383">
        <w:t xml:space="preserve">u </w:t>
      </w:r>
      <w:r w:rsidR="00CF7984" w:rsidRPr="00571383">
        <w:t xml:space="preserve">prevenciji </w:t>
      </w:r>
      <w:r w:rsidR="00085E57" w:rsidRPr="00571383">
        <w:t>kršenja etičkih kodeksa</w:t>
      </w:r>
      <w:r w:rsidR="00CF7984" w:rsidRPr="00571383">
        <w:t>;</w:t>
      </w:r>
    </w:p>
    <w:p w14:paraId="50E8CA7E" w14:textId="6C9C05A7" w:rsidR="00380C11" w:rsidRDefault="0001118D" w:rsidP="00FE5E1B">
      <w:pPr>
        <w:pStyle w:val="tablebullet"/>
      </w:pPr>
      <w:r w:rsidRPr="00571383">
        <w:t>K</w:t>
      </w:r>
      <w:r w:rsidR="00C51D6E" w:rsidRPr="00571383">
        <w:t xml:space="preserve">reiranje kanala </w:t>
      </w:r>
      <w:r w:rsidR="00C82C70" w:rsidRPr="00571383">
        <w:t xml:space="preserve">za proaktivnu komunikaciju kojima će se u budućnosti </w:t>
      </w:r>
      <w:r w:rsidR="007B6AD9" w:rsidRPr="00571383">
        <w:t xml:space="preserve">osigurati blagovremen </w:t>
      </w:r>
      <w:r w:rsidR="006949EE" w:rsidRPr="00571383">
        <w:t>p</w:t>
      </w:r>
      <w:r w:rsidR="007B6AD9" w:rsidRPr="00571383">
        <w:t xml:space="preserve">rotok informacija (uključujući </w:t>
      </w:r>
      <w:r w:rsidR="000A2D93" w:rsidRPr="00571383">
        <w:t>izvještaje</w:t>
      </w:r>
      <w:r w:rsidR="007B6AD9" w:rsidRPr="00571383">
        <w:t xml:space="preserve"> i rasprave o konkretnim slučajevima</w:t>
      </w:r>
      <w:r w:rsidR="00CF7984" w:rsidRPr="00571383">
        <w:t>)</w:t>
      </w:r>
      <w:r w:rsidR="00C82C70" w:rsidRPr="00571383">
        <w:t>, što će doprinijeti uspostavi kulture institucionalnog integriteta</w:t>
      </w:r>
      <w:r w:rsidR="00CF7984" w:rsidRPr="00571383">
        <w:t xml:space="preserve">; </w:t>
      </w:r>
    </w:p>
    <w:p w14:paraId="3891D181" w14:textId="48A74A37" w:rsidR="00293877" w:rsidRDefault="00293877" w:rsidP="00FE5E1B">
      <w:pPr>
        <w:pStyle w:val="tablebullet"/>
        <w:numPr>
          <w:ilvl w:val="0"/>
          <w:numId w:val="0"/>
        </w:numPr>
        <w:ind w:left="227"/>
      </w:pPr>
    </w:p>
    <w:p w14:paraId="1368167D" w14:textId="23958833" w:rsidR="00D43973" w:rsidRPr="00571383" w:rsidRDefault="00A7611C" w:rsidP="00BE1FAA">
      <w:pPr>
        <w:pStyle w:val="Heading2"/>
      </w:pPr>
      <w:bookmarkStart w:id="57" w:name="_Toc75939671"/>
      <w:bookmarkStart w:id="58" w:name="_Toc112406320"/>
      <w:r w:rsidRPr="00571383">
        <w:lastRenderedPageBreak/>
        <w:t>C</w:t>
      </w:r>
      <w:r w:rsidR="00EC6091">
        <w:t>iljne grupe</w:t>
      </w:r>
      <w:bookmarkEnd w:id="57"/>
      <w:bookmarkEnd w:id="58"/>
    </w:p>
    <w:p w14:paraId="22CD6522" w14:textId="650E93DA" w:rsidR="007F3CEC" w:rsidRPr="00571383" w:rsidRDefault="007F3CEC" w:rsidP="00607FE0">
      <w:pPr>
        <w:pStyle w:val="BodyText"/>
        <w:ind w:left="450" w:right="656"/>
        <w:jc w:val="both"/>
        <w:rPr>
          <w:lang w:val="bs-Latn-BA"/>
        </w:rPr>
      </w:pPr>
      <w:r w:rsidRPr="00571383">
        <w:rPr>
          <w:lang w:val="bs-Latn-BA"/>
        </w:rPr>
        <w:t xml:space="preserve">Kroz razgovore sa ključnim akterima i predstavnicima interesnih grupa identifikovani su različiti izazovi sa kojima će </w:t>
      </w:r>
      <w:r w:rsidR="002B3022" w:rsidRPr="00571383">
        <w:rPr>
          <w:lang w:val="bs-Latn-BA"/>
        </w:rPr>
        <w:t xml:space="preserve">se </w:t>
      </w:r>
      <w:r w:rsidRPr="00571383">
        <w:rPr>
          <w:lang w:val="bs-Latn-BA"/>
        </w:rPr>
        <w:t>svak</w:t>
      </w:r>
      <w:r w:rsidR="002B3022" w:rsidRPr="00571383">
        <w:rPr>
          <w:lang w:val="bs-Latn-BA"/>
        </w:rPr>
        <w:t>a</w:t>
      </w:r>
      <w:r w:rsidRPr="00571383">
        <w:rPr>
          <w:lang w:val="bs-Latn-BA"/>
        </w:rPr>
        <w:t xml:space="preserve"> od njih suočavati u procesu implementacije </w:t>
      </w:r>
      <w:r w:rsidR="002B3022" w:rsidRPr="00571383">
        <w:rPr>
          <w:lang w:val="bs-Latn-BA"/>
        </w:rPr>
        <w:t xml:space="preserve">KPI. </w:t>
      </w:r>
      <w:r w:rsidRPr="00571383">
        <w:rPr>
          <w:lang w:val="bs-Latn-BA"/>
        </w:rPr>
        <w:t xml:space="preserve">Stoga je potrebno prihvatiti da je najveći izazov u komunikaciji integriranje svijesti o značaju pitanja etike, integriteta i </w:t>
      </w:r>
      <w:r w:rsidR="00337F29" w:rsidRPr="00571383">
        <w:rPr>
          <w:lang w:val="bs-Latn-BA"/>
        </w:rPr>
        <w:t>prevencije sukoba interesa</w:t>
      </w:r>
      <w:r w:rsidRPr="00571383">
        <w:rPr>
          <w:lang w:val="bs-Latn-BA"/>
        </w:rPr>
        <w:t xml:space="preserve"> </w:t>
      </w:r>
      <w:r w:rsidR="002B3022" w:rsidRPr="00571383">
        <w:rPr>
          <w:lang w:val="bs-Latn-BA"/>
        </w:rPr>
        <w:t xml:space="preserve">kroz </w:t>
      </w:r>
      <w:r w:rsidRPr="00571383">
        <w:rPr>
          <w:lang w:val="bs-Latn-BA"/>
        </w:rPr>
        <w:t xml:space="preserve">generiranje ključnih poruka u jedinstven komunikacijski sistem. </w:t>
      </w:r>
    </w:p>
    <w:p w14:paraId="5EA44D6E" w14:textId="0135609C" w:rsidR="00806ABE" w:rsidRPr="00571383" w:rsidRDefault="0001118D" w:rsidP="00607FE0">
      <w:pPr>
        <w:pStyle w:val="BodyText"/>
        <w:ind w:left="450" w:right="656"/>
        <w:jc w:val="both"/>
        <w:rPr>
          <w:lang w:val="bs-Latn-BA"/>
        </w:rPr>
      </w:pPr>
      <w:r w:rsidRPr="00571383">
        <w:rPr>
          <w:lang w:val="bs-Latn-BA"/>
        </w:rPr>
        <w:t>U</w:t>
      </w:r>
      <w:r w:rsidR="00CE2F5A" w:rsidRPr="00571383">
        <w:rPr>
          <w:lang w:val="bs-Latn-BA"/>
        </w:rPr>
        <w:t xml:space="preserve"> skladu s</w:t>
      </w:r>
      <w:r w:rsidR="002B3022" w:rsidRPr="00571383">
        <w:rPr>
          <w:lang w:val="bs-Latn-BA"/>
        </w:rPr>
        <w:t xml:space="preserve"> potrebama </w:t>
      </w:r>
      <w:r w:rsidR="00130FF9" w:rsidRPr="00571383">
        <w:rPr>
          <w:lang w:val="bs-Latn-BA"/>
        </w:rPr>
        <w:t>kreiranja KPI</w:t>
      </w:r>
      <w:r w:rsidR="002B3022" w:rsidRPr="00571383">
        <w:rPr>
          <w:lang w:val="bs-Latn-BA"/>
        </w:rPr>
        <w:t xml:space="preserve">, </w:t>
      </w:r>
      <w:r w:rsidR="00CE2F5A" w:rsidRPr="00571383">
        <w:rPr>
          <w:lang w:val="bs-Latn-BA"/>
        </w:rPr>
        <w:t>definirane su ciljne grupe</w:t>
      </w:r>
      <w:r w:rsidR="008E6C09" w:rsidRPr="00571383">
        <w:rPr>
          <w:lang w:val="bs-Latn-BA"/>
        </w:rPr>
        <w:t xml:space="preserve"> za komuniciranje i infomiranje o pitanjima etike, integriteta i </w:t>
      </w:r>
      <w:r w:rsidR="00337F29" w:rsidRPr="00571383">
        <w:rPr>
          <w:lang w:val="bs-Latn-BA"/>
        </w:rPr>
        <w:t>sprečavanja sukoba interesa</w:t>
      </w:r>
      <w:r w:rsidR="008E6C09" w:rsidRPr="00571383">
        <w:rPr>
          <w:lang w:val="bs-Latn-BA"/>
        </w:rPr>
        <w:t>.</w:t>
      </w:r>
    </w:p>
    <w:p w14:paraId="6275502A" w14:textId="77777777" w:rsidR="00CE2F5A" w:rsidRPr="00571383" w:rsidRDefault="008E6C09" w:rsidP="00607FE0">
      <w:pPr>
        <w:pStyle w:val="BodyText"/>
        <w:ind w:left="450" w:right="656"/>
        <w:jc w:val="both"/>
        <w:rPr>
          <w:lang w:val="bs-Latn-BA"/>
        </w:rPr>
      </w:pPr>
      <w:r w:rsidRPr="00571383">
        <w:rPr>
          <w:lang w:val="bs-Latn-BA"/>
        </w:rPr>
        <w:t xml:space="preserve">Ciljne grupe </w:t>
      </w:r>
      <w:r w:rsidR="00194AEA" w:rsidRPr="00571383">
        <w:rPr>
          <w:lang w:val="bs-Latn-BA"/>
        </w:rPr>
        <w:t>su</w:t>
      </w:r>
      <w:r w:rsidRPr="00571383">
        <w:rPr>
          <w:lang w:val="bs-Latn-BA"/>
        </w:rPr>
        <w:t>:</w:t>
      </w:r>
    </w:p>
    <w:p w14:paraId="49913A44" w14:textId="77777777" w:rsidR="008E6C09" w:rsidRPr="00571383" w:rsidRDefault="008E6C09" w:rsidP="00FE5E1B">
      <w:pPr>
        <w:pStyle w:val="tablebullet"/>
      </w:pPr>
      <w:r w:rsidRPr="00571383">
        <w:t>Primarna javnost</w:t>
      </w:r>
      <w:r w:rsidR="00256CE3" w:rsidRPr="00571383">
        <w:t>/ciljne grupe</w:t>
      </w:r>
      <w:r w:rsidRPr="00571383">
        <w:t>: Donosioci i provodioc</w:t>
      </w:r>
      <w:r w:rsidR="007E3BD9" w:rsidRPr="00571383">
        <w:t>i</w:t>
      </w:r>
      <w:r w:rsidRPr="00571383">
        <w:t xml:space="preserve"> odluka u sektoru pravosuđa</w:t>
      </w:r>
    </w:p>
    <w:p w14:paraId="637528D4" w14:textId="1EDB74CB" w:rsidR="008E6C09" w:rsidRPr="00571383" w:rsidRDefault="008E6C09" w:rsidP="00FE5E1B">
      <w:pPr>
        <w:pStyle w:val="tablebullet"/>
      </w:pPr>
      <w:r w:rsidRPr="00571383">
        <w:t>Sekundarna javnost</w:t>
      </w:r>
      <w:r w:rsidR="00256CE3" w:rsidRPr="00571383">
        <w:t>/ciljne grupe</w:t>
      </w:r>
      <w:r w:rsidRPr="00571383">
        <w:t>:</w:t>
      </w:r>
      <w:r w:rsidR="0001118D" w:rsidRPr="00571383">
        <w:t xml:space="preserve"> </w:t>
      </w:r>
      <w:r w:rsidRPr="00571383">
        <w:t>Multiplikator</w:t>
      </w:r>
      <w:r w:rsidR="007E3BD9" w:rsidRPr="00571383">
        <w:t>i</w:t>
      </w:r>
      <w:r w:rsidRPr="00571383">
        <w:t xml:space="preserve"> mišljenja</w:t>
      </w:r>
    </w:p>
    <w:p w14:paraId="20AC3CF6" w14:textId="3A742947" w:rsidR="008E6C09" w:rsidRPr="00571383" w:rsidRDefault="008E6C09" w:rsidP="00FE5E1B">
      <w:pPr>
        <w:pStyle w:val="tablebullet"/>
      </w:pPr>
      <w:r w:rsidRPr="00571383">
        <w:t>Ostali:</w:t>
      </w:r>
      <w:r w:rsidR="002B3022" w:rsidRPr="00571383">
        <w:t xml:space="preserve"> </w:t>
      </w:r>
      <w:r w:rsidR="007E3BD9" w:rsidRPr="00571383">
        <w:t xml:space="preserve">Građani BiH. </w:t>
      </w:r>
    </w:p>
    <w:p w14:paraId="6D37C391" w14:textId="77777777" w:rsidR="00EA4099" w:rsidRPr="00571383" w:rsidRDefault="00D43973" w:rsidP="0035106B">
      <w:pPr>
        <w:pStyle w:val="Heading3"/>
      </w:pPr>
      <w:bookmarkStart w:id="59" w:name="_Toc75939672"/>
      <w:bookmarkStart w:id="60" w:name="_Toc112406321"/>
      <w:r w:rsidRPr="00571383">
        <w:t>Pri</w:t>
      </w:r>
      <w:r w:rsidR="008E6C09" w:rsidRPr="00571383">
        <w:t>marn</w:t>
      </w:r>
      <w:r w:rsidR="00F37298" w:rsidRPr="00571383">
        <w:t>e</w:t>
      </w:r>
      <w:r w:rsidR="00B70A7F" w:rsidRPr="00571383">
        <w:t xml:space="preserve"> </w:t>
      </w:r>
      <w:r w:rsidR="007E3BD9" w:rsidRPr="00571383">
        <w:t>ciljn</w:t>
      </w:r>
      <w:r w:rsidR="00F37298" w:rsidRPr="00571383">
        <w:t>e</w:t>
      </w:r>
      <w:r w:rsidR="007E3BD9" w:rsidRPr="00571383">
        <w:t xml:space="preserve"> grup</w:t>
      </w:r>
      <w:r w:rsidR="000728EA" w:rsidRPr="00571383">
        <w:t>e</w:t>
      </w:r>
      <w:r w:rsidR="008E6C09" w:rsidRPr="00571383">
        <w:t>:</w:t>
      </w:r>
      <w:bookmarkEnd w:id="59"/>
      <w:bookmarkEnd w:id="60"/>
    </w:p>
    <w:p w14:paraId="0F5681B2" w14:textId="77777777" w:rsidR="005D2B01" w:rsidRPr="00571383" w:rsidRDefault="005D2B01" w:rsidP="00FE5E1B">
      <w:pPr>
        <w:pStyle w:val="tablebullet"/>
      </w:pPr>
      <w:r w:rsidRPr="00571383">
        <w:t>sudije i tužioci</w:t>
      </w:r>
      <w:r w:rsidR="00E6262C" w:rsidRPr="00571383">
        <w:t>, uključujući predsjednike sudova i glavne tužioce</w:t>
      </w:r>
      <w:r w:rsidRPr="00571383">
        <w:t>;</w:t>
      </w:r>
    </w:p>
    <w:p w14:paraId="04BA526C" w14:textId="1AB305EE" w:rsidR="002A1B72" w:rsidRDefault="005D2B01" w:rsidP="00FE5E1B">
      <w:pPr>
        <w:pStyle w:val="tablebullet"/>
      </w:pPr>
      <w:r w:rsidRPr="00571383">
        <w:t>stručna udruženja u pravosuđu;</w:t>
      </w:r>
    </w:p>
    <w:p w14:paraId="7AF8BB05" w14:textId="235DA930" w:rsidR="005D2B01" w:rsidRDefault="005D2B01" w:rsidP="00FE5E1B">
      <w:pPr>
        <w:pStyle w:val="tablebullet"/>
      </w:pPr>
      <w:r w:rsidRPr="00571383">
        <w:t>ostali zaposleni u pravosuđu i njihova udruženja;</w:t>
      </w:r>
    </w:p>
    <w:p w14:paraId="5BEB81C1" w14:textId="704B92A7" w:rsidR="008E6C09" w:rsidRPr="00571383" w:rsidRDefault="008E6C09" w:rsidP="0035106B">
      <w:pPr>
        <w:pStyle w:val="Heading3"/>
      </w:pPr>
      <w:bookmarkStart w:id="61" w:name="_Toc75939673"/>
      <w:bookmarkStart w:id="62" w:name="_Toc112406322"/>
      <w:r w:rsidRPr="00571383">
        <w:t>Sekundarn</w:t>
      </w:r>
      <w:r w:rsidR="00F37298" w:rsidRPr="00571383">
        <w:t>e</w:t>
      </w:r>
      <w:r w:rsidR="002B3022" w:rsidRPr="00571383">
        <w:t xml:space="preserve"> </w:t>
      </w:r>
      <w:r w:rsidR="00DA5C66" w:rsidRPr="00571383">
        <w:t>ciljne grupe</w:t>
      </w:r>
      <w:bookmarkEnd w:id="61"/>
      <w:bookmarkEnd w:id="62"/>
    </w:p>
    <w:p w14:paraId="74DDA2A6" w14:textId="6F2B4748" w:rsidR="00B23E00" w:rsidRPr="00FE5E1B" w:rsidRDefault="00DA5C66" w:rsidP="00FE5E1B">
      <w:pPr>
        <w:pStyle w:val="tablebullet"/>
      </w:pPr>
      <w:proofErr w:type="spellStart"/>
      <w:r w:rsidRPr="00FE5E1B">
        <w:t>Multiplikatori</w:t>
      </w:r>
      <w:proofErr w:type="spellEnd"/>
      <w:r w:rsidRPr="00FE5E1B">
        <w:t xml:space="preserve"> </w:t>
      </w:r>
      <w:proofErr w:type="spellStart"/>
      <w:r w:rsidRPr="00FE5E1B">
        <w:t>mišljenja</w:t>
      </w:r>
      <w:proofErr w:type="spellEnd"/>
      <w:r w:rsidRPr="00FE5E1B">
        <w:t xml:space="preserve"> (u </w:t>
      </w:r>
      <w:proofErr w:type="spellStart"/>
      <w:r w:rsidRPr="00FE5E1B">
        <w:t>ovu</w:t>
      </w:r>
      <w:proofErr w:type="spellEnd"/>
      <w:r w:rsidRPr="00FE5E1B">
        <w:t xml:space="preserve"> </w:t>
      </w:r>
      <w:proofErr w:type="spellStart"/>
      <w:r w:rsidRPr="00FE5E1B">
        <w:t>grupu</w:t>
      </w:r>
      <w:proofErr w:type="spellEnd"/>
      <w:r w:rsidRPr="00FE5E1B">
        <w:t xml:space="preserve"> </w:t>
      </w:r>
      <w:proofErr w:type="spellStart"/>
      <w:r w:rsidRPr="00FE5E1B">
        <w:t>spadaju</w:t>
      </w:r>
      <w:proofErr w:type="spellEnd"/>
      <w:r w:rsidRPr="00FE5E1B">
        <w:t xml:space="preserve"> </w:t>
      </w:r>
      <w:proofErr w:type="spellStart"/>
      <w:r w:rsidRPr="00FE5E1B">
        <w:t>svi</w:t>
      </w:r>
      <w:proofErr w:type="spellEnd"/>
      <w:r w:rsidRPr="00FE5E1B">
        <w:t xml:space="preserve"> </w:t>
      </w:r>
      <w:proofErr w:type="spellStart"/>
      <w:r w:rsidRPr="00FE5E1B">
        <w:t>oni</w:t>
      </w:r>
      <w:proofErr w:type="spellEnd"/>
      <w:r w:rsidRPr="00FE5E1B">
        <w:t xml:space="preserve"> koji </w:t>
      </w:r>
      <w:proofErr w:type="spellStart"/>
      <w:r w:rsidRPr="00FE5E1B">
        <w:t>principe</w:t>
      </w:r>
      <w:proofErr w:type="spellEnd"/>
      <w:r w:rsidRPr="00FE5E1B">
        <w:t xml:space="preserve"> </w:t>
      </w:r>
      <w:proofErr w:type="spellStart"/>
      <w:r w:rsidRPr="00FE5E1B">
        <w:t>etike</w:t>
      </w:r>
      <w:proofErr w:type="spellEnd"/>
      <w:r w:rsidRPr="00FE5E1B">
        <w:t xml:space="preserve">, </w:t>
      </w:r>
      <w:proofErr w:type="spellStart"/>
      <w:r w:rsidRPr="00FE5E1B">
        <w:t>integriteta</w:t>
      </w:r>
      <w:proofErr w:type="spellEnd"/>
      <w:r w:rsidRPr="00FE5E1B">
        <w:t xml:space="preserve"> </w:t>
      </w:r>
      <w:proofErr w:type="spellStart"/>
      <w:r w:rsidRPr="00FE5E1B">
        <w:t>i</w:t>
      </w:r>
      <w:proofErr w:type="spellEnd"/>
      <w:r w:rsidRPr="00FE5E1B">
        <w:t xml:space="preserve"> </w:t>
      </w:r>
      <w:proofErr w:type="spellStart"/>
      <w:r w:rsidRPr="00FE5E1B">
        <w:t>sprečavanja</w:t>
      </w:r>
      <w:proofErr w:type="spellEnd"/>
      <w:r w:rsidRPr="00FE5E1B">
        <w:t xml:space="preserve"> </w:t>
      </w:r>
      <w:proofErr w:type="spellStart"/>
      <w:r w:rsidRPr="00FE5E1B">
        <w:t>sukoba</w:t>
      </w:r>
      <w:proofErr w:type="spellEnd"/>
      <w:r w:rsidRPr="00FE5E1B">
        <w:t xml:space="preserve"> </w:t>
      </w:r>
      <w:proofErr w:type="spellStart"/>
      <w:r w:rsidRPr="00FE5E1B">
        <w:t>interesa</w:t>
      </w:r>
      <w:proofErr w:type="spellEnd"/>
      <w:r w:rsidRPr="00FE5E1B">
        <w:t xml:space="preserve"> </w:t>
      </w:r>
      <w:proofErr w:type="spellStart"/>
      <w:r w:rsidRPr="00FE5E1B">
        <w:t>šire</w:t>
      </w:r>
      <w:proofErr w:type="spellEnd"/>
      <w:r w:rsidRPr="00FE5E1B">
        <w:t xml:space="preserve"> </w:t>
      </w:r>
      <w:proofErr w:type="spellStart"/>
      <w:r w:rsidR="00194AEA" w:rsidRPr="00FE5E1B">
        <w:t>tako</w:t>
      </w:r>
      <w:proofErr w:type="spellEnd"/>
      <w:r w:rsidRPr="00FE5E1B">
        <w:t xml:space="preserve"> </w:t>
      </w:r>
      <w:proofErr w:type="spellStart"/>
      <w:r w:rsidRPr="00FE5E1B">
        <w:t>što</w:t>
      </w:r>
      <w:proofErr w:type="spellEnd"/>
      <w:r w:rsidRPr="00FE5E1B">
        <w:t xml:space="preserve"> </w:t>
      </w:r>
      <w:proofErr w:type="spellStart"/>
      <w:r w:rsidRPr="00FE5E1B">
        <w:t>ih</w:t>
      </w:r>
      <w:proofErr w:type="spellEnd"/>
      <w:r w:rsidRPr="00FE5E1B">
        <w:t xml:space="preserve"> </w:t>
      </w:r>
      <w:proofErr w:type="spellStart"/>
      <w:r w:rsidRPr="00FE5E1B">
        <w:t>prihvataju</w:t>
      </w:r>
      <w:proofErr w:type="spellEnd"/>
      <w:r w:rsidRPr="00FE5E1B">
        <w:t xml:space="preserve">, </w:t>
      </w:r>
      <w:proofErr w:type="spellStart"/>
      <w:r w:rsidRPr="00FE5E1B">
        <w:t>zagovaraju</w:t>
      </w:r>
      <w:proofErr w:type="spellEnd"/>
      <w:r w:rsidRPr="00FE5E1B">
        <w:t xml:space="preserve"> </w:t>
      </w:r>
      <w:proofErr w:type="spellStart"/>
      <w:r w:rsidRPr="00FE5E1B">
        <w:t>i</w:t>
      </w:r>
      <w:proofErr w:type="spellEnd"/>
      <w:r w:rsidRPr="00FE5E1B">
        <w:t xml:space="preserve"> </w:t>
      </w:r>
      <w:proofErr w:type="spellStart"/>
      <w:r w:rsidR="00194AEA" w:rsidRPr="00FE5E1B">
        <w:t>dalje</w:t>
      </w:r>
      <w:proofErr w:type="spellEnd"/>
      <w:r w:rsidR="00194AEA" w:rsidRPr="00FE5E1B">
        <w:t xml:space="preserve"> </w:t>
      </w:r>
      <w:proofErr w:type="spellStart"/>
      <w:r w:rsidR="00975679" w:rsidRPr="00FE5E1B">
        <w:t>plasiraju</w:t>
      </w:r>
      <w:proofErr w:type="spellEnd"/>
      <w:r w:rsidR="00975679" w:rsidRPr="00FE5E1B">
        <w:t xml:space="preserve"> </w:t>
      </w:r>
      <w:proofErr w:type="spellStart"/>
      <w:r w:rsidR="00975679" w:rsidRPr="00FE5E1B">
        <w:t>prema</w:t>
      </w:r>
      <w:proofErr w:type="spellEnd"/>
      <w:r w:rsidRPr="00FE5E1B">
        <w:t xml:space="preserve"> </w:t>
      </w:r>
      <w:proofErr w:type="spellStart"/>
      <w:r w:rsidRPr="00FE5E1B">
        <w:t>građanima</w:t>
      </w:r>
      <w:proofErr w:type="spellEnd"/>
      <w:r w:rsidRPr="00FE5E1B">
        <w:t xml:space="preserve"> BiH)</w:t>
      </w:r>
      <w:r w:rsidR="005F6A3A" w:rsidRPr="00FE5E1B">
        <w:t>:</w:t>
      </w:r>
    </w:p>
    <w:p w14:paraId="75B5BCD4" w14:textId="77777777" w:rsidR="00DA5C66" w:rsidRPr="00FE5E1B" w:rsidRDefault="00DA5C66" w:rsidP="00FE5E1B">
      <w:pPr>
        <w:pStyle w:val="sublistbullet"/>
      </w:pPr>
      <w:r w:rsidRPr="00FE5E1B">
        <w:t>Mediji;</w:t>
      </w:r>
    </w:p>
    <w:p w14:paraId="5819FB0A" w14:textId="77777777" w:rsidR="00DA5C66" w:rsidRPr="00FE5E1B" w:rsidRDefault="006C4318" w:rsidP="00FE5E1B">
      <w:pPr>
        <w:pStyle w:val="sublistbullet"/>
      </w:pPr>
      <w:r w:rsidRPr="00FE5E1B">
        <w:t>O</w:t>
      </w:r>
      <w:r w:rsidR="00B23E00" w:rsidRPr="00FE5E1B">
        <w:t xml:space="preserve">rganizacije civilnog društva; </w:t>
      </w:r>
    </w:p>
    <w:p w14:paraId="77C0895E" w14:textId="77777777" w:rsidR="00B23E00" w:rsidRPr="00FE5E1B" w:rsidRDefault="006C4318" w:rsidP="00FE5E1B">
      <w:pPr>
        <w:pStyle w:val="sublistbullet"/>
      </w:pPr>
      <w:r w:rsidRPr="00FE5E1B">
        <w:t>A</w:t>
      </w:r>
      <w:r w:rsidR="00B23E00" w:rsidRPr="00FE5E1B">
        <w:t>dvokatske komore;</w:t>
      </w:r>
    </w:p>
    <w:p w14:paraId="3062DA14" w14:textId="77777777" w:rsidR="00B23E00" w:rsidRPr="00FE5E1B" w:rsidRDefault="006C4318" w:rsidP="00FE5E1B">
      <w:pPr>
        <w:pStyle w:val="sublistbullet"/>
      </w:pPr>
      <w:r w:rsidRPr="00FE5E1B">
        <w:t>U</w:t>
      </w:r>
      <w:r w:rsidR="00B23E00" w:rsidRPr="00FE5E1B">
        <w:t>druženja vještaka i stečajnih upravnika;</w:t>
      </w:r>
    </w:p>
    <w:p w14:paraId="5B54FFB7" w14:textId="77777777" w:rsidR="00B23E00" w:rsidRPr="00FE5E1B" w:rsidRDefault="006C4318" w:rsidP="00FE5E1B">
      <w:pPr>
        <w:pStyle w:val="sublistbullet"/>
      </w:pPr>
      <w:r w:rsidRPr="00FE5E1B">
        <w:t>Z</w:t>
      </w:r>
      <w:r w:rsidR="00B23E00" w:rsidRPr="00FE5E1B">
        <w:t xml:space="preserve">akonodavna i izvršna vlast; </w:t>
      </w:r>
    </w:p>
    <w:p w14:paraId="66E2F023" w14:textId="77777777" w:rsidR="00B23E00" w:rsidRPr="00FE5E1B" w:rsidRDefault="006C4318" w:rsidP="00FE5E1B">
      <w:pPr>
        <w:pStyle w:val="sublistbullet"/>
      </w:pPr>
      <w:r w:rsidRPr="00FE5E1B">
        <w:t>A</w:t>
      </w:r>
      <w:r w:rsidR="00B23E00" w:rsidRPr="00FE5E1B">
        <w:t>gencije za provođenje zakona kao ciljna grupa posebno bitna za rad tužilaštava;</w:t>
      </w:r>
    </w:p>
    <w:p w14:paraId="2B2354B2" w14:textId="3B389605" w:rsidR="00DA5C66" w:rsidRPr="00FE5E1B" w:rsidRDefault="006C4318" w:rsidP="00FE5E1B">
      <w:pPr>
        <w:pStyle w:val="sublistbullet"/>
      </w:pPr>
      <w:r w:rsidRPr="00FE5E1B">
        <w:t>O</w:t>
      </w:r>
      <w:r w:rsidR="00DA5C66" w:rsidRPr="00FE5E1B">
        <w:t>stali koji imaju interes za unapređenje etičnosti, integriteta i sprečavanja sukoba interesa u pravosuđu u BiH.</w:t>
      </w:r>
    </w:p>
    <w:p w14:paraId="719A5CA7" w14:textId="77777777" w:rsidR="00B23E00" w:rsidRPr="00571383" w:rsidRDefault="005F1974" w:rsidP="0035106B">
      <w:pPr>
        <w:pStyle w:val="Heading3"/>
      </w:pPr>
      <w:bookmarkStart w:id="63" w:name="_Toc75939674"/>
      <w:bookmarkStart w:id="64" w:name="_Toc112406323"/>
      <w:r w:rsidRPr="00571383">
        <w:t>O</w:t>
      </w:r>
      <w:r w:rsidR="00B23E00" w:rsidRPr="00571383">
        <w:t>stal</w:t>
      </w:r>
      <w:r w:rsidR="00DA5C66" w:rsidRPr="00571383">
        <w:t>i</w:t>
      </w:r>
      <w:bookmarkEnd w:id="63"/>
      <w:bookmarkEnd w:id="64"/>
    </w:p>
    <w:p w14:paraId="49E15739" w14:textId="51A91A16" w:rsidR="00267E0B" w:rsidRPr="00571383" w:rsidRDefault="00B23E00" w:rsidP="00607FE0">
      <w:pPr>
        <w:pStyle w:val="BodyText"/>
        <w:ind w:left="450" w:right="656"/>
        <w:jc w:val="both"/>
        <w:rPr>
          <w:lang w:val="bs-Latn-BA"/>
        </w:rPr>
      </w:pPr>
      <w:r w:rsidRPr="00571383">
        <w:rPr>
          <w:lang w:val="bs-Latn-BA"/>
        </w:rPr>
        <w:t xml:space="preserve">Dugoročno, svi građani Bosne i Hercegovine potencijalni su partneri za dijalog i ciljna grupa za promicanje vrijednosti u oblasti etike, integriteta i </w:t>
      </w:r>
      <w:r w:rsidR="00E37EF2" w:rsidRPr="00571383">
        <w:rPr>
          <w:lang w:val="bs-Latn-BA"/>
        </w:rPr>
        <w:t>sprečavanja</w:t>
      </w:r>
      <w:r w:rsidR="0079155D" w:rsidRPr="00571383">
        <w:rPr>
          <w:lang w:val="bs-Latn-BA"/>
        </w:rPr>
        <w:t xml:space="preserve"> sukoba interesa</w:t>
      </w:r>
      <w:r w:rsidR="00D70DCE">
        <w:rPr>
          <w:lang w:val="bs-Latn-BA"/>
        </w:rPr>
        <w:t xml:space="preserve"> </w:t>
      </w:r>
      <w:r w:rsidRPr="00571383">
        <w:rPr>
          <w:lang w:val="bs-Latn-BA"/>
        </w:rPr>
        <w:t>u pravosuđu.</w:t>
      </w:r>
      <w:r w:rsidR="00DA5C66" w:rsidRPr="00571383">
        <w:rPr>
          <w:lang w:val="bs-Latn-BA"/>
        </w:rPr>
        <w:t xml:space="preserve"> C</w:t>
      </w:r>
      <w:r w:rsidRPr="00571383">
        <w:rPr>
          <w:lang w:val="bs-Latn-BA"/>
        </w:rPr>
        <w:t xml:space="preserve">iljne grupe </w:t>
      </w:r>
      <w:r w:rsidR="00194AEA" w:rsidRPr="00571383">
        <w:rPr>
          <w:lang w:val="bs-Latn-BA"/>
        </w:rPr>
        <w:t xml:space="preserve">iz ove kategorije </w:t>
      </w:r>
      <w:r w:rsidRPr="00571383">
        <w:rPr>
          <w:lang w:val="bs-Latn-BA"/>
        </w:rPr>
        <w:t>se mogu segm</w:t>
      </w:r>
      <w:r w:rsidR="00DA5C66" w:rsidRPr="00571383">
        <w:rPr>
          <w:lang w:val="bs-Latn-BA"/>
        </w:rPr>
        <w:t>e</w:t>
      </w:r>
      <w:r w:rsidRPr="00571383">
        <w:rPr>
          <w:lang w:val="bs-Latn-BA"/>
        </w:rPr>
        <w:t xml:space="preserve">ntirati na razne načine </w:t>
      </w:r>
      <w:r w:rsidR="00256CE3" w:rsidRPr="00571383">
        <w:rPr>
          <w:lang w:val="bs-Latn-BA"/>
        </w:rPr>
        <w:t>–</w:t>
      </w:r>
      <w:r w:rsidRPr="00571383">
        <w:rPr>
          <w:lang w:val="bs-Latn-BA"/>
        </w:rPr>
        <w:t xml:space="preserve"> po </w:t>
      </w:r>
      <w:r w:rsidR="00DA5C66" w:rsidRPr="00571383">
        <w:rPr>
          <w:lang w:val="bs-Latn-BA"/>
        </w:rPr>
        <w:t>starosti</w:t>
      </w:r>
      <w:r w:rsidRPr="00571383">
        <w:rPr>
          <w:lang w:val="bs-Latn-BA"/>
        </w:rPr>
        <w:t>, mjestu ž</w:t>
      </w:r>
      <w:r w:rsidR="00DA5C66" w:rsidRPr="00571383">
        <w:rPr>
          <w:lang w:val="bs-Latn-BA"/>
        </w:rPr>
        <w:t>i</w:t>
      </w:r>
      <w:r w:rsidRPr="00571383">
        <w:rPr>
          <w:lang w:val="bs-Latn-BA"/>
        </w:rPr>
        <w:t>vljenj</w:t>
      </w:r>
      <w:r w:rsidR="00DA5C66" w:rsidRPr="00571383">
        <w:rPr>
          <w:lang w:val="bs-Latn-BA"/>
        </w:rPr>
        <w:t>a</w:t>
      </w:r>
      <w:r w:rsidRPr="00571383">
        <w:rPr>
          <w:lang w:val="bs-Latn-BA"/>
        </w:rPr>
        <w:t xml:space="preserve">, zanimanju i sl. </w:t>
      </w:r>
    </w:p>
    <w:p w14:paraId="658E7F0C" w14:textId="18EAE786" w:rsidR="00806ABE" w:rsidRPr="00571383" w:rsidRDefault="00A4631B" w:rsidP="00607FE0">
      <w:pPr>
        <w:pStyle w:val="BodyText"/>
        <w:ind w:left="450" w:right="656"/>
        <w:jc w:val="both"/>
        <w:rPr>
          <w:lang w:val="bs-Latn-BA"/>
        </w:rPr>
      </w:pPr>
      <w:r w:rsidRPr="00571383">
        <w:rPr>
          <w:lang w:val="bs-Latn-BA"/>
        </w:rPr>
        <w:lastRenderedPageBreak/>
        <w:t>U</w:t>
      </w:r>
      <w:r w:rsidR="00B23E00" w:rsidRPr="00571383">
        <w:rPr>
          <w:lang w:val="bs-Latn-BA"/>
        </w:rPr>
        <w:t xml:space="preserve"> skladu sa </w:t>
      </w:r>
      <w:r w:rsidR="005A3A9C">
        <w:rPr>
          <w:lang w:val="bs-Latn-BA"/>
        </w:rPr>
        <w:t xml:space="preserve">listom </w:t>
      </w:r>
      <w:r w:rsidR="00B23E00" w:rsidRPr="00571383">
        <w:rPr>
          <w:lang w:val="bs-Latn-BA"/>
        </w:rPr>
        <w:t>n</w:t>
      </w:r>
      <w:r w:rsidR="00147A2F" w:rsidRPr="00571383">
        <w:rPr>
          <w:lang w:val="bs-Latn-BA"/>
        </w:rPr>
        <w:t>a</w:t>
      </w:r>
      <w:r w:rsidR="00B23E00" w:rsidRPr="00571383">
        <w:rPr>
          <w:lang w:val="bs-Latn-BA"/>
        </w:rPr>
        <w:t>vedeni</w:t>
      </w:r>
      <w:r w:rsidR="00147A2F" w:rsidRPr="00571383">
        <w:rPr>
          <w:lang w:val="bs-Latn-BA"/>
        </w:rPr>
        <w:t>h</w:t>
      </w:r>
      <w:r w:rsidR="00267E0B" w:rsidRPr="00571383">
        <w:rPr>
          <w:lang w:val="bs-Latn-BA"/>
        </w:rPr>
        <w:t xml:space="preserve"> ciljni</w:t>
      </w:r>
      <w:r w:rsidR="00147A2F" w:rsidRPr="00571383">
        <w:rPr>
          <w:lang w:val="bs-Latn-BA"/>
        </w:rPr>
        <w:t>h</w:t>
      </w:r>
      <w:r w:rsidR="00267E0B" w:rsidRPr="00571383">
        <w:rPr>
          <w:lang w:val="bs-Latn-BA"/>
        </w:rPr>
        <w:t xml:space="preserve"> grupa</w:t>
      </w:r>
      <w:r w:rsidR="00147A2F" w:rsidRPr="00571383">
        <w:rPr>
          <w:lang w:val="bs-Latn-BA"/>
        </w:rPr>
        <w:t>,</w:t>
      </w:r>
      <w:r w:rsidR="00B23E00" w:rsidRPr="00571383">
        <w:rPr>
          <w:lang w:val="bs-Latn-BA"/>
        </w:rPr>
        <w:t xml:space="preserve"> mogu</w:t>
      </w:r>
      <w:r w:rsidR="00571383" w:rsidRPr="00571383">
        <w:rPr>
          <w:lang w:val="bs-Latn-BA"/>
        </w:rPr>
        <w:t xml:space="preserve"> </w:t>
      </w:r>
      <w:r w:rsidR="00B23E00" w:rsidRPr="00571383">
        <w:rPr>
          <w:lang w:val="bs-Latn-BA"/>
        </w:rPr>
        <w:t>se kreirati poruke i izvršiti izbor komunikacijskih kanala kako bi se uz informiranje uspostavila učinkovita dvosmjerna komunikacija.</w:t>
      </w:r>
    </w:p>
    <w:p w14:paraId="37DC4FB7" w14:textId="7CBB62C7" w:rsidR="00D71C22" w:rsidRPr="00571383" w:rsidRDefault="00A7611C" w:rsidP="00BE1FAA">
      <w:pPr>
        <w:pStyle w:val="Heading2"/>
      </w:pPr>
      <w:bookmarkStart w:id="65" w:name="_Toc75939675"/>
      <w:bookmarkStart w:id="66" w:name="_Toc112406324"/>
      <w:r w:rsidRPr="00571383">
        <w:t>K</w:t>
      </w:r>
      <w:r w:rsidR="00EC6091">
        <w:t>ljučne poruke</w:t>
      </w:r>
      <w:bookmarkEnd w:id="65"/>
      <w:bookmarkEnd w:id="66"/>
      <w:r w:rsidR="001504FE">
        <w:t xml:space="preserve"> </w:t>
      </w:r>
    </w:p>
    <w:p w14:paraId="623F6905" w14:textId="17CC012C" w:rsidR="00944FB9" w:rsidRPr="00571383" w:rsidRDefault="00944FB9" w:rsidP="00607FE0">
      <w:pPr>
        <w:pStyle w:val="BodyText"/>
        <w:ind w:left="450" w:right="656"/>
        <w:jc w:val="both"/>
        <w:rPr>
          <w:lang w:val="bs-Latn-BA"/>
        </w:rPr>
      </w:pPr>
      <w:r w:rsidRPr="00571383">
        <w:rPr>
          <w:lang w:val="bs-Latn-BA"/>
        </w:rPr>
        <w:t xml:space="preserve">Ključne poruke su suštinski sadržaj komunikacijskih alata kojima se ciljnim grupama prenose bitne poruke o etici, integritetu i </w:t>
      </w:r>
      <w:r w:rsidR="00337F29" w:rsidRPr="00571383">
        <w:rPr>
          <w:lang w:val="bs-Latn-BA"/>
        </w:rPr>
        <w:t>sprečavanju sukoba interesa</w:t>
      </w:r>
      <w:r w:rsidR="008503C2" w:rsidRPr="00571383">
        <w:rPr>
          <w:lang w:val="bs-Latn-BA"/>
        </w:rPr>
        <w:t>.</w:t>
      </w:r>
      <w:r w:rsidRPr="00571383">
        <w:rPr>
          <w:lang w:val="bs-Latn-BA"/>
        </w:rPr>
        <w:t xml:space="preserve"> Ključnim porukama se sažeto prenosi ono što želimo da ciljne grupe saznaju u komunikaciji sa pravosudnim institucijama i zapamte kao osnovne principe i najvažnije aspekte etike, integriteta i </w:t>
      </w:r>
      <w:r w:rsidR="00337F29" w:rsidRPr="00571383">
        <w:rPr>
          <w:lang w:val="bs-Latn-BA"/>
        </w:rPr>
        <w:t>sprečavanja sukoba interesa</w:t>
      </w:r>
      <w:r w:rsidR="008503C2" w:rsidRPr="00571383">
        <w:rPr>
          <w:lang w:val="bs-Latn-BA"/>
        </w:rPr>
        <w:t xml:space="preserve">. </w:t>
      </w:r>
      <w:r w:rsidRPr="00571383">
        <w:rPr>
          <w:lang w:val="bs-Latn-BA"/>
        </w:rPr>
        <w:t>Ključne poruke se oslanjaju na principe iz navedenih oblasti uspostavljene međunarodnim standardima</w:t>
      </w:r>
      <w:r w:rsidRPr="00571383">
        <w:rPr>
          <w:rStyle w:val="CommentReference"/>
          <w:rFonts w:asciiTheme="minorHAnsi" w:hAnsiTheme="minorHAnsi"/>
          <w:sz w:val="22"/>
          <w:szCs w:val="22"/>
          <w:lang w:val="bs-Latn-BA"/>
        </w:rPr>
        <w:t>,</w:t>
      </w:r>
      <w:r w:rsidRPr="00571383">
        <w:rPr>
          <w:lang w:val="bs-Latn-BA"/>
        </w:rPr>
        <w:t xml:space="preserve"> zakonima i drugim propisima Bosne i Hercegovine, a posebno etičkim kodeksima za sudije i tužioce, kao i Smjernicama za sprečavanje sukoba interesa.</w:t>
      </w:r>
    </w:p>
    <w:p w14:paraId="09687391" w14:textId="0855AD56" w:rsidR="009D53DF" w:rsidRPr="00571383" w:rsidRDefault="009D53DF" w:rsidP="00607FE0">
      <w:pPr>
        <w:pStyle w:val="BodyText"/>
        <w:ind w:left="450" w:right="656"/>
        <w:jc w:val="both"/>
        <w:rPr>
          <w:rFonts w:cs="Arial-BoldMT"/>
          <w:bCs/>
          <w:color w:val="000000" w:themeColor="text1"/>
          <w:lang w:val="bs-Latn-BA"/>
        </w:rPr>
      </w:pPr>
      <w:r w:rsidRPr="00571383">
        <w:rPr>
          <w:rFonts w:cs="Arial-BoldMT"/>
          <w:bCs/>
          <w:color w:val="000000" w:themeColor="text1"/>
          <w:lang w:val="bs-Latn-BA"/>
        </w:rPr>
        <w:t xml:space="preserve">Principi etičnosti, integriteta i </w:t>
      </w:r>
      <w:r w:rsidR="00337F29" w:rsidRPr="00571383">
        <w:rPr>
          <w:rFonts w:cs="Arial-BoldMT"/>
          <w:bCs/>
          <w:color w:val="000000" w:themeColor="text1"/>
          <w:lang w:val="bs-Latn-BA"/>
        </w:rPr>
        <w:t>sprečavanja sukoba interesa</w:t>
      </w:r>
      <w:r w:rsidRPr="00571383">
        <w:rPr>
          <w:rFonts w:cs="Arial-BoldMT"/>
          <w:bCs/>
          <w:color w:val="000000" w:themeColor="text1"/>
          <w:lang w:val="bs-Latn-BA"/>
        </w:rPr>
        <w:t xml:space="preserve"> će putem KPI biti distribuirani ciljnim grupama kroz ključne poruke. Ovi principi će biti preuzeti iz Zakona o VSTV BiH, etičkih kodeksa za sudije i tužioce, Smjernica VSTV </w:t>
      </w:r>
      <w:r w:rsidR="00AB0311" w:rsidRPr="00571383">
        <w:rPr>
          <w:rFonts w:cs="Arial-BoldMT"/>
          <w:bCs/>
          <w:color w:val="000000" w:themeColor="text1"/>
          <w:lang w:val="bs-Latn-BA"/>
        </w:rPr>
        <w:t xml:space="preserve">BiH </w:t>
      </w:r>
      <w:r w:rsidRPr="00571383">
        <w:rPr>
          <w:rFonts w:cs="Arial-BoldMT"/>
          <w:bCs/>
          <w:color w:val="000000" w:themeColor="text1"/>
          <w:lang w:val="bs-Latn-BA"/>
        </w:rPr>
        <w:t>za sprečavanje sukoba interesa u pravosuđu i međunarodnih standarda za ove oblasti.</w:t>
      </w:r>
    </w:p>
    <w:p w14:paraId="3154C6B3" w14:textId="75C667EF" w:rsidR="00944FB9" w:rsidRPr="00571383" w:rsidRDefault="00944FB9" w:rsidP="0035106B">
      <w:pPr>
        <w:pStyle w:val="Heading3"/>
      </w:pPr>
      <w:bookmarkStart w:id="67" w:name="_Toc75939676"/>
      <w:bookmarkStart w:id="68" w:name="_Toc112406325"/>
      <w:r w:rsidRPr="00571383">
        <w:t>Ključne poruke za ciljne grupe</w:t>
      </w:r>
      <w:bookmarkEnd w:id="67"/>
      <w:bookmarkEnd w:id="68"/>
    </w:p>
    <w:p w14:paraId="7C4E15A8" w14:textId="2DC6713D" w:rsidR="00944FB9" w:rsidRPr="00571383" w:rsidRDefault="00DF11DC" w:rsidP="00607FE0">
      <w:pPr>
        <w:pStyle w:val="BodyText"/>
        <w:ind w:left="450" w:right="656"/>
        <w:jc w:val="both"/>
        <w:rPr>
          <w:lang w:val="bs-Latn-BA"/>
        </w:rPr>
      </w:pPr>
      <w:r>
        <w:rPr>
          <w:lang w:val="bs-Latn-BA"/>
        </w:rPr>
        <w:t xml:space="preserve">Ključne poruke su one poruke koje ističu i potenciraju najvažnije principe kojih se nosioci pravosudne funkcije trebaju pridržavati, a sa kojima treba upoznati primarne </w:t>
      </w:r>
      <w:r w:rsidR="00807D9F">
        <w:rPr>
          <w:lang w:val="bs-Latn-BA"/>
        </w:rPr>
        <w:t xml:space="preserve">i sekundarne </w:t>
      </w:r>
      <w:r>
        <w:rPr>
          <w:lang w:val="bs-Latn-BA"/>
        </w:rPr>
        <w:t xml:space="preserve">ciljne grupe. Ključne poruke za primarne </w:t>
      </w:r>
      <w:r w:rsidR="00807D9F">
        <w:rPr>
          <w:lang w:val="bs-Latn-BA"/>
        </w:rPr>
        <w:t xml:space="preserve">i sekundarne </w:t>
      </w:r>
      <w:r>
        <w:rPr>
          <w:lang w:val="bs-Latn-BA"/>
        </w:rPr>
        <w:t xml:space="preserve">ciljne grupe navedene su </w:t>
      </w:r>
      <w:r w:rsidR="00293877">
        <w:rPr>
          <w:lang w:val="bs-Latn-BA"/>
        </w:rPr>
        <w:t>kao završni dio KPI</w:t>
      </w:r>
      <w:r>
        <w:rPr>
          <w:lang w:val="bs-Latn-BA"/>
        </w:rPr>
        <w:t xml:space="preserve">. </w:t>
      </w:r>
    </w:p>
    <w:p w14:paraId="038682E8" w14:textId="6AE9C6BC" w:rsidR="00432E91" w:rsidRPr="00571383" w:rsidRDefault="00CF23A5" w:rsidP="00607FE0">
      <w:pPr>
        <w:pStyle w:val="BodyText"/>
        <w:ind w:left="450" w:right="656"/>
        <w:jc w:val="both"/>
        <w:rPr>
          <w:rFonts w:asciiTheme="minorHAnsi" w:hAnsiTheme="minorHAnsi" w:cs="Arial"/>
          <w:lang w:val="bs-Latn-BA"/>
        </w:rPr>
      </w:pPr>
      <w:r w:rsidRPr="00571383">
        <w:rPr>
          <w:lang w:val="bs-Latn-BA"/>
        </w:rPr>
        <w:t>Dugoročno, svi građani Bosne i Hercegovine potencijalni su partneri za dijalog i ciljna grupa za promicanje vrijednosti u oblasti etike, integriteta i sprečavanja sukoba interesa u pravosuđu</w:t>
      </w:r>
      <w:r w:rsidR="0060606D" w:rsidRPr="00571383">
        <w:rPr>
          <w:lang w:val="bs-Latn-BA"/>
        </w:rPr>
        <w:t>.</w:t>
      </w:r>
    </w:p>
    <w:p w14:paraId="603639EE" w14:textId="529F35E3" w:rsidR="00CE3345" w:rsidRPr="00571383" w:rsidRDefault="00A7611C" w:rsidP="00BE1FAA">
      <w:pPr>
        <w:pStyle w:val="Heading2"/>
      </w:pPr>
      <w:bookmarkStart w:id="69" w:name="_Toc75939678"/>
      <w:bookmarkStart w:id="70" w:name="_Toc112406326"/>
      <w:r w:rsidRPr="00571383">
        <w:t>K</w:t>
      </w:r>
      <w:r w:rsidR="00130FF9" w:rsidRPr="00571383">
        <w:t>anali komunikacije</w:t>
      </w:r>
      <w:bookmarkEnd w:id="69"/>
      <w:bookmarkEnd w:id="70"/>
    </w:p>
    <w:p w14:paraId="4E3C33FD" w14:textId="5ECAB308" w:rsidR="00CE2F5A" w:rsidRDefault="00CE2F5A" w:rsidP="00607FE0">
      <w:pPr>
        <w:pStyle w:val="BodyText"/>
        <w:ind w:left="450" w:right="656"/>
        <w:jc w:val="both"/>
        <w:rPr>
          <w:lang w:val="bs-Latn-BA"/>
        </w:rPr>
      </w:pPr>
      <w:r w:rsidRPr="00571383">
        <w:rPr>
          <w:lang w:val="bs-Latn-BA"/>
        </w:rPr>
        <w:t xml:space="preserve">Temelj za definiranje kanala </w:t>
      </w:r>
      <w:r w:rsidR="005D497A" w:rsidRPr="00571383">
        <w:rPr>
          <w:lang w:val="bs-Latn-BA"/>
        </w:rPr>
        <w:t xml:space="preserve">komunikacije za KPI </w:t>
      </w:r>
      <w:r w:rsidRPr="00571383">
        <w:rPr>
          <w:lang w:val="bs-Latn-BA"/>
        </w:rPr>
        <w:t xml:space="preserve">su ciljne </w:t>
      </w:r>
      <w:r w:rsidR="005D497A" w:rsidRPr="00571383">
        <w:rPr>
          <w:lang w:val="bs-Latn-BA"/>
        </w:rPr>
        <w:t>grupe</w:t>
      </w:r>
      <w:r w:rsidRPr="00571383">
        <w:rPr>
          <w:lang w:val="bs-Latn-BA"/>
        </w:rPr>
        <w:t xml:space="preserve">. </w:t>
      </w:r>
      <w:r w:rsidR="003067F2">
        <w:rPr>
          <w:lang w:val="bs-Latn-BA"/>
        </w:rPr>
        <w:t xml:space="preserve">KPI će biti usmjeren prema ciljnim grupama kako su </w:t>
      </w:r>
      <w:r w:rsidR="008374B7">
        <w:rPr>
          <w:lang w:val="bs-Latn-BA"/>
        </w:rPr>
        <w:t>navedene u Komunikacijskoj strategiji</w:t>
      </w:r>
      <w:r w:rsidR="00D70DCE">
        <w:rPr>
          <w:lang w:val="bs-Latn-BA"/>
        </w:rPr>
        <w:t xml:space="preserve"> (KS)</w:t>
      </w:r>
      <w:r w:rsidR="008374B7">
        <w:rPr>
          <w:lang w:val="bs-Latn-BA"/>
        </w:rPr>
        <w:t>. U slučaju da u KPI postoje ciljne grupe koje nisu unesene u KS, prema njima će se definirati kanali komunikacije u skladu s principima KS.</w:t>
      </w:r>
    </w:p>
    <w:p w14:paraId="74F57133" w14:textId="6D9A6A45" w:rsidR="000C26A0" w:rsidRPr="00571383" w:rsidRDefault="00D43973" w:rsidP="00607FE0">
      <w:pPr>
        <w:pStyle w:val="BodyText"/>
        <w:ind w:left="450" w:right="656"/>
        <w:jc w:val="both"/>
        <w:rPr>
          <w:color w:val="222222"/>
          <w:lang w:val="bs-Latn-BA"/>
        </w:rPr>
      </w:pPr>
      <w:r w:rsidRPr="00571383">
        <w:rPr>
          <w:color w:val="222222"/>
          <w:lang w:val="bs-Latn-BA"/>
        </w:rPr>
        <w:t>Kanali komuni</w:t>
      </w:r>
      <w:r w:rsidR="0060606D" w:rsidRPr="00571383">
        <w:rPr>
          <w:color w:val="222222"/>
          <w:lang w:val="bs-Latn-BA"/>
        </w:rPr>
        <w:t>kacije</w:t>
      </w:r>
      <w:r w:rsidRPr="00571383">
        <w:rPr>
          <w:color w:val="222222"/>
          <w:lang w:val="bs-Latn-BA"/>
        </w:rPr>
        <w:t xml:space="preserve"> </w:t>
      </w:r>
      <w:r w:rsidR="000C26A0" w:rsidRPr="00571383">
        <w:rPr>
          <w:color w:val="222222"/>
          <w:lang w:val="bs-Latn-BA"/>
        </w:rPr>
        <w:t xml:space="preserve">osiguravaju dvosmjernu </w:t>
      </w:r>
      <w:r w:rsidR="000C26A0" w:rsidRPr="00571383">
        <w:rPr>
          <w:lang w:val="bs-Latn-BA"/>
        </w:rPr>
        <w:t>asimetričnu komunikaciju koj</w:t>
      </w:r>
      <w:r w:rsidR="00980320" w:rsidRPr="00571383">
        <w:rPr>
          <w:lang w:val="bs-Latn-BA"/>
        </w:rPr>
        <w:t>a</w:t>
      </w:r>
      <w:r w:rsidR="000C26A0" w:rsidRPr="00571383">
        <w:rPr>
          <w:lang w:val="bs-Latn-BA"/>
        </w:rPr>
        <w:t xml:space="preserve"> uključuje i povratnu informaciju. </w:t>
      </w:r>
      <w:r w:rsidR="00973DB9" w:rsidRPr="00571383">
        <w:rPr>
          <w:lang w:val="bs-Latn-BA"/>
        </w:rPr>
        <w:t>Komunikacija je asimetrična jer će u početku primjene KPI biti neuravnotežena</w:t>
      </w:r>
      <w:r w:rsidR="007A5A09">
        <w:rPr>
          <w:lang w:val="bs-Latn-BA"/>
        </w:rPr>
        <w:t xml:space="preserve"> –</w:t>
      </w:r>
      <w:r w:rsidR="00973DB9" w:rsidRPr="00571383">
        <w:rPr>
          <w:lang w:val="bs-Latn-BA"/>
        </w:rPr>
        <w:t xml:space="preserve"> sadržavat će mnogo više aktivnosti na informiranju od strane VSTV BiH nego od ciljnih grupa, </w:t>
      </w:r>
      <w:r w:rsidR="00256CE3" w:rsidRPr="00571383">
        <w:rPr>
          <w:lang w:val="bs-Latn-BA"/>
        </w:rPr>
        <w:t xml:space="preserve">težeći ka </w:t>
      </w:r>
      <w:r w:rsidR="000C26A0" w:rsidRPr="00571383">
        <w:rPr>
          <w:lang w:val="bs-Latn-BA"/>
        </w:rPr>
        <w:t>promjen</w:t>
      </w:r>
      <w:r w:rsidR="00256CE3" w:rsidRPr="00571383">
        <w:rPr>
          <w:lang w:val="bs-Latn-BA"/>
        </w:rPr>
        <w:t>i</w:t>
      </w:r>
      <w:r w:rsidR="000C26A0" w:rsidRPr="00571383">
        <w:rPr>
          <w:lang w:val="bs-Latn-BA"/>
        </w:rPr>
        <w:t xml:space="preserve"> stavova </w:t>
      </w:r>
      <w:r w:rsidR="0060606D" w:rsidRPr="00571383">
        <w:rPr>
          <w:lang w:val="bs-Latn-BA"/>
        </w:rPr>
        <w:t>i/</w:t>
      </w:r>
      <w:r w:rsidR="000C26A0" w:rsidRPr="00571383">
        <w:rPr>
          <w:lang w:val="bs-Latn-BA"/>
        </w:rPr>
        <w:t xml:space="preserve">ili ponašanja </w:t>
      </w:r>
      <w:r w:rsidR="00F24A13" w:rsidRPr="00571383">
        <w:rPr>
          <w:lang w:val="bs-Latn-BA"/>
        </w:rPr>
        <w:t xml:space="preserve">ciljnih grupa. </w:t>
      </w:r>
      <w:r w:rsidR="007A5A28" w:rsidRPr="00571383">
        <w:rPr>
          <w:lang w:val="bs-Latn-BA"/>
        </w:rPr>
        <w:t>P</w:t>
      </w:r>
      <w:r w:rsidR="00F24A13" w:rsidRPr="00571383">
        <w:rPr>
          <w:lang w:val="bs-Latn-BA"/>
        </w:rPr>
        <w:t>ravilno osmišljena i vođena</w:t>
      </w:r>
      <w:r w:rsidR="007A5A28" w:rsidRPr="00571383">
        <w:rPr>
          <w:lang w:val="bs-Latn-BA"/>
        </w:rPr>
        <w:t xml:space="preserve"> komunikacija dovešće do postepenog smanjenja</w:t>
      </w:r>
      <w:r w:rsidR="00F24A13" w:rsidRPr="00571383">
        <w:rPr>
          <w:lang w:val="bs-Latn-BA"/>
        </w:rPr>
        <w:t xml:space="preserve"> asimetričnost</w:t>
      </w:r>
      <w:r w:rsidR="007A5A28" w:rsidRPr="00571383">
        <w:rPr>
          <w:lang w:val="bs-Latn-BA"/>
        </w:rPr>
        <w:t>i.</w:t>
      </w:r>
      <w:r w:rsidR="00571383" w:rsidRPr="00571383">
        <w:rPr>
          <w:lang w:val="bs-Latn-BA"/>
        </w:rPr>
        <w:t xml:space="preserve"> </w:t>
      </w:r>
    </w:p>
    <w:p w14:paraId="57BC005B" w14:textId="555B4CF1" w:rsidR="00CE2F5A" w:rsidRPr="00571383" w:rsidRDefault="005D497A" w:rsidP="00607FE0">
      <w:pPr>
        <w:pStyle w:val="BodyText"/>
        <w:ind w:left="450" w:right="656"/>
        <w:jc w:val="both"/>
        <w:rPr>
          <w:color w:val="222222"/>
          <w:lang w:val="bs-Latn-BA"/>
        </w:rPr>
      </w:pPr>
      <w:r w:rsidRPr="00571383">
        <w:rPr>
          <w:lang w:val="bs-Latn-BA"/>
        </w:rPr>
        <w:t>O</w:t>
      </w:r>
      <w:r w:rsidR="00336546" w:rsidRPr="00571383">
        <w:rPr>
          <w:lang w:val="bs-Latn-BA"/>
        </w:rPr>
        <w:t>dređivanje kanala</w:t>
      </w:r>
      <w:r w:rsidRPr="00571383">
        <w:rPr>
          <w:lang w:val="bs-Latn-BA"/>
        </w:rPr>
        <w:t xml:space="preserve"> </w:t>
      </w:r>
      <w:r w:rsidR="00D67F44" w:rsidRPr="00571383">
        <w:rPr>
          <w:lang w:val="bs-Latn-BA"/>
        </w:rPr>
        <w:t>komunikacije</w:t>
      </w:r>
      <w:r w:rsidR="00336546" w:rsidRPr="00571383">
        <w:rPr>
          <w:lang w:val="bs-Latn-BA"/>
        </w:rPr>
        <w:t xml:space="preserve"> usklađeno</w:t>
      </w:r>
      <w:r w:rsidR="000B5B02" w:rsidRPr="00571383">
        <w:rPr>
          <w:lang w:val="bs-Latn-BA"/>
        </w:rPr>
        <w:t xml:space="preserve"> je</w:t>
      </w:r>
      <w:r w:rsidR="00336546" w:rsidRPr="00571383">
        <w:rPr>
          <w:lang w:val="bs-Latn-BA"/>
        </w:rPr>
        <w:t xml:space="preserve"> sa potrebama komunikacije prema ciljnim</w:t>
      </w:r>
      <w:r w:rsidR="00125A6D" w:rsidRPr="00571383">
        <w:rPr>
          <w:lang w:val="bs-Latn-BA"/>
        </w:rPr>
        <w:t xml:space="preserve"> grupa</w:t>
      </w:r>
      <w:r w:rsidR="00336546" w:rsidRPr="00571383">
        <w:rPr>
          <w:lang w:val="bs-Latn-BA"/>
        </w:rPr>
        <w:t>ma</w:t>
      </w:r>
      <w:r w:rsidR="00125A6D" w:rsidRPr="00571383">
        <w:rPr>
          <w:lang w:val="bs-Latn-BA"/>
        </w:rPr>
        <w:t xml:space="preserve"> i to na principima omogućavanja mjerenja </w:t>
      </w:r>
      <w:r w:rsidR="00125A6D" w:rsidRPr="00571383">
        <w:rPr>
          <w:shd w:val="clear" w:color="auto" w:fill="FFFFFF"/>
          <w:lang w:val="bs-Latn-BA"/>
        </w:rPr>
        <w:t>dometa objavljenog sadržaja </w:t>
      </w:r>
      <w:r w:rsidR="00125A6D" w:rsidRPr="00571383">
        <w:rPr>
          <w:rStyle w:val="Emphasis"/>
          <w:rFonts w:cs="Arial"/>
          <w:i w:val="0"/>
          <w:iCs w:val="0"/>
          <w:shd w:val="clear" w:color="auto" w:fill="FFFFFF"/>
          <w:lang w:val="bs-Latn-BA"/>
        </w:rPr>
        <w:t>u</w:t>
      </w:r>
      <w:r w:rsidR="00571383" w:rsidRPr="00571383">
        <w:rPr>
          <w:shd w:val="clear" w:color="auto" w:fill="FFFFFF"/>
          <w:lang w:val="bs-Latn-BA"/>
        </w:rPr>
        <w:t xml:space="preserve"> </w:t>
      </w:r>
      <w:r w:rsidR="00125A6D" w:rsidRPr="00571383">
        <w:rPr>
          <w:rStyle w:val="Emphasis"/>
          <w:rFonts w:cs="Arial"/>
          <w:bCs/>
          <w:i w:val="0"/>
          <w:iCs w:val="0"/>
          <w:shd w:val="clear" w:color="auto" w:fill="FFFFFF"/>
          <w:lang w:val="bs-Latn-BA"/>
        </w:rPr>
        <w:t>komunikacij</w:t>
      </w:r>
      <w:r w:rsidR="00CE2F5A" w:rsidRPr="00571383">
        <w:rPr>
          <w:rStyle w:val="Emphasis"/>
          <w:rFonts w:cs="Arial"/>
          <w:bCs/>
          <w:i w:val="0"/>
          <w:iCs w:val="0"/>
          <w:shd w:val="clear" w:color="auto" w:fill="FFFFFF"/>
          <w:lang w:val="bs-Latn-BA"/>
        </w:rPr>
        <w:t>i</w:t>
      </w:r>
      <w:r w:rsidR="00D54AF4" w:rsidRPr="00571383">
        <w:rPr>
          <w:rStyle w:val="Emphasis"/>
          <w:rFonts w:cs="Arial"/>
          <w:bCs/>
          <w:i w:val="0"/>
          <w:iCs w:val="0"/>
          <w:shd w:val="clear" w:color="auto" w:fill="FFFFFF"/>
          <w:lang w:val="bs-Latn-BA"/>
        </w:rPr>
        <w:t>,</w:t>
      </w:r>
      <w:r w:rsidR="00130FF9" w:rsidRPr="00571383">
        <w:rPr>
          <w:rStyle w:val="Emphasis"/>
          <w:rFonts w:cs="Arial"/>
          <w:bCs/>
          <w:i w:val="0"/>
          <w:iCs w:val="0"/>
          <w:shd w:val="clear" w:color="auto" w:fill="FFFFFF"/>
          <w:lang w:val="bs-Latn-BA"/>
        </w:rPr>
        <w:t xml:space="preserve"> </w:t>
      </w:r>
      <w:r w:rsidR="0060606D" w:rsidRPr="00571383">
        <w:rPr>
          <w:rStyle w:val="Emphasis"/>
          <w:rFonts w:cs="Arial"/>
          <w:bCs/>
          <w:i w:val="0"/>
          <w:iCs w:val="0"/>
          <w:shd w:val="clear" w:color="auto" w:fill="FFFFFF"/>
          <w:lang w:val="bs-Latn-BA"/>
        </w:rPr>
        <w:t xml:space="preserve">tzv. </w:t>
      </w:r>
      <w:r w:rsidR="00D54AF4" w:rsidRPr="00571383">
        <w:rPr>
          <w:rStyle w:val="Emphasis"/>
          <w:rFonts w:cs="Arial"/>
          <w:bCs/>
          <w:i w:val="0"/>
          <w:iCs w:val="0"/>
          <w:shd w:val="clear" w:color="auto" w:fill="FFFFFF"/>
          <w:lang w:val="bs-Latn-BA"/>
        </w:rPr>
        <w:t>O</w:t>
      </w:r>
      <w:r w:rsidR="00980320" w:rsidRPr="00571383">
        <w:rPr>
          <w:rStyle w:val="Emphasis"/>
          <w:rFonts w:cs="Arial"/>
          <w:bCs/>
          <w:i w:val="0"/>
          <w:iCs w:val="0"/>
          <w:shd w:val="clear" w:color="auto" w:fill="FFFFFF"/>
          <w:lang w:val="bs-Latn-BA"/>
        </w:rPr>
        <w:t>utreach</w:t>
      </w:r>
      <w:r w:rsidR="00125A6D" w:rsidRPr="00571383">
        <w:rPr>
          <w:color w:val="222222"/>
          <w:lang w:val="bs-Latn-BA"/>
        </w:rPr>
        <w:t xml:space="preserve">. </w:t>
      </w:r>
      <w:r w:rsidR="00D215CA" w:rsidRPr="00571383">
        <w:rPr>
          <w:color w:val="222222"/>
          <w:lang w:val="bs-Latn-BA"/>
        </w:rPr>
        <w:t>Metod i način mjerenja biće određen u akcionom planu</w:t>
      </w:r>
      <w:r w:rsidR="00D67F44" w:rsidRPr="00571383">
        <w:rPr>
          <w:color w:val="222222"/>
          <w:lang w:val="bs-Latn-BA"/>
        </w:rPr>
        <w:t>, za provedbu određene komunikacijske aktivnosti.</w:t>
      </w:r>
    </w:p>
    <w:p w14:paraId="0D4C7EA1" w14:textId="77777777" w:rsidR="00A71DC3" w:rsidRDefault="00A71DC3">
      <w:pPr>
        <w:spacing w:after="200"/>
        <w:rPr>
          <w:rFonts w:eastAsia="Times New Roman" w:cs="Times New Roman"/>
          <w:szCs w:val="20"/>
        </w:rPr>
      </w:pPr>
      <w:r>
        <w:br w:type="page"/>
      </w:r>
    </w:p>
    <w:p w14:paraId="11BB2AC1" w14:textId="5E556690" w:rsidR="00125A6D" w:rsidRPr="00571383" w:rsidRDefault="005D497A" w:rsidP="00607FE0">
      <w:pPr>
        <w:pStyle w:val="BodyText"/>
        <w:ind w:left="450" w:right="656"/>
        <w:jc w:val="both"/>
        <w:rPr>
          <w:lang w:val="bs-Latn-BA"/>
        </w:rPr>
      </w:pPr>
      <w:r w:rsidRPr="00571383">
        <w:rPr>
          <w:lang w:val="bs-Latn-BA"/>
        </w:rPr>
        <w:lastRenderedPageBreak/>
        <w:t>K</w:t>
      </w:r>
      <w:r w:rsidR="00CE2F5A" w:rsidRPr="00571383">
        <w:rPr>
          <w:lang w:val="bs-Latn-BA"/>
        </w:rPr>
        <w:t xml:space="preserve">anali </w:t>
      </w:r>
      <w:r w:rsidRPr="00571383">
        <w:rPr>
          <w:lang w:val="bs-Latn-BA"/>
        </w:rPr>
        <w:t xml:space="preserve">komunikacije </w:t>
      </w:r>
      <w:r w:rsidR="00CE2F5A" w:rsidRPr="00571383">
        <w:rPr>
          <w:lang w:val="bs-Latn-BA"/>
        </w:rPr>
        <w:t>omoguć</w:t>
      </w:r>
      <w:r w:rsidRPr="00571383">
        <w:rPr>
          <w:lang w:val="bs-Latn-BA"/>
        </w:rPr>
        <w:t>avaju</w:t>
      </w:r>
      <w:r w:rsidR="00D215CA" w:rsidRPr="00571383">
        <w:rPr>
          <w:lang w:val="bs-Latn-BA"/>
        </w:rPr>
        <w:t xml:space="preserve"> </w:t>
      </w:r>
      <w:r w:rsidRPr="00571383">
        <w:rPr>
          <w:lang w:val="bs-Latn-BA"/>
        </w:rPr>
        <w:t xml:space="preserve">dvosmjernu </w:t>
      </w:r>
      <w:r w:rsidR="00CE2F5A" w:rsidRPr="00571383">
        <w:rPr>
          <w:lang w:val="bs-Latn-BA"/>
        </w:rPr>
        <w:t>komunikaciju</w:t>
      </w:r>
      <w:r w:rsidR="00125A6D" w:rsidRPr="00571383">
        <w:rPr>
          <w:lang w:val="bs-Latn-BA"/>
        </w:rPr>
        <w:t xml:space="preserve"> između:</w:t>
      </w:r>
    </w:p>
    <w:p w14:paraId="5463EC9A" w14:textId="1D91F8BF" w:rsidR="006C4318" w:rsidRPr="00571383" w:rsidRDefault="00125A6D" w:rsidP="00FE5E1B">
      <w:pPr>
        <w:pStyle w:val="tablebullet"/>
      </w:pPr>
      <w:r w:rsidRPr="00571383">
        <w:t>VSTV</w:t>
      </w:r>
      <w:r w:rsidR="00AB0311" w:rsidRPr="00571383">
        <w:t xml:space="preserve"> BiH</w:t>
      </w:r>
      <w:r w:rsidRPr="00571383">
        <w:t xml:space="preserve"> – </w:t>
      </w:r>
      <w:r w:rsidR="005D497A" w:rsidRPr="00571383">
        <w:t>primarne ciljne grupe;</w:t>
      </w:r>
    </w:p>
    <w:p w14:paraId="1878BC85" w14:textId="66594C9B" w:rsidR="00125A6D" w:rsidRPr="00571383" w:rsidRDefault="00125A6D" w:rsidP="00FE5E1B">
      <w:pPr>
        <w:pStyle w:val="tablebullet"/>
      </w:pPr>
      <w:r w:rsidRPr="00571383">
        <w:t>VSTV</w:t>
      </w:r>
      <w:r w:rsidR="00AB0311" w:rsidRPr="00571383">
        <w:t xml:space="preserve"> BiH</w:t>
      </w:r>
      <w:r w:rsidRPr="00571383">
        <w:t xml:space="preserve"> – </w:t>
      </w:r>
      <w:r w:rsidR="005D497A" w:rsidRPr="00571383">
        <w:t>sekundarne ciljne grupe</w:t>
      </w:r>
    </w:p>
    <w:p w14:paraId="6AE4F55C" w14:textId="6FC2034F" w:rsidR="00125A6D" w:rsidRPr="00571383" w:rsidRDefault="00125A6D" w:rsidP="00FE5E1B">
      <w:pPr>
        <w:pStyle w:val="tablebullet"/>
      </w:pPr>
      <w:r w:rsidRPr="00571383">
        <w:t xml:space="preserve">VSTV </w:t>
      </w:r>
      <w:r w:rsidR="00AB0311" w:rsidRPr="00571383">
        <w:t xml:space="preserve">BiH </w:t>
      </w:r>
      <w:r w:rsidRPr="00571383">
        <w:t xml:space="preserve">– </w:t>
      </w:r>
      <w:r w:rsidR="00E3360A" w:rsidRPr="00571383">
        <w:t xml:space="preserve">ostali; </w:t>
      </w:r>
    </w:p>
    <w:p w14:paraId="6CA5A95B" w14:textId="77777777" w:rsidR="00CE2F5A" w:rsidRPr="00571383" w:rsidRDefault="00E3360A" w:rsidP="00FE5E1B">
      <w:pPr>
        <w:pStyle w:val="tablebullet"/>
      </w:pPr>
      <w:r w:rsidRPr="00571383">
        <w:t>Međusobna komunikacija ciljnih grupa kao posljedica učinkovitog funkcionisanja kanala komunikacije uspostavljenih primjenom KPI.</w:t>
      </w:r>
    </w:p>
    <w:p w14:paraId="0D1981FA" w14:textId="77777777" w:rsidR="00FE5E1B" w:rsidRDefault="00FE5E1B" w:rsidP="00607FE0">
      <w:pPr>
        <w:spacing w:after="200"/>
        <w:ind w:left="450" w:right="656"/>
        <w:jc w:val="both"/>
      </w:pPr>
    </w:p>
    <w:p w14:paraId="7B0E9755" w14:textId="77777777" w:rsidR="00BE1FAA" w:rsidRDefault="008D7CCD" w:rsidP="00BE1FAA">
      <w:pPr>
        <w:spacing w:after="200"/>
        <w:ind w:left="450" w:right="656"/>
        <w:jc w:val="both"/>
      </w:pPr>
      <w:r>
        <w:t>S ciljem komuniciranja ključnih poruka definisanih KPI, Vijeće će se koristiti komunikacijskim kanalima koji su definisani u KS, uz mogućnost prilagođavanja novim komunikacijskim trendovima i specifičnim ciljnim grupama.</w:t>
      </w:r>
      <w:bookmarkStart w:id="71" w:name="_Toc75939680"/>
      <w:bookmarkStart w:id="72" w:name="_Toc112406328"/>
    </w:p>
    <w:p w14:paraId="22898A96" w14:textId="2C98C01B" w:rsidR="00930200" w:rsidRPr="00BE1FAA" w:rsidRDefault="00A7611C" w:rsidP="00BE1FAA">
      <w:pPr>
        <w:pStyle w:val="Heading2"/>
        <w:rPr>
          <w:rFonts w:eastAsia="Times New Roman" w:cs="Times New Roman"/>
          <w:szCs w:val="20"/>
        </w:rPr>
      </w:pPr>
      <w:r w:rsidRPr="00BE1FAA">
        <w:t>K</w:t>
      </w:r>
      <w:r w:rsidR="001B52DE" w:rsidRPr="00BE1FAA">
        <w:t>omunikacijska</w:t>
      </w:r>
      <w:r w:rsidR="001B52DE" w:rsidRPr="00571383">
        <w:t xml:space="preserve"> taktika</w:t>
      </w:r>
      <w:bookmarkEnd w:id="71"/>
      <w:bookmarkEnd w:id="72"/>
    </w:p>
    <w:p w14:paraId="4F97C27B" w14:textId="0AD4FEFE" w:rsidR="00D827A6" w:rsidRPr="00571383" w:rsidRDefault="00956089" w:rsidP="00607FE0">
      <w:pPr>
        <w:pStyle w:val="BodyText"/>
        <w:ind w:left="450" w:right="656"/>
        <w:jc w:val="both"/>
        <w:rPr>
          <w:lang w:val="bs-Latn-BA"/>
        </w:rPr>
      </w:pPr>
      <w:r w:rsidRPr="00571383">
        <w:rPr>
          <w:lang w:val="bs-Latn-BA"/>
        </w:rPr>
        <w:t xml:space="preserve">Komunikacijska </w:t>
      </w:r>
      <w:r w:rsidR="00FD471E" w:rsidRPr="00571383">
        <w:rPr>
          <w:lang w:val="bs-Latn-BA"/>
        </w:rPr>
        <w:t>taktika</w:t>
      </w:r>
      <w:r w:rsidRPr="00571383">
        <w:rPr>
          <w:lang w:val="bs-Latn-BA"/>
        </w:rPr>
        <w:t xml:space="preserve"> se temelji na </w:t>
      </w:r>
      <w:r w:rsidR="00D827A6" w:rsidRPr="00571383">
        <w:rPr>
          <w:lang w:val="bs-Latn-BA"/>
        </w:rPr>
        <w:t xml:space="preserve">tehnikama kreiranja i distribucije sadržaja. Kreiranje sadržaja uključuje </w:t>
      </w:r>
      <w:r w:rsidR="0092643F" w:rsidRPr="00571383">
        <w:rPr>
          <w:lang w:val="bs-Latn-BA"/>
        </w:rPr>
        <w:t xml:space="preserve">ključne i specifične poruke kreirane na osnovu podataka dobijenih kroz analize. Distribucija sadržaja uključuje </w:t>
      </w:r>
      <w:r w:rsidR="00D827A6" w:rsidRPr="00571383">
        <w:rPr>
          <w:lang w:val="bs-Latn-BA"/>
        </w:rPr>
        <w:t xml:space="preserve">dosljednost prezentiranja, </w:t>
      </w:r>
      <w:r w:rsidR="00A648D1" w:rsidRPr="00571383">
        <w:rPr>
          <w:lang w:val="bs-Latn-BA"/>
        </w:rPr>
        <w:t>promoviranja</w:t>
      </w:r>
      <w:r w:rsidR="00D827A6" w:rsidRPr="00571383">
        <w:rPr>
          <w:lang w:val="bs-Latn-BA"/>
        </w:rPr>
        <w:t xml:space="preserve"> i ponavljanja principa etičnosti, integriteta i </w:t>
      </w:r>
      <w:r w:rsidR="00337F29" w:rsidRPr="00571383">
        <w:rPr>
          <w:lang w:val="bs-Latn-BA"/>
        </w:rPr>
        <w:t>sprečavanja sukoba interesa</w:t>
      </w:r>
      <w:r w:rsidR="005E7773" w:rsidRPr="00571383">
        <w:rPr>
          <w:lang w:val="bs-Latn-BA"/>
        </w:rPr>
        <w:t>,</w:t>
      </w:r>
      <w:r w:rsidR="00A648D1" w:rsidRPr="00571383">
        <w:rPr>
          <w:lang w:val="bs-Latn-BA"/>
        </w:rPr>
        <w:t xml:space="preserve"> a određena je dvosmjernim asimetričnim modelom komunikacije.</w:t>
      </w:r>
    </w:p>
    <w:p w14:paraId="38C0F1B6" w14:textId="15FA36FB" w:rsidR="007E0AF5" w:rsidRPr="00571383" w:rsidRDefault="007E0AF5" w:rsidP="00607FE0">
      <w:pPr>
        <w:pStyle w:val="BodyText"/>
        <w:ind w:left="450" w:right="656"/>
        <w:jc w:val="both"/>
        <w:rPr>
          <w:lang w:val="bs-Latn-BA"/>
        </w:rPr>
      </w:pPr>
      <w:r w:rsidRPr="00571383">
        <w:rPr>
          <w:bCs/>
          <w:shd w:val="clear" w:color="auto" w:fill="FFFFFF"/>
          <w:lang w:val="bs-Latn-BA"/>
        </w:rPr>
        <w:t>KPI</w:t>
      </w:r>
      <w:r w:rsidRPr="00571383">
        <w:rPr>
          <w:b/>
          <w:shd w:val="clear" w:color="auto" w:fill="FFFFFF"/>
          <w:lang w:val="bs-Latn-BA"/>
        </w:rPr>
        <w:t xml:space="preserve"> </w:t>
      </w:r>
      <w:r w:rsidRPr="00571383">
        <w:rPr>
          <w:lang w:val="bs-Latn-BA"/>
        </w:rPr>
        <w:t xml:space="preserve">omogućava da informacije koje se „pričaju“ </w:t>
      </w:r>
      <w:r w:rsidR="00E25899" w:rsidRPr="00571383">
        <w:rPr>
          <w:lang w:val="bs-Latn-BA"/>
        </w:rPr>
        <w:t xml:space="preserve">( tzv.Telling </w:t>
      </w:r>
      <w:r w:rsidR="00E25899" w:rsidRPr="00571383">
        <w:rPr>
          <w:rFonts w:ascii="Arial" w:hAnsi="Arial" w:cs="Calibri"/>
          <w:b/>
          <w:i/>
          <w:sz w:val="20"/>
          <w:lang w:val="bs-Latn-BA"/>
        </w:rPr>
        <w:t>→</w:t>
      </w:r>
      <w:r w:rsidR="00E25899" w:rsidRPr="00571383">
        <w:rPr>
          <w:rFonts w:ascii="Arial" w:hAnsi="Arial" w:cs="Calibri"/>
          <w:b/>
          <w:iCs/>
          <w:sz w:val="20"/>
          <w:lang w:val="bs-Latn-BA"/>
        </w:rPr>
        <w:t xml:space="preserve"> </w:t>
      </w:r>
      <w:r w:rsidR="00E25899" w:rsidRPr="00571383">
        <w:rPr>
          <w:rFonts w:ascii="Arial" w:hAnsi="Arial" w:cs="Calibri"/>
          <w:bCs/>
          <w:iCs/>
          <w:sz w:val="20"/>
          <w:lang w:val="bs-Latn-BA"/>
        </w:rPr>
        <w:t>Sharing program)</w:t>
      </w:r>
      <w:r w:rsidR="00E25899" w:rsidRPr="00571383">
        <w:rPr>
          <w:rFonts w:ascii="Arial" w:hAnsi="Arial" w:cs="Calibri"/>
          <w:b/>
          <w:i/>
          <w:sz w:val="20"/>
          <w:lang w:val="bs-Latn-BA"/>
        </w:rPr>
        <w:t xml:space="preserve"> </w:t>
      </w:r>
      <w:r w:rsidRPr="00571383">
        <w:rPr>
          <w:lang w:val="bs-Latn-BA"/>
        </w:rPr>
        <w:t xml:space="preserve">i označavaju jednosmjeran put, otvara mogućnosti prema suvremenim dvosmjernim komunikacijama ili preciznije prema dijalogu koji će u početku u svim onim </w:t>
      </w:r>
      <w:r w:rsidR="00E25899" w:rsidRPr="00571383">
        <w:rPr>
          <w:lang w:val="bs-Latn-BA"/>
        </w:rPr>
        <w:t xml:space="preserve">narativima </w:t>
      </w:r>
      <w:r w:rsidRPr="00571383">
        <w:rPr>
          <w:lang w:val="bs-Latn-BA"/>
        </w:rPr>
        <w:t xml:space="preserve">koji podržavaju aktivnosti promocije vrijednosti u oblasti etike, integriteta i </w:t>
      </w:r>
      <w:r w:rsidR="00337F29" w:rsidRPr="00571383">
        <w:rPr>
          <w:lang w:val="bs-Latn-BA"/>
        </w:rPr>
        <w:t>sprečavanja sukoba interesa</w:t>
      </w:r>
      <w:r w:rsidRPr="00571383">
        <w:rPr>
          <w:lang w:val="bs-Latn-BA"/>
        </w:rPr>
        <w:t xml:space="preserve"> u pravosuđu, a potom u</w:t>
      </w:r>
      <w:r w:rsidR="00571383" w:rsidRPr="00571383">
        <w:rPr>
          <w:lang w:val="bs-Latn-BA"/>
        </w:rPr>
        <w:t xml:space="preserve"> </w:t>
      </w:r>
      <w:r w:rsidRPr="00571383">
        <w:rPr>
          <w:lang w:val="bs-Latn-BA"/>
        </w:rPr>
        <w:t>svim novim prat</w:t>
      </w:r>
      <w:r w:rsidR="00E0256A" w:rsidRPr="00571383">
        <w:rPr>
          <w:lang w:val="bs-Latn-BA"/>
        </w:rPr>
        <w:t>io</w:t>
      </w:r>
      <w:r w:rsidRPr="00571383">
        <w:rPr>
          <w:lang w:val="bs-Latn-BA"/>
        </w:rPr>
        <w:t>cima, kao i predstavnicima javno</w:t>
      </w:r>
      <w:r w:rsidR="00E25899" w:rsidRPr="00571383">
        <w:rPr>
          <w:lang w:val="bs-Latn-BA"/>
        </w:rPr>
        <w:t>g</w:t>
      </w:r>
      <w:r w:rsidRPr="00571383">
        <w:rPr>
          <w:lang w:val="bs-Latn-BA"/>
        </w:rPr>
        <w:t xml:space="preserve"> mnijenja i medija, dobiti nove glasnogovornike, promotore i zagovornike vrijednosti i </w:t>
      </w:r>
      <w:r w:rsidR="00E25899" w:rsidRPr="00571383">
        <w:rPr>
          <w:lang w:val="bs-Latn-BA"/>
        </w:rPr>
        <w:t xml:space="preserve">relevantnih </w:t>
      </w:r>
      <w:r w:rsidRPr="00571383">
        <w:rPr>
          <w:lang w:val="bs-Latn-BA"/>
        </w:rPr>
        <w:t>potreba u pravosuđu. Pravilnom i kontinuiranom distribucijom ključnih poruka</w:t>
      </w:r>
      <w:r w:rsidR="00960134" w:rsidRPr="00571383">
        <w:rPr>
          <w:lang w:val="bs-Latn-BA"/>
        </w:rPr>
        <w:t>,</w:t>
      </w:r>
      <w:r w:rsidRPr="00571383">
        <w:rPr>
          <w:lang w:val="bs-Latn-BA"/>
        </w:rPr>
        <w:t xml:space="preserve"> ovako uspostavljena mreža zagovornika osnovn</w:t>
      </w:r>
      <w:r w:rsidR="00960134" w:rsidRPr="00571383">
        <w:rPr>
          <w:lang w:val="bs-Latn-BA"/>
        </w:rPr>
        <w:t>ih</w:t>
      </w:r>
      <w:r w:rsidRPr="00571383">
        <w:rPr>
          <w:lang w:val="bs-Latn-BA"/>
        </w:rPr>
        <w:t xml:space="preserve"> idej</w:t>
      </w:r>
      <w:r w:rsidR="00960134" w:rsidRPr="00571383">
        <w:rPr>
          <w:lang w:val="bs-Latn-BA"/>
        </w:rPr>
        <w:t>a</w:t>
      </w:r>
      <w:r w:rsidRPr="00571383">
        <w:rPr>
          <w:lang w:val="bs-Latn-BA"/>
        </w:rPr>
        <w:t xml:space="preserve"> i vrijednosti</w:t>
      </w:r>
      <w:r w:rsidR="00960134" w:rsidRPr="00571383">
        <w:rPr>
          <w:lang w:val="bs-Latn-BA"/>
        </w:rPr>
        <w:t>,</w:t>
      </w:r>
      <w:r w:rsidRPr="00571383">
        <w:rPr>
          <w:lang w:val="bs-Latn-BA"/>
        </w:rPr>
        <w:t xml:space="preserve"> će u konačnici i omogućiti produkciju i distribuciju novih vrijednosti i prema svim onim javnostima koje nisu </w:t>
      </w:r>
      <w:r w:rsidR="00960134" w:rsidRPr="00571383">
        <w:rPr>
          <w:lang w:val="bs-Latn-BA"/>
        </w:rPr>
        <w:t xml:space="preserve">navedene </w:t>
      </w:r>
      <w:r w:rsidRPr="00571383">
        <w:rPr>
          <w:lang w:val="bs-Latn-BA"/>
        </w:rPr>
        <w:t>u primarnoj selekciji.</w:t>
      </w:r>
    </w:p>
    <w:p w14:paraId="5CC5BF23" w14:textId="77777777" w:rsidR="00D2392C" w:rsidRPr="00571383" w:rsidRDefault="00D43973" w:rsidP="00BE1FAA">
      <w:pPr>
        <w:pStyle w:val="Heading2"/>
      </w:pPr>
      <w:bookmarkStart w:id="73" w:name="_Toc75939682"/>
      <w:bookmarkStart w:id="74" w:name="_Toc112406330"/>
      <w:r w:rsidRPr="00571383">
        <w:t>Vremenski plan aktivnosti</w:t>
      </w:r>
      <w:bookmarkEnd w:id="73"/>
      <w:bookmarkEnd w:id="74"/>
    </w:p>
    <w:p w14:paraId="770C226F" w14:textId="4FFC7231" w:rsidR="00FD471E" w:rsidRPr="00571383" w:rsidRDefault="00AA5F6E" w:rsidP="00607FE0">
      <w:pPr>
        <w:pStyle w:val="BodyText"/>
        <w:ind w:left="450" w:right="656"/>
        <w:jc w:val="both"/>
        <w:rPr>
          <w:lang w:val="bs-Latn-BA"/>
        </w:rPr>
      </w:pPr>
      <w:r w:rsidRPr="00571383">
        <w:rPr>
          <w:lang w:val="bs-Latn-BA"/>
        </w:rPr>
        <w:t>Vremenski plan aktivnosti će</w:t>
      </w:r>
      <w:r w:rsidR="007C5ECE" w:rsidRPr="00571383">
        <w:rPr>
          <w:lang w:val="bs-Latn-BA"/>
        </w:rPr>
        <w:t xml:space="preserve"> biti usklađen </w:t>
      </w:r>
      <w:r w:rsidR="00956089" w:rsidRPr="00571383">
        <w:rPr>
          <w:lang w:val="bs-Latn-BA"/>
        </w:rPr>
        <w:t xml:space="preserve">sa KS. </w:t>
      </w:r>
      <w:r w:rsidR="00B40B09" w:rsidRPr="00571383">
        <w:rPr>
          <w:lang w:val="bs-Latn-BA"/>
        </w:rPr>
        <w:t xml:space="preserve">Za svaku aktivnost bit će </w:t>
      </w:r>
      <w:r w:rsidR="000C1361">
        <w:rPr>
          <w:lang w:val="bs-Latn-BA"/>
        </w:rPr>
        <w:t xml:space="preserve">u godišnjem akcionom planu provođenja KPI </w:t>
      </w:r>
      <w:r w:rsidR="00B40B09" w:rsidRPr="00571383">
        <w:rPr>
          <w:lang w:val="bs-Latn-BA"/>
        </w:rPr>
        <w:t xml:space="preserve">određeno </w:t>
      </w:r>
      <w:r w:rsidR="00C31439">
        <w:rPr>
          <w:lang w:val="bs-Latn-BA"/>
        </w:rPr>
        <w:t>u</w:t>
      </w:r>
      <w:r w:rsidR="006F1A6D">
        <w:rPr>
          <w:lang w:val="bs-Latn-BA"/>
        </w:rPr>
        <w:t xml:space="preserve"> </w:t>
      </w:r>
      <w:r w:rsidR="00B40B09" w:rsidRPr="00571383">
        <w:rPr>
          <w:lang w:val="bs-Latn-BA"/>
        </w:rPr>
        <w:t>kojem</w:t>
      </w:r>
      <w:r w:rsidR="00C31439">
        <w:rPr>
          <w:lang w:val="bs-Latn-BA"/>
        </w:rPr>
        <w:t xml:space="preserve"> vremenskom periodu je treba provesti</w:t>
      </w:r>
      <w:r w:rsidR="00B40B09" w:rsidRPr="00571383">
        <w:rPr>
          <w:lang w:val="bs-Latn-BA"/>
        </w:rPr>
        <w:t>, ili predstavlja trajnu aktivnost.</w:t>
      </w:r>
    </w:p>
    <w:p w14:paraId="2774AEA6" w14:textId="736FC48B" w:rsidR="00FD471E" w:rsidRPr="00571383" w:rsidRDefault="00FD471E" w:rsidP="00BE1FAA">
      <w:pPr>
        <w:pStyle w:val="Heading2"/>
        <w:rPr>
          <w:rFonts w:cs="Arial-BoldMT"/>
          <w:color w:val="000000" w:themeColor="text1"/>
        </w:rPr>
      </w:pPr>
      <w:bookmarkStart w:id="75" w:name="_Toc75939683"/>
      <w:bookmarkStart w:id="76" w:name="_Toc112406331"/>
      <w:r w:rsidRPr="00571383">
        <w:t>Troškovi</w:t>
      </w:r>
      <w:bookmarkEnd w:id="75"/>
      <w:bookmarkEnd w:id="76"/>
    </w:p>
    <w:p w14:paraId="08936205" w14:textId="21D3F19F" w:rsidR="001B52DE" w:rsidRPr="00226136" w:rsidRDefault="00956089" w:rsidP="00FE5E1B">
      <w:pPr>
        <w:pStyle w:val="tablebullet"/>
        <w:numPr>
          <w:ilvl w:val="0"/>
          <w:numId w:val="0"/>
        </w:numPr>
        <w:ind w:left="450"/>
        <w:rPr>
          <w:rFonts w:eastAsiaTheme="majorEastAsia" w:cstheme="majorBidi"/>
          <w:b/>
          <w:smallCaps/>
          <w:color w:val="17365D" w:themeColor="text2" w:themeShade="BF"/>
          <w:sz w:val="28"/>
          <w:szCs w:val="24"/>
        </w:rPr>
      </w:pPr>
      <w:r w:rsidRPr="00226136">
        <w:t>Troškov</w:t>
      </w:r>
      <w:r w:rsidR="001F52A9">
        <w:t>i</w:t>
      </w:r>
      <w:r w:rsidRPr="00226136">
        <w:t xml:space="preserve"> </w:t>
      </w:r>
      <w:r w:rsidR="00C31439" w:rsidRPr="00226136">
        <w:t>provođenj</w:t>
      </w:r>
      <w:r w:rsidR="00444CEA" w:rsidRPr="00226136">
        <w:t>a</w:t>
      </w:r>
      <w:r w:rsidR="00C31439" w:rsidRPr="00226136">
        <w:t xml:space="preserve"> </w:t>
      </w:r>
      <w:r w:rsidRPr="00226136">
        <w:t xml:space="preserve">KPI </w:t>
      </w:r>
      <w:r w:rsidR="00D66416" w:rsidRPr="00226136">
        <w:t xml:space="preserve">biće planirani prema aktivnostima navedenim u akcionom planu za </w:t>
      </w:r>
      <w:r w:rsidR="00A71DC3">
        <w:br/>
      </w:r>
      <w:r w:rsidR="00D66416" w:rsidRPr="00226136">
        <w:t xml:space="preserve">provođenje KPI. </w:t>
      </w:r>
    </w:p>
    <w:p w14:paraId="2BC9E303" w14:textId="77F83843" w:rsidR="00D43973" w:rsidRPr="00571383" w:rsidRDefault="00CE3345" w:rsidP="00BE1FAA">
      <w:pPr>
        <w:pStyle w:val="Heading2"/>
      </w:pPr>
      <w:bookmarkStart w:id="77" w:name="_Toc75939684"/>
      <w:bookmarkStart w:id="78" w:name="_Toc112406332"/>
      <w:r w:rsidRPr="00571383">
        <w:lastRenderedPageBreak/>
        <w:t>Monitoring i Evaluacija</w:t>
      </w:r>
      <w:bookmarkEnd w:id="77"/>
      <w:bookmarkEnd w:id="78"/>
    </w:p>
    <w:p w14:paraId="3275DDFF" w14:textId="77777777" w:rsidR="00930200" w:rsidRPr="00571383" w:rsidRDefault="00A7611C" w:rsidP="00BA0120">
      <w:pPr>
        <w:pStyle w:val="Heading3"/>
        <w:spacing w:before="240"/>
        <w:ind w:left="448" w:right="658"/>
      </w:pPr>
      <w:bookmarkStart w:id="79" w:name="_Toc75939685"/>
      <w:bookmarkStart w:id="80" w:name="_Toc112406333"/>
      <w:r w:rsidRPr="00571383">
        <w:t>Monitoring</w:t>
      </w:r>
      <w:bookmarkEnd w:id="79"/>
      <w:bookmarkEnd w:id="80"/>
    </w:p>
    <w:p w14:paraId="6ED25A13" w14:textId="755AEEDC" w:rsidR="005A0945" w:rsidRDefault="00124288" w:rsidP="00607FE0">
      <w:pPr>
        <w:pStyle w:val="BodyText"/>
        <w:ind w:left="450" w:right="656"/>
        <w:jc w:val="both"/>
        <w:rPr>
          <w:lang w:val="bs-Latn-BA"/>
        </w:rPr>
      </w:pPr>
      <w:r w:rsidRPr="00571383">
        <w:rPr>
          <w:lang w:val="bs-Latn-BA"/>
        </w:rPr>
        <w:t>KPI</w:t>
      </w:r>
      <w:r w:rsidR="00930200" w:rsidRPr="00571383">
        <w:rPr>
          <w:lang w:val="bs-Latn-BA"/>
        </w:rPr>
        <w:t xml:space="preserve"> uključuje aktivnosti nadzora i mjerenje napretka, identificiranj</w:t>
      </w:r>
      <w:r w:rsidRPr="00571383">
        <w:rPr>
          <w:lang w:val="bs-Latn-BA"/>
        </w:rPr>
        <w:t>e</w:t>
      </w:r>
      <w:r w:rsidR="00930200" w:rsidRPr="00571383">
        <w:rPr>
          <w:lang w:val="bs-Latn-BA"/>
        </w:rPr>
        <w:t xml:space="preserve"> problema kao i utvrđivanje stepena postizanj</w:t>
      </w:r>
      <w:r w:rsidR="00372091" w:rsidRPr="00571383">
        <w:rPr>
          <w:lang w:val="bs-Latn-BA"/>
        </w:rPr>
        <w:t>a</w:t>
      </w:r>
      <w:r w:rsidR="00930200" w:rsidRPr="00571383">
        <w:rPr>
          <w:lang w:val="bs-Latn-BA"/>
        </w:rPr>
        <w:t xml:space="preserve"> </w:t>
      </w:r>
      <w:r w:rsidR="00AC0704" w:rsidRPr="00571383">
        <w:rPr>
          <w:lang w:val="bs-Latn-BA"/>
        </w:rPr>
        <w:t>ciljeva KPI</w:t>
      </w:r>
      <w:r w:rsidR="00CE3345" w:rsidRPr="00571383">
        <w:rPr>
          <w:lang w:val="bs-Latn-BA"/>
        </w:rPr>
        <w:t>.</w:t>
      </w:r>
    </w:p>
    <w:p w14:paraId="3C8A5AA5" w14:textId="667ADBC7" w:rsidR="001F52A9" w:rsidRPr="00571383" w:rsidRDefault="001F52A9" w:rsidP="00607FE0">
      <w:pPr>
        <w:pStyle w:val="BodyText"/>
        <w:ind w:left="450" w:right="656"/>
        <w:jc w:val="both"/>
        <w:rPr>
          <w:b/>
          <w:lang w:val="bs-Latn-BA"/>
        </w:rPr>
      </w:pPr>
      <w:r>
        <w:rPr>
          <w:lang w:val="bs-Latn-BA"/>
        </w:rPr>
        <w:t>Periodičnim akcionim planovima za provođenje KPI će se, između ostalog, definisati</w:t>
      </w:r>
      <w:r w:rsidR="00686C3D">
        <w:rPr>
          <w:lang w:val="bs-Latn-BA"/>
        </w:rPr>
        <w:t xml:space="preserve"> i organizacione jedinice/tijela za monitoring pojedinačnih aktivnosti.</w:t>
      </w:r>
      <w:r>
        <w:rPr>
          <w:lang w:val="bs-Latn-BA"/>
        </w:rPr>
        <w:t xml:space="preserve"> </w:t>
      </w:r>
    </w:p>
    <w:p w14:paraId="3B452EF0" w14:textId="77777777" w:rsidR="00AC0704" w:rsidRPr="00571383" w:rsidRDefault="00A7611C" w:rsidP="0035106B">
      <w:pPr>
        <w:pStyle w:val="Heading3"/>
      </w:pPr>
      <w:bookmarkStart w:id="81" w:name="_Toc75939686"/>
      <w:bookmarkStart w:id="82" w:name="_Toc112406334"/>
      <w:r w:rsidRPr="00571383">
        <w:t>Evaluacija</w:t>
      </w:r>
      <w:bookmarkEnd w:id="81"/>
      <w:bookmarkEnd w:id="82"/>
    </w:p>
    <w:p w14:paraId="5A0EF45E" w14:textId="343AFE58" w:rsidR="00C26F69" w:rsidRPr="00571383" w:rsidRDefault="00930200" w:rsidP="00607FE0">
      <w:pPr>
        <w:pStyle w:val="BodyText"/>
        <w:ind w:left="450" w:right="656"/>
        <w:jc w:val="both"/>
        <w:rPr>
          <w:lang w:val="bs-Latn-BA"/>
        </w:rPr>
      </w:pPr>
      <w:r w:rsidRPr="00571383">
        <w:rPr>
          <w:lang w:val="bs-Latn-BA"/>
        </w:rPr>
        <w:t xml:space="preserve">Sve komunikacijske aktivnosti će se </w:t>
      </w:r>
      <w:r w:rsidR="00AC0704" w:rsidRPr="00571383">
        <w:rPr>
          <w:lang w:val="bs-Latn-BA"/>
        </w:rPr>
        <w:t xml:space="preserve">periodično ocjenjivati </w:t>
      </w:r>
      <w:r w:rsidR="00EB64DB" w:rsidRPr="00571383">
        <w:rPr>
          <w:lang w:val="bs-Latn-BA"/>
        </w:rPr>
        <w:t xml:space="preserve">na osnovu </w:t>
      </w:r>
      <w:r w:rsidRPr="00571383">
        <w:rPr>
          <w:lang w:val="bs-Latn-BA"/>
        </w:rPr>
        <w:t>odziv</w:t>
      </w:r>
      <w:r w:rsidR="00EB64DB" w:rsidRPr="00571383">
        <w:rPr>
          <w:lang w:val="bs-Latn-BA"/>
        </w:rPr>
        <w:t>a</w:t>
      </w:r>
      <w:r w:rsidRPr="00571383">
        <w:rPr>
          <w:lang w:val="bs-Latn-BA"/>
        </w:rPr>
        <w:t xml:space="preserve"> i stepen</w:t>
      </w:r>
      <w:r w:rsidR="00EB64DB" w:rsidRPr="00571383">
        <w:rPr>
          <w:lang w:val="bs-Latn-BA"/>
        </w:rPr>
        <w:t>a</w:t>
      </w:r>
      <w:r w:rsidRPr="00571383">
        <w:rPr>
          <w:lang w:val="bs-Latn-BA"/>
        </w:rPr>
        <w:t xml:space="preserve"> razum</w:t>
      </w:r>
      <w:r w:rsidR="009B5B91" w:rsidRPr="00571383">
        <w:rPr>
          <w:lang w:val="bs-Latn-BA"/>
        </w:rPr>
        <w:t>i</w:t>
      </w:r>
      <w:r w:rsidRPr="00571383">
        <w:rPr>
          <w:lang w:val="bs-Latn-BA"/>
        </w:rPr>
        <w:t>jevanja</w:t>
      </w:r>
      <w:r w:rsidR="00EB64DB" w:rsidRPr="00571383">
        <w:rPr>
          <w:lang w:val="bs-Latn-BA"/>
        </w:rPr>
        <w:t xml:space="preserve"> ciljnih grupa</w:t>
      </w:r>
      <w:r w:rsidR="00E0256A" w:rsidRPr="00571383">
        <w:rPr>
          <w:lang w:val="bs-Latn-BA"/>
        </w:rPr>
        <w:t xml:space="preserve">. </w:t>
      </w:r>
      <w:r w:rsidR="00CE3345" w:rsidRPr="00571383">
        <w:rPr>
          <w:lang w:val="bs-Latn-BA"/>
        </w:rPr>
        <w:t>Nadležno tij</w:t>
      </w:r>
      <w:r w:rsidR="00AC0704" w:rsidRPr="00571383">
        <w:rPr>
          <w:lang w:val="bs-Latn-BA"/>
        </w:rPr>
        <w:t xml:space="preserve">elo VSTV BiH će utvrditi načine praćenja provedbe aktivnosti KPI i period redovnog izvještavanja na osnovu čega </w:t>
      </w:r>
      <w:r w:rsidR="00CE3345" w:rsidRPr="00571383">
        <w:rPr>
          <w:lang w:val="bs-Latn-BA"/>
        </w:rPr>
        <w:t xml:space="preserve">će evaluacija biti izvršena. </w:t>
      </w:r>
      <w:r w:rsidR="00AC0704" w:rsidRPr="00571383">
        <w:rPr>
          <w:lang w:val="bs-Latn-BA"/>
        </w:rPr>
        <w:t>Na osnovu evaluacije provedenih komunikacijskih a</w:t>
      </w:r>
      <w:r w:rsidR="000D56E9">
        <w:rPr>
          <w:lang w:val="bs-Latn-BA"/>
        </w:rPr>
        <w:t>k</w:t>
      </w:r>
      <w:r w:rsidR="00AC0704" w:rsidRPr="00571383">
        <w:rPr>
          <w:lang w:val="bs-Latn-BA"/>
        </w:rPr>
        <w:t>tivnosti i uočenih nedostataka biće predložene mjere za unapređenje KPI u narednom periodu.</w:t>
      </w:r>
      <w:r w:rsidR="00571383" w:rsidRPr="00571383">
        <w:rPr>
          <w:lang w:val="bs-Latn-BA"/>
        </w:rPr>
        <w:t xml:space="preserve"> </w:t>
      </w:r>
      <w:r w:rsidR="007473C3" w:rsidRPr="007473C3">
        <w:rPr>
          <w:lang w:val="bs-Latn-BA"/>
        </w:rPr>
        <w:t>S tim u vezi, metodologija evaluacije KPI će biti sinhronizovana sa metodologijom evaluacije KS, čiji je KPI aneks.</w:t>
      </w:r>
    </w:p>
    <w:p w14:paraId="30B7A68E" w14:textId="2D3DAF91" w:rsidR="00BC5247" w:rsidRPr="00571383" w:rsidRDefault="00BC5247" w:rsidP="00607FE0">
      <w:pPr>
        <w:ind w:left="450" w:right="656"/>
        <w:jc w:val="both"/>
        <w:rPr>
          <w:rFonts w:cs="Arial-BoldMT"/>
          <w:bCs/>
          <w:color w:val="000000" w:themeColor="text1"/>
        </w:rPr>
        <w:sectPr w:rsidR="00BC5247" w:rsidRPr="00571383" w:rsidSect="00A71DC3">
          <w:headerReference w:type="even" r:id="rId10"/>
          <w:headerReference w:type="default" r:id="rId11"/>
          <w:footerReference w:type="even" r:id="rId12"/>
          <w:footerReference w:type="default" r:id="rId13"/>
          <w:headerReference w:type="first" r:id="rId14"/>
          <w:footerReference w:type="first" r:id="rId15"/>
          <w:pgSz w:w="11906" w:h="16838" w:code="9"/>
          <w:pgMar w:top="1418" w:right="1077" w:bottom="1701" w:left="624" w:header="284" w:footer="232" w:gutter="0"/>
          <w:cols w:space="720"/>
          <w:titlePg/>
          <w:docGrid w:linePitch="360"/>
        </w:sectPr>
      </w:pPr>
    </w:p>
    <w:p w14:paraId="6EE9AA0E" w14:textId="31854CB8" w:rsidR="007473C3" w:rsidRPr="00E54CC0" w:rsidRDefault="007473C3" w:rsidP="00607FE0">
      <w:pPr>
        <w:ind w:left="450" w:right="656"/>
        <w:jc w:val="center"/>
        <w:rPr>
          <w:bCs/>
        </w:rPr>
      </w:pPr>
      <w:r w:rsidRPr="00E54CC0">
        <w:rPr>
          <w:bCs/>
        </w:rPr>
        <w:lastRenderedPageBreak/>
        <w:t>PREGLED KLJUČNIH PORUKA KPI PREMA CILJNIM GRUPAMA, KANALIMA I ALATIMA KOMUNIKACIJE</w:t>
      </w:r>
    </w:p>
    <w:p w14:paraId="341D7EC4" w14:textId="77777777" w:rsidR="007F6F58" w:rsidRPr="00571383" w:rsidRDefault="007F6F58" w:rsidP="00607FE0">
      <w:pPr>
        <w:ind w:left="450" w:right="656"/>
      </w:pPr>
    </w:p>
    <w:tbl>
      <w:tblPr>
        <w:tblStyle w:val="TableGridLight"/>
        <w:tblW w:w="0" w:type="auto"/>
        <w:tblLook w:val="04A0" w:firstRow="1" w:lastRow="0" w:firstColumn="1" w:lastColumn="0" w:noHBand="0" w:noVBand="1"/>
      </w:tblPr>
      <w:tblGrid>
        <w:gridCol w:w="2640"/>
        <w:gridCol w:w="269"/>
        <w:gridCol w:w="5502"/>
        <w:gridCol w:w="2846"/>
        <w:gridCol w:w="3555"/>
      </w:tblGrid>
      <w:tr w:rsidR="00215124" w:rsidRPr="00571383" w14:paraId="61D98AF0" w14:textId="77777777" w:rsidTr="00E44F75">
        <w:trPr>
          <w:trHeight w:val="642"/>
        </w:trPr>
        <w:tc>
          <w:tcPr>
            <w:tcW w:w="2640" w:type="dxa"/>
            <w:shd w:val="clear" w:color="auto" w:fill="FDE9D9" w:themeFill="accent6" w:themeFillTint="33"/>
            <w:vAlign w:val="center"/>
          </w:tcPr>
          <w:p w14:paraId="2CAC19CC" w14:textId="6B05C5CE" w:rsidR="00215124" w:rsidRPr="00571383" w:rsidRDefault="00215124" w:rsidP="00607FE0">
            <w:pPr>
              <w:pStyle w:val="boldbody"/>
              <w:ind w:left="450" w:right="656"/>
              <w:rPr>
                <w:rFonts w:eastAsia="SolexHR"/>
                <w:lang w:val="bs-Latn-BA"/>
              </w:rPr>
            </w:pPr>
            <w:r w:rsidRPr="00571383">
              <w:rPr>
                <w:lang w:val="bs-Latn-BA"/>
              </w:rPr>
              <w:t>P</w:t>
            </w:r>
            <w:r w:rsidR="00E44F75" w:rsidRPr="00571383">
              <w:rPr>
                <w:lang w:val="bs-Latn-BA"/>
              </w:rPr>
              <w:t>rimarne ciljne grupe</w:t>
            </w:r>
          </w:p>
        </w:tc>
        <w:tc>
          <w:tcPr>
            <w:tcW w:w="269" w:type="dxa"/>
            <w:shd w:val="clear" w:color="auto" w:fill="FDE9D9" w:themeFill="accent6" w:themeFillTint="33"/>
            <w:vAlign w:val="center"/>
          </w:tcPr>
          <w:p w14:paraId="616682BF" w14:textId="77777777" w:rsidR="00215124" w:rsidRPr="00571383" w:rsidRDefault="00215124" w:rsidP="00607FE0">
            <w:pPr>
              <w:pStyle w:val="boldbody"/>
              <w:ind w:left="450" w:right="656"/>
              <w:rPr>
                <w:rFonts w:asciiTheme="minorHAnsi" w:eastAsia="SolexHR" w:hAnsiTheme="minorHAnsi" w:cstheme="minorHAnsi"/>
                <w:lang w:val="bs-Latn-BA"/>
              </w:rPr>
            </w:pPr>
          </w:p>
        </w:tc>
        <w:tc>
          <w:tcPr>
            <w:tcW w:w="5502" w:type="dxa"/>
            <w:shd w:val="clear" w:color="auto" w:fill="FDE9D9" w:themeFill="accent6" w:themeFillTint="33"/>
            <w:vAlign w:val="center"/>
          </w:tcPr>
          <w:p w14:paraId="34B2B8D9" w14:textId="55045F65" w:rsidR="00215124" w:rsidRPr="00571383" w:rsidRDefault="00215124" w:rsidP="00607FE0">
            <w:pPr>
              <w:pStyle w:val="boldbody"/>
              <w:ind w:left="450"/>
              <w:rPr>
                <w:rFonts w:eastAsia="SolexHR"/>
                <w:lang w:val="bs-Latn-BA"/>
              </w:rPr>
            </w:pPr>
            <w:r w:rsidRPr="00571383">
              <w:rPr>
                <w:rFonts w:eastAsia="SolexHR"/>
                <w:lang w:val="bs-Latn-BA"/>
              </w:rPr>
              <w:t>K</w:t>
            </w:r>
            <w:r w:rsidR="00E44F75" w:rsidRPr="00571383">
              <w:rPr>
                <w:rFonts w:eastAsia="SolexHR"/>
                <w:lang w:val="bs-Latn-BA"/>
              </w:rPr>
              <w:t>ljučne poruke</w:t>
            </w:r>
          </w:p>
        </w:tc>
        <w:tc>
          <w:tcPr>
            <w:tcW w:w="2846" w:type="dxa"/>
            <w:shd w:val="clear" w:color="auto" w:fill="FDE9D9" w:themeFill="accent6" w:themeFillTint="33"/>
            <w:vAlign w:val="center"/>
          </w:tcPr>
          <w:p w14:paraId="476A200B" w14:textId="6216ACAE" w:rsidR="00215124" w:rsidRPr="00571383" w:rsidRDefault="00215124" w:rsidP="00607FE0">
            <w:pPr>
              <w:pStyle w:val="boldbody"/>
              <w:ind w:left="450" w:right="656"/>
              <w:rPr>
                <w:rFonts w:eastAsia="SolexHR"/>
                <w:lang w:val="bs-Latn-BA"/>
              </w:rPr>
            </w:pPr>
            <w:r w:rsidRPr="00571383">
              <w:rPr>
                <w:lang w:val="bs-Latn-BA"/>
              </w:rPr>
              <w:t>K</w:t>
            </w:r>
            <w:r w:rsidR="00E44F75" w:rsidRPr="00571383">
              <w:rPr>
                <w:lang w:val="bs-Latn-BA"/>
              </w:rPr>
              <w:t>anali komunikacije</w:t>
            </w:r>
          </w:p>
        </w:tc>
        <w:tc>
          <w:tcPr>
            <w:tcW w:w="3555" w:type="dxa"/>
            <w:shd w:val="clear" w:color="auto" w:fill="FDE9D9" w:themeFill="accent6" w:themeFillTint="33"/>
            <w:vAlign w:val="center"/>
          </w:tcPr>
          <w:p w14:paraId="4D5C1D36" w14:textId="276F29E0" w:rsidR="00215124" w:rsidRPr="00571383" w:rsidRDefault="00215124" w:rsidP="00607FE0">
            <w:pPr>
              <w:pStyle w:val="boldbody"/>
              <w:ind w:left="450" w:right="127"/>
              <w:rPr>
                <w:rFonts w:eastAsia="SolexHR"/>
                <w:lang w:val="bs-Latn-BA"/>
              </w:rPr>
            </w:pPr>
            <w:r w:rsidRPr="00571383">
              <w:rPr>
                <w:lang w:val="bs-Latn-BA"/>
              </w:rPr>
              <w:t>A</w:t>
            </w:r>
            <w:r w:rsidR="00E44F75" w:rsidRPr="00571383">
              <w:rPr>
                <w:lang w:val="bs-Latn-BA"/>
              </w:rPr>
              <w:t>lati komunikacije</w:t>
            </w:r>
          </w:p>
        </w:tc>
      </w:tr>
      <w:tr w:rsidR="00215124" w:rsidRPr="00571383" w14:paraId="34A9C00A" w14:textId="77777777" w:rsidTr="00645CFC">
        <w:trPr>
          <w:trHeight w:val="1970"/>
        </w:trPr>
        <w:tc>
          <w:tcPr>
            <w:tcW w:w="2640" w:type="dxa"/>
            <w:vMerge w:val="restart"/>
            <w:vAlign w:val="center"/>
          </w:tcPr>
          <w:p w14:paraId="6D0C3E6F" w14:textId="2F91EAE5" w:rsidR="00215124" w:rsidRPr="00571383" w:rsidRDefault="00AC5A6B" w:rsidP="00607FE0">
            <w:pPr>
              <w:pStyle w:val="BodyText"/>
              <w:ind w:left="-24" w:right="108"/>
              <w:rPr>
                <w:lang w:val="bs-Latn-BA"/>
              </w:rPr>
            </w:pPr>
            <w:r w:rsidRPr="00571383">
              <w:rPr>
                <w:lang w:val="bs-Latn-BA"/>
              </w:rPr>
              <w:t>S</w:t>
            </w:r>
            <w:r w:rsidR="00215124" w:rsidRPr="00571383">
              <w:rPr>
                <w:lang w:val="bs-Latn-BA"/>
              </w:rPr>
              <w:t>udije i tužioci, uključujući predsjednike sudova i glavne tužioce;</w:t>
            </w:r>
          </w:p>
          <w:p w14:paraId="09C4108E" w14:textId="77777777" w:rsidR="00215124" w:rsidRPr="00571383" w:rsidRDefault="00215124" w:rsidP="00607FE0">
            <w:pPr>
              <w:pStyle w:val="BodyText"/>
              <w:ind w:left="-24" w:right="108"/>
              <w:rPr>
                <w:lang w:val="bs-Latn-BA"/>
              </w:rPr>
            </w:pPr>
            <w:r w:rsidRPr="00571383">
              <w:rPr>
                <w:lang w:val="bs-Latn-BA"/>
              </w:rPr>
              <w:t>stručna udruženja u pravosuđu;</w:t>
            </w:r>
          </w:p>
          <w:p w14:paraId="41BBBE2D" w14:textId="77777777" w:rsidR="00215124" w:rsidRPr="00571383" w:rsidRDefault="00215124" w:rsidP="00607FE0">
            <w:pPr>
              <w:pStyle w:val="BodyText"/>
              <w:ind w:left="-24" w:right="108"/>
              <w:rPr>
                <w:lang w:val="bs-Latn-BA"/>
              </w:rPr>
            </w:pPr>
            <w:r w:rsidRPr="00571383">
              <w:rPr>
                <w:lang w:val="bs-Latn-BA"/>
              </w:rPr>
              <w:t>ostali zaposleni u pravosuđu i njihova udruženja;</w:t>
            </w:r>
          </w:p>
        </w:tc>
        <w:tc>
          <w:tcPr>
            <w:tcW w:w="269" w:type="dxa"/>
          </w:tcPr>
          <w:p w14:paraId="5A7B8CBA" w14:textId="77777777" w:rsidR="00215124" w:rsidRPr="00571383" w:rsidRDefault="00215124" w:rsidP="00607FE0">
            <w:pPr>
              <w:ind w:left="450" w:right="656"/>
              <w:rPr>
                <w:rFonts w:asciiTheme="minorHAnsi" w:eastAsia="SolexHR" w:hAnsiTheme="minorHAnsi" w:cstheme="minorHAnsi"/>
                <w:b/>
              </w:rPr>
            </w:pPr>
          </w:p>
        </w:tc>
        <w:tc>
          <w:tcPr>
            <w:tcW w:w="5502" w:type="dxa"/>
          </w:tcPr>
          <w:p w14:paraId="3C66D00A" w14:textId="5CA7D2ED" w:rsidR="00215124" w:rsidRPr="00571383" w:rsidRDefault="00215124" w:rsidP="00FE5E1B">
            <w:pPr>
              <w:pStyle w:val="tablebullet"/>
            </w:pPr>
            <w:r w:rsidRPr="00571383">
              <w:t xml:space="preserve">Nezavisnost nosioca pravosudne funkcije ogleda se u njegovoj slobodi i istovremenoj obavezi da donosi nepristrasne odluke, na osnovu sopstvene ocjene činjenica i sopstvenog shvatanja propisa, bez ikakvih ograničenja i uticaja, </w:t>
            </w:r>
            <w:r w:rsidR="00284169" w:rsidRPr="00571383">
              <w:t>bez pritisaka</w:t>
            </w:r>
            <w:r w:rsidRPr="00571383">
              <w:t xml:space="preserve"> ili intervencija, bez obzira od koga ovi pritisci i intervencije dolazili i bez obzira o kakvim odlukama se radi.</w:t>
            </w:r>
          </w:p>
        </w:tc>
        <w:tc>
          <w:tcPr>
            <w:tcW w:w="2846" w:type="dxa"/>
            <w:vMerge w:val="restart"/>
            <w:vAlign w:val="center"/>
          </w:tcPr>
          <w:p w14:paraId="1181BEEA" w14:textId="77777777" w:rsidR="00215124" w:rsidRPr="00571383" w:rsidRDefault="00215124" w:rsidP="00FE5E1B">
            <w:pPr>
              <w:pStyle w:val="tablebullet"/>
            </w:pPr>
            <w:r w:rsidRPr="00571383">
              <w:t>Elektronski Mediji</w:t>
            </w:r>
          </w:p>
          <w:p w14:paraId="3985C23E" w14:textId="77777777" w:rsidR="00215124" w:rsidRPr="00571383" w:rsidRDefault="00215124" w:rsidP="00FE5E1B">
            <w:pPr>
              <w:pStyle w:val="tablebullet"/>
            </w:pPr>
            <w:r w:rsidRPr="00571383">
              <w:t>Štampani mediji</w:t>
            </w:r>
          </w:p>
          <w:p w14:paraId="62A09442" w14:textId="63C1635C" w:rsidR="00215124" w:rsidRPr="00571383" w:rsidRDefault="00215124" w:rsidP="00FE5E1B">
            <w:pPr>
              <w:pStyle w:val="tablebullet"/>
              <w:rPr>
                <w:rFonts w:asciiTheme="minorHAnsi" w:eastAsia="SolexHR" w:hAnsiTheme="minorHAnsi" w:cstheme="minorHAnsi"/>
                <w:b/>
              </w:rPr>
            </w:pPr>
            <w:r w:rsidRPr="00571383">
              <w:t>Direktna komunikacija</w:t>
            </w:r>
          </w:p>
        </w:tc>
        <w:tc>
          <w:tcPr>
            <w:tcW w:w="3555" w:type="dxa"/>
            <w:vAlign w:val="center"/>
          </w:tcPr>
          <w:p w14:paraId="3F69F758" w14:textId="74037442" w:rsidR="00215124" w:rsidRPr="00571383" w:rsidRDefault="000E0B25" w:rsidP="00FE5E1B">
            <w:pPr>
              <w:pStyle w:val="tablebullet"/>
              <w:rPr>
                <w:rFonts w:asciiTheme="minorHAnsi" w:eastAsia="SolexHR" w:hAnsiTheme="minorHAnsi" w:cstheme="minorHAnsi"/>
                <w:b/>
              </w:rPr>
            </w:pPr>
            <w:proofErr w:type="spellStart"/>
            <w:r>
              <w:t>Odnosi</w:t>
            </w:r>
            <w:proofErr w:type="spellEnd"/>
            <w:r>
              <w:t xml:space="preserve"> s </w:t>
            </w:r>
            <w:proofErr w:type="spellStart"/>
            <w:r>
              <w:t>javnošću</w:t>
            </w:r>
            <w:proofErr w:type="spellEnd"/>
            <w:r w:rsidR="00215124" w:rsidRPr="00571383">
              <w:t xml:space="preserve"> </w:t>
            </w:r>
            <w:r w:rsidR="006A12E1">
              <w:br/>
            </w:r>
            <w:r w:rsidR="00215124" w:rsidRPr="00571383">
              <w:t>(</w:t>
            </w:r>
            <w:proofErr w:type="spellStart"/>
            <w:r w:rsidR="00215124" w:rsidRPr="00571383">
              <w:t>Poruke</w:t>
            </w:r>
            <w:proofErr w:type="spellEnd"/>
            <w:r w:rsidR="00215124" w:rsidRPr="00571383">
              <w:t xml:space="preserve">, </w:t>
            </w:r>
            <w:proofErr w:type="spellStart"/>
            <w:r w:rsidR="00215124" w:rsidRPr="00571383">
              <w:t>tekstovi</w:t>
            </w:r>
            <w:proofErr w:type="spellEnd"/>
            <w:r w:rsidR="00215124" w:rsidRPr="00571383">
              <w:t xml:space="preserve">, </w:t>
            </w:r>
            <w:proofErr w:type="spellStart"/>
            <w:r w:rsidR="00215124" w:rsidRPr="00571383">
              <w:t>fotografije</w:t>
            </w:r>
            <w:proofErr w:type="spellEnd"/>
            <w:r w:rsidR="00215124" w:rsidRPr="00571383">
              <w:t xml:space="preserve"> </w:t>
            </w:r>
            <w:proofErr w:type="spellStart"/>
            <w:r w:rsidR="00215124" w:rsidRPr="00571383">
              <w:t>i</w:t>
            </w:r>
            <w:proofErr w:type="spellEnd"/>
            <w:r w:rsidR="00215124" w:rsidRPr="00571383">
              <w:t xml:space="preserve"> sl. kreirani za društvene mreže)</w:t>
            </w:r>
          </w:p>
          <w:p w14:paraId="5F42BA17" w14:textId="77777777" w:rsidR="00215124" w:rsidRPr="00571383" w:rsidRDefault="00215124" w:rsidP="00FE5E1B">
            <w:pPr>
              <w:pStyle w:val="tablebullet"/>
              <w:rPr>
                <w:rFonts w:asciiTheme="minorHAnsi" w:eastAsia="SolexHR" w:hAnsiTheme="minorHAnsi" w:cstheme="minorHAnsi"/>
                <w:b/>
              </w:rPr>
            </w:pPr>
            <w:r w:rsidRPr="00571383">
              <w:t>Saopćenja</w:t>
            </w:r>
          </w:p>
          <w:p w14:paraId="1DE9FD5E"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4DA3800B" w14:textId="77777777" w:rsidTr="00645CFC">
        <w:trPr>
          <w:trHeight w:val="1583"/>
        </w:trPr>
        <w:tc>
          <w:tcPr>
            <w:tcW w:w="2640" w:type="dxa"/>
            <w:vMerge/>
          </w:tcPr>
          <w:p w14:paraId="6F38FEA5" w14:textId="77777777" w:rsidR="00215124" w:rsidRPr="00571383" w:rsidRDefault="00215124" w:rsidP="00607FE0">
            <w:pPr>
              <w:ind w:left="450" w:right="656"/>
              <w:rPr>
                <w:rFonts w:asciiTheme="minorHAnsi" w:hAnsiTheme="minorHAnsi" w:cstheme="minorHAnsi"/>
                <w:bCs/>
                <w:color w:val="000000" w:themeColor="text1"/>
              </w:rPr>
            </w:pPr>
          </w:p>
        </w:tc>
        <w:tc>
          <w:tcPr>
            <w:tcW w:w="269" w:type="dxa"/>
          </w:tcPr>
          <w:p w14:paraId="788DF6ED" w14:textId="77777777" w:rsidR="00215124" w:rsidRPr="00571383" w:rsidRDefault="00215124" w:rsidP="00607FE0">
            <w:pPr>
              <w:ind w:left="450" w:right="656"/>
              <w:rPr>
                <w:rFonts w:asciiTheme="minorHAnsi" w:eastAsia="SolexHR" w:hAnsiTheme="minorHAnsi" w:cstheme="minorHAnsi"/>
                <w:b/>
              </w:rPr>
            </w:pPr>
          </w:p>
        </w:tc>
        <w:tc>
          <w:tcPr>
            <w:tcW w:w="5502" w:type="dxa"/>
          </w:tcPr>
          <w:p w14:paraId="2C341A73" w14:textId="50776E88" w:rsidR="00215124" w:rsidRPr="00571383" w:rsidRDefault="00215124" w:rsidP="00FE5E1B">
            <w:pPr>
              <w:pStyle w:val="tablebullet"/>
            </w:pPr>
            <w:r w:rsidRPr="00571383">
              <w:t>Nosilac pravosudne funkcije mora biti sposoban da se odupre političkim pritiscima, pritiscima centara vlasti, javnom mnijenju, svim predrasudama i iskušenjima, privatnim i porodičnim interesima i svim drugim ucjenama ili pritiscima na njegovu ličnost i integritet.</w:t>
            </w:r>
          </w:p>
        </w:tc>
        <w:tc>
          <w:tcPr>
            <w:tcW w:w="2846" w:type="dxa"/>
            <w:vMerge/>
            <w:vAlign w:val="center"/>
          </w:tcPr>
          <w:p w14:paraId="65E77B53" w14:textId="77777777" w:rsidR="00215124" w:rsidRPr="00571383" w:rsidRDefault="00215124" w:rsidP="00BE1FAA">
            <w:pPr>
              <w:pStyle w:val="ListParagraph"/>
              <w:numPr>
                <w:ilvl w:val="0"/>
                <w:numId w:val="6"/>
              </w:numPr>
              <w:rPr>
                <w:rFonts w:eastAsia="SolexHR"/>
              </w:rPr>
            </w:pPr>
          </w:p>
        </w:tc>
        <w:tc>
          <w:tcPr>
            <w:tcW w:w="3555" w:type="dxa"/>
            <w:vAlign w:val="center"/>
          </w:tcPr>
          <w:p w14:paraId="7C731F47" w14:textId="43900974" w:rsidR="00215124" w:rsidRPr="00571383" w:rsidRDefault="000E0B25" w:rsidP="00FE5E1B">
            <w:pPr>
              <w:pStyle w:val="tablebullet"/>
              <w:rPr>
                <w:rFonts w:asciiTheme="minorHAnsi" w:eastAsia="SolexHR" w:hAnsiTheme="minorHAnsi" w:cstheme="minorHAnsi"/>
                <w:b/>
              </w:rPr>
            </w:pPr>
            <w:proofErr w:type="spellStart"/>
            <w:r>
              <w:t>Odnosi</w:t>
            </w:r>
            <w:proofErr w:type="spellEnd"/>
            <w:r>
              <w:t xml:space="preserve"> s </w:t>
            </w:r>
            <w:proofErr w:type="spellStart"/>
            <w:r>
              <w:t>javnošću</w:t>
            </w:r>
            <w:proofErr w:type="spellEnd"/>
            <w:r w:rsidR="00215124" w:rsidRPr="00571383">
              <w:t xml:space="preserve"> </w:t>
            </w:r>
            <w:r w:rsidR="006A12E1">
              <w:br/>
            </w:r>
            <w:r w:rsidR="00215124" w:rsidRPr="00571383">
              <w:t>(</w:t>
            </w:r>
            <w:proofErr w:type="spellStart"/>
            <w:r w:rsidR="00215124" w:rsidRPr="00571383">
              <w:t>Poruke</w:t>
            </w:r>
            <w:proofErr w:type="spellEnd"/>
            <w:r w:rsidR="00215124" w:rsidRPr="00571383">
              <w:t xml:space="preserve">, </w:t>
            </w:r>
            <w:proofErr w:type="spellStart"/>
            <w:r w:rsidR="00215124" w:rsidRPr="00571383">
              <w:t>tekstovi</w:t>
            </w:r>
            <w:proofErr w:type="spellEnd"/>
            <w:r w:rsidR="00215124" w:rsidRPr="00571383">
              <w:t xml:space="preserve">, </w:t>
            </w:r>
            <w:proofErr w:type="spellStart"/>
            <w:r w:rsidR="00215124" w:rsidRPr="00571383">
              <w:t>fotografije</w:t>
            </w:r>
            <w:proofErr w:type="spellEnd"/>
            <w:r w:rsidR="00215124" w:rsidRPr="00571383">
              <w:t xml:space="preserve"> </w:t>
            </w:r>
            <w:proofErr w:type="spellStart"/>
            <w:r w:rsidR="00215124" w:rsidRPr="00571383">
              <w:t>i</w:t>
            </w:r>
            <w:proofErr w:type="spellEnd"/>
            <w:r w:rsidR="00215124" w:rsidRPr="00571383">
              <w:t xml:space="preserve"> sl. kreirani za društvene mreže)</w:t>
            </w:r>
          </w:p>
          <w:p w14:paraId="47FCF082" w14:textId="2894CDE4" w:rsidR="00215124" w:rsidRPr="001B1D44" w:rsidRDefault="00215124" w:rsidP="00FE5E1B">
            <w:pPr>
              <w:pStyle w:val="tablebullet"/>
              <w:rPr>
                <w:rFonts w:asciiTheme="minorHAnsi" w:eastAsia="SolexHR" w:hAnsiTheme="minorHAnsi" w:cstheme="minorHAnsi"/>
                <w:b/>
              </w:rPr>
            </w:pPr>
            <w:r w:rsidRPr="00571383">
              <w:t>Saopćenja</w:t>
            </w:r>
          </w:p>
        </w:tc>
      </w:tr>
      <w:tr w:rsidR="00215124" w:rsidRPr="00571383" w14:paraId="2BC0A7AA" w14:textId="77777777" w:rsidTr="00645CFC">
        <w:trPr>
          <w:trHeight w:val="1538"/>
        </w:trPr>
        <w:tc>
          <w:tcPr>
            <w:tcW w:w="2640" w:type="dxa"/>
            <w:vMerge/>
          </w:tcPr>
          <w:p w14:paraId="14741784" w14:textId="77777777" w:rsidR="00215124" w:rsidRPr="00571383" w:rsidRDefault="00215124" w:rsidP="00607FE0">
            <w:pPr>
              <w:spacing w:line="276" w:lineRule="auto"/>
              <w:ind w:left="450" w:right="656"/>
              <w:rPr>
                <w:rFonts w:asciiTheme="minorHAnsi" w:hAnsiTheme="minorHAnsi" w:cstheme="minorHAnsi"/>
                <w:bCs/>
                <w:color w:val="000000" w:themeColor="text1"/>
              </w:rPr>
            </w:pPr>
          </w:p>
        </w:tc>
        <w:tc>
          <w:tcPr>
            <w:tcW w:w="269" w:type="dxa"/>
          </w:tcPr>
          <w:p w14:paraId="44B6DD8C" w14:textId="77777777" w:rsidR="00215124" w:rsidRPr="00571383" w:rsidRDefault="00215124" w:rsidP="00607FE0">
            <w:pPr>
              <w:spacing w:line="276" w:lineRule="auto"/>
              <w:ind w:left="450" w:right="656"/>
              <w:rPr>
                <w:rFonts w:asciiTheme="minorHAnsi" w:eastAsia="SolexHR" w:hAnsiTheme="minorHAnsi" w:cstheme="minorHAnsi"/>
                <w:b/>
              </w:rPr>
            </w:pPr>
          </w:p>
        </w:tc>
        <w:tc>
          <w:tcPr>
            <w:tcW w:w="5502" w:type="dxa"/>
          </w:tcPr>
          <w:p w14:paraId="365E1F59" w14:textId="77777777" w:rsidR="00215124" w:rsidRPr="00571383" w:rsidRDefault="00215124" w:rsidP="00FE5E1B">
            <w:pPr>
              <w:pStyle w:val="tablebullet"/>
              <w:rPr>
                <w:rFonts w:eastAsia="SolexHR" w:cstheme="minorHAnsi"/>
                <w:b/>
              </w:rPr>
            </w:pPr>
            <w:r w:rsidRPr="00571383">
              <w:t>Nosilac pravosudne funkcije je dužan da svoju funkciju obavl</w:t>
            </w:r>
            <w:r w:rsidRPr="00571383">
              <w:rPr>
                <w:rFonts w:ascii="Calibri" w:hAnsi="Calibri" w:cs="Calibri"/>
              </w:rPr>
              <w:t>ј</w:t>
            </w:r>
            <w:r w:rsidRPr="00571383">
              <w:t>a nezavisno, nepristrasno, stručno, efikasno i savjesno, ali isto tako da svojim ponašanjem, kako u vršenju funkcije tako i u privatnom životu, očuva povjerenje javnosti u svoj rad i pravosuđe u cjelini.</w:t>
            </w:r>
          </w:p>
        </w:tc>
        <w:tc>
          <w:tcPr>
            <w:tcW w:w="2846" w:type="dxa"/>
            <w:vMerge/>
            <w:vAlign w:val="center"/>
          </w:tcPr>
          <w:p w14:paraId="53E56ADA" w14:textId="77777777" w:rsidR="00215124" w:rsidRPr="00571383" w:rsidRDefault="00215124" w:rsidP="00BE1FAA">
            <w:pPr>
              <w:pStyle w:val="ListParagraph"/>
              <w:numPr>
                <w:ilvl w:val="0"/>
                <w:numId w:val="6"/>
              </w:numPr>
              <w:rPr>
                <w:rFonts w:eastAsia="SolexHR"/>
              </w:rPr>
            </w:pPr>
          </w:p>
        </w:tc>
        <w:tc>
          <w:tcPr>
            <w:tcW w:w="3555" w:type="dxa"/>
            <w:vAlign w:val="center"/>
          </w:tcPr>
          <w:p w14:paraId="23411F03" w14:textId="53AFB8EB" w:rsidR="00215124" w:rsidRPr="00571383" w:rsidRDefault="00CF6FBD" w:rsidP="00FE5E1B">
            <w:pPr>
              <w:pStyle w:val="tablebullet"/>
              <w:rPr>
                <w:rFonts w:asciiTheme="minorHAnsi" w:eastAsia="SolexHR" w:hAnsiTheme="minorHAnsi" w:cstheme="minorHAnsi"/>
                <w:b/>
              </w:rPr>
            </w:pPr>
            <w:r>
              <w:t xml:space="preserve"> </w:t>
            </w:r>
            <w:r w:rsidR="000E0B25">
              <w:t>Odnosi s javnošću</w:t>
            </w:r>
            <w:r w:rsidR="00215124" w:rsidRPr="00571383">
              <w:t xml:space="preserve"> (Poruke, tekstovi, fotografije i sl. kreirani za društvene mreže)</w:t>
            </w:r>
          </w:p>
          <w:p w14:paraId="4AD014F4" w14:textId="25F04595" w:rsidR="00215124" w:rsidRPr="001B1D44" w:rsidRDefault="00215124" w:rsidP="00FE5E1B">
            <w:pPr>
              <w:pStyle w:val="tablebullet"/>
              <w:rPr>
                <w:rFonts w:asciiTheme="minorHAnsi" w:eastAsia="SolexHR" w:hAnsiTheme="minorHAnsi" w:cstheme="minorHAnsi"/>
                <w:b/>
              </w:rPr>
            </w:pPr>
            <w:r w:rsidRPr="00571383">
              <w:t>Saopćenja</w:t>
            </w:r>
          </w:p>
        </w:tc>
      </w:tr>
      <w:tr w:rsidR="00215124" w:rsidRPr="00571383" w14:paraId="68EEB433" w14:textId="77777777" w:rsidTr="00645CFC">
        <w:trPr>
          <w:trHeight w:val="710"/>
        </w:trPr>
        <w:tc>
          <w:tcPr>
            <w:tcW w:w="2640" w:type="dxa"/>
            <w:vMerge/>
          </w:tcPr>
          <w:p w14:paraId="18ECE220" w14:textId="77777777" w:rsidR="00215124" w:rsidRPr="00571383" w:rsidRDefault="00215124" w:rsidP="00607FE0">
            <w:pPr>
              <w:spacing w:line="276" w:lineRule="auto"/>
              <w:ind w:left="450" w:right="656"/>
              <w:jc w:val="both"/>
              <w:rPr>
                <w:rFonts w:asciiTheme="minorHAnsi" w:hAnsiTheme="minorHAnsi" w:cstheme="minorHAnsi"/>
                <w:bCs/>
                <w:color w:val="000000" w:themeColor="text1"/>
              </w:rPr>
            </w:pPr>
          </w:p>
        </w:tc>
        <w:tc>
          <w:tcPr>
            <w:tcW w:w="269" w:type="dxa"/>
          </w:tcPr>
          <w:p w14:paraId="52ABB666" w14:textId="77777777" w:rsidR="00215124" w:rsidRPr="00571383" w:rsidRDefault="00215124" w:rsidP="00607FE0">
            <w:pPr>
              <w:spacing w:line="276" w:lineRule="auto"/>
              <w:ind w:left="450" w:right="656"/>
              <w:rPr>
                <w:rFonts w:asciiTheme="minorHAnsi" w:eastAsia="SolexHR" w:hAnsiTheme="minorHAnsi" w:cstheme="minorHAnsi"/>
                <w:b/>
              </w:rPr>
            </w:pPr>
          </w:p>
        </w:tc>
        <w:tc>
          <w:tcPr>
            <w:tcW w:w="5502" w:type="dxa"/>
          </w:tcPr>
          <w:p w14:paraId="2081398E" w14:textId="77777777" w:rsidR="00215124" w:rsidRPr="00571383" w:rsidRDefault="00215124" w:rsidP="00FE5E1B">
            <w:pPr>
              <w:pStyle w:val="tablebullet"/>
            </w:pPr>
            <w:r w:rsidRPr="00571383">
              <w:t xml:space="preserve">Za nosioca pravosudne funkcije ne smije postojati nikakav drugi autoritet osim prava i pravde. </w:t>
            </w:r>
          </w:p>
        </w:tc>
        <w:tc>
          <w:tcPr>
            <w:tcW w:w="2846" w:type="dxa"/>
            <w:vMerge/>
            <w:vAlign w:val="center"/>
          </w:tcPr>
          <w:p w14:paraId="1889AF8A" w14:textId="77777777" w:rsidR="00215124" w:rsidRPr="00571383" w:rsidRDefault="00215124" w:rsidP="00FE5E1B">
            <w:pPr>
              <w:pStyle w:val="ListParagraph"/>
              <w:rPr>
                <w:rFonts w:eastAsia="SolexHR"/>
              </w:rPr>
            </w:pPr>
          </w:p>
        </w:tc>
        <w:tc>
          <w:tcPr>
            <w:tcW w:w="3555" w:type="dxa"/>
            <w:vAlign w:val="center"/>
          </w:tcPr>
          <w:p w14:paraId="75200863"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15023BB8" w14:textId="77777777" w:rsidTr="00AC5A6B">
        <w:trPr>
          <w:trHeight w:val="309"/>
        </w:trPr>
        <w:tc>
          <w:tcPr>
            <w:tcW w:w="2640" w:type="dxa"/>
            <w:vMerge/>
          </w:tcPr>
          <w:p w14:paraId="2883FAA5" w14:textId="77777777" w:rsidR="00215124" w:rsidRPr="00571383" w:rsidRDefault="00215124" w:rsidP="00607FE0">
            <w:pPr>
              <w:ind w:left="450" w:right="656"/>
              <w:jc w:val="both"/>
              <w:rPr>
                <w:rFonts w:asciiTheme="minorHAnsi" w:hAnsiTheme="minorHAnsi" w:cstheme="minorHAnsi"/>
                <w:bCs/>
                <w:color w:val="000000" w:themeColor="text1"/>
              </w:rPr>
            </w:pPr>
          </w:p>
        </w:tc>
        <w:tc>
          <w:tcPr>
            <w:tcW w:w="269" w:type="dxa"/>
          </w:tcPr>
          <w:p w14:paraId="6A3357EB" w14:textId="77777777" w:rsidR="00215124" w:rsidRPr="00571383" w:rsidRDefault="00215124" w:rsidP="00607FE0">
            <w:pPr>
              <w:ind w:left="450" w:right="656"/>
              <w:rPr>
                <w:rFonts w:asciiTheme="minorHAnsi" w:eastAsia="SolexHR" w:hAnsiTheme="minorHAnsi" w:cstheme="minorHAnsi"/>
                <w:b/>
              </w:rPr>
            </w:pPr>
          </w:p>
        </w:tc>
        <w:tc>
          <w:tcPr>
            <w:tcW w:w="5502" w:type="dxa"/>
          </w:tcPr>
          <w:p w14:paraId="4EC0B341" w14:textId="77777777" w:rsidR="00215124" w:rsidRPr="00571383" w:rsidRDefault="00215124" w:rsidP="00FE5E1B">
            <w:pPr>
              <w:pStyle w:val="tablebullet"/>
            </w:pPr>
            <w:r w:rsidRPr="00571383">
              <w:t xml:space="preserve">Kao osoba izložena stalnom sudu javnosti, nosilac pravosudne funkcije mora slobodno i svojevoljno prihvatiti neka lična ograničenja i vladati se na način koji je u skladu sa dostojanstvom funkcije koju obavlja. </w:t>
            </w:r>
          </w:p>
        </w:tc>
        <w:tc>
          <w:tcPr>
            <w:tcW w:w="2846" w:type="dxa"/>
            <w:vMerge/>
            <w:vAlign w:val="center"/>
          </w:tcPr>
          <w:p w14:paraId="51A99922" w14:textId="77777777" w:rsidR="00215124" w:rsidRPr="00571383" w:rsidRDefault="00215124" w:rsidP="00FE5E1B">
            <w:pPr>
              <w:pStyle w:val="ListParagraph"/>
              <w:rPr>
                <w:rFonts w:eastAsia="SolexHR"/>
              </w:rPr>
            </w:pPr>
          </w:p>
        </w:tc>
        <w:tc>
          <w:tcPr>
            <w:tcW w:w="3555" w:type="dxa"/>
            <w:vAlign w:val="center"/>
          </w:tcPr>
          <w:p w14:paraId="726482FE"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42355E05" w14:textId="77777777" w:rsidTr="00645CFC">
        <w:trPr>
          <w:trHeight w:val="1610"/>
        </w:trPr>
        <w:tc>
          <w:tcPr>
            <w:tcW w:w="2640" w:type="dxa"/>
            <w:vMerge/>
          </w:tcPr>
          <w:p w14:paraId="11B9B59F" w14:textId="77777777" w:rsidR="00215124" w:rsidRPr="00571383" w:rsidRDefault="00215124" w:rsidP="00607FE0">
            <w:pPr>
              <w:ind w:left="450" w:right="656"/>
              <w:jc w:val="both"/>
              <w:rPr>
                <w:rFonts w:asciiTheme="minorHAnsi" w:hAnsiTheme="minorHAnsi" w:cstheme="minorHAnsi"/>
                <w:bCs/>
                <w:color w:val="000000" w:themeColor="text1"/>
              </w:rPr>
            </w:pPr>
          </w:p>
        </w:tc>
        <w:tc>
          <w:tcPr>
            <w:tcW w:w="269" w:type="dxa"/>
          </w:tcPr>
          <w:p w14:paraId="1C795BF2" w14:textId="77777777" w:rsidR="00215124" w:rsidRPr="00571383" w:rsidRDefault="00215124" w:rsidP="00607FE0">
            <w:pPr>
              <w:ind w:left="450" w:right="656"/>
              <w:rPr>
                <w:rFonts w:asciiTheme="minorHAnsi" w:eastAsia="SolexHR" w:hAnsiTheme="minorHAnsi" w:cstheme="minorHAnsi"/>
                <w:b/>
              </w:rPr>
            </w:pPr>
          </w:p>
        </w:tc>
        <w:tc>
          <w:tcPr>
            <w:tcW w:w="5502" w:type="dxa"/>
          </w:tcPr>
          <w:p w14:paraId="1C3D1704" w14:textId="38F6E777" w:rsidR="00215124" w:rsidRPr="00571383" w:rsidRDefault="00215124" w:rsidP="00FE5E1B">
            <w:pPr>
              <w:pStyle w:val="tablebullet"/>
            </w:pPr>
            <w:r w:rsidRPr="00571383">
              <w:t>Nosilac pravosudne funkcije je dužan, u svojim ličnim odnosima sa individualnim pripadnicima pravne profesije koji obavljaju svoju dužnost u pravosudnim institucijama izbjegavati situacije koje mogu biti uzrok osnovane sumnje ili utiska favorizovanja ili pristrasnosti.</w:t>
            </w:r>
          </w:p>
        </w:tc>
        <w:tc>
          <w:tcPr>
            <w:tcW w:w="2846" w:type="dxa"/>
            <w:vMerge/>
          </w:tcPr>
          <w:p w14:paraId="6EA8B21E" w14:textId="77777777" w:rsidR="00215124" w:rsidRPr="00571383" w:rsidRDefault="00215124" w:rsidP="00FE5E1B">
            <w:pPr>
              <w:pStyle w:val="ListParagraph"/>
              <w:rPr>
                <w:rFonts w:eastAsia="SolexHR"/>
              </w:rPr>
            </w:pPr>
          </w:p>
        </w:tc>
        <w:tc>
          <w:tcPr>
            <w:tcW w:w="3555" w:type="dxa"/>
            <w:vAlign w:val="center"/>
          </w:tcPr>
          <w:p w14:paraId="58C6158B"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24CB9E77" w14:textId="77777777" w:rsidTr="00645CFC">
        <w:trPr>
          <w:trHeight w:val="1070"/>
        </w:trPr>
        <w:tc>
          <w:tcPr>
            <w:tcW w:w="2640" w:type="dxa"/>
            <w:vMerge/>
          </w:tcPr>
          <w:p w14:paraId="1464CE92" w14:textId="77777777" w:rsidR="00215124" w:rsidRPr="00571383" w:rsidRDefault="00215124" w:rsidP="00607FE0">
            <w:pPr>
              <w:ind w:left="450" w:right="656"/>
              <w:jc w:val="both"/>
              <w:rPr>
                <w:rFonts w:asciiTheme="minorHAnsi" w:hAnsiTheme="minorHAnsi" w:cstheme="minorHAnsi"/>
                <w:bCs/>
                <w:color w:val="000000" w:themeColor="text1"/>
              </w:rPr>
            </w:pPr>
          </w:p>
        </w:tc>
        <w:tc>
          <w:tcPr>
            <w:tcW w:w="269" w:type="dxa"/>
          </w:tcPr>
          <w:p w14:paraId="7A5567F7" w14:textId="77777777" w:rsidR="00215124" w:rsidRPr="00571383" w:rsidRDefault="00215124" w:rsidP="00607FE0">
            <w:pPr>
              <w:ind w:left="450" w:right="656"/>
              <w:rPr>
                <w:rFonts w:asciiTheme="minorHAnsi" w:eastAsia="SolexHR" w:hAnsiTheme="minorHAnsi" w:cstheme="minorHAnsi"/>
                <w:b/>
              </w:rPr>
            </w:pPr>
          </w:p>
        </w:tc>
        <w:tc>
          <w:tcPr>
            <w:tcW w:w="5502" w:type="dxa"/>
          </w:tcPr>
          <w:p w14:paraId="59AA923B" w14:textId="4FCF351D" w:rsidR="00215124" w:rsidRPr="00571383" w:rsidRDefault="00215124" w:rsidP="00FE5E1B">
            <w:pPr>
              <w:pStyle w:val="tablebullet"/>
            </w:pPr>
            <w:r w:rsidRPr="00571383">
              <w:t xml:space="preserve">Princip nepristrasnosti podrazumijeva i dužnost nosioca pravosudne funkcije da sam zatraži izuzeće iz slučaja za koji smatra da neće moći voditi na nepristrasan način. </w:t>
            </w:r>
          </w:p>
        </w:tc>
        <w:tc>
          <w:tcPr>
            <w:tcW w:w="2846" w:type="dxa"/>
            <w:vMerge/>
          </w:tcPr>
          <w:p w14:paraId="7FB8C948" w14:textId="77777777" w:rsidR="00215124" w:rsidRPr="00571383" w:rsidRDefault="00215124" w:rsidP="00FE5E1B">
            <w:pPr>
              <w:pStyle w:val="ListParagraph"/>
              <w:rPr>
                <w:rFonts w:eastAsia="SolexHR"/>
              </w:rPr>
            </w:pPr>
          </w:p>
        </w:tc>
        <w:tc>
          <w:tcPr>
            <w:tcW w:w="3555" w:type="dxa"/>
            <w:vAlign w:val="center"/>
          </w:tcPr>
          <w:p w14:paraId="6F0EC5EA"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48B81FD6" w14:textId="77777777" w:rsidTr="00645CFC">
        <w:trPr>
          <w:trHeight w:val="3860"/>
        </w:trPr>
        <w:tc>
          <w:tcPr>
            <w:tcW w:w="2640" w:type="dxa"/>
            <w:vMerge/>
          </w:tcPr>
          <w:p w14:paraId="328B09D5" w14:textId="77777777" w:rsidR="00215124" w:rsidRPr="00571383" w:rsidRDefault="00215124" w:rsidP="00607FE0">
            <w:pPr>
              <w:ind w:left="450" w:right="656"/>
              <w:jc w:val="both"/>
              <w:rPr>
                <w:rFonts w:asciiTheme="minorHAnsi" w:hAnsiTheme="minorHAnsi" w:cstheme="minorHAnsi"/>
                <w:bCs/>
                <w:color w:val="000000" w:themeColor="text1"/>
              </w:rPr>
            </w:pPr>
          </w:p>
        </w:tc>
        <w:tc>
          <w:tcPr>
            <w:tcW w:w="269" w:type="dxa"/>
          </w:tcPr>
          <w:p w14:paraId="1B04F89D" w14:textId="77777777" w:rsidR="00215124" w:rsidRPr="00571383" w:rsidRDefault="00215124" w:rsidP="00607FE0">
            <w:pPr>
              <w:ind w:left="450" w:right="656"/>
              <w:rPr>
                <w:rFonts w:asciiTheme="minorHAnsi" w:eastAsia="SolexHR" w:hAnsiTheme="minorHAnsi" w:cstheme="minorHAnsi"/>
                <w:b/>
              </w:rPr>
            </w:pPr>
          </w:p>
        </w:tc>
        <w:tc>
          <w:tcPr>
            <w:tcW w:w="5502" w:type="dxa"/>
          </w:tcPr>
          <w:p w14:paraId="4279B689" w14:textId="730946C1" w:rsidR="00215124" w:rsidRPr="00571383" w:rsidRDefault="00215124" w:rsidP="00FE5E1B">
            <w:pPr>
              <w:pStyle w:val="tablebullet"/>
            </w:pPr>
            <w:r w:rsidRPr="00571383">
              <w:t xml:space="preserve">Uvijek kada ocijeni da nije sposoban nepristrasno odlučivati, odnosno kada se razumnom promatraču može učiniti da nosilac pravosudne funkcije nije u mogućnosti donijeti nepristrasnu odluku, nosilac pravosudne funkcije bi se sam trebao izuzeti iz postupka, ne čekajući da stranke zatraže njegovo izuzeće. Takvi postupci uključuju, ali se ne ograničavaju, na slučajeve u kojima nosilac pravosudne funkcije </w:t>
            </w:r>
            <w:r w:rsidR="00284169" w:rsidRPr="00571383">
              <w:t>gaji predrasude</w:t>
            </w:r>
            <w:r w:rsidRPr="00571383">
              <w:t xml:space="preserve"> prema stranci u postupku, ili ima saznanja o činjenicama koje se u postupku tek trebaju dokazati, u kojima je nosilac pravosudne funkcije prethodno sudjelovao kao advokat ili svjedok ili u slučajevima u kojima nosilac pravosudne funkcije ili članovi njegove porodice imaju određeni interes.</w:t>
            </w:r>
          </w:p>
        </w:tc>
        <w:tc>
          <w:tcPr>
            <w:tcW w:w="2846" w:type="dxa"/>
            <w:vMerge/>
          </w:tcPr>
          <w:p w14:paraId="525C8F0B" w14:textId="77777777" w:rsidR="00215124" w:rsidRPr="00571383" w:rsidRDefault="00215124" w:rsidP="00FE5E1B">
            <w:pPr>
              <w:pStyle w:val="ListParagraph"/>
              <w:rPr>
                <w:rFonts w:eastAsia="SolexHR"/>
              </w:rPr>
            </w:pPr>
          </w:p>
        </w:tc>
        <w:tc>
          <w:tcPr>
            <w:tcW w:w="3555" w:type="dxa"/>
            <w:vAlign w:val="center"/>
          </w:tcPr>
          <w:p w14:paraId="43E87AB4"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189FCDC9" w14:textId="77777777" w:rsidTr="00645CFC">
        <w:trPr>
          <w:trHeight w:val="1340"/>
        </w:trPr>
        <w:tc>
          <w:tcPr>
            <w:tcW w:w="2640" w:type="dxa"/>
            <w:vMerge/>
          </w:tcPr>
          <w:p w14:paraId="5AAA236A" w14:textId="77777777" w:rsidR="00215124" w:rsidRPr="00571383" w:rsidRDefault="00215124" w:rsidP="00607FE0">
            <w:pPr>
              <w:ind w:left="450" w:right="656"/>
              <w:jc w:val="both"/>
              <w:rPr>
                <w:rFonts w:asciiTheme="minorHAnsi" w:hAnsiTheme="minorHAnsi" w:cstheme="minorHAnsi"/>
                <w:bCs/>
                <w:color w:val="000000" w:themeColor="text1"/>
              </w:rPr>
            </w:pPr>
          </w:p>
        </w:tc>
        <w:tc>
          <w:tcPr>
            <w:tcW w:w="269" w:type="dxa"/>
          </w:tcPr>
          <w:p w14:paraId="4C1D8F12" w14:textId="77777777" w:rsidR="00215124" w:rsidRPr="00571383" w:rsidRDefault="00215124" w:rsidP="00607FE0">
            <w:pPr>
              <w:ind w:left="450" w:right="656"/>
              <w:rPr>
                <w:rFonts w:asciiTheme="minorHAnsi" w:eastAsia="SolexHR" w:hAnsiTheme="minorHAnsi" w:cstheme="minorHAnsi"/>
                <w:b/>
              </w:rPr>
            </w:pPr>
          </w:p>
        </w:tc>
        <w:tc>
          <w:tcPr>
            <w:tcW w:w="5502" w:type="dxa"/>
          </w:tcPr>
          <w:p w14:paraId="0548DE4D" w14:textId="5F7E50CA" w:rsidR="00215124" w:rsidRPr="00571383" w:rsidRDefault="00215124" w:rsidP="00FE5E1B">
            <w:pPr>
              <w:pStyle w:val="tablebullet"/>
            </w:pPr>
            <w:r w:rsidRPr="00571383">
              <w:t>Nosilac pravosudne</w:t>
            </w:r>
            <w:r w:rsidR="00571383" w:rsidRPr="00571383">
              <w:t xml:space="preserve"> </w:t>
            </w:r>
            <w:r w:rsidRPr="00571383">
              <w:t>funkcije bi morao odbaciti</w:t>
            </w:r>
            <w:r w:rsidR="00571383" w:rsidRPr="00571383">
              <w:t xml:space="preserve"> </w:t>
            </w:r>
            <w:r w:rsidRPr="00571383">
              <w:t>svaki pokušaj strana u postupku da sa njim komunicira</w:t>
            </w:r>
            <w:r w:rsidRPr="00571383">
              <w:rPr>
                <w:i/>
              </w:rPr>
              <w:t xml:space="preserve"> ex parte</w:t>
            </w:r>
            <w:r w:rsidRPr="00571383">
              <w:t xml:space="preserve">, vodeći računa o ovoj zabrani čak i kada se čini da je </w:t>
            </w:r>
            <w:r w:rsidRPr="00571383">
              <w:rPr>
                <w:i/>
              </w:rPr>
              <w:t xml:space="preserve">ex parte </w:t>
            </w:r>
            <w:r w:rsidRPr="00571383">
              <w:t>komunikacija efikasnija i praktičnija.</w:t>
            </w:r>
          </w:p>
        </w:tc>
        <w:tc>
          <w:tcPr>
            <w:tcW w:w="2846" w:type="dxa"/>
            <w:vMerge/>
          </w:tcPr>
          <w:p w14:paraId="5784EF5C" w14:textId="77777777" w:rsidR="00215124" w:rsidRPr="00571383" w:rsidRDefault="00215124" w:rsidP="00FE5E1B">
            <w:pPr>
              <w:pStyle w:val="ListParagraph"/>
              <w:rPr>
                <w:rFonts w:eastAsia="SolexHR"/>
              </w:rPr>
            </w:pPr>
          </w:p>
        </w:tc>
        <w:tc>
          <w:tcPr>
            <w:tcW w:w="3555" w:type="dxa"/>
            <w:vAlign w:val="center"/>
          </w:tcPr>
          <w:p w14:paraId="21DF8FE3"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3A3491AE" w14:textId="77777777" w:rsidTr="00645CFC">
        <w:trPr>
          <w:trHeight w:val="1520"/>
        </w:trPr>
        <w:tc>
          <w:tcPr>
            <w:tcW w:w="2640" w:type="dxa"/>
            <w:vMerge/>
          </w:tcPr>
          <w:p w14:paraId="45A65516" w14:textId="77777777" w:rsidR="00215124" w:rsidRPr="00571383" w:rsidRDefault="00215124" w:rsidP="00607FE0">
            <w:pPr>
              <w:ind w:left="450" w:right="656"/>
              <w:jc w:val="both"/>
              <w:rPr>
                <w:rFonts w:asciiTheme="minorHAnsi" w:hAnsiTheme="minorHAnsi" w:cstheme="minorHAnsi"/>
                <w:bCs/>
                <w:color w:val="000000" w:themeColor="text1"/>
              </w:rPr>
            </w:pPr>
          </w:p>
        </w:tc>
        <w:tc>
          <w:tcPr>
            <w:tcW w:w="269" w:type="dxa"/>
          </w:tcPr>
          <w:p w14:paraId="191B0842" w14:textId="77777777" w:rsidR="00215124" w:rsidRPr="00571383" w:rsidRDefault="00215124" w:rsidP="00607FE0">
            <w:pPr>
              <w:ind w:left="450" w:right="656"/>
              <w:rPr>
                <w:rFonts w:asciiTheme="minorHAnsi" w:eastAsia="SolexHR" w:hAnsiTheme="minorHAnsi" w:cstheme="minorHAnsi"/>
                <w:b/>
              </w:rPr>
            </w:pPr>
          </w:p>
        </w:tc>
        <w:tc>
          <w:tcPr>
            <w:tcW w:w="5502" w:type="dxa"/>
          </w:tcPr>
          <w:p w14:paraId="3D188898" w14:textId="77777777" w:rsidR="00215124" w:rsidRPr="00571383" w:rsidRDefault="00215124" w:rsidP="00FE5E1B">
            <w:pPr>
              <w:pStyle w:val="tablebullet"/>
              <w:rPr>
                <w:rFonts w:eastAsia="SolexHR" w:cstheme="minorHAnsi"/>
                <w:b/>
              </w:rPr>
            </w:pPr>
            <w:r w:rsidRPr="00571383">
              <w:t>Nosioci pravosudne funkcije mogu slobodno izražavati svoje mišljenje o svim pitanjima, ali se u isto vrijeme moraju suzdržati od davanja izjava koje bi kod objektivnog posmatrača mogle izazvati sumnju u nepristrasno i nezavisno suđenje.</w:t>
            </w:r>
          </w:p>
        </w:tc>
        <w:tc>
          <w:tcPr>
            <w:tcW w:w="2846" w:type="dxa"/>
            <w:vMerge/>
          </w:tcPr>
          <w:p w14:paraId="713D0708" w14:textId="77777777" w:rsidR="00215124" w:rsidRPr="00571383" w:rsidRDefault="00215124" w:rsidP="00FE5E1B">
            <w:pPr>
              <w:pStyle w:val="ListParagraph"/>
              <w:rPr>
                <w:rFonts w:eastAsia="SolexHR"/>
              </w:rPr>
            </w:pPr>
          </w:p>
        </w:tc>
        <w:tc>
          <w:tcPr>
            <w:tcW w:w="3555" w:type="dxa"/>
            <w:vAlign w:val="center"/>
          </w:tcPr>
          <w:p w14:paraId="4D43B99D"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bl>
    <w:p w14:paraId="129342ED" w14:textId="77777777" w:rsidR="00AC5A6B" w:rsidRPr="00571383" w:rsidRDefault="00AC5A6B" w:rsidP="00607FE0">
      <w:pPr>
        <w:ind w:left="450" w:right="656"/>
      </w:pPr>
      <w:r w:rsidRPr="00571383">
        <w:br w:type="page"/>
      </w:r>
    </w:p>
    <w:tbl>
      <w:tblPr>
        <w:tblStyle w:val="TableGridLight"/>
        <w:tblW w:w="0" w:type="auto"/>
        <w:tblLook w:val="04A0" w:firstRow="1" w:lastRow="0" w:firstColumn="1" w:lastColumn="0" w:noHBand="0" w:noVBand="1"/>
      </w:tblPr>
      <w:tblGrid>
        <w:gridCol w:w="2640"/>
        <w:gridCol w:w="269"/>
        <w:gridCol w:w="5502"/>
        <w:gridCol w:w="2846"/>
        <w:gridCol w:w="3555"/>
      </w:tblGrid>
      <w:tr w:rsidR="00215124" w:rsidRPr="00571383" w14:paraId="3D49D3D5" w14:textId="77777777" w:rsidTr="007A5A09">
        <w:trPr>
          <w:trHeight w:val="705"/>
        </w:trPr>
        <w:tc>
          <w:tcPr>
            <w:tcW w:w="2640" w:type="dxa"/>
            <w:shd w:val="clear" w:color="auto" w:fill="FDE9D9" w:themeFill="accent6" w:themeFillTint="33"/>
            <w:vAlign w:val="center"/>
          </w:tcPr>
          <w:p w14:paraId="608B8815" w14:textId="1A89A769" w:rsidR="00215124" w:rsidRPr="00571383" w:rsidRDefault="00215124" w:rsidP="00607FE0">
            <w:pPr>
              <w:pStyle w:val="boldbody"/>
              <w:ind w:left="450" w:right="656"/>
            </w:pPr>
            <w:proofErr w:type="spellStart"/>
            <w:r w:rsidRPr="00571383">
              <w:lastRenderedPageBreak/>
              <w:t>S</w:t>
            </w:r>
            <w:r w:rsidR="007A5A09">
              <w:t>ekundarne</w:t>
            </w:r>
            <w:proofErr w:type="spellEnd"/>
            <w:r w:rsidR="007A5A09">
              <w:t xml:space="preserve"> </w:t>
            </w:r>
            <w:proofErr w:type="spellStart"/>
            <w:r w:rsidR="007A5A09">
              <w:t>ciljne</w:t>
            </w:r>
            <w:proofErr w:type="spellEnd"/>
            <w:r w:rsidR="007A5A09">
              <w:t xml:space="preserve"> </w:t>
            </w:r>
            <w:proofErr w:type="spellStart"/>
            <w:r w:rsidR="007A5A09">
              <w:t>grupe</w:t>
            </w:r>
            <w:proofErr w:type="spellEnd"/>
          </w:p>
        </w:tc>
        <w:tc>
          <w:tcPr>
            <w:tcW w:w="269" w:type="dxa"/>
            <w:shd w:val="clear" w:color="auto" w:fill="FDE9D9" w:themeFill="accent6" w:themeFillTint="33"/>
            <w:vAlign w:val="center"/>
          </w:tcPr>
          <w:p w14:paraId="63F07CD2" w14:textId="77777777" w:rsidR="00215124" w:rsidRPr="00571383" w:rsidRDefault="00215124" w:rsidP="00607FE0">
            <w:pPr>
              <w:pStyle w:val="boldbody"/>
              <w:ind w:left="450" w:right="656"/>
              <w:rPr>
                <w:rFonts w:asciiTheme="minorHAnsi" w:eastAsia="SolexHR" w:hAnsiTheme="minorHAnsi" w:cstheme="minorHAnsi"/>
              </w:rPr>
            </w:pPr>
          </w:p>
        </w:tc>
        <w:tc>
          <w:tcPr>
            <w:tcW w:w="5502" w:type="dxa"/>
            <w:shd w:val="clear" w:color="auto" w:fill="FDE9D9" w:themeFill="accent6" w:themeFillTint="33"/>
            <w:vAlign w:val="center"/>
          </w:tcPr>
          <w:p w14:paraId="1BF17369" w14:textId="5BBFC437" w:rsidR="00215124" w:rsidRPr="00571383" w:rsidRDefault="00215124" w:rsidP="00607FE0">
            <w:pPr>
              <w:pStyle w:val="boldbody"/>
              <w:ind w:left="450" w:right="656"/>
              <w:rPr>
                <w:rFonts w:eastAsia="SolexHR"/>
              </w:rPr>
            </w:pPr>
            <w:proofErr w:type="spellStart"/>
            <w:r w:rsidRPr="00571383">
              <w:rPr>
                <w:rFonts w:eastAsia="SolexHR"/>
              </w:rPr>
              <w:t>K</w:t>
            </w:r>
            <w:r w:rsidR="007A5A09">
              <w:rPr>
                <w:rFonts w:eastAsia="SolexHR"/>
              </w:rPr>
              <w:t>ljučne</w:t>
            </w:r>
            <w:proofErr w:type="spellEnd"/>
            <w:r w:rsidR="007A5A09">
              <w:rPr>
                <w:rFonts w:eastAsia="SolexHR"/>
              </w:rPr>
              <w:t xml:space="preserve"> </w:t>
            </w:r>
            <w:proofErr w:type="spellStart"/>
            <w:r w:rsidR="007A5A09">
              <w:rPr>
                <w:rFonts w:eastAsia="SolexHR"/>
              </w:rPr>
              <w:t>poruke</w:t>
            </w:r>
            <w:proofErr w:type="spellEnd"/>
          </w:p>
        </w:tc>
        <w:tc>
          <w:tcPr>
            <w:tcW w:w="2846" w:type="dxa"/>
            <w:shd w:val="clear" w:color="auto" w:fill="FDE9D9" w:themeFill="accent6" w:themeFillTint="33"/>
            <w:vAlign w:val="center"/>
          </w:tcPr>
          <w:p w14:paraId="18E544EF" w14:textId="2907EFF2" w:rsidR="00215124" w:rsidRPr="00571383" w:rsidRDefault="00215124" w:rsidP="00607FE0">
            <w:pPr>
              <w:pStyle w:val="boldbody"/>
              <w:ind w:left="450" w:right="656"/>
              <w:rPr>
                <w:rFonts w:eastAsia="SolexHR"/>
              </w:rPr>
            </w:pPr>
            <w:proofErr w:type="spellStart"/>
            <w:r w:rsidRPr="00571383">
              <w:t>K</w:t>
            </w:r>
            <w:r w:rsidR="007A5A09">
              <w:t>anali</w:t>
            </w:r>
            <w:proofErr w:type="spellEnd"/>
            <w:r w:rsidR="007A5A09">
              <w:t xml:space="preserve"> </w:t>
            </w:r>
            <w:proofErr w:type="spellStart"/>
            <w:r w:rsidR="007A5A09">
              <w:t>komunikacije</w:t>
            </w:r>
            <w:proofErr w:type="spellEnd"/>
          </w:p>
        </w:tc>
        <w:tc>
          <w:tcPr>
            <w:tcW w:w="3555" w:type="dxa"/>
            <w:shd w:val="clear" w:color="auto" w:fill="FDE9D9" w:themeFill="accent6" w:themeFillTint="33"/>
            <w:vAlign w:val="center"/>
          </w:tcPr>
          <w:p w14:paraId="2E924ABC" w14:textId="0D9AA2F2" w:rsidR="00215124" w:rsidRPr="00571383" w:rsidRDefault="00215124" w:rsidP="00607FE0">
            <w:pPr>
              <w:pStyle w:val="boldbody"/>
              <w:ind w:left="450" w:right="656"/>
              <w:rPr>
                <w:rFonts w:eastAsia="SolexHR"/>
              </w:rPr>
            </w:pPr>
            <w:proofErr w:type="spellStart"/>
            <w:r w:rsidRPr="00571383">
              <w:t>A</w:t>
            </w:r>
            <w:r w:rsidR="007A5A09">
              <w:t>lati</w:t>
            </w:r>
            <w:proofErr w:type="spellEnd"/>
            <w:r w:rsidR="007A5A09">
              <w:t xml:space="preserve"> </w:t>
            </w:r>
            <w:proofErr w:type="spellStart"/>
            <w:r w:rsidR="007A5A09">
              <w:t>komunikacije</w:t>
            </w:r>
            <w:proofErr w:type="spellEnd"/>
          </w:p>
        </w:tc>
      </w:tr>
      <w:tr w:rsidR="00215124" w:rsidRPr="00571383" w14:paraId="49477CD0" w14:textId="77777777" w:rsidTr="00AC5A6B">
        <w:trPr>
          <w:trHeight w:val="1165"/>
        </w:trPr>
        <w:tc>
          <w:tcPr>
            <w:tcW w:w="2640" w:type="dxa"/>
            <w:vAlign w:val="center"/>
          </w:tcPr>
          <w:p w14:paraId="67CABDC2" w14:textId="77777777" w:rsidR="00215124" w:rsidRPr="00571383" w:rsidRDefault="00215124" w:rsidP="00607FE0">
            <w:pPr>
              <w:pStyle w:val="BodyText"/>
              <w:ind w:left="-24" w:right="108"/>
              <w:rPr>
                <w:lang w:val="bs-Latn-BA"/>
              </w:rPr>
            </w:pPr>
            <w:r w:rsidRPr="00571383">
              <w:rPr>
                <w:lang w:val="bs-Latn-BA"/>
              </w:rPr>
              <w:t>Multiplikatori mišljenja generalno</w:t>
            </w:r>
          </w:p>
        </w:tc>
        <w:tc>
          <w:tcPr>
            <w:tcW w:w="269" w:type="dxa"/>
          </w:tcPr>
          <w:p w14:paraId="67DEB9CE" w14:textId="77777777" w:rsidR="00215124" w:rsidRPr="00571383" w:rsidRDefault="00215124" w:rsidP="00607FE0">
            <w:pPr>
              <w:spacing w:line="276" w:lineRule="auto"/>
              <w:ind w:left="450" w:right="656"/>
              <w:rPr>
                <w:rFonts w:asciiTheme="minorHAnsi" w:eastAsia="SolexHR" w:hAnsiTheme="minorHAnsi" w:cstheme="minorHAnsi"/>
                <w:b/>
              </w:rPr>
            </w:pPr>
          </w:p>
        </w:tc>
        <w:tc>
          <w:tcPr>
            <w:tcW w:w="5502" w:type="dxa"/>
          </w:tcPr>
          <w:p w14:paraId="7C370739" w14:textId="77777777" w:rsidR="00215124" w:rsidRPr="00571383" w:rsidRDefault="00215124" w:rsidP="00FE5E1B">
            <w:pPr>
              <w:pStyle w:val="tablebullet"/>
              <w:rPr>
                <w:rFonts w:eastAsia="SolexHR" w:cstheme="minorHAnsi"/>
                <w:b/>
              </w:rPr>
            </w:pPr>
            <w:r w:rsidRPr="00571383">
              <w:t>Nedovoljna informisanost o toku sudskih i tužilačkih postupka i procesnim pravilima mogu stvoriti pogrešnu sliku o radu pravosuđa i integritetu nosilaca pravosudne funkcije.</w:t>
            </w:r>
          </w:p>
        </w:tc>
        <w:tc>
          <w:tcPr>
            <w:tcW w:w="2846" w:type="dxa"/>
            <w:vAlign w:val="center"/>
          </w:tcPr>
          <w:p w14:paraId="01B9819B" w14:textId="1755FCFE" w:rsidR="00215124" w:rsidRPr="00571383" w:rsidRDefault="00215124" w:rsidP="00FE5E1B">
            <w:pPr>
              <w:pStyle w:val="tablebullet"/>
            </w:pPr>
            <w:r w:rsidRPr="00571383">
              <w:t xml:space="preserve">Elektronski </w:t>
            </w:r>
            <w:r w:rsidR="003649E4">
              <w:t>m</w:t>
            </w:r>
            <w:r w:rsidRPr="00571383">
              <w:t>ediji</w:t>
            </w:r>
          </w:p>
          <w:p w14:paraId="44ADD44D" w14:textId="77777777" w:rsidR="00215124" w:rsidRPr="00571383" w:rsidRDefault="00215124" w:rsidP="00FE5E1B">
            <w:pPr>
              <w:pStyle w:val="tablebullet"/>
            </w:pPr>
            <w:r w:rsidRPr="00571383">
              <w:t>Štampani mediji</w:t>
            </w:r>
          </w:p>
          <w:p w14:paraId="7EE4C8CE" w14:textId="4F2B6620" w:rsidR="00215124" w:rsidRPr="00571383" w:rsidRDefault="00215124" w:rsidP="00FE5E1B">
            <w:pPr>
              <w:pStyle w:val="tablebullet"/>
            </w:pPr>
            <w:r w:rsidRPr="00571383">
              <w:t>Direktna</w:t>
            </w:r>
            <w:r w:rsidR="00571383" w:rsidRPr="00571383">
              <w:t xml:space="preserve"> </w:t>
            </w:r>
            <w:r w:rsidRPr="00571383">
              <w:t>komunikacija</w:t>
            </w:r>
          </w:p>
        </w:tc>
        <w:tc>
          <w:tcPr>
            <w:tcW w:w="3555" w:type="dxa"/>
            <w:vAlign w:val="center"/>
          </w:tcPr>
          <w:p w14:paraId="3CA9903E" w14:textId="747A9D24" w:rsidR="00215124" w:rsidRPr="00571383" w:rsidRDefault="00CF6FBD" w:rsidP="00FE5E1B">
            <w:pPr>
              <w:pStyle w:val="tablebullet"/>
              <w:rPr>
                <w:rFonts w:eastAsia="SolexHR"/>
              </w:rPr>
            </w:pPr>
            <w:proofErr w:type="spellStart"/>
            <w:r>
              <w:t>Odnosi</w:t>
            </w:r>
            <w:proofErr w:type="spellEnd"/>
            <w:r>
              <w:t xml:space="preserve"> s </w:t>
            </w:r>
            <w:proofErr w:type="spellStart"/>
            <w:r>
              <w:t>javnošću</w:t>
            </w:r>
            <w:proofErr w:type="spellEnd"/>
            <w:r w:rsidR="006F1A6D">
              <w:t xml:space="preserve"> </w:t>
            </w:r>
            <w:r w:rsidR="006F1A6D">
              <w:br/>
            </w:r>
            <w:r w:rsidR="00215124" w:rsidRPr="00571383">
              <w:t>(</w:t>
            </w:r>
            <w:proofErr w:type="spellStart"/>
            <w:r w:rsidR="00215124" w:rsidRPr="00571383">
              <w:t>Poruke</w:t>
            </w:r>
            <w:proofErr w:type="spellEnd"/>
            <w:r w:rsidR="00215124" w:rsidRPr="00571383">
              <w:t xml:space="preserve">, </w:t>
            </w:r>
            <w:proofErr w:type="spellStart"/>
            <w:r w:rsidR="00215124" w:rsidRPr="00571383">
              <w:t>tekstovi</w:t>
            </w:r>
            <w:proofErr w:type="spellEnd"/>
            <w:r w:rsidR="00215124" w:rsidRPr="00571383">
              <w:t xml:space="preserve">, </w:t>
            </w:r>
            <w:proofErr w:type="spellStart"/>
            <w:r w:rsidR="00215124" w:rsidRPr="00571383">
              <w:t>fotografije</w:t>
            </w:r>
            <w:proofErr w:type="spellEnd"/>
            <w:r w:rsidR="00215124" w:rsidRPr="00571383">
              <w:t xml:space="preserve"> </w:t>
            </w:r>
            <w:proofErr w:type="spellStart"/>
            <w:r w:rsidR="00215124" w:rsidRPr="00571383">
              <w:t>i</w:t>
            </w:r>
            <w:proofErr w:type="spellEnd"/>
            <w:r w:rsidR="00215124" w:rsidRPr="00571383">
              <w:t xml:space="preserve"> sl. kreirani za društvene mreže)</w:t>
            </w:r>
          </w:p>
          <w:p w14:paraId="500F6C32" w14:textId="77777777" w:rsidR="00215124" w:rsidRPr="00571383" w:rsidRDefault="00215124" w:rsidP="00FE5E1B">
            <w:pPr>
              <w:pStyle w:val="tablebullet"/>
              <w:rPr>
                <w:rFonts w:eastAsia="SolexHR"/>
              </w:rPr>
            </w:pPr>
            <w:r w:rsidRPr="00571383">
              <w:t>Saopćenja</w:t>
            </w:r>
          </w:p>
          <w:p w14:paraId="7AB6938D" w14:textId="77777777" w:rsidR="00215124" w:rsidRPr="00571383" w:rsidRDefault="00215124" w:rsidP="00FE5E1B">
            <w:pPr>
              <w:pStyle w:val="tablebullet"/>
              <w:rPr>
                <w:rFonts w:eastAsia="SolexHR"/>
              </w:rPr>
            </w:pPr>
            <w:r w:rsidRPr="00571383">
              <w:t>Edukacija i tematski sastanci</w:t>
            </w:r>
          </w:p>
        </w:tc>
      </w:tr>
      <w:tr w:rsidR="00215124" w:rsidRPr="00571383" w14:paraId="781DDDCB" w14:textId="77777777" w:rsidTr="00D131C4">
        <w:trPr>
          <w:trHeight w:val="1772"/>
        </w:trPr>
        <w:tc>
          <w:tcPr>
            <w:tcW w:w="2640" w:type="dxa"/>
            <w:vMerge w:val="restart"/>
            <w:vAlign w:val="center"/>
          </w:tcPr>
          <w:p w14:paraId="54680667" w14:textId="77777777" w:rsidR="00215124" w:rsidRPr="00571383" w:rsidRDefault="00215124" w:rsidP="00607FE0">
            <w:pPr>
              <w:pStyle w:val="BodyText"/>
              <w:ind w:left="-24" w:right="108"/>
              <w:rPr>
                <w:lang w:val="bs-Latn-BA"/>
              </w:rPr>
            </w:pPr>
            <w:r w:rsidRPr="00571383">
              <w:rPr>
                <w:lang w:val="bs-Latn-BA"/>
              </w:rPr>
              <w:t>Predstavnici medija</w:t>
            </w:r>
          </w:p>
        </w:tc>
        <w:tc>
          <w:tcPr>
            <w:tcW w:w="269" w:type="dxa"/>
          </w:tcPr>
          <w:p w14:paraId="35CA7E4D" w14:textId="77777777" w:rsidR="00215124" w:rsidRPr="00571383" w:rsidRDefault="00215124" w:rsidP="00607FE0">
            <w:pPr>
              <w:spacing w:line="276" w:lineRule="auto"/>
              <w:ind w:left="450" w:right="656"/>
              <w:rPr>
                <w:rFonts w:asciiTheme="minorHAnsi" w:eastAsia="SolexHR" w:hAnsiTheme="minorHAnsi" w:cstheme="minorHAnsi"/>
                <w:b/>
              </w:rPr>
            </w:pPr>
          </w:p>
        </w:tc>
        <w:tc>
          <w:tcPr>
            <w:tcW w:w="5502" w:type="dxa"/>
          </w:tcPr>
          <w:p w14:paraId="112FFF98" w14:textId="77777777" w:rsidR="00215124" w:rsidRPr="00607FE0" w:rsidRDefault="00215124" w:rsidP="00FE5E1B">
            <w:pPr>
              <w:pStyle w:val="tablebullet"/>
              <w:rPr>
                <w:rFonts w:asciiTheme="minorHAnsi" w:eastAsia="SolexHR" w:hAnsiTheme="minorHAnsi" w:cstheme="minorHAnsi"/>
                <w:b/>
              </w:rPr>
            </w:pPr>
            <w:r w:rsidRPr="00571383">
              <w:t>Mediji u značajnoj mjeri utiču na kreiranje javnog mnijenja o integritetu nosilaca pravosudne funkcije i pravosuđa u cjelini, zato izvještavanju o funkcionisanju pravosuđa i posebno integritetu nosilaca pravosudnih funkcija moraju pristupati odgovorno i informacije zasnivati na objektivnim i provjerenim činjenicama.</w:t>
            </w:r>
          </w:p>
          <w:p w14:paraId="28EA4E45" w14:textId="002E744B" w:rsidR="003649E4" w:rsidRPr="00571383" w:rsidRDefault="003649E4" w:rsidP="00FE5E1B">
            <w:pPr>
              <w:pStyle w:val="tablebullet"/>
              <w:numPr>
                <w:ilvl w:val="0"/>
                <w:numId w:val="0"/>
              </w:numPr>
              <w:ind w:left="450"/>
              <w:rPr>
                <w:rFonts w:eastAsia="SolexHR"/>
              </w:rPr>
            </w:pPr>
          </w:p>
        </w:tc>
        <w:tc>
          <w:tcPr>
            <w:tcW w:w="2846" w:type="dxa"/>
            <w:vAlign w:val="center"/>
          </w:tcPr>
          <w:p w14:paraId="2C66DC36" w14:textId="77777777" w:rsidR="00215124" w:rsidRPr="00571383" w:rsidRDefault="00215124" w:rsidP="00FE5E1B">
            <w:pPr>
              <w:pStyle w:val="tablebullet"/>
            </w:pPr>
            <w:r w:rsidRPr="00571383">
              <w:t>Elektronski Mediji</w:t>
            </w:r>
          </w:p>
          <w:p w14:paraId="011AD299" w14:textId="77777777" w:rsidR="00215124" w:rsidRPr="00571383" w:rsidRDefault="00215124" w:rsidP="00FE5E1B">
            <w:pPr>
              <w:pStyle w:val="tablebullet"/>
            </w:pPr>
            <w:r w:rsidRPr="00571383">
              <w:t>Štampani mediji</w:t>
            </w:r>
          </w:p>
          <w:p w14:paraId="16D4D498" w14:textId="5ACBA065" w:rsidR="00215124" w:rsidRPr="00571383" w:rsidRDefault="00215124" w:rsidP="00FE5E1B">
            <w:pPr>
              <w:pStyle w:val="tablebullet"/>
              <w:rPr>
                <w:rFonts w:asciiTheme="minorHAnsi" w:eastAsia="SolexHR" w:hAnsiTheme="minorHAnsi" w:cstheme="minorHAnsi"/>
                <w:b/>
              </w:rPr>
            </w:pPr>
            <w:r w:rsidRPr="00571383">
              <w:t>Direktna</w:t>
            </w:r>
            <w:r w:rsidR="00571383" w:rsidRPr="00571383">
              <w:t xml:space="preserve"> </w:t>
            </w:r>
            <w:r w:rsidRPr="00571383">
              <w:t>komunikacija</w:t>
            </w:r>
          </w:p>
        </w:tc>
        <w:tc>
          <w:tcPr>
            <w:tcW w:w="3555" w:type="dxa"/>
            <w:vAlign w:val="center"/>
          </w:tcPr>
          <w:p w14:paraId="7DEC9505" w14:textId="77777777" w:rsidR="00215124" w:rsidRPr="00571383" w:rsidRDefault="00215124" w:rsidP="00FE5E1B">
            <w:pPr>
              <w:pStyle w:val="tablebullet"/>
              <w:rPr>
                <w:rFonts w:eastAsia="SolexHR"/>
              </w:rPr>
            </w:pPr>
            <w:r w:rsidRPr="00571383">
              <w:t>Edukacija i tematski sastanci</w:t>
            </w:r>
          </w:p>
        </w:tc>
      </w:tr>
      <w:tr w:rsidR="00215124" w:rsidRPr="00571383" w14:paraId="0ABE1B35" w14:textId="77777777" w:rsidTr="00D131C4">
        <w:trPr>
          <w:trHeight w:val="1520"/>
        </w:trPr>
        <w:tc>
          <w:tcPr>
            <w:tcW w:w="2640" w:type="dxa"/>
            <w:vMerge/>
          </w:tcPr>
          <w:p w14:paraId="2CD2B40D" w14:textId="77777777" w:rsidR="00215124" w:rsidRPr="00571383" w:rsidRDefault="00215124" w:rsidP="00607FE0">
            <w:pPr>
              <w:ind w:left="450" w:right="656"/>
              <w:rPr>
                <w:rFonts w:asciiTheme="minorHAnsi" w:hAnsiTheme="minorHAnsi" w:cstheme="minorHAnsi"/>
                <w:bCs/>
                <w:color w:val="000000" w:themeColor="text1"/>
                <w:sz w:val="20"/>
                <w:szCs w:val="20"/>
              </w:rPr>
            </w:pPr>
          </w:p>
        </w:tc>
        <w:tc>
          <w:tcPr>
            <w:tcW w:w="269" w:type="dxa"/>
          </w:tcPr>
          <w:p w14:paraId="2A522194" w14:textId="77777777" w:rsidR="00215124" w:rsidRPr="00571383" w:rsidRDefault="00215124" w:rsidP="00607FE0">
            <w:pPr>
              <w:ind w:left="450" w:right="656"/>
              <w:rPr>
                <w:rFonts w:asciiTheme="minorHAnsi" w:eastAsia="SolexHR" w:hAnsiTheme="minorHAnsi" w:cstheme="minorHAnsi"/>
                <w:b/>
              </w:rPr>
            </w:pPr>
          </w:p>
        </w:tc>
        <w:tc>
          <w:tcPr>
            <w:tcW w:w="5502" w:type="dxa"/>
          </w:tcPr>
          <w:p w14:paraId="30FF1F6C" w14:textId="77777777" w:rsidR="00215124" w:rsidRPr="00607FE0" w:rsidRDefault="00215124" w:rsidP="00FE5E1B">
            <w:pPr>
              <w:pStyle w:val="tablebullet"/>
              <w:rPr>
                <w:rFonts w:asciiTheme="minorHAnsi" w:eastAsia="SolexHR" w:hAnsiTheme="minorHAnsi" w:cstheme="minorHAnsi"/>
                <w:b/>
              </w:rPr>
            </w:pPr>
            <w:r w:rsidRPr="00571383">
              <w:t xml:space="preserve">Senzacionalističko izvještavanje o radu pravosuđa, plasiranje nedovoljno provjerenih informacija i iznošenje površnih zaključaka o neetičnom postupanju nosilaca pravosudne funkcije rezultira stvaranjem pogrešne slike o integritetu pravosuđa. </w:t>
            </w:r>
          </w:p>
          <w:p w14:paraId="22A443CE" w14:textId="77EBED64" w:rsidR="003649E4" w:rsidRPr="00571383" w:rsidDel="002E08D2" w:rsidRDefault="003649E4" w:rsidP="00FE5E1B">
            <w:pPr>
              <w:pStyle w:val="tablebullet"/>
              <w:numPr>
                <w:ilvl w:val="0"/>
                <w:numId w:val="0"/>
              </w:numPr>
              <w:ind w:left="450"/>
              <w:rPr>
                <w:rFonts w:eastAsia="SolexHR"/>
              </w:rPr>
            </w:pPr>
          </w:p>
        </w:tc>
        <w:tc>
          <w:tcPr>
            <w:tcW w:w="2846" w:type="dxa"/>
            <w:vAlign w:val="center"/>
          </w:tcPr>
          <w:p w14:paraId="69186507" w14:textId="1CB6E7EE" w:rsidR="00215124" w:rsidRPr="00571383" w:rsidRDefault="00215124" w:rsidP="00FE5E1B">
            <w:pPr>
              <w:pStyle w:val="tablebullet"/>
            </w:pPr>
            <w:r w:rsidRPr="00571383">
              <w:t>Direktna</w:t>
            </w:r>
            <w:r w:rsidR="00571383" w:rsidRPr="00571383">
              <w:t xml:space="preserve"> </w:t>
            </w:r>
            <w:r w:rsidRPr="00571383">
              <w:t>komunikacija</w:t>
            </w:r>
          </w:p>
        </w:tc>
        <w:tc>
          <w:tcPr>
            <w:tcW w:w="3555" w:type="dxa"/>
            <w:vAlign w:val="center"/>
          </w:tcPr>
          <w:p w14:paraId="63714056" w14:textId="77777777" w:rsidR="00215124" w:rsidRPr="00571383" w:rsidRDefault="00215124" w:rsidP="00FE5E1B">
            <w:pPr>
              <w:pStyle w:val="tablebullet"/>
              <w:rPr>
                <w:rFonts w:eastAsia="SolexHR"/>
              </w:rPr>
            </w:pPr>
            <w:r w:rsidRPr="00571383">
              <w:t>Edukacija i tematski sastanci</w:t>
            </w:r>
          </w:p>
        </w:tc>
      </w:tr>
      <w:tr w:rsidR="00215124" w:rsidRPr="00571383" w14:paraId="078F31DA" w14:textId="77777777" w:rsidTr="00D131C4">
        <w:trPr>
          <w:trHeight w:val="1250"/>
        </w:trPr>
        <w:tc>
          <w:tcPr>
            <w:tcW w:w="2640" w:type="dxa"/>
            <w:vMerge/>
          </w:tcPr>
          <w:p w14:paraId="3A266C50" w14:textId="77777777" w:rsidR="00215124" w:rsidRPr="00571383" w:rsidRDefault="00215124" w:rsidP="00607FE0">
            <w:pPr>
              <w:ind w:left="450" w:right="656"/>
              <w:rPr>
                <w:rFonts w:asciiTheme="minorHAnsi" w:hAnsiTheme="minorHAnsi" w:cstheme="minorHAnsi"/>
                <w:bCs/>
                <w:color w:val="000000" w:themeColor="text1"/>
                <w:sz w:val="20"/>
                <w:szCs w:val="20"/>
              </w:rPr>
            </w:pPr>
          </w:p>
        </w:tc>
        <w:tc>
          <w:tcPr>
            <w:tcW w:w="269" w:type="dxa"/>
          </w:tcPr>
          <w:p w14:paraId="6F160B68" w14:textId="77777777" w:rsidR="00215124" w:rsidRPr="00571383" w:rsidRDefault="00215124" w:rsidP="00607FE0">
            <w:pPr>
              <w:ind w:left="450" w:right="656"/>
              <w:rPr>
                <w:rFonts w:asciiTheme="minorHAnsi" w:eastAsia="SolexHR" w:hAnsiTheme="minorHAnsi" w:cstheme="minorHAnsi"/>
                <w:b/>
              </w:rPr>
            </w:pPr>
          </w:p>
        </w:tc>
        <w:tc>
          <w:tcPr>
            <w:tcW w:w="5502" w:type="dxa"/>
          </w:tcPr>
          <w:p w14:paraId="7FD74245" w14:textId="77777777" w:rsidR="00215124" w:rsidRPr="00607FE0" w:rsidRDefault="00215124" w:rsidP="00FE5E1B">
            <w:pPr>
              <w:pStyle w:val="tablebullet"/>
              <w:rPr>
                <w:rFonts w:asciiTheme="minorHAnsi" w:eastAsia="SolexHR" w:hAnsiTheme="minorHAnsi" w:cstheme="minorHAnsi"/>
                <w:b/>
              </w:rPr>
            </w:pPr>
            <w:r w:rsidRPr="00571383">
              <w:t>Prilikom izvještavanja o sudskim i tužilačkim postupcima koji nisu okončani, predstavnici medija moraju uvijek voditi računa o prezumpciji nevinosti, pravu na pravično suđenje, kao i zaštiti privatnosti stranaka u postupku.</w:t>
            </w:r>
          </w:p>
          <w:p w14:paraId="5EFB7D93" w14:textId="1BC56C45" w:rsidR="003649E4" w:rsidRPr="00571383" w:rsidDel="002E08D2" w:rsidRDefault="003649E4" w:rsidP="00FE5E1B">
            <w:pPr>
              <w:pStyle w:val="tablebullet"/>
              <w:numPr>
                <w:ilvl w:val="0"/>
                <w:numId w:val="0"/>
              </w:numPr>
              <w:ind w:left="450"/>
              <w:rPr>
                <w:rFonts w:eastAsia="SolexHR"/>
              </w:rPr>
            </w:pPr>
          </w:p>
        </w:tc>
        <w:tc>
          <w:tcPr>
            <w:tcW w:w="2846" w:type="dxa"/>
            <w:vAlign w:val="center"/>
          </w:tcPr>
          <w:p w14:paraId="53803018" w14:textId="1B151E8E" w:rsidR="00215124" w:rsidRPr="00571383" w:rsidRDefault="00215124" w:rsidP="00FE5E1B">
            <w:pPr>
              <w:pStyle w:val="tablebullet"/>
            </w:pPr>
            <w:r w:rsidRPr="00571383">
              <w:t>Direktna</w:t>
            </w:r>
            <w:r w:rsidR="00571383" w:rsidRPr="00571383">
              <w:t xml:space="preserve"> </w:t>
            </w:r>
            <w:r w:rsidRPr="00571383">
              <w:t>komunikacija</w:t>
            </w:r>
          </w:p>
        </w:tc>
        <w:tc>
          <w:tcPr>
            <w:tcW w:w="3555" w:type="dxa"/>
            <w:vAlign w:val="center"/>
          </w:tcPr>
          <w:p w14:paraId="680E4C3A" w14:textId="77777777" w:rsidR="00215124" w:rsidRPr="00571383" w:rsidRDefault="00215124" w:rsidP="00FE5E1B">
            <w:pPr>
              <w:pStyle w:val="tablebullet"/>
              <w:rPr>
                <w:rFonts w:eastAsia="SolexHR"/>
              </w:rPr>
            </w:pPr>
            <w:r w:rsidRPr="00571383">
              <w:t>Edukacija i tematski sastanci</w:t>
            </w:r>
          </w:p>
        </w:tc>
      </w:tr>
      <w:tr w:rsidR="00215124" w:rsidRPr="00571383" w14:paraId="351E6832" w14:textId="77777777" w:rsidTr="00D131C4">
        <w:trPr>
          <w:trHeight w:val="1520"/>
        </w:trPr>
        <w:tc>
          <w:tcPr>
            <w:tcW w:w="2640" w:type="dxa"/>
            <w:vMerge/>
          </w:tcPr>
          <w:p w14:paraId="1B783770" w14:textId="77777777" w:rsidR="00215124" w:rsidRPr="00571383" w:rsidRDefault="00215124" w:rsidP="00607FE0">
            <w:pPr>
              <w:ind w:left="450" w:right="656"/>
              <w:rPr>
                <w:rFonts w:asciiTheme="minorHAnsi" w:hAnsiTheme="minorHAnsi" w:cstheme="minorHAnsi"/>
                <w:bCs/>
                <w:color w:val="000000" w:themeColor="text1"/>
                <w:sz w:val="20"/>
                <w:szCs w:val="20"/>
              </w:rPr>
            </w:pPr>
          </w:p>
        </w:tc>
        <w:tc>
          <w:tcPr>
            <w:tcW w:w="269" w:type="dxa"/>
          </w:tcPr>
          <w:p w14:paraId="6DF382D9" w14:textId="77777777" w:rsidR="00215124" w:rsidRPr="00571383" w:rsidRDefault="00215124" w:rsidP="00607FE0">
            <w:pPr>
              <w:ind w:left="450" w:right="656"/>
              <w:rPr>
                <w:rFonts w:asciiTheme="minorHAnsi" w:eastAsia="SolexHR" w:hAnsiTheme="minorHAnsi" w:cstheme="minorHAnsi"/>
                <w:b/>
              </w:rPr>
            </w:pPr>
          </w:p>
        </w:tc>
        <w:tc>
          <w:tcPr>
            <w:tcW w:w="5502" w:type="dxa"/>
          </w:tcPr>
          <w:p w14:paraId="16B58C7C" w14:textId="77777777" w:rsidR="00215124" w:rsidRDefault="00215124" w:rsidP="00FE5E1B">
            <w:pPr>
              <w:pStyle w:val="tablebullet"/>
            </w:pPr>
            <w:r w:rsidRPr="00571383">
              <w:t xml:space="preserve">U cilju objektivnog i vjerodostojnig informisanja javnosti potrebno je kontinuirano provoditi edukaciju predstavnika medija o standardima i principima iz oblasti etike, integriteta i sprčavanja sukoba interesa u pravosuđu. </w:t>
            </w:r>
          </w:p>
          <w:p w14:paraId="632BFECB" w14:textId="275C304C" w:rsidR="003649E4" w:rsidRPr="00571383" w:rsidDel="002E08D2" w:rsidRDefault="003649E4" w:rsidP="00FE5E1B">
            <w:pPr>
              <w:pStyle w:val="tablebullet"/>
              <w:numPr>
                <w:ilvl w:val="0"/>
                <w:numId w:val="0"/>
              </w:numPr>
              <w:ind w:left="450"/>
            </w:pPr>
          </w:p>
        </w:tc>
        <w:tc>
          <w:tcPr>
            <w:tcW w:w="2846" w:type="dxa"/>
            <w:vAlign w:val="center"/>
          </w:tcPr>
          <w:p w14:paraId="2824922F" w14:textId="3F8C072A" w:rsidR="00215124" w:rsidRPr="00571383" w:rsidRDefault="00215124" w:rsidP="00FE5E1B">
            <w:pPr>
              <w:pStyle w:val="tablebullet"/>
              <w:rPr>
                <w:rFonts w:eastAsiaTheme="minorEastAsia"/>
              </w:rPr>
            </w:pPr>
            <w:r w:rsidRPr="00571383">
              <w:t>Direktna</w:t>
            </w:r>
            <w:r w:rsidR="00571383" w:rsidRPr="00571383">
              <w:t xml:space="preserve"> </w:t>
            </w:r>
            <w:r w:rsidRPr="00571383">
              <w:t>komunikacija</w:t>
            </w:r>
          </w:p>
        </w:tc>
        <w:tc>
          <w:tcPr>
            <w:tcW w:w="3555" w:type="dxa"/>
            <w:vAlign w:val="center"/>
          </w:tcPr>
          <w:p w14:paraId="5313AE9C"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3E63D534" w14:textId="77777777" w:rsidTr="00AC5A6B">
        <w:trPr>
          <w:trHeight w:val="695"/>
        </w:trPr>
        <w:tc>
          <w:tcPr>
            <w:tcW w:w="2640" w:type="dxa"/>
            <w:vMerge w:val="restart"/>
            <w:vAlign w:val="center"/>
          </w:tcPr>
          <w:p w14:paraId="3400B0DE" w14:textId="77777777" w:rsidR="00215124" w:rsidRPr="00571383" w:rsidRDefault="00215124" w:rsidP="00607FE0">
            <w:pPr>
              <w:pStyle w:val="BodyText"/>
              <w:ind w:left="-24" w:right="108"/>
              <w:rPr>
                <w:lang w:val="bs-Latn-BA"/>
              </w:rPr>
            </w:pPr>
            <w:r w:rsidRPr="00571383">
              <w:rPr>
                <w:lang w:val="bs-Latn-BA"/>
              </w:rPr>
              <w:t>Organizacije civilnog društva</w:t>
            </w:r>
          </w:p>
        </w:tc>
        <w:tc>
          <w:tcPr>
            <w:tcW w:w="269" w:type="dxa"/>
          </w:tcPr>
          <w:p w14:paraId="198DFFA8" w14:textId="77777777" w:rsidR="00215124" w:rsidRPr="00571383" w:rsidRDefault="00215124" w:rsidP="00607FE0">
            <w:pPr>
              <w:spacing w:line="276" w:lineRule="auto"/>
              <w:ind w:left="450" w:right="656"/>
              <w:rPr>
                <w:rFonts w:asciiTheme="minorHAnsi" w:eastAsia="SolexHR" w:hAnsiTheme="minorHAnsi" w:cstheme="minorHAnsi"/>
                <w:b/>
              </w:rPr>
            </w:pPr>
          </w:p>
        </w:tc>
        <w:tc>
          <w:tcPr>
            <w:tcW w:w="5502" w:type="dxa"/>
          </w:tcPr>
          <w:p w14:paraId="114623F9" w14:textId="228D7FA5" w:rsidR="00215124" w:rsidRPr="00571383" w:rsidRDefault="00215124" w:rsidP="00FE5E1B">
            <w:pPr>
              <w:pStyle w:val="tablebullet"/>
              <w:rPr>
                <w:rFonts w:asciiTheme="minorHAnsi" w:eastAsia="SolexHR" w:hAnsiTheme="minorHAnsi" w:cstheme="minorHAnsi"/>
                <w:b/>
              </w:rPr>
            </w:pPr>
            <w:r w:rsidRPr="00571383">
              <w:t xml:space="preserve"> Organizacije civilnog društva imaju značajnu ulogu u kreiranju percepcije javnosti o vladavini prava i njihova je dužnost da afirmišu integritet pravosudnih institucija i nosilaca pravosudne funkcije.</w:t>
            </w:r>
          </w:p>
        </w:tc>
        <w:tc>
          <w:tcPr>
            <w:tcW w:w="2846" w:type="dxa"/>
            <w:vMerge w:val="restart"/>
            <w:vAlign w:val="center"/>
          </w:tcPr>
          <w:p w14:paraId="5DA7D524" w14:textId="77777777" w:rsidR="00215124" w:rsidRPr="00571383" w:rsidRDefault="00215124" w:rsidP="00FE5E1B">
            <w:pPr>
              <w:pStyle w:val="tablebullet"/>
            </w:pPr>
            <w:r w:rsidRPr="00571383">
              <w:t>Elektronski Mediji</w:t>
            </w:r>
          </w:p>
          <w:p w14:paraId="0AA8B414" w14:textId="77777777" w:rsidR="00215124" w:rsidRPr="00571383" w:rsidRDefault="00215124" w:rsidP="00FE5E1B">
            <w:pPr>
              <w:pStyle w:val="tablebullet"/>
            </w:pPr>
            <w:r w:rsidRPr="00571383">
              <w:t>Štampani mediji</w:t>
            </w:r>
          </w:p>
          <w:p w14:paraId="799CDFF9" w14:textId="472F65CC" w:rsidR="00215124" w:rsidRPr="00571383" w:rsidRDefault="00215124" w:rsidP="00FE5E1B">
            <w:pPr>
              <w:pStyle w:val="tablebullet"/>
            </w:pPr>
            <w:r w:rsidRPr="00571383">
              <w:t>Direktna</w:t>
            </w:r>
            <w:r w:rsidR="00571383" w:rsidRPr="00571383">
              <w:t xml:space="preserve"> </w:t>
            </w:r>
            <w:r w:rsidRPr="00571383">
              <w:t>komunikacija</w:t>
            </w:r>
          </w:p>
        </w:tc>
        <w:tc>
          <w:tcPr>
            <w:tcW w:w="3555" w:type="dxa"/>
            <w:vMerge w:val="restart"/>
            <w:vAlign w:val="center"/>
          </w:tcPr>
          <w:p w14:paraId="1E38B8E4" w14:textId="10214D38" w:rsidR="00215124" w:rsidRPr="00571383" w:rsidRDefault="00CF6FBD" w:rsidP="00FE5E1B">
            <w:pPr>
              <w:pStyle w:val="tablebullet"/>
              <w:rPr>
                <w:rFonts w:asciiTheme="minorHAnsi" w:eastAsia="SolexHR" w:hAnsiTheme="minorHAnsi" w:cstheme="minorHAnsi"/>
                <w:b/>
              </w:rPr>
            </w:pPr>
            <w:proofErr w:type="spellStart"/>
            <w:r>
              <w:t>Odnosi</w:t>
            </w:r>
            <w:proofErr w:type="spellEnd"/>
            <w:r>
              <w:t xml:space="preserve"> s </w:t>
            </w:r>
            <w:proofErr w:type="spellStart"/>
            <w:r>
              <w:t>javnošću</w:t>
            </w:r>
            <w:proofErr w:type="spellEnd"/>
            <w:r w:rsidR="006F1A6D">
              <w:t xml:space="preserve"> </w:t>
            </w:r>
            <w:r w:rsidR="006F1A6D">
              <w:br/>
            </w:r>
            <w:r w:rsidR="00215124" w:rsidRPr="00571383">
              <w:t>(</w:t>
            </w:r>
            <w:proofErr w:type="spellStart"/>
            <w:r w:rsidR="00215124" w:rsidRPr="00571383">
              <w:t>Poruke</w:t>
            </w:r>
            <w:proofErr w:type="spellEnd"/>
            <w:r w:rsidR="00215124" w:rsidRPr="00571383">
              <w:t xml:space="preserve">, </w:t>
            </w:r>
            <w:proofErr w:type="spellStart"/>
            <w:r w:rsidR="00215124" w:rsidRPr="00571383">
              <w:t>tekstovi</w:t>
            </w:r>
            <w:proofErr w:type="spellEnd"/>
            <w:r w:rsidR="00215124" w:rsidRPr="00571383">
              <w:t xml:space="preserve">, </w:t>
            </w:r>
            <w:proofErr w:type="spellStart"/>
            <w:r w:rsidR="00215124" w:rsidRPr="00571383">
              <w:t>fotografije</w:t>
            </w:r>
            <w:proofErr w:type="spellEnd"/>
            <w:r w:rsidR="00215124" w:rsidRPr="00571383">
              <w:t xml:space="preserve"> </w:t>
            </w:r>
            <w:proofErr w:type="spellStart"/>
            <w:r w:rsidR="00215124" w:rsidRPr="00571383">
              <w:t>i</w:t>
            </w:r>
            <w:proofErr w:type="spellEnd"/>
            <w:r w:rsidR="00215124" w:rsidRPr="00571383">
              <w:t xml:space="preserve"> sl. kreirani za društvene mreže)</w:t>
            </w:r>
          </w:p>
          <w:p w14:paraId="0119C345" w14:textId="77777777" w:rsidR="00215124" w:rsidRPr="00571383" w:rsidRDefault="00215124" w:rsidP="00FE5E1B">
            <w:pPr>
              <w:pStyle w:val="tablebullet"/>
              <w:rPr>
                <w:rFonts w:asciiTheme="minorHAnsi" w:eastAsia="SolexHR" w:hAnsiTheme="minorHAnsi" w:cstheme="minorHAnsi"/>
                <w:b/>
              </w:rPr>
            </w:pPr>
            <w:r w:rsidRPr="00571383">
              <w:t>Saopćenja</w:t>
            </w:r>
          </w:p>
          <w:p w14:paraId="5464E9A2"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34B4AEA4" w14:textId="77777777" w:rsidTr="00AC5A6B">
        <w:trPr>
          <w:trHeight w:val="695"/>
        </w:trPr>
        <w:tc>
          <w:tcPr>
            <w:tcW w:w="2640" w:type="dxa"/>
            <w:vMerge/>
            <w:vAlign w:val="center"/>
          </w:tcPr>
          <w:p w14:paraId="16F6F9AB" w14:textId="77777777" w:rsidR="00215124" w:rsidRPr="00607FE0" w:rsidRDefault="00215124" w:rsidP="00607FE0">
            <w:pPr>
              <w:pStyle w:val="BodyText"/>
              <w:ind w:left="-24" w:right="108"/>
            </w:pPr>
          </w:p>
        </w:tc>
        <w:tc>
          <w:tcPr>
            <w:tcW w:w="269" w:type="dxa"/>
          </w:tcPr>
          <w:p w14:paraId="1BD4DD6E" w14:textId="77777777" w:rsidR="00215124" w:rsidRPr="00571383" w:rsidRDefault="00215124" w:rsidP="00607FE0">
            <w:pPr>
              <w:ind w:left="450" w:right="656"/>
              <w:rPr>
                <w:rFonts w:asciiTheme="minorHAnsi" w:eastAsia="SolexHR" w:hAnsiTheme="minorHAnsi" w:cstheme="minorHAnsi"/>
                <w:b/>
              </w:rPr>
            </w:pPr>
          </w:p>
        </w:tc>
        <w:tc>
          <w:tcPr>
            <w:tcW w:w="5502" w:type="dxa"/>
          </w:tcPr>
          <w:p w14:paraId="2F9CFF9C" w14:textId="7510B57B" w:rsidR="00215124" w:rsidRPr="00607FE0" w:rsidRDefault="00215124" w:rsidP="00FE5E1B">
            <w:pPr>
              <w:pStyle w:val="tablebullet"/>
              <w:rPr>
                <w:rFonts w:asciiTheme="minorHAnsi" w:eastAsia="SolexHR" w:hAnsiTheme="minorHAnsi" w:cstheme="minorHAnsi"/>
                <w:b/>
              </w:rPr>
            </w:pPr>
            <w:r w:rsidRPr="00571383">
              <w:t>Organizacije civilnog društva su dužne da svoje komentare, istraživanja i izvještaje o pravosuđu baziraju na provjerenim i tačnim informacijama, poštujući nezavisnost i integritet pravosuđa.</w:t>
            </w:r>
          </w:p>
        </w:tc>
        <w:tc>
          <w:tcPr>
            <w:tcW w:w="2846" w:type="dxa"/>
            <w:vMerge/>
          </w:tcPr>
          <w:p w14:paraId="3506C6F5" w14:textId="77777777" w:rsidR="00215124" w:rsidRPr="00571383" w:rsidRDefault="00215124" w:rsidP="00607FE0">
            <w:pPr>
              <w:ind w:left="450" w:right="656"/>
              <w:rPr>
                <w:rFonts w:asciiTheme="minorHAnsi" w:eastAsia="SolexHR" w:hAnsiTheme="minorHAnsi" w:cstheme="minorHAnsi"/>
                <w:b/>
              </w:rPr>
            </w:pPr>
          </w:p>
        </w:tc>
        <w:tc>
          <w:tcPr>
            <w:tcW w:w="3555" w:type="dxa"/>
            <w:vMerge/>
          </w:tcPr>
          <w:p w14:paraId="600B8330" w14:textId="77777777" w:rsidR="00215124" w:rsidRPr="00571383" w:rsidRDefault="00215124" w:rsidP="00607FE0">
            <w:pPr>
              <w:ind w:left="450" w:right="656"/>
              <w:rPr>
                <w:rFonts w:asciiTheme="minorHAnsi" w:eastAsia="SolexHR" w:hAnsiTheme="minorHAnsi" w:cstheme="minorHAnsi"/>
                <w:b/>
              </w:rPr>
            </w:pPr>
          </w:p>
        </w:tc>
      </w:tr>
      <w:tr w:rsidR="00215124" w:rsidRPr="00571383" w14:paraId="7D59F3DD" w14:textId="77777777" w:rsidTr="00D131C4">
        <w:trPr>
          <w:trHeight w:val="1358"/>
        </w:trPr>
        <w:tc>
          <w:tcPr>
            <w:tcW w:w="2640" w:type="dxa"/>
            <w:vMerge w:val="restart"/>
            <w:vAlign w:val="center"/>
          </w:tcPr>
          <w:p w14:paraId="1CD1A195" w14:textId="77777777" w:rsidR="00215124" w:rsidRPr="00571383" w:rsidRDefault="00215124" w:rsidP="00607FE0">
            <w:pPr>
              <w:pStyle w:val="BodyText"/>
              <w:ind w:left="-24" w:right="108"/>
              <w:rPr>
                <w:lang w:val="bs-Latn-BA"/>
              </w:rPr>
            </w:pPr>
            <w:r w:rsidRPr="00571383">
              <w:rPr>
                <w:lang w:val="bs-Latn-BA"/>
              </w:rPr>
              <w:t>Advokatske komore</w:t>
            </w:r>
          </w:p>
        </w:tc>
        <w:tc>
          <w:tcPr>
            <w:tcW w:w="269" w:type="dxa"/>
          </w:tcPr>
          <w:p w14:paraId="31309072" w14:textId="77777777" w:rsidR="00215124" w:rsidRPr="00571383" w:rsidRDefault="00215124" w:rsidP="00607FE0">
            <w:pPr>
              <w:spacing w:line="276" w:lineRule="auto"/>
              <w:ind w:left="450" w:right="656"/>
              <w:rPr>
                <w:rFonts w:asciiTheme="minorHAnsi" w:eastAsia="SolexHR" w:hAnsiTheme="minorHAnsi" w:cstheme="minorHAnsi"/>
                <w:b/>
              </w:rPr>
            </w:pPr>
          </w:p>
        </w:tc>
        <w:tc>
          <w:tcPr>
            <w:tcW w:w="5502" w:type="dxa"/>
            <w:vAlign w:val="center"/>
          </w:tcPr>
          <w:p w14:paraId="4E6FDA8B" w14:textId="111A56CE" w:rsidR="00215124" w:rsidRPr="00571383" w:rsidRDefault="00215124" w:rsidP="00FE5E1B">
            <w:pPr>
              <w:pStyle w:val="tablebullet"/>
              <w:rPr>
                <w:rFonts w:asciiTheme="minorHAnsi" w:eastAsiaTheme="minorEastAsia" w:hAnsiTheme="minorHAnsi" w:cs="Arial"/>
              </w:rPr>
            </w:pPr>
            <w:r w:rsidRPr="00571383">
              <w:t>Advokati su dužni da pravnu pomoć pružaju stručno i savjesno, u skladu sa ustavom, zakonom i drugim propisima, te da se pridržavaju načela i pravila ponašanja koja su uspostavljena kodeksima advokatske etike.</w:t>
            </w:r>
            <w:r w:rsidRPr="00571383">
              <w:rPr>
                <w:rStyle w:val="FootnoteReference"/>
                <w:rFonts w:asciiTheme="minorHAnsi" w:hAnsiTheme="minorHAnsi" w:cs="Arial"/>
                <w:lang w:val="bs-Latn-BA"/>
              </w:rPr>
              <w:footnoteReference w:id="11"/>
            </w:r>
          </w:p>
        </w:tc>
        <w:tc>
          <w:tcPr>
            <w:tcW w:w="2846" w:type="dxa"/>
            <w:vMerge w:val="restart"/>
            <w:vAlign w:val="center"/>
          </w:tcPr>
          <w:p w14:paraId="44A383C9" w14:textId="77777777" w:rsidR="00215124" w:rsidRPr="00571383" w:rsidRDefault="00215124" w:rsidP="00FE5E1B">
            <w:pPr>
              <w:pStyle w:val="tablebullet"/>
            </w:pPr>
            <w:r w:rsidRPr="00571383">
              <w:t>Elektronski Mediji</w:t>
            </w:r>
          </w:p>
          <w:p w14:paraId="50039CF8" w14:textId="77777777" w:rsidR="00215124" w:rsidRPr="00571383" w:rsidRDefault="00215124" w:rsidP="00FE5E1B">
            <w:pPr>
              <w:pStyle w:val="tablebullet"/>
            </w:pPr>
            <w:r w:rsidRPr="00571383">
              <w:t>Štampani mediji</w:t>
            </w:r>
          </w:p>
          <w:p w14:paraId="4D1C4F79" w14:textId="4FCB86D0" w:rsidR="00215124" w:rsidRPr="00571383" w:rsidRDefault="00AC5A6B" w:rsidP="00FE5E1B">
            <w:pPr>
              <w:pStyle w:val="tablebullet"/>
            </w:pPr>
            <w:r w:rsidRPr="00571383">
              <w:t>Direktna komunikacija</w:t>
            </w:r>
          </w:p>
        </w:tc>
        <w:tc>
          <w:tcPr>
            <w:tcW w:w="3555" w:type="dxa"/>
            <w:vMerge w:val="restart"/>
            <w:vAlign w:val="center"/>
          </w:tcPr>
          <w:p w14:paraId="73917EE1" w14:textId="2A476603" w:rsidR="00215124" w:rsidRPr="00571383" w:rsidRDefault="00CF6FBD" w:rsidP="00FE5E1B">
            <w:pPr>
              <w:pStyle w:val="tablebullet"/>
              <w:rPr>
                <w:rFonts w:asciiTheme="minorHAnsi" w:eastAsia="SolexHR" w:hAnsiTheme="minorHAnsi" w:cstheme="minorHAnsi"/>
                <w:b/>
              </w:rPr>
            </w:pPr>
            <w:proofErr w:type="spellStart"/>
            <w:r>
              <w:t>Odnosi</w:t>
            </w:r>
            <w:proofErr w:type="spellEnd"/>
            <w:r>
              <w:t xml:space="preserve"> s </w:t>
            </w:r>
            <w:proofErr w:type="spellStart"/>
            <w:r>
              <w:t>javnošću</w:t>
            </w:r>
            <w:proofErr w:type="spellEnd"/>
            <w:r w:rsidR="006F1A6D">
              <w:t xml:space="preserve"> </w:t>
            </w:r>
            <w:r w:rsidR="006F1A6D">
              <w:br/>
            </w:r>
            <w:r w:rsidR="00215124" w:rsidRPr="00571383">
              <w:t>(</w:t>
            </w:r>
            <w:proofErr w:type="spellStart"/>
            <w:r w:rsidR="00215124" w:rsidRPr="00571383">
              <w:t>Poruke</w:t>
            </w:r>
            <w:proofErr w:type="spellEnd"/>
            <w:r w:rsidR="00215124" w:rsidRPr="00571383">
              <w:t xml:space="preserve">, </w:t>
            </w:r>
            <w:proofErr w:type="spellStart"/>
            <w:r w:rsidR="00215124" w:rsidRPr="00571383">
              <w:t>tekstovi</w:t>
            </w:r>
            <w:proofErr w:type="spellEnd"/>
            <w:r w:rsidR="00215124" w:rsidRPr="00571383">
              <w:t xml:space="preserve">, </w:t>
            </w:r>
            <w:proofErr w:type="spellStart"/>
            <w:r w:rsidR="00215124" w:rsidRPr="00571383">
              <w:t>fotografije</w:t>
            </w:r>
            <w:proofErr w:type="spellEnd"/>
            <w:r w:rsidR="00215124" w:rsidRPr="00571383">
              <w:t xml:space="preserve"> </w:t>
            </w:r>
            <w:proofErr w:type="spellStart"/>
            <w:r w:rsidR="00215124" w:rsidRPr="00571383">
              <w:t>i</w:t>
            </w:r>
            <w:proofErr w:type="spellEnd"/>
            <w:r w:rsidR="00215124" w:rsidRPr="00571383">
              <w:t xml:space="preserve"> sl. kreirani za društvene mreže)</w:t>
            </w:r>
          </w:p>
          <w:p w14:paraId="2FBD704E" w14:textId="77777777" w:rsidR="00215124" w:rsidRPr="00571383" w:rsidRDefault="00215124" w:rsidP="00FE5E1B">
            <w:pPr>
              <w:pStyle w:val="tablebullet"/>
              <w:rPr>
                <w:rFonts w:asciiTheme="minorHAnsi" w:eastAsia="SolexHR" w:hAnsiTheme="minorHAnsi" w:cstheme="minorHAnsi"/>
                <w:b/>
              </w:rPr>
            </w:pPr>
            <w:r w:rsidRPr="00571383">
              <w:t>Saopćenja</w:t>
            </w:r>
          </w:p>
          <w:p w14:paraId="118A2FD7"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6CBB33E8" w14:textId="77777777" w:rsidTr="00D131C4">
        <w:trPr>
          <w:trHeight w:val="1340"/>
        </w:trPr>
        <w:tc>
          <w:tcPr>
            <w:tcW w:w="2640" w:type="dxa"/>
            <w:vMerge/>
          </w:tcPr>
          <w:p w14:paraId="7EED5E4A" w14:textId="77777777" w:rsidR="00215124" w:rsidRPr="00571383" w:rsidRDefault="00215124" w:rsidP="00607FE0">
            <w:pPr>
              <w:ind w:left="450" w:right="656"/>
              <w:rPr>
                <w:rFonts w:asciiTheme="minorHAnsi" w:hAnsiTheme="minorHAnsi" w:cstheme="minorHAnsi"/>
                <w:bCs/>
                <w:color w:val="000000" w:themeColor="text1"/>
                <w:sz w:val="20"/>
                <w:szCs w:val="20"/>
              </w:rPr>
            </w:pPr>
          </w:p>
        </w:tc>
        <w:tc>
          <w:tcPr>
            <w:tcW w:w="269" w:type="dxa"/>
          </w:tcPr>
          <w:p w14:paraId="73474A92" w14:textId="77777777" w:rsidR="00215124" w:rsidRPr="00571383" w:rsidRDefault="00215124" w:rsidP="00607FE0">
            <w:pPr>
              <w:ind w:left="450" w:right="656"/>
              <w:rPr>
                <w:rFonts w:asciiTheme="minorHAnsi" w:eastAsia="SolexHR" w:hAnsiTheme="minorHAnsi" w:cstheme="minorHAnsi"/>
                <w:b/>
              </w:rPr>
            </w:pPr>
          </w:p>
        </w:tc>
        <w:tc>
          <w:tcPr>
            <w:tcW w:w="5502" w:type="dxa"/>
            <w:vAlign w:val="center"/>
          </w:tcPr>
          <w:p w14:paraId="3F7B3052" w14:textId="1A15ADD7" w:rsidR="00215124" w:rsidRPr="00571383" w:rsidRDefault="00215124" w:rsidP="00FE5E1B">
            <w:pPr>
              <w:pStyle w:val="tablebullet"/>
            </w:pPr>
            <w:r w:rsidRPr="00571383">
              <w:t xml:space="preserve">Advokati ne smiju uticati na tok postupka i donošenje odluke neprofesionalnim sredstvima i pritiscima, a naročito obraćanjem organima i licima koja nemaju pravo da se upliću u postupak, raspravljanje i odlučivanje </w:t>
            </w:r>
          </w:p>
        </w:tc>
        <w:tc>
          <w:tcPr>
            <w:tcW w:w="2846" w:type="dxa"/>
            <w:vMerge/>
            <w:vAlign w:val="center"/>
          </w:tcPr>
          <w:p w14:paraId="73F99CD7" w14:textId="77777777" w:rsidR="00215124" w:rsidRPr="00571383" w:rsidRDefault="00215124" w:rsidP="00FE5E1B">
            <w:pPr>
              <w:pStyle w:val="tablebullet"/>
              <w:rPr>
                <w:rFonts w:eastAsia="SolexHR"/>
              </w:rPr>
            </w:pPr>
          </w:p>
        </w:tc>
        <w:tc>
          <w:tcPr>
            <w:tcW w:w="3555" w:type="dxa"/>
            <w:vMerge/>
            <w:vAlign w:val="center"/>
          </w:tcPr>
          <w:p w14:paraId="4A02E941" w14:textId="77777777" w:rsidR="00215124" w:rsidRPr="00571383" w:rsidRDefault="00215124" w:rsidP="00FE5E1B">
            <w:pPr>
              <w:pStyle w:val="tablebullet"/>
              <w:rPr>
                <w:rFonts w:eastAsia="SolexHR"/>
              </w:rPr>
            </w:pPr>
          </w:p>
        </w:tc>
      </w:tr>
      <w:tr w:rsidR="00215124" w:rsidRPr="00571383" w14:paraId="3D906AF0" w14:textId="77777777" w:rsidTr="00D131C4">
        <w:trPr>
          <w:trHeight w:val="1520"/>
        </w:trPr>
        <w:tc>
          <w:tcPr>
            <w:tcW w:w="2640" w:type="dxa"/>
            <w:vMerge/>
          </w:tcPr>
          <w:p w14:paraId="64C34E8E" w14:textId="77777777" w:rsidR="00215124" w:rsidRPr="00571383" w:rsidRDefault="00215124" w:rsidP="00607FE0">
            <w:pPr>
              <w:ind w:left="450" w:right="656"/>
              <w:rPr>
                <w:rFonts w:asciiTheme="minorHAnsi" w:hAnsiTheme="minorHAnsi" w:cstheme="minorHAnsi"/>
                <w:bCs/>
                <w:color w:val="000000" w:themeColor="text1"/>
                <w:sz w:val="20"/>
                <w:szCs w:val="20"/>
              </w:rPr>
            </w:pPr>
          </w:p>
        </w:tc>
        <w:tc>
          <w:tcPr>
            <w:tcW w:w="269" w:type="dxa"/>
          </w:tcPr>
          <w:p w14:paraId="33A9806B" w14:textId="77777777" w:rsidR="00215124" w:rsidRPr="00571383" w:rsidRDefault="00215124" w:rsidP="00607FE0">
            <w:pPr>
              <w:ind w:left="450" w:right="656"/>
              <w:rPr>
                <w:rFonts w:asciiTheme="minorHAnsi" w:eastAsia="SolexHR" w:hAnsiTheme="minorHAnsi" w:cstheme="minorHAnsi"/>
                <w:b/>
              </w:rPr>
            </w:pPr>
          </w:p>
        </w:tc>
        <w:tc>
          <w:tcPr>
            <w:tcW w:w="5502" w:type="dxa"/>
            <w:vAlign w:val="center"/>
          </w:tcPr>
          <w:p w14:paraId="74409DF6" w14:textId="57CA99A4" w:rsidR="00215124" w:rsidRPr="00571383" w:rsidRDefault="00215124" w:rsidP="00FE5E1B">
            <w:pPr>
              <w:pStyle w:val="tablebullet"/>
            </w:pPr>
            <w:r w:rsidRPr="00571383">
              <w:t xml:space="preserve">Advokati ne smiju ukazivati na rodbinske ili prijateljske odnose sa nosiocima pravosudne funkcije pred strankom, suprotnom strankom ili njenim zastupnikom, ili da pred ovim licima stvara utisak postojanja takvih odnosa. </w:t>
            </w:r>
          </w:p>
        </w:tc>
        <w:tc>
          <w:tcPr>
            <w:tcW w:w="2846" w:type="dxa"/>
            <w:vMerge/>
            <w:vAlign w:val="center"/>
          </w:tcPr>
          <w:p w14:paraId="6DF8EDAF" w14:textId="77777777" w:rsidR="00215124" w:rsidRPr="00571383" w:rsidRDefault="00215124" w:rsidP="00FE5E1B">
            <w:pPr>
              <w:pStyle w:val="tablebullet"/>
              <w:rPr>
                <w:rFonts w:eastAsia="SolexHR"/>
              </w:rPr>
            </w:pPr>
          </w:p>
        </w:tc>
        <w:tc>
          <w:tcPr>
            <w:tcW w:w="3555" w:type="dxa"/>
            <w:vMerge/>
            <w:vAlign w:val="center"/>
          </w:tcPr>
          <w:p w14:paraId="01C35494" w14:textId="77777777" w:rsidR="00215124" w:rsidRPr="00571383" w:rsidRDefault="00215124" w:rsidP="00FE5E1B">
            <w:pPr>
              <w:pStyle w:val="tablebullet"/>
              <w:rPr>
                <w:rFonts w:eastAsia="SolexHR"/>
              </w:rPr>
            </w:pPr>
          </w:p>
        </w:tc>
      </w:tr>
      <w:tr w:rsidR="00215124" w:rsidRPr="00571383" w14:paraId="38F68758" w14:textId="77777777" w:rsidTr="00607FE0">
        <w:trPr>
          <w:trHeight w:val="620"/>
        </w:trPr>
        <w:tc>
          <w:tcPr>
            <w:tcW w:w="2640" w:type="dxa"/>
            <w:vMerge/>
          </w:tcPr>
          <w:p w14:paraId="6863435E" w14:textId="77777777" w:rsidR="00215124" w:rsidRPr="00571383" w:rsidRDefault="00215124" w:rsidP="00607FE0">
            <w:pPr>
              <w:ind w:left="450" w:right="656"/>
              <w:rPr>
                <w:rFonts w:asciiTheme="minorHAnsi" w:hAnsiTheme="minorHAnsi" w:cstheme="minorHAnsi"/>
                <w:bCs/>
                <w:color w:val="000000" w:themeColor="text1"/>
                <w:sz w:val="20"/>
                <w:szCs w:val="20"/>
              </w:rPr>
            </w:pPr>
          </w:p>
        </w:tc>
        <w:tc>
          <w:tcPr>
            <w:tcW w:w="269" w:type="dxa"/>
          </w:tcPr>
          <w:p w14:paraId="431C573F" w14:textId="77777777" w:rsidR="00215124" w:rsidRPr="00571383" w:rsidRDefault="00215124" w:rsidP="00607FE0">
            <w:pPr>
              <w:ind w:left="450" w:right="656"/>
              <w:rPr>
                <w:rFonts w:asciiTheme="minorHAnsi" w:eastAsia="SolexHR" w:hAnsiTheme="minorHAnsi" w:cstheme="minorHAnsi"/>
                <w:b/>
              </w:rPr>
            </w:pPr>
          </w:p>
        </w:tc>
        <w:tc>
          <w:tcPr>
            <w:tcW w:w="5502" w:type="dxa"/>
            <w:vAlign w:val="center"/>
          </w:tcPr>
          <w:p w14:paraId="6767428A" w14:textId="66B5D67F" w:rsidR="00215124" w:rsidRPr="00571383" w:rsidRDefault="00215124" w:rsidP="00FE5E1B">
            <w:pPr>
              <w:pStyle w:val="tablebullet"/>
            </w:pPr>
            <w:r w:rsidRPr="00571383">
              <w:t>Advokati ne smiju nepovoljan tok ili ishod postupka pravdati pripisivanjem korupcije i drugih vidova zloupotreba nosiocima pravosudne funkcije ili podržavati takvo uvjerenje stranke, osim ako on ili njegova stranka raspolažu dokazima koji bi predstavljali osnov za podnošenje krivične ili disciplinske prijave.</w:t>
            </w:r>
          </w:p>
        </w:tc>
        <w:tc>
          <w:tcPr>
            <w:tcW w:w="2846" w:type="dxa"/>
            <w:vMerge/>
            <w:vAlign w:val="center"/>
          </w:tcPr>
          <w:p w14:paraId="7F709D51" w14:textId="77777777" w:rsidR="00215124" w:rsidRPr="00571383" w:rsidRDefault="00215124" w:rsidP="00FE5E1B">
            <w:pPr>
              <w:pStyle w:val="tablebullet"/>
              <w:rPr>
                <w:rFonts w:eastAsia="SolexHR"/>
              </w:rPr>
            </w:pPr>
          </w:p>
        </w:tc>
        <w:tc>
          <w:tcPr>
            <w:tcW w:w="3555" w:type="dxa"/>
            <w:vAlign w:val="center"/>
          </w:tcPr>
          <w:p w14:paraId="054B688C"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2A132B53" w14:textId="77777777" w:rsidTr="00D83095">
        <w:trPr>
          <w:trHeight w:val="309"/>
        </w:trPr>
        <w:tc>
          <w:tcPr>
            <w:tcW w:w="2640" w:type="dxa"/>
            <w:vMerge/>
          </w:tcPr>
          <w:p w14:paraId="64B3158E" w14:textId="77777777" w:rsidR="00215124" w:rsidRPr="00571383" w:rsidRDefault="00215124" w:rsidP="00607FE0">
            <w:pPr>
              <w:ind w:left="450" w:right="656"/>
              <w:rPr>
                <w:rFonts w:asciiTheme="minorHAnsi" w:hAnsiTheme="minorHAnsi" w:cstheme="minorHAnsi"/>
                <w:bCs/>
                <w:color w:val="000000" w:themeColor="text1"/>
                <w:sz w:val="20"/>
                <w:szCs w:val="20"/>
              </w:rPr>
            </w:pPr>
          </w:p>
        </w:tc>
        <w:tc>
          <w:tcPr>
            <w:tcW w:w="269" w:type="dxa"/>
          </w:tcPr>
          <w:p w14:paraId="454ED994" w14:textId="77777777" w:rsidR="00215124" w:rsidRPr="00571383" w:rsidRDefault="00215124" w:rsidP="00607FE0">
            <w:pPr>
              <w:ind w:left="450" w:right="656"/>
              <w:rPr>
                <w:rFonts w:asciiTheme="minorHAnsi" w:eastAsia="SolexHR" w:hAnsiTheme="minorHAnsi" w:cstheme="minorHAnsi"/>
                <w:b/>
              </w:rPr>
            </w:pPr>
          </w:p>
        </w:tc>
        <w:tc>
          <w:tcPr>
            <w:tcW w:w="5502" w:type="dxa"/>
          </w:tcPr>
          <w:p w14:paraId="0F8FFE89" w14:textId="27393DC5" w:rsidR="00215124" w:rsidRPr="00571383" w:rsidRDefault="00215124" w:rsidP="00FE5E1B">
            <w:pPr>
              <w:pStyle w:val="tablebullet"/>
            </w:pPr>
            <w:r w:rsidRPr="00571383">
              <w:t xml:space="preserve">Advokati ne </w:t>
            </w:r>
            <w:r w:rsidR="00284169" w:rsidRPr="00571383">
              <w:t>smiju uoči</w:t>
            </w:r>
            <w:r w:rsidRPr="00571383">
              <w:t xml:space="preserve"> ročišta ulaziti u sudnicu ili drugu službenu prostoriju za raspravu prije zvanične prozivke, ili se nakon završetka ročišta u sudnici ili takvoj prostoriji zadržavati i po izlasku svih drugih učesnika u postupku, osim ako svoj ulazak ili ostanak prethodno ne opravdaju postojanjem izuzetnih, opravdanih i istinitih razloga. </w:t>
            </w:r>
          </w:p>
        </w:tc>
        <w:tc>
          <w:tcPr>
            <w:tcW w:w="2846" w:type="dxa"/>
            <w:vMerge/>
          </w:tcPr>
          <w:p w14:paraId="22249973" w14:textId="77777777" w:rsidR="00215124" w:rsidRPr="00571383" w:rsidRDefault="00215124" w:rsidP="00FE5E1B">
            <w:pPr>
              <w:pStyle w:val="tablebullet"/>
              <w:rPr>
                <w:rFonts w:eastAsia="SolexHR"/>
              </w:rPr>
            </w:pPr>
          </w:p>
        </w:tc>
        <w:tc>
          <w:tcPr>
            <w:tcW w:w="3555" w:type="dxa"/>
            <w:vAlign w:val="center"/>
          </w:tcPr>
          <w:p w14:paraId="63C22505"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77065432" w14:textId="77777777" w:rsidTr="00D131C4">
        <w:trPr>
          <w:trHeight w:val="1250"/>
        </w:trPr>
        <w:tc>
          <w:tcPr>
            <w:tcW w:w="2640" w:type="dxa"/>
            <w:vMerge/>
          </w:tcPr>
          <w:p w14:paraId="3C71E851" w14:textId="77777777" w:rsidR="00215124" w:rsidRPr="00571383" w:rsidRDefault="00215124" w:rsidP="00607FE0">
            <w:pPr>
              <w:ind w:left="450" w:right="656"/>
              <w:rPr>
                <w:rFonts w:asciiTheme="minorHAnsi" w:hAnsiTheme="minorHAnsi" w:cstheme="minorHAnsi"/>
                <w:bCs/>
                <w:color w:val="000000" w:themeColor="text1"/>
                <w:sz w:val="20"/>
                <w:szCs w:val="20"/>
              </w:rPr>
            </w:pPr>
          </w:p>
        </w:tc>
        <w:tc>
          <w:tcPr>
            <w:tcW w:w="269" w:type="dxa"/>
          </w:tcPr>
          <w:p w14:paraId="78EA4B1B" w14:textId="77777777" w:rsidR="00215124" w:rsidRPr="00571383" w:rsidRDefault="00215124" w:rsidP="00607FE0">
            <w:pPr>
              <w:ind w:left="450" w:right="656"/>
              <w:rPr>
                <w:rFonts w:asciiTheme="minorHAnsi" w:eastAsia="SolexHR" w:hAnsiTheme="minorHAnsi" w:cstheme="minorHAnsi"/>
                <w:b/>
              </w:rPr>
            </w:pPr>
          </w:p>
        </w:tc>
        <w:tc>
          <w:tcPr>
            <w:tcW w:w="5502" w:type="dxa"/>
          </w:tcPr>
          <w:p w14:paraId="012A25C0" w14:textId="7C621DEB" w:rsidR="00215124" w:rsidRPr="00571383" w:rsidRDefault="00215124" w:rsidP="00FE5E1B">
            <w:pPr>
              <w:pStyle w:val="tablebullet"/>
            </w:pPr>
            <w:r w:rsidRPr="00571383">
              <w:t>Advokati ne smiju pribjegavati procesnim zloupotrebama, a naročito ne smije koristiti neosnovane razloge za odlaganje ročišta i iznositi podatke i dokaze za koje zna da nisu istiniti.</w:t>
            </w:r>
          </w:p>
        </w:tc>
        <w:tc>
          <w:tcPr>
            <w:tcW w:w="2846" w:type="dxa"/>
            <w:vMerge/>
          </w:tcPr>
          <w:p w14:paraId="48F6D5FF" w14:textId="77777777" w:rsidR="00215124" w:rsidRPr="00571383" w:rsidRDefault="00215124" w:rsidP="00FE5E1B">
            <w:pPr>
              <w:pStyle w:val="tablebullet"/>
              <w:rPr>
                <w:rFonts w:eastAsia="SolexHR"/>
              </w:rPr>
            </w:pPr>
          </w:p>
        </w:tc>
        <w:tc>
          <w:tcPr>
            <w:tcW w:w="3555" w:type="dxa"/>
            <w:vAlign w:val="center"/>
          </w:tcPr>
          <w:p w14:paraId="7FA1A365"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4568B881" w14:textId="77777777" w:rsidTr="00D131C4">
        <w:trPr>
          <w:trHeight w:val="3410"/>
        </w:trPr>
        <w:tc>
          <w:tcPr>
            <w:tcW w:w="2640" w:type="dxa"/>
            <w:vAlign w:val="center"/>
          </w:tcPr>
          <w:p w14:paraId="1FF5CB01" w14:textId="7E4B4E6E" w:rsidR="00215124" w:rsidRPr="00571383" w:rsidRDefault="00AC5A6B" w:rsidP="00607FE0">
            <w:pPr>
              <w:pStyle w:val="BodyText"/>
              <w:ind w:left="-24" w:right="108"/>
              <w:rPr>
                <w:rFonts w:asciiTheme="minorHAnsi" w:hAnsiTheme="minorHAnsi" w:cstheme="minorHAnsi"/>
                <w:bCs/>
                <w:color w:val="000000" w:themeColor="text1"/>
                <w:sz w:val="20"/>
                <w:lang w:val="bs-Latn-BA"/>
              </w:rPr>
            </w:pPr>
            <w:r w:rsidRPr="00571383">
              <w:rPr>
                <w:lang w:val="bs-Latn-BA"/>
              </w:rPr>
              <w:t>U</w:t>
            </w:r>
            <w:r w:rsidR="00215124" w:rsidRPr="00571383">
              <w:rPr>
                <w:lang w:val="bs-Latn-BA"/>
              </w:rPr>
              <w:t>druženja sudskih vještaka i stečajnih upravnika</w:t>
            </w:r>
          </w:p>
        </w:tc>
        <w:tc>
          <w:tcPr>
            <w:tcW w:w="269" w:type="dxa"/>
          </w:tcPr>
          <w:p w14:paraId="3379B011" w14:textId="77777777" w:rsidR="00215124" w:rsidRPr="00571383" w:rsidRDefault="00215124" w:rsidP="00607FE0">
            <w:pPr>
              <w:ind w:left="450" w:right="656"/>
              <w:rPr>
                <w:rFonts w:asciiTheme="minorHAnsi" w:eastAsia="SolexHR" w:hAnsiTheme="minorHAnsi" w:cstheme="minorHAnsi"/>
                <w:b/>
              </w:rPr>
            </w:pPr>
          </w:p>
        </w:tc>
        <w:tc>
          <w:tcPr>
            <w:tcW w:w="5502" w:type="dxa"/>
          </w:tcPr>
          <w:p w14:paraId="483D639D" w14:textId="701E4C9B" w:rsidR="00215124" w:rsidRPr="00571383" w:rsidRDefault="00215124" w:rsidP="00FE5E1B">
            <w:pPr>
              <w:pStyle w:val="tablebullet"/>
            </w:pPr>
            <w:r w:rsidRPr="00571383">
              <w:t xml:space="preserve">Uloga sudskih vještaka i stečajnih upravnika u sudskim postupcima je veoma važna jer od njihovog objektivnog i ispravnog obavljanja dužnosti uveliko ovisi pravičnost i pravednost sudske odluke u postupcim u kojima su imenovani za obavljanje ovih dužnosti. Obavljajući stručno svoje dužnosti sudski vještaci i stečajni upravnici moraju se pridržavati pravila svoje struke i održavati strogu neutralnost i nepristrasnost. </w:t>
            </w:r>
          </w:p>
        </w:tc>
        <w:tc>
          <w:tcPr>
            <w:tcW w:w="2846" w:type="dxa"/>
            <w:vAlign w:val="center"/>
          </w:tcPr>
          <w:p w14:paraId="45B55520" w14:textId="77777777" w:rsidR="00215124" w:rsidRPr="00571383" w:rsidRDefault="00215124" w:rsidP="00FE5E1B">
            <w:pPr>
              <w:pStyle w:val="tablebullet"/>
            </w:pPr>
            <w:r w:rsidRPr="00571383">
              <w:t>Elektronski Mediji</w:t>
            </w:r>
          </w:p>
          <w:p w14:paraId="12B970D7" w14:textId="4F9DBC10" w:rsidR="00215124" w:rsidRPr="00571383" w:rsidRDefault="00215124" w:rsidP="00FE5E1B">
            <w:pPr>
              <w:pStyle w:val="tablebullet"/>
            </w:pPr>
            <w:r w:rsidRPr="00571383">
              <w:t>Štampani mediji</w:t>
            </w:r>
          </w:p>
        </w:tc>
        <w:tc>
          <w:tcPr>
            <w:tcW w:w="3555" w:type="dxa"/>
            <w:vAlign w:val="center"/>
          </w:tcPr>
          <w:p w14:paraId="51B92820" w14:textId="4962F5C0" w:rsidR="00215124" w:rsidRPr="00571383" w:rsidRDefault="00CF6FBD" w:rsidP="00FE5E1B">
            <w:pPr>
              <w:pStyle w:val="tablebullet"/>
              <w:rPr>
                <w:rFonts w:asciiTheme="minorHAnsi" w:eastAsia="SolexHR" w:hAnsiTheme="minorHAnsi" w:cstheme="minorHAnsi"/>
                <w:b/>
              </w:rPr>
            </w:pPr>
            <w:proofErr w:type="spellStart"/>
            <w:r>
              <w:t>Odnosi</w:t>
            </w:r>
            <w:proofErr w:type="spellEnd"/>
            <w:r>
              <w:t xml:space="preserve"> s </w:t>
            </w:r>
            <w:proofErr w:type="spellStart"/>
            <w:r>
              <w:t>javnošću</w:t>
            </w:r>
            <w:proofErr w:type="spellEnd"/>
            <w:r w:rsidR="006F1A6D">
              <w:t xml:space="preserve"> </w:t>
            </w:r>
            <w:r w:rsidR="006F1A6D">
              <w:br/>
            </w:r>
            <w:r w:rsidR="00215124" w:rsidRPr="00571383">
              <w:t>(</w:t>
            </w:r>
            <w:proofErr w:type="spellStart"/>
            <w:r w:rsidR="00215124" w:rsidRPr="00571383">
              <w:t>Poruke</w:t>
            </w:r>
            <w:proofErr w:type="spellEnd"/>
            <w:r w:rsidR="00215124" w:rsidRPr="00571383">
              <w:t xml:space="preserve">, </w:t>
            </w:r>
            <w:proofErr w:type="spellStart"/>
            <w:r w:rsidR="00215124" w:rsidRPr="00571383">
              <w:t>tekstovi</w:t>
            </w:r>
            <w:proofErr w:type="spellEnd"/>
            <w:r w:rsidR="00215124" w:rsidRPr="00571383">
              <w:t xml:space="preserve">, </w:t>
            </w:r>
            <w:proofErr w:type="spellStart"/>
            <w:r w:rsidR="00215124" w:rsidRPr="00571383">
              <w:t>fotografije</w:t>
            </w:r>
            <w:proofErr w:type="spellEnd"/>
            <w:r w:rsidR="00215124" w:rsidRPr="00571383">
              <w:t xml:space="preserve"> </w:t>
            </w:r>
            <w:proofErr w:type="spellStart"/>
            <w:r w:rsidR="00215124" w:rsidRPr="00571383">
              <w:t>i</w:t>
            </w:r>
            <w:proofErr w:type="spellEnd"/>
            <w:r w:rsidR="00215124" w:rsidRPr="00571383">
              <w:t xml:space="preserve"> sl. kreirani za društvene mreže)</w:t>
            </w:r>
          </w:p>
          <w:p w14:paraId="46946162" w14:textId="4D07E8A1" w:rsidR="00215124" w:rsidRPr="00571383" w:rsidRDefault="00215124" w:rsidP="00FE5E1B">
            <w:pPr>
              <w:pStyle w:val="tablebullet"/>
              <w:rPr>
                <w:rFonts w:asciiTheme="minorHAnsi" w:eastAsia="SolexHR" w:hAnsiTheme="minorHAnsi" w:cstheme="minorHAnsi"/>
                <w:b/>
              </w:rPr>
            </w:pPr>
            <w:r w:rsidRPr="00571383">
              <w:t>Saopćenja</w:t>
            </w:r>
          </w:p>
        </w:tc>
      </w:tr>
      <w:tr w:rsidR="00215124" w:rsidRPr="00571383" w14:paraId="0BF29574" w14:textId="77777777" w:rsidTr="00D131C4">
        <w:trPr>
          <w:trHeight w:val="6200"/>
        </w:trPr>
        <w:tc>
          <w:tcPr>
            <w:tcW w:w="2640" w:type="dxa"/>
            <w:vMerge w:val="restart"/>
            <w:vAlign w:val="center"/>
          </w:tcPr>
          <w:p w14:paraId="14A165CB" w14:textId="7A00D5EA" w:rsidR="00215124" w:rsidRPr="00571383" w:rsidRDefault="00215124" w:rsidP="00607FE0">
            <w:pPr>
              <w:pStyle w:val="BodyText"/>
              <w:ind w:left="-24" w:right="108"/>
              <w:rPr>
                <w:rFonts w:asciiTheme="minorHAnsi" w:hAnsiTheme="minorHAnsi" w:cstheme="minorHAnsi"/>
                <w:sz w:val="20"/>
                <w:lang w:val="bs-Latn-BA"/>
              </w:rPr>
            </w:pPr>
            <w:r w:rsidRPr="00571383">
              <w:rPr>
                <w:lang w:val="bs-Latn-BA"/>
              </w:rPr>
              <w:lastRenderedPageBreak/>
              <w:t>Zakonodavna i izvršna vlast</w:t>
            </w:r>
          </w:p>
        </w:tc>
        <w:tc>
          <w:tcPr>
            <w:tcW w:w="269" w:type="dxa"/>
          </w:tcPr>
          <w:p w14:paraId="0ECADCE3" w14:textId="77777777" w:rsidR="00215124" w:rsidRPr="00571383" w:rsidRDefault="00215124" w:rsidP="00607FE0">
            <w:pPr>
              <w:spacing w:line="276" w:lineRule="auto"/>
              <w:ind w:left="450" w:right="656"/>
              <w:rPr>
                <w:rFonts w:asciiTheme="minorHAnsi" w:eastAsia="SolexHR" w:hAnsiTheme="minorHAnsi" w:cstheme="minorHAnsi"/>
                <w:b/>
              </w:rPr>
            </w:pPr>
          </w:p>
        </w:tc>
        <w:tc>
          <w:tcPr>
            <w:tcW w:w="5502" w:type="dxa"/>
          </w:tcPr>
          <w:p w14:paraId="1D4C388A" w14:textId="7D8E4DCE" w:rsidR="00470A19" w:rsidRDefault="00215124" w:rsidP="00FE5E1B">
            <w:pPr>
              <w:pStyle w:val="tablebullet"/>
            </w:pPr>
            <w:r w:rsidRPr="00571383">
              <w:t xml:space="preserve">U skladu sa zakonodanim i institucionalnim okvirom u BiH, pravosuđe je potpuno odvojeno i nezavisno od zakonodavne i izvršne vlasti. Uspostavljanjem VSTV </w:t>
            </w:r>
            <w:r w:rsidR="007A6F3C" w:rsidRPr="00571383">
              <w:t xml:space="preserve">BiH </w:t>
            </w:r>
            <w:r w:rsidRPr="00571383">
              <w:t xml:space="preserve">kreiran je okvir za samoregulaciju pravosuđa, kako u pogledu imenovanja i ocjenjivanja rada nosilaca pravosudne funkcije, tako i u pogledu njihove disciplinske odgovornosti i edukacije. </w:t>
            </w:r>
          </w:p>
          <w:p w14:paraId="72CF0626" w14:textId="5AEEFC27" w:rsidR="00215124" w:rsidRPr="00571383" w:rsidRDefault="00215124" w:rsidP="00FE5E1B">
            <w:pPr>
              <w:pStyle w:val="tablebullet"/>
            </w:pPr>
            <w:r w:rsidRPr="00571383">
              <w:t xml:space="preserve">Pravosuđe je nezavisno ukoliko je oslobođeno od uticaja drugih grana vlasti i ukoliko postoje garancije protiv pritisaka na njegovu nezavisnost, što je neophodno promovisati kao jednu od ključnih pretpostavki za očuvanje kako institucionalnog tako i integriteta nosilaca pravosudne funkcije. </w:t>
            </w:r>
          </w:p>
          <w:p w14:paraId="297D69AB" w14:textId="1E3B1ADA" w:rsidR="00215124" w:rsidRPr="00571383" w:rsidRDefault="00215124" w:rsidP="00FE5E1B">
            <w:pPr>
              <w:pStyle w:val="tablebullet"/>
              <w:rPr>
                <w:rFonts w:eastAsia="SolexHR" w:cstheme="minorHAnsi"/>
                <w:b/>
              </w:rPr>
            </w:pPr>
            <w:r w:rsidRPr="00571383">
              <w:t>Pravosuđe u BiH je potpuno nezavisno od zakonodavne i izvršne vlasti, a načelo podjele vlasti je od presudnog značaja za ispravno djelovanje pravosudnog sistema, a postojanje nezavisne sudske vlasti nužan je uslov za pravilno funkcionisanje pravosuđa i osnovni preduslov vladavine prava.</w:t>
            </w:r>
          </w:p>
        </w:tc>
        <w:tc>
          <w:tcPr>
            <w:tcW w:w="2846" w:type="dxa"/>
            <w:vMerge w:val="restart"/>
            <w:vAlign w:val="center"/>
          </w:tcPr>
          <w:p w14:paraId="2F65F1CF" w14:textId="77777777" w:rsidR="00215124" w:rsidRPr="00571383" w:rsidRDefault="00215124" w:rsidP="00FE5E1B">
            <w:pPr>
              <w:pStyle w:val="tablebullet"/>
            </w:pPr>
            <w:r w:rsidRPr="00571383">
              <w:t>Elektronski Mediji</w:t>
            </w:r>
          </w:p>
          <w:p w14:paraId="420D5B79" w14:textId="175D5854" w:rsidR="00215124" w:rsidRPr="00571383" w:rsidRDefault="00215124" w:rsidP="00FE5E1B">
            <w:pPr>
              <w:pStyle w:val="tablebullet"/>
            </w:pPr>
            <w:r w:rsidRPr="00571383">
              <w:t>Štampani mediji</w:t>
            </w:r>
          </w:p>
        </w:tc>
        <w:tc>
          <w:tcPr>
            <w:tcW w:w="3555" w:type="dxa"/>
            <w:vMerge w:val="restart"/>
            <w:vAlign w:val="center"/>
          </w:tcPr>
          <w:p w14:paraId="2E4E2F48" w14:textId="689C25CC" w:rsidR="00215124" w:rsidRPr="00571383" w:rsidRDefault="00CF6FBD" w:rsidP="00FE5E1B">
            <w:pPr>
              <w:pStyle w:val="tablebullet"/>
              <w:rPr>
                <w:rFonts w:asciiTheme="minorHAnsi" w:eastAsia="SolexHR" w:hAnsiTheme="minorHAnsi" w:cstheme="minorHAnsi"/>
                <w:b/>
              </w:rPr>
            </w:pPr>
            <w:proofErr w:type="spellStart"/>
            <w:r>
              <w:t>Odnosi</w:t>
            </w:r>
            <w:proofErr w:type="spellEnd"/>
            <w:r>
              <w:t xml:space="preserve"> s </w:t>
            </w:r>
            <w:proofErr w:type="spellStart"/>
            <w:r>
              <w:t>javnošću</w:t>
            </w:r>
            <w:proofErr w:type="spellEnd"/>
            <w:r w:rsidR="006F1A6D">
              <w:t xml:space="preserve"> </w:t>
            </w:r>
            <w:r w:rsidR="006F1A6D">
              <w:br/>
            </w:r>
            <w:r w:rsidR="00215124" w:rsidRPr="00571383">
              <w:t>(</w:t>
            </w:r>
            <w:proofErr w:type="spellStart"/>
            <w:r w:rsidR="00215124" w:rsidRPr="00571383">
              <w:t>Poruke</w:t>
            </w:r>
            <w:proofErr w:type="spellEnd"/>
            <w:r w:rsidR="00215124" w:rsidRPr="00571383">
              <w:t xml:space="preserve">, </w:t>
            </w:r>
            <w:proofErr w:type="spellStart"/>
            <w:r w:rsidR="00215124" w:rsidRPr="00571383">
              <w:t>tekstovi</w:t>
            </w:r>
            <w:proofErr w:type="spellEnd"/>
            <w:r w:rsidR="00215124" w:rsidRPr="00571383">
              <w:t xml:space="preserve">, </w:t>
            </w:r>
            <w:proofErr w:type="spellStart"/>
            <w:r w:rsidR="00215124" w:rsidRPr="00571383">
              <w:t>fotografije</w:t>
            </w:r>
            <w:proofErr w:type="spellEnd"/>
            <w:r w:rsidR="00215124" w:rsidRPr="00571383">
              <w:t xml:space="preserve"> </w:t>
            </w:r>
            <w:proofErr w:type="spellStart"/>
            <w:r w:rsidR="00215124" w:rsidRPr="00571383">
              <w:t>i</w:t>
            </w:r>
            <w:proofErr w:type="spellEnd"/>
            <w:r w:rsidR="00215124" w:rsidRPr="00571383">
              <w:t xml:space="preserve"> sl. kreirani za društvene mreže)</w:t>
            </w:r>
          </w:p>
          <w:p w14:paraId="160654DE" w14:textId="1BFEF761" w:rsidR="00215124" w:rsidRPr="00571383" w:rsidRDefault="00215124" w:rsidP="00FE5E1B">
            <w:pPr>
              <w:pStyle w:val="tablebullet"/>
              <w:rPr>
                <w:rFonts w:asciiTheme="minorHAnsi" w:eastAsia="SolexHR" w:hAnsiTheme="minorHAnsi" w:cstheme="minorHAnsi"/>
                <w:b/>
              </w:rPr>
            </w:pPr>
            <w:r w:rsidRPr="00571383">
              <w:t>Saopćenja</w:t>
            </w:r>
          </w:p>
        </w:tc>
      </w:tr>
      <w:tr w:rsidR="00215124" w:rsidRPr="00571383" w14:paraId="04739621" w14:textId="77777777" w:rsidTr="00D131C4">
        <w:trPr>
          <w:trHeight w:val="1250"/>
        </w:trPr>
        <w:tc>
          <w:tcPr>
            <w:tcW w:w="2640" w:type="dxa"/>
            <w:vMerge/>
          </w:tcPr>
          <w:p w14:paraId="745C3D95" w14:textId="77777777" w:rsidR="00215124" w:rsidRPr="00571383" w:rsidRDefault="00215124" w:rsidP="00607FE0">
            <w:pPr>
              <w:ind w:left="450" w:right="656"/>
              <w:rPr>
                <w:rFonts w:asciiTheme="minorHAnsi" w:hAnsiTheme="minorHAnsi" w:cstheme="minorHAnsi"/>
                <w:bCs/>
                <w:color w:val="000000" w:themeColor="text1"/>
                <w:sz w:val="20"/>
                <w:szCs w:val="20"/>
              </w:rPr>
            </w:pPr>
          </w:p>
        </w:tc>
        <w:tc>
          <w:tcPr>
            <w:tcW w:w="269" w:type="dxa"/>
          </w:tcPr>
          <w:p w14:paraId="11B3710C" w14:textId="77777777" w:rsidR="00215124" w:rsidRPr="00571383" w:rsidRDefault="00215124" w:rsidP="00607FE0">
            <w:pPr>
              <w:ind w:left="450" w:right="656"/>
              <w:rPr>
                <w:rFonts w:asciiTheme="minorHAnsi" w:eastAsia="SolexHR" w:hAnsiTheme="minorHAnsi" w:cstheme="minorHAnsi"/>
                <w:b/>
              </w:rPr>
            </w:pPr>
          </w:p>
        </w:tc>
        <w:tc>
          <w:tcPr>
            <w:tcW w:w="5502" w:type="dxa"/>
          </w:tcPr>
          <w:p w14:paraId="030B1EE7" w14:textId="442736B9" w:rsidR="00215124" w:rsidRPr="00571383" w:rsidRDefault="00215124" w:rsidP="00FE5E1B">
            <w:pPr>
              <w:pStyle w:val="tablebullet"/>
            </w:pPr>
            <w:r w:rsidRPr="00571383">
              <w:t xml:space="preserve">Izvršna i zakonodavna vlast moraju </w:t>
            </w:r>
            <w:r w:rsidR="00470A19">
              <w:t>osigurati preduslove za</w:t>
            </w:r>
            <w:r w:rsidRPr="00571383">
              <w:t xml:space="preserve"> nezavisnost pravosuđa, te ne smiju poduzimati nikakve korake koji bi mogli ugroziti nezavisnost pravosuđa sa individualnog i institucionalnog aspekta.</w:t>
            </w:r>
          </w:p>
        </w:tc>
        <w:tc>
          <w:tcPr>
            <w:tcW w:w="2846" w:type="dxa"/>
            <w:vMerge/>
          </w:tcPr>
          <w:p w14:paraId="5CAD2BC7" w14:textId="77777777" w:rsidR="00215124" w:rsidRPr="00571383" w:rsidRDefault="00215124" w:rsidP="00BE1FAA">
            <w:pPr>
              <w:pStyle w:val="ListParagraph"/>
              <w:numPr>
                <w:ilvl w:val="2"/>
                <w:numId w:val="7"/>
              </w:numPr>
              <w:rPr>
                <w:rFonts w:eastAsia="SolexHR"/>
              </w:rPr>
            </w:pPr>
          </w:p>
        </w:tc>
        <w:tc>
          <w:tcPr>
            <w:tcW w:w="3555" w:type="dxa"/>
            <w:vMerge/>
          </w:tcPr>
          <w:p w14:paraId="7A756368" w14:textId="77777777" w:rsidR="00215124" w:rsidRPr="00571383" w:rsidRDefault="00215124" w:rsidP="00BE1FAA">
            <w:pPr>
              <w:pStyle w:val="ListParagraph"/>
              <w:numPr>
                <w:ilvl w:val="2"/>
                <w:numId w:val="7"/>
              </w:numPr>
              <w:rPr>
                <w:rFonts w:eastAsia="SolexHR"/>
              </w:rPr>
            </w:pPr>
          </w:p>
        </w:tc>
      </w:tr>
      <w:tr w:rsidR="00215124" w:rsidRPr="00571383" w14:paraId="289C3F3E" w14:textId="77777777" w:rsidTr="00D131C4">
        <w:trPr>
          <w:trHeight w:val="1520"/>
        </w:trPr>
        <w:tc>
          <w:tcPr>
            <w:tcW w:w="2640" w:type="dxa"/>
            <w:vMerge/>
          </w:tcPr>
          <w:p w14:paraId="61532184" w14:textId="77777777" w:rsidR="00215124" w:rsidRPr="00571383" w:rsidRDefault="00215124" w:rsidP="00607FE0">
            <w:pPr>
              <w:ind w:left="450" w:right="656"/>
              <w:rPr>
                <w:rFonts w:asciiTheme="minorHAnsi" w:hAnsiTheme="minorHAnsi" w:cstheme="minorHAnsi"/>
                <w:bCs/>
                <w:color w:val="000000" w:themeColor="text1"/>
                <w:sz w:val="20"/>
                <w:szCs w:val="20"/>
              </w:rPr>
            </w:pPr>
          </w:p>
        </w:tc>
        <w:tc>
          <w:tcPr>
            <w:tcW w:w="269" w:type="dxa"/>
          </w:tcPr>
          <w:p w14:paraId="4D39A144" w14:textId="77777777" w:rsidR="00215124" w:rsidRPr="00571383" w:rsidRDefault="00215124" w:rsidP="00607FE0">
            <w:pPr>
              <w:ind w:left="450" w:right="656"/>
              <w:rPr>
                <w:rFonts w:asciiTheme="minorHAnsi" w:eastAsia="SolexHR" w:hAnsiTheme="minorHAnsi" w:cstheme="minorHAnsi"/>
                <w:b/>
              </w:rPr>
            </w:pPr>
          </w:p>
        </w:tc>
        <w:tc>
          <w:tcPr>
            <w:tcW w:w="5502" w:type="dxa"/>
          </w:tcPr>
          <w:p w14:paraId="2E834442" w14:textId="195BBEB8" w:rsidR="00215124" w:rsidRPr="00571383" w:rsidRDefault="00215124" w:rsidP="00FE5E1B">
            <w:pPr>
              <w:pStyle w:val="tablebullet"/>
            </w:pPr>
            <w:r w:rsidRPr="00571383">
              <w:t>Nosioci pravosudne funkcije obavljaju svoje dužnosti nezavisno, na osnovu zakona i vlastite procjene činjenica, a dužnost je svih zakonodavnih i izvršnih organa vlasti da podržavaju i pruže garancije za očivanje individulalne nezavisnosti nosilaca pravosudne funkcije.</w:t>
            </w:r>
            <w:r w:rsidR="00900F53">
              <w:t xml:space="preserve"> </w:t>
            </w:r>
          </w:p>
        </w:tc>
        <w:tc>
          <w:tcPr>
            <w:tcW w:w="2846" w:type="dxa"/>
            <w:vMerge/>
          </w:tcPr>
          <w:p w14:paraId="7CDE629A" w14:textId="77777777" w:rsidR="00215124" w:rsidRPr="00571383" w:rsidRDefault="00215124" w:rsidP="00BE1FAA">
            <w:pPr>
              <w:pStyle w:val="ListParagraph"/>
              <w:numPr>
                <w:ilvl w:val="2"/>
                <w:numId w:val="7"/>
              </w:numPr>
              <w:rPr>
                <w:rFonts w:eastAsia="SolexHR"/>
              </w:rPr>
            </w:pPr>
          </w:p>
        </w:tc>
        <w:tc>
          <w:tcPr>
            <w:tcW w:w="3555" w:type="dxa"/>
            <w:vMerge/>
          </w:tcPr>
          <w:p w14:paraId="7A79AAD9" w14:textId="77777777" w:rsidR="00215124" w:rsidRPr="00571383" w:rsidRDefault="00215124" w:rsidP="00BE1FAA">
            <w:pPr>
              <w:pStyle w:val="ListParagraph"/>
              <w:numPr>
                <w:ilvl w:val="2"/>
                <w:numId w:val="7"/>
              </w:numPr>
              <w:rPr>
                <w:rFonts w:eastAsia="SolexHR"/>
              </w:rPr>
            </w:pPr>
          </w:p>
        </w:tc>
      </w:tr>
      <w:tr w:rsidR="00215124" w:rsidRPr="00571383" w14:paraId="21888143" w14:textId="77777777" w:rsidTr="00607FE0">
        <w:trPr>
          <w:trHeight w:val="2240"/>
        </w:trPr>
        <w:tc>
          <w:tcPr>
            <w:tcW w:w="2640" w:type="dxa"/>
            <w:vMerge w:val="restart"/>
            <w:vAlign w:val="center"/>
          </w:tcPr>
          <w:p w14:paraId="6859EFA6" w14:textId="77777777" w:rsidR="00215124" w:rsidRPr="00571383" w:rsidRDefault="00215124" w:rsidP="00607FE0">
            <w:pPr>
              <w:pStyle w:val="BodyText"/>
              <w:ind w:left="-24" w:right="108"/>
              <w:rPr>
                <w:lang w:val="bs-Latn-BA"/>
              </w:rPr>
            </w:pPr>
            <w:r w:rsidRPr="00571383">
              <w:rPr>
                <w:lang w:val="bs-Latn-BA"/>
              </w:rPr>
              <w:lastRenderedPageBreak/>
              <w:t>Agencije za provođenje zakona kao ciljna grupa posebno bitna za rad tužilaštava</w:t>
            </w:r>
          </w:p>
        </w:tc>
        <w:tc>
          <w:tcPr>
            <w:tcW w:w="269" w:type="dxa"/>
          </w:tcPr>
          <w:p w14:paraId="5D4B96E2" w14:textId="77777777" w:rsidR="00215124" w:rsidRPr="00571383" w:rsidRDefault="00215124" w:rsidP="00607FE0">
            <w:pPr>
              <w:spacing w:line="276" w:lineRule="auto"/>
              <w:ind w:left="450" w:right="656"/>
              <w:rPr>
                <w:rFonts w:asciiTheme="minorHAnsi" w:eastAsia="SolexHR" w:hAnsiTheme="minorHAnsi" w:cstheme="minorHAnsi"/>
                <w:b/>
              </w:rPr>
            </w:pPr>
          </w:p>
        </w:tc>
        <w:tc>
          <w:tcPr>
            <w:tcW w:w="5502" w:type="dxa"/>
          </w:tcPr>
          <w:p w14:paraId="5008C62C" w14:textId="49B06128" w:rsidR="00215124" w:rsidRPr="00571383" w:rsidRDefault="00215124" w:rsidP="00FE5E1B">
            <w:pPr>
              <w:pStyle w:val="tablebullet"/>
            </w:pPr>
            <w:r w:rsidRPr="00571383">
              <w:rPr>
                <w:rFonts w:eastAsiaTheme="minorHAnsi"/>
              </w:rPr>
              <w:t>Saradnja između tužilaštava i agencija za provođenje zakona je od krucijalne važnosti za provođenje pravde, a posebno u istražnim postupcima, odnosno utvrđivanju činjenica i dokaza za procesuiranje krivičnih djela</w:t>
            </w:r>
          </w:p>
        </w:tc>
        <w:tc>
          <w:tcPr>
            <w:tcW w:w="2846" w:type="dxa"/>
            <w:vAlign w:val="center"/>
          </w:tcPr>
          <w:p w14:paraId="5D6D6655" w14:textId="15D4A11F" w:rsidR="00215124" w:rsidRPr="00571383" w:rsidRDefault="00215124" w:rsidP="00FE5E1B">
            <w:pPr>
              <w:pStyle w:val="tablebullet"/>
            </w:pPr>
            <w:r w:rsidRPr="00571383">
              <w:t>Direktna komunikacija</w:t>
            </w:r>
          </w:p>
          <w:p w14:paraId="48FBC2B0" w14:textId="77777777" w:rsidR="00215124" w:rsidRPr="00571383" w:rsidRDefault="00215124" w:rsidP="00FE5E1B">
            <w:pPr>
              <w:pStyle w:val="tablebullet"/>
            </w:pPr>
            <w:r w:rsidRPr="00571383">
              <w:t>Štampani mediji</w:t>
            </w:r>
          </w:p>
          <w:p w14:paraId="37522D9C" w14:textId="082A0792" w:rsidR="00215124" w:rsidRPr="00571383" w:rsidRDefault="00215124" w:rsidP="00FE5E1B">
            <w:pPr>
              <w:pStyle w:val="tablebullet"/>
            </w:pPr>
            <w:r w:rsidRPr="00571383">
              <w:t>Elektronski medij</w:t>
            </w:r>
            <w:r w:rsidR="009848C8" w:rsidRPr="00571383">
              <w:t>i</w:t>
            </w:r>
          </w:p>
        </w:tc>
        <w:tc>
          <w:tcPr>
            <w:tcW w:w="3555" w:type="dxa"/>
            <w:vAlign w:val="center"/>
          </w:tcPr>
          <w:p w14:paraId="035F3464" w14:textId="07C77C30" w:rsidR="00215124" w:rsidRPr="00571383" w:rsidRDefault="00CF6FBD" w:rsidP="00FE5E1B">
            <w:pPr>
              <w:pStyle w:val="tablebullet"/>
              <w:rPr>
                <w:rFonts w:asciiTheme="minorHAnsi" w:eastAsia="SolexHR" w:hAnsiTheme="minorHAnsi" w:cstheme="minorHAnsi"/>
                <w:b/>
              </w:rPr>
            </w:pPr>
            <w:proofErr w:type="spellStart"/>
            <w:r>
              <w:t>Odnosi</w:t>
            </w:r>
            <w:proofErr w:type="spellEnd"/>
            <w:r>
              <w:t xml:space="preserve"> s </w:t>
            </w:r>
            <w:proofErr w:type="spellStart"/>
            <w:r>
              <w:t>javnošću</w:t>
            </w:r>
            <w:proofErr w:type="spellEnd"/>
            <w:r w:rsidR="006F1A6D">
              <w:t xml:space="preserve"> </w:t>
            </w:r>
            <w:r w:rsidR="006A12E1">
              <w:br/>
            </w:r>
            <w:r w:rsidR="00215124" w:rsidRPr="00571383">
              <w:t>(</w:t>
            </w:r>
            <w:proofErr w:type="spellStart"/>
            <w:r w:rsidR="00215124" w:rsidRPr="00571383">
              <w:t>Poruke</w:t>
            </w:r>
            <w:proofErr w:type="spellEnd"/>
            <w:r w:rsidR="00215124" w:rsidRPr="00571383">
              <w:t xml:space="preserve">, </w:t>
            </w:r>
            <w:proofErr w:type="spellStart"/>
            <w:r w:rsidR="00215124" w:rsidRPr="00571383">
              <w:t>tekstovi</w:t>
            </w:r>
            <w:proofErr w:type="spellEnd"/>
            <w:r w:rsidR="00215124" w:rsidRPr="00571383">
              <w:t xml:space="preserve">, </w:t>
            </w:r>
            <w:proofErr w:type="spellStart"/>
            <w:r w:rsidR="00215124" w:rsidRPr="00571383">
              <w:t>fotografije</w:t>
            </w:r>
            <w:proofErr w:type="spellEnd"/>
            <w:r w:rsidR="00215124" w:rsidRPr="00571383">
              <w:t xml:space="preserve"> </w:t>
            </w:r>
            <w:proofErr w:type="spellStart"/>
            <w:r w:rsidR="00215124" w:rsidRPr="00571383">
              <w:t>i</w:t>
            </w:r>
            <w:proofErr w:type="spellEnd"/>
            <w:r w:rsidR="00215124" w:rsidRPr="00571383">
              <w:t xml:space="preserve"> sl. kreirani za društvene mreže)</w:t>
            </w:r>
          </w:p>
          <w:p w14:paraId="766987D0" w14:textId="77777777" w:rsidR="00215124" w:rsidRPr="00571383" w:rsidRDefault="00215124" w:rsidP="00FE5E1B">
            <w:pPr>
              <w:pStyle w:val="tablebullet"/>
              <w:rPr>
                <w:rFonts w:asciiTheme="minorHAnsi" w:eastAsia="SolexHR" w:hAnsiTheme="minorHAnsi" w:cstheme="minorHAnsi"/>
                <w:b/>
              </w:rPr>
            </w:pPr>
            <w:r w:rsidRPr="00571383">
              <w:t>Saopćenja</w:t>
            </w:r>
          </w:p>
          <w:p w14:paraId="498C2C33"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33BA1BEE" w14:textId="77777777" w:rsidTr="00AC5A6B">
        <w:trPr>
          <w:trHeight w:val="309"/>
        </w:trPr>
        <w:tc>
          <w:tcPr>
            <w:tcW w:w="2640" w:type="dxa"/>
            <w:vMerge/>
            <w:vAlign w:val="center"/>
          </w:tcPr>
          <w:p w14:paraId="0CD3ADED" w14:textId="77777777" w:rsidR="00215124" w:rsidRPr="00571383" w:rsidRDefault="00215124" w:rsidP="00607FE0">
            <w:pPr>
              <w:ind w:left="450" w:right="656"/>
              <w:rPr>
                <w:rFonts w:asciiTheme="minorHAnsi" w:hAnsiTheme="minorHAnsi" w:cstheme="minorHAnsi"/>
                <w:bCs/>
                <w:color w:val="000000" w:themeColor="text1"/>
                <w:sz w:val="20"/>
                <w:szCs w:val="20"/>
              </w:rPr>
            </w:pPr>
          </w:p>
        </w:tc>
        <w:tc>
          <w:tcPr>
            <w:tcW w:w="269" w:type="dxa"/>
          </w:tcPr>
          <w:p w14:paraId="2FC4149F" w14:textId="77777777" w:rsidR="00215124" w:rsidRPr="00571383" w:rsidRDefault="00215124" w:rsidP="00607FE0">
            <w:pPr>
              <w:ind w:left="450" w:right="656"/>
              <w:rPr>
                <w:rFonts w:asciiTheme="minorHAnsi" w:eastAsia="SolexHR" w:hAnsiTheme="minorHAnsi" w:cstheme="minorHAnsi"/>
                <w:b/>
              </w:rPr>
            </w:pPr>
          </w:p>
        </w:tc>
        <w:tc>
          <w:tcPr>
            <w:tcW w:w="5502" w:type="dxa"/>
          </w:tcPr>
          <w:p w14:paraId="3136516C" w14:textId="731B08F9" w:rsidR="00215124" w:rsidRPr="00571383" w:rsidRDefault="00215124" w:rsidP="00FE5E1B">
            <w:pPr>
              <w:pStyle w:val="tablebullet"/>
            </w:pPr>
            <w:proofErr w:type="spellStart"/>
            <w:r w:rsidRPr="00571383">
              <w:t>Agencije</w:t>
            </w:r>
            <w:proofErr w:type="spellEnd"/>
            <w:r w:rsidRPr="00571383">
              <w:t xml:space="preserve"> za </w:t>
            </w:r>
            <w:proofErr w:type="spellStart"/>
            <w:r w:rsidRPr="00571383">
              <w:t>sprovođenje</w:t>
            </w:r>
            <w:proofErr w:type="spellEnd"/>
            <w:r w:rsidRPr="00571383">
              <w:t xml:space="preserve"> </w:t>
            </w:r>
            <w:proofErr w:type="spellStart"/>
            <w:r w:rsidRPr="00571383">
              <w:t>zakona</w:t>
            </w:r>
            <w:proofErr w:type="spellEnd"/>
            <w:r w:rsidRPr="00571383">
              <w:t xml:space="preserve">, </w:t>
            </w:r>
            <w:proofErr w:type="spellStart"/>
            <w:r w:rsidRPr="00571383">
              <w:t>odnosno</w:t>
            </w:r>
            <w:proofErr w:type="spellEnd"/>
            <w:r w:rsidRPr="00571383">
              <w:t xml:space="preserve"> </w:t>
            </w:r>
            <w:proofErr w:type="spellStart"/>
            <w:r w:rsidRPr="00571383">
              <w:t>službena</w:t>
            </w:r>
            <w:proofErr w:type="spellEnd"/>
            <w:r w:rsidRPr="00571383">
              <w:t xml:space="preserve"> </w:t>
            </w:r>
            <w:proofErr w:type="spellStart"/>
            <w:r w:rsidRPr="00571383">
              <w:t>lica</w:t>
            </w:r>
            <w:proofErr w:type="spellEnd"/>
            <w:r w:rsidRPr="00571383">
              <w:t xml:space="preserve"> </w:t>
            </w:r>
            <w:proofErr w:type="spellStart"/>
            <w:r w:rsidRPr="00571383">
              <w:t>ovih</w:t>
            </w:r>
            <w:proofErr w:type="spellEnd"/>
            <w:r w:rsidRPr="00571383">
              <w:t xml:space="preserve"> </w:t>
            </w:r>
            <w:proofErr w:type="spellStart"/>
            <w:r w:rsidRPr="00571383">
              <w:t>agencija</w:t>
            </w:r>
            <w:proofErr w:type="spellEnd"/>
            <w:r w:rsidR="00470A19">
              <w:t xml:space="preserve">, </w:t>
            </w:r>
            <w:r w:rsidR="00470A19" w:rsidRPr="00470A19">
              <w:rPr>
                <w:lang w:val="bs-Latn-BA"/>
              </w:rPr>
              <w:t xml:space="preserve">dužni su suzdržati se od neargumentovanih istupa u javnosti koji mogu ugroziti </w:t>
            </w:r>
            <w:proofErr w:type="spellStart"/>
            <w:r w:rsidRPr="00571383">
              <w:t>integritet</w:t>
            </w:r>
            <w:proofErr w:type="spellEnd"/>
            <w:r w:rsidRPr="00571383">
              <w:t xml:space="preserve"> </w:t>
            </w:r>
            <w:proofErr w:type="spellStart"/>
            <w:r w:rsidRPr="00571383">
              <w:t>pravosuđa</w:t>
            </w:r>
            <w:proofErr w:type="spellEnd"/>
            <w:r w:rsidR="00470A19">
              <w:t>.</w:t>
            </w:r>
          </w:p>
        </w:tc>
        <w:tc>
          <w:tcPr>
            <w:tcW w:w="2846" w:type="dxa"/>
            <w:vAlign w:val="center"/>
          </w:tcPr>
          <w:p w14:paraId="6E875E0A" w14:textId="3BD27653" w:rsidR="00215124" w:rsidRPr="00571383" w:rsidRDefault="00215124" w:rsidP="00FE5E1B">
            <w:pPr>
              <w:pStyle w:val="tablebullet"/>
            </w:pPr>
            <w:r w:rsidRPr="00571383">
              <w:t>Direktna komunikacija</w:t>
            </w:r>
          </w:p>
          <w:p w14:paraId="5A2F9EF1" w14:textId="77777777" w:rsidR="00215124" w:rsidRPr="00571383" w:rsidRDefault="00215124" w:rsidP="00FE5E1B">
            <w:pPr>
              <w:pStyle w:val="tablebullet"/>
            </w:pPr>
            <w:r w:rsidRPr="00571383">
              <w:t>Štampani mediji</w:t>
            </w:r>
          </w:p>
          <w:p w14:paraId="1A0B91D4" w14:textId="19A25E1C" w:rsidR="00215124" w:rsidRPr="00571383" w:rsidRDefault="00215124" w:rsidP="00FE5E1B">
            <w:pPr>
              <w:pStyle w:val="tablebullet"/>
              <w:rPr>
                <w:rFonts w:asciiTheme="minorHAnsi" w:eastAsia="SolexHR" w:hAnsiTheme="minorHAnsi" w:cstheme="minorHAnsi"/>
                <w:b/>
              </w:rPr>
            </w:pPr>
            <w:r w:rsidRPr="00571383">
              <w:t>Elektronski mediji</w:t>
            </w:r>
          </w:p>
        </w:tc>
        <w:tc>
          <w:tcPr>
            <w:tcW w:w="3555" w:type="dxa"/>
            <w:vAlign w:val="center"/>
          </w:tcPr>
          <w:p w14:paraId="44387668" w14:textId="0AF3F723" w:rsidR="00215124" w:rsidRPr="00571383" w:rsidRDefault="00CF6FBD" w:rsidP="00FE5E1B">
            <w:pPr>
              <w:pStyle w:val="tablebullet"/>
              <w:rPr>
                <w:rFonts w:asciiTheme="minorHAnsi" w:eastAsia="SolexHR" w:hAnsiTheme="minorHAnsi" w:cstheme="minorHAnsi"/>
                <w:b/>
              </w:rPr>
            </w:pPr>
            <w:proofErr w:type="spellStart"/>
            <w:r>
              <w:t>Odnosi</w:t>
            </w:r>
            <w:proofErr w:type="spellEnd"/>
            <w:r>
              <w:t xml:space="preserve"> s </w:t>
            </w:r>
            <w:proofErr w:type="spellStart"/>
            <w:r>
              <w:t>javnošću</w:t>
            </w:r>
            <w:proofErr w:type="spellEnd"/>
            <w:r w:rsidR="006F1A6D">
              <w:t xml:space="preserve"> </w:t>
            </w:r>
            <w:r w:rsidR="006A12E1">
              <w:br/>
            </w:r>
            <w:r w:rsidR="00215124" w:rsidRPr="00571383">
              <w:t>(</w:t>
            </w:r>
            <w:proofErr w:type="spellStart"/>
            <w:r w:rsidR="00215124" w:rsidRPr="00571383">
              <w:t>Poruke</w:t>
            </w:r>
            <w:proofErr w:type="spellEnd"/>
            <w:r w:rsidR="00215124" w:rsidRPr="00571383">
              <w:t xml:space="preserve">, </w:t>
            </w:r>
            <w:proofErr w:type="spellStart"/>
            <w:r w:rsidR="00215124" w:rsidRPr="00571383">
              <w:t>tekstovi</w:t>
            </w:r>
            <w:proofErr w:type="spellEnd"/>
            <w:r w:rsidR="00215124" w:rsidRPr="00571383">
              <w:t xml:space="preserve">, </w:t>
            </w:r>
            <w:proofErr w:type="spellStart"/>
            <w:r w:rsidR="00215124" w:rsidRPr="00571383">
              <w:t>fotografije</w:t>
            </w:r>
            <w:proofErr w:type="spellEnd"/>
            <w:r w:rsidR="00215124" w:rsidRPr="00571383">
              <w:t xml:space="preserve"> </w:t>
            </w:r>
            <w:proofErr w:type="spellStart"/>
            <w:r w:rsidR="00215124" w:rsidRPr="00571383">
              <w:t>i</w:t>
            </w:r>
            <w:proofErr w:type="spellEnd"/>
            <w:r w:rsidR="00215124" w:rsidRPr="00571383">
              <w:t xml:space="preserve"> sl. kreirani za društvene mreže)</w:t>
            </w:r>
          </w:p>
          <w:p w14:paraId="452343E1" w14:textId="77777777" w:rsidR="00215124" w:rsidRPr="00571383" w:rsidRDefault="00215124" w:rsidP="00FE5E1B">
            <w:pPr>
              <w:pStyle w:val="tablebullet"/>
              <w:rPr>
                <w:rFonts w:asciiTheme="minorHAnsi" w:eastAsia="SolexHR" w:hAnsiTheme="minorHAnsi" w:cstheme="minorHAnsi"/>
                <w:b/>
              </w:rPr>
            </w:pPr>
            <w:r w:rsidRPr="00571383">
              <w:t>Saopćenja</w:t>
            </w:r>
          </w:p>
          <w:p w14:paraId="74EFEF3E"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7B34F25C" w14:textId="77777777" w:rsidTr="00D131C4">
        <w:trPr>
          <w:trHeight w:val="1763"/>
        </w:trPr>
        <w:tc>
          <w:tcPr>
            <w:tcW w:w="2640" w:type="dxa"/>
            <w:vMerge/>
            <w:vAlign w:val="center"/>
          </w:tcPr>
          <w:p w14:paraId="05CE3D6D" w14:textId="77777777" w:rsidR="00215124" w:rsidRPr="00571383" w:rsidRDefault="00215124" w:rsidP="00607FE0">
            <w:pPr>
              <w:ind w:left="450" w:right="656"/>
              <w:rPr>
                <w:rFonts w:asciiTheme="minorHAnsi" w:hAnsiTheme="minorHAnsi" w:cstheme="minorHAnsi"/>
                <w:bCs/>
                <w:color w:val="000000" w:themeColor="text1"/>
                <w:sz w:val="20"/>
                <w:szCs w:val="20"/>
              </w:rPr>
            </w:pPr>
          </w:p>
        </w:tc>
        <w:tc>
          <w:tcPr>
            <w:tcW w:w="269" w:type="dxa"/>
          </w:tcPr>
          <w:p w14:paraId="54172868" w14:textId="77777777" w:rsidR="00215124" w:rsidRPr="00571383" w:rsidRDefault="00215124" w:rsidP="00607FE0">
            <w:pPr>
              <w:ind w:left="450" w:right="656"/>
              <w:rPr>
                <w:rFonts w:asciiTheme="minorHAnsi" w:eastAsia="SolexHR" w:hAnsiTheme="minorHAnsi" w:cstheme="minorHAnsi"/>
                <w:b/>
              </w:rPr>
            </w:pPr>
          </w:p>
        </w:tc>
        <w:tc>
          <w:tcPr>
            <w:tcW w:w="5502" w:type="dxa"/>
          </w:tcPr>
          <w:p w14:paraId="19F4A3D1" w14:textId="341BBE48" w:rsidR="00215124" w:rsidRPr="00571383" w:rsidRDefault="00215124" w:rsidP="00FE5E1B">
            <w:pPr>
              <w:pStyle w:val="tablebullet"/>
              <w:rPr>
                <w:rFonts w:asciiTheme="minorHAnsi" w:eastAsiaTheme="minorHAnsi" w:hAnsiTheme="minorHAnsi" w:cs="Arial"/>
                <w:szCs w:val="22"/>
              </w:rPr>
            </w:pPr>
            <w:r w:rsidRPr="00571383">
              <w:t>Službena lica agencija za sprovođenje zakona dužna su da se suzdrže od komentarisanja sudskih i tužilačkih postupaka koji nisu okončani i da kao tajnu čuvaju činjenice i dokaze kojima raspolažu, a čije bi objelodanjivanje moglo negativno uticati na odvijanje postupka.</w:t>
            </w:r>
          </w:p>
        </w:tc>
        <w:tc>
          <w:tcPr>
            <w:tcW w:w="2846" w:type="dxa"/>
            <w:vAlign w:val="center"/>
          </w:tcPr>
          <w:p w14:paraId="1FFD8DAA" w14:textId="14121C4E" w:rsidR="00215124" w:rsidRPr="00571383" w:rsidRDefault="00215124" w:rsidP="00FE5E1B">
            <w:pPr>
              <w:pStyle w:val="tablebullet"/>
            </w:pPr>
            <w:r w:rsidRPr="00571383">
              <w:t>Direktna komunikacija</w:t>
            </w:r>
          </w:p>
          <w:p w14:paraId="5D30882D" w14:textId="77777777" w:rsidR="00215124" w:rsidRPr="00571383" w:rsidRDefault="00215124" w:rsidP="00FE5E1B">
            <w:pPr>
              <w:pStyle w:val="tablebullet"/>
            </w:pPr>
            <w:r w:rsidRPr="00571383">
              <w:t>Štampani mediji</w:t>
            </w:r>
          </w:p>
          <w:p w14:paraId="51AC7E74" w14:textId="7372AC55" w:rsidR="00215124" w:rsidRPr="00571383" w:rsidRDefault="00215124" w:rsidP="00FE5E1B">
            <w:pPr>
              <w:pStyle w:val="tablebullet"/>
              <w:rPr>
                <w:rFonts w:asciiTheme="minorHAnsi" w:eastAsia="SolexHR" w:hAnsiTheme="minorHAnsi" w:cstheme="minorHAnsi"/>
                <w:b/>
              </w:rPr>
            </w:pPr>
            <w:r w:rsidRPr="00571383">
              <w:t>Elektronski mediji</w:t>
            </w:r>
          </w:p>
        </w:tc>
        <w:tc>
          <w:tcPr>
            <w:tcW w:w="3555" w:type="dxa"/>
            <w:vAlign w:val="center"/>
          </w:tcPr>
          <w:p w14:paraId="6E1703D6" w14:textId="4C5CA7F2" w:rsidR="00215124" w:rsidRPr="00571383" w:rsidRDefault="00CF6FBD" w:rsidP="00FE5E1B">
            <w:pPr>
              <w:pStyle w:val="tablebullet"/>
              <w:rPr>
                <w:rFonts w:asciiTheme="minorHAnsi" w:eastAsia="SolexHR" w:hAnsiTheme="minorHAnsi" w:cstheme="minorHAnsi"/>
                <w:b/>
              </w:rPr>
            </w:pPr>
            <w:proofErr w:type="spellStart"/>
            <w:r>
              <w:t>Odnosi</w:t>
            </w:r>
            <w:proofErr w:type="spellEnd"/>
            <w:r>
              <w:t xml:space="preserve"> s </w:t>
            </w:r>
            <w:proofErr w:type="spellStart"/>
            <w:r>
              <w:t>javnošću</w:t>
            </w:r>
            <w:proofErr w:type="spellEnd"/>
            <w:r w:rsidR="006F1A6D">
              <w:t xml:space="preserve"> </w:t>
            </w:r>
            <w:r w:rsidR="006A12E1">
              <w:br/>
            </w:r>
            <w:r w:rsidR="00215124" w:rsidRPr="00571383">
              <w:t>(</w:t>
            </w:r>
            <w:proofErr w:type="spellStart"/>
            <w:r w:rsidR="00215124" w:rsidRPr="00571383">
              <w:t>Poruke</w:t>
            </w:r>
            <w:proofErr w:type="spellEnd"/>
            <w:r w:rsidR="00215124" w:rsidRPr="00571383">
              <w:t xml:space="preserve">, </w:t>
            </w:r>
            <w:proofErr w:type="spellStart"/>
            <w:r w:rsidR="00215124" w:rsidRPr="00571383">
              <w:t>tekstovi</w:t>
            </w:r>
            <w:proofErr w:type="spellEnd"/>
            <w:r w:rsidR="00215124" w:rsidRPr="00571383">
              <w:t xml:space="preserve">, </w:t>
            </w:r>
            <w:proofErr w:type="spellStart"/>
            <w:r w:rsidR="00215124" w:rsidRPr="00571383">
              <w:t>fotografije</w:t>
            </w:r>
            <w:proofErr w:type="spellEnd"/>
            <w:r w:rsidR="00215124" w:rsidRPr="00571383">
              <w:t xml:space="preserve"> </w:t>
            </w:r>
            <w:proofErr w:type="spellStart"/>
            <w:r w:rsidR="00215124" w:rsidRPr="00571383">
              <w:t>i</w:t>
            </w:r>
            <w:proofErr w:type="spellEnd"/>
            <w:r w:rsidR="00215124" w:rsidRPr="00571383">
              <w:t xml:space="preserve"> sl. kreirani za društvene mreže)</w:t>
            </w:r>
          </w:p>
          <w:p w14:paraId="03FB0F2C" w14:textId="77777777" w:rsidR="00215124" w:rsidRPr="00571383" w:rsidRDefault="00215124" w:rsidP="00FE5E1B">
            <w:pPr>
              <w:pStyle w:val="tablebullet"/>
              <w:rPr>
                <w:rFonts w:asciiTheme="minorHAnsi" w:eastAsia="SolexHR" w:hAnsiTheme="minorHAnsi" w:cstheme="minorHAnsi"/>
                <w:b/>
              </w:rPr>
            </w:pPr>
            <w:r w:rsidRPr="00571383">
              <w:t>Saopćenja</w:t>
            </w:r>
          </w:p>
          <w:p w14:paraId="5181CA26"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bl>
    <w:p w14:paraId="4F0CDFDE" w14:textId="77777777" w:rsidR="00215124" w:rsidRPr="00571383" w:rsidRDefault="00215124" w:rsidP="00607FE0">
      <w:pPr>
        <w:ind w:left="450" w:right="656"/>
        <w:rPr>
          <w:rFonts w:cs="Arial-BoldMT"/>
          <w:bCs/>
          <w:color w:val="000000" w:themeColor="text1"/>
        </w:rPr>
      </w:pPr>
    </w:p>
    <w:p w14:paraId="66C577D9" w14:textId="77777777" w:rsidR="00215124" w:rsidRPr="00571383" w:rsidRDefault="00215124" w:rsidP="00607FE0">
      <w:pPr>
        <w:ind w:left="450" w:right="656"/>
        <w:rPr>
          <w:rFonts w:cs="Arial-BoldMT"/>
          <w:bCs/>
          <w:color w:val="000000" w:themeColor="text1"/>
        </w:rPr>
      </w:pPr>
    </w:p>
    <w:p w14:paraId="7DBFF74C" w14:textId="2D94729F" w:rsidR="001D5845" w:rsidRPr="00571383" w:rsidRDefault="001D5845" w:rsidP="00607FE0">
      <w:pPr>
        <w:ind w:left="450" w:right="656"/>
        <w:jc w:val="center"/>
        <w:rPr>
          <w:rFonts w:cs="Arial-BoldMT"/>
          <w:bCs/>
          <w:color w:val="000000" w:themeColor="text1"/>
        </w:rPr>
      </w:pPr>
    </w:p>
    <w:sectPr w:rsidR="001D5845" w:rsidRPr="00571383" w:rsidSect="00486796">
      <w:headerReference w:type="even" r:id="rId16"/>
      <w:headerReference w:type="default" r:id="rId17"/>
      <w:footerReference w:type="default" r:id="rId18"/>
      <w:headerReference w:type="first" r:id="rId19"/>
      <w:pgSz w:w="16838" w:h="11906" w:orient="landscape" w:code="9"/>
      <w:pgMar w:top="540" w:right="1008" w:bottom="360" w:left="1008" w:header="284" w:footer="23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63704" w14:textId="77777777" w:rsidR="005A216F" w:rsidRDefault="005A216F" w:rsidP="00E6262C">
      <w:pPr>
        <w:spacing w:after="0" w:line="240" w:lineRule="auto"/>
      </w:pPr>
      <w:r>
        <w:separator/>
      </w:r>
    </w:p>
  </w:endnote>
  <w:endnote w:type="continuationSeparator" w:id="0">
    <w:p w14:paraId="6B035BE1" w14:textId="77777777" w:rsidR="005A216F" w:rsidRDefault="005A216F" w:rsidP="00E62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Sans Light">
    <w:altName w:val="Calibri"/>
    <w:panose1 w:val="020B0402020204020204"/>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swiss"/>
    <w:notTrueType/>
    <w:pitch w:val="default"/>
    <w:sig w:usb0="00000003" w:usb1="00000000" w:usb2="00000000" w:usb3="00000000" w:csb0="00000001" w:csb1="00000000"/>
  </w:font>
  <w:font w:name="P‡Oˇ">
    <w:altName w:val="Cambria"/>
    <w:panose1 w:val="00000000000000000000"/>
    <w:charset w:val="4D"/>
    <w:family w:val="auto"/>
    <w:notTrueType/>
    <w:pitch w:val="default"/>
    <w:sig w:usb0="00000003" w:usb1="00000000" w:usb2="00000000" w:usb3="00000000" w:csb0="00000001" w:csb1="00000000"/>
  </w:font>
  <w:font w:name="SolexH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E9CA5" w14:textId="77777777" w:rsidR="00597B74" w:rsidRDefault="00597B74" w:rsidP="003510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3367635"/>
      <w:docPartObj>
        <w:docPartGallery w:val="Page Numbers (Bottom of Page)"/>
        <w:docPartUnique/>
      </w:docPartObj>
    </w:sdtPr>
    <w:sdtEndPr>
      <w:rPr>
        <w:noProof/>
      </w:rPr>
    </w:sdtEndPr>
    <w:sdtContent>
      <w:p w14:paraId="3AFF903E" w14:textId="0BC29E65" w:rsidR="007473C3" w:rsidRDefault="007473C3" w:rsidP="0035106B">
        <w:pPr>
          <w:pStyle w:val="Footer"/>
        </w:pPr>
      </w:p>
      <w:p w14:paraId="794D6FB7" w14:textId="619DA964" w:rsidR="007473C3" w:rsidRDefault="007473C3" w:rsidP="0035106B">
        <w:pPr>
          <w:pStyle w:val="Footer"/>
        </w:pPr>
        <w:r>
          <w:fldChar w:fldCharType="begin"/>
        </w:r>
        <w:r>
          <w:instrText xml:space="preserve"> PAGE   \* MERGEFORMAT </w:instrText>
        </w:r>
        <w:r>
          <w:fldChar w:fldCharType="separate"/>
        </w:r>
        <w:r w:rsidR="00470A19">
          <w:rPr>
            <w:noProof/>
          </w:rPr>
          <w:t>35</w:t>
        </w:r>
        <w:r>
          <w:rPr>
            <w:noProof/>
          </w:rPr>
          <w:fldChar w:fldCharType="end"/>
        </w:r>
      </w:p>
    </w:sdtContent>
  </w:sdt>
  <w:p w14:paraId="2AC3AD7A" w14:textId="77777777" w:rsidR="007473C3" w:rsidRDefault="007473C3" w:rsidP="003510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4C372" w14:textId="77777777" w:rsidR="007473C3" w:rsidRDefault="007473C3" w:rsidP="0035106B">
    <w:pPr>
      <w:pStyle w:val="Footer"/>
      <w:rPr>
        <w:lang w:val="en-GB"/>
      </w:rPr>
    </w:pPr>
  </w:p>
  <w:p w14:paraId="318AD89D" w14:textId="77777777" w:rsidR="007473C3" w:rsidRPr="00296C15" w:rsidRDefault="007473C3" w:rsidP="0035106B">
    <w:pPr>
      <w:pStyle w:val="Footer"/>
      <w:rPr>
        <w:lang w:val="en-GB"/>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8799032"/>
      <w:docPartObj>
        <w:docPartGallery w:val="Page Numbers (Bottom of Page)"/>
        <w:docPartUnique/>
      </w:docPartObj>
    </w:sdtPr>
    <w:sdtEndPr>
      <w:rPr>
        <w:noProof/>
      </w:rPr>
    </w:sdtEndPr>
    <w:sdtContent>
      <w:p w14:paraId="57893079" w14:textId="22F407B9" w:rsidR="007473C3" w:rsidRDefault="007473C3" w:rsidP="0035106B">
        <w:pPr>
          <w:pStyle w:val="Footer"/>
        </w:pPr>
        <w:r>
          <w:fldChar w:fldCharType="begin"/>
        </w:r>
        <w:r>
          <w:instrText xml:space="preserve"> PAGE   \* MERGEFORMAT </w:instrText>
        </w:r>
        <w:r>
          <w:fldChar w:fldCharType="separate"/>
        </w:r>
        <w:r w:rsidR="00470A19">
          <w:rPr>
            <w:noProof/>
          </w:rPr>
          <w:t>46</w:t>
        </w:r>
        <w:r>
          <w:rPr>
            <w:noProof/>
          </w:rPr>
          <w:fldChar w:fldCharType="end"/>
        </w:r>
      </w:p>
    </w:sdtContent>
  </w:sdt>
  <w:p w14:paraId="451568F3" w14:textId="77777777" w:rsidR="007473C3" w:rsidRDefault="007473C3" w:rsidP="003510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88A71" w14:textId="68DBEA82" w:rsidR="005A216F" w:rsidRDefault="000B6C08" w:rsidP="00E6262C">
      <w:pPr>
        <w:spacing w:after="0" w:line="240" w:lineRule="auto"/>
      </w:pPr>
      <w:r>
        <w:t xml:space="preserve">        </w:t>
      </w:r>
      <w:r w:rsidR="005A216F">
        <w:separator/>
      </w:r>
    </w:p>
  </w:footnote>
  <w:footnote w:type="continuationSeparator" w:id="0">
    <w:p w14:paraId="5E3B6850" w14:textId="77777777" w:rsidR="005A216F" w:rsidRDefault="005A216F" w:rsidP="00E6262C">
      <w:pPr>
        <w:spacing w:after="0" w:line="240" w:lineRule="auto"/>
      </w:pPr>
      <w:r>
        <w:continuationSeparator/>
      </w:r>
    </w:p>
  </w:footnote>
  <w:footnote w:id="1">
    <w:p w14:paraId="4542E4CC" w14:textId="6ABEFFEE" w:rsidR="007473C3" w:rsidRPr="00975679" w:rsidRDefault="007473C3" w:rsidP="0035106B">
      <w:pPr>
        <w:pStyle w:val="Footer"/>
      </w:pPr>
      <w:r w:rsidRPr="00975679">
        <w:rPr>
          <w:rStyle w:val="FootnoteReference"/>
        </w:rPr>
        <w:footnoteRef/>
      </w:r>
      <w:r w:rsidRPr="00975679">
        <w:t xml:space="preserve"> </w:t>
      </w:r>
      <w:r w:rsidRPr="00975679">
        <w:tab/>
        <w:t xml:space="preserve">Vidjeti dio KPI </w:t>
      </w:r>
      <w:r w:rsidRPr="006D689B">
        <w:t>pod</w:t>
      </w:r>
      <w:r w:rsidRPr="00975679">
        <w:t xml:space="preserve"> nazivom “Analiza”.</w:t>
      </w:r>
    </w:p>
  </w:footnote>
  <w:footnote w:id="2">
    <w:p w14:paraId="39F30DA2" w14:textId="36C8F22F" w:rsidR="007473C3" w:rsidRPr="00975679" w:rsidRDefault="007473C3" w:rsidP="0035106B">
      <w:pPr>
        <w:pStyle w:val="Footer"/>
      </w:pPr>
      <w:r w:rsidRPr="00975679">
        <w:rPr>
          <w:rStyle w:val="FootnoteReference"/>
        </w:rPr>
        <w:footnoteRef/>
      </w:r>
      <w:r w:rsidRPr="00975679">
        <w:t xml:space="preserve"> </w:t>
      </w:r>
      <w:r w:rsidRPr="00975679">
        <w:tab/>
        <w:t>Nacrt KS je usvojen na sjednici Vijeća održanoj 23. i 24.6.2021. godine, i</w:t>
      </w:r>
      <w:r>
        <w:t xml:space="preserve"> stavljen je na raspolaganje</w:t>
      </w:r>
      <w:r w:rsidRPr="00975679">
        <w:t xml:space="preserve"> stručnoj i opštoj javnosti</w:t>
      </w:r>
      <w:r>
        <w:t xml:space="preserve"> </w:t>
      </w:r>
      <w:r w:rsidRPr="00975679">
        <w:t xml:space="preserve">na mišljenje, komentare i </w:t>
      </w:r>
      <w:r w:rsidRPr="006D689B">
        <w:t>prijedloge</w:t>
      </w:r>
      <w:r w:rsidRPr="00975679">
        <w:t>.</w:t>
      </w:r>
    </w:p>
  </w:footnote>
  <w:footnote w:id="3">
    <w:p w14:paraId="75854280" w14:textId="6817CE74" w:rsidR="007473C3" w:rsidRPr="00975679" w:rsidRDefault="007473C3" w:rsidP="0035106B">
      <w:pPr>
        <w:pStyle w:val="Footer"/>
        <w:rPr>
          <w:rStyle w:val="FootnoteReference"/>
          <w:sz w:val="18"/>
          <w:szCs w:val="18"/>
        </w:rPr>
      </w:pPr>
      <w:r w:rsidRPr="00975679">
        <w:rPr>
          <w:rStyle w:val="FootnoteReference"/>
        </w:rPr>
        <w:footnoteRef/>
      </w:r>
      <w:r w:rsidRPr="00975679">
        <w:t xml:space="preserve"> </w:t>
      </w:r>
      <w:r w:rsidRPr="00975679">
        <w:tab/>
        <w:t>Kodeks sudijske etike, “Službeni glasnik Bosne i Hercegovine” br.13/06, 24/15 i 94/18, Kodeks tužilačke etike, “Službeni glasnik Bosne I Hercegovine” broj 13/06, 15/08,</w:t>
      </w:r>
      <w:r>
        <w:t xml:space="preserve"> </w:t>
      </w:r>
      <w:r w:rsidRPr="00975679">
        <w:t>32/15 I 94/18), Smjernice za sprječavanje sukoba interesa u pravosuđu BiH</w:t>
      </w:r>
      <w:r w:rsidRPr="00975679">
        <w:rPr>
          <w:rStyle w:val="FootnoteReference"/>
          <w:sz w:val="18"/>
          <w:szCs w:val="18"/>
        </w:rPr>
        <w:t>,</w:t>
      </w:r>
      <w:r>
        <w:rPr>
          <w:rStyle w:val="FootnoteReference"/>
          <w:sz w:val="18"/>
          <w:szCs w:val="18"/>
        </w:rPr>
        <w:t xml:space="preserve"> </w:t>
      </w:r>
      <w:r w:rsidRPr="00975679">
        <w:t>(</w:t>
      </w:r>
      <w:hyperlink r:id="rId1" w:history="1">
        <w:r w:rsidR="00CB6E9E" w:rsidRPr="000251F1">
          <w:rPr>
            <w:rStyle w:val="Hyperlink"/>
          </w:rPr>
          <w:t>https://pravosudje.ba/vstvfo/B/10001/article/62560</w:t>
        </w:r>
      </w:hyperlink>
      <w:r w:rsidR="00CB6E9E">
        <w:t xml:space="preserve"> </w:t>
      </w:r>
      <w:r w:rsidRPr="00975679">
        <w:t xml:space="preserve">; Priručnik za primjenu kodeksa sudijske etike </w:t>
      </w:r>
      <w:r w:rsidR="00CB6E9E">
        <w:t>i</w:t>
      </w:r>
      <w:r w:rsidRPr="00975679">
        <w:t xml:space="preserve"> kodeksa tužilačke etike (</w:t>
      </w:r>
      <w:hyperlink r:id="rId2" w:history="1">
        <w:r w:rsidR="00CB6E9E" w:rsidRPr="000251F1">
          <w:rPr>
            <w:rStyle w:val="Hyperlink"/>
          </w:rPr>
          <w:t>https://vstv.pravosudje.ba/vstvfo-api/vijest/download/51816</w:t>
        </w:r>
      </w:hyperlink>
      <w:r w:rsidR="00CB6E9E">
        <w:t xml:space="preserve"> </w:t>
      </w:r>
      <w:r w:rsidRPr="00975679">
        <w:t>).</w:t>
      </w:r>
    </w:p>
  </w:footnote>
  <w:footnote w:id="4">
    <w:p w14:paraId="1F77F0A0" w14:textId="6A09E128" w:rsidR="007473C3" w:rsidRPr="0035106B" w:rsidRDefault="007473C3" w:rsidP="0035106B">
      <w:pPr>
        <w:pStyle w:val="Footer"/>
      </w:pPr>
      <w:r w:rsidRPr="00975679">
        <w:rPr>
          <w:rStyle w:val="FootnoteReference"/>
        </w:rPr>
        <w:footnoteRef/>
      </w:r>
      <w:r w:rsidRPr="00975679">
        <w:t xml:space="preserve"> </w:t>
      </w:r>
      <w:r w:rsidRPr="00975679">
        <w:tab/>
      </w:r>
      <w:r w:rsidRPr="0035106B">
        <w:t xml:space="preserve">Između ostalih: Evropska konvencija o ljudskim pravima i slobodama( </w:t>
      </w:r>
      <w:hyperlink r:id="rId3" w:history="1">
        <w:r w:rsidRPr="0035106B">
          <w:t>European Convention on Human Rights (coe.int)</w:t>
        </w:r>
      </w:hyperlink>
      <w:r w:rsidRPr="0035106B">
        <w:t xml:space="preserve">, Bangalorski principi sudijskog ponašanja </w:t>
      </w:r>
      <w:hyperlink r:id="rId4" w:history="1">
        <w:r w:rsidRPr="0035106B">
          <w:t>https://www.unodc.org/pdf/crime/corruption/judicial_group/Bangalore_principles.pdf</w:t>
        </w:r>
      </w:hyperlink>
      <w:r w:rsidRPr="0035106B">
        <w:t>,), Osnovni principi o nezavisnosti sudstva (</w:t>
      </w:r>
      <w:hyperlink r:id="rId5" w:history="1">
        <w:r w:rsidRPr="0035106B">
          <w:t>IBA Resolutions Minimum Standards of Judicial Independence 1982 | Judiciaries | Judge (scribd.com)</w:t>
        </w:r>
      </w:hyperlink>
      <w:r w:rsidRPr="0035106B">
        <w:t>, Budimpeštanske smjernice (</w:t>
      </w:r>
      <w:hyperlink r:id="rId6" w:history="1">
        <w:r w:rsidRPr="0035106B">
          <w:t>https://rm.coe.int/16807204b5</w:t>
        </w:r>
      </w:hyperlink>
      <w:r w:rsidRPr="0035106B">
        <w:t>), Saturn Guidelines (</w:t>
      </w:r>
      <w:hyperlink r:id="rId7" w:history="1">
        <w:r w:rsidRPr="0035106B">
          <w:t>https://rm.coe.int/cepej-2018-20-e-cepej-saturn-guidelines-time-management-3rd-revision/16808ff3ee</w:t>
        </w:r>
      </w:hyperlink>
      <w:r w:rsidRPr="0035106B">
        <w:t>,). Vidjeti više u Priručniku za primjenu kodeksa sudijske etike i kodeksa tužilačke etike, str. 224-230 (</w:t>
      </w:r>
      <w:hyperlink r:id="rId8" w:history="1">
        <w:r w:rsidRPr="0035106B">
          <w:t>pdfservlet (pravosudje.ba)</w:t>
        </w:r>
      </w:hyperlink>
      <w:r w:rsidRPr="0035106B">
        <w:t>.</w:t>
      </w:r>
    </w:p>
  </w:footnote>
  <w:footnote w:id="5">
    <w:p w14:paraId="6614C443" w14:textId="6A967D07" w:rsidR="007473C3" w:rsidRPr="00975679" w:rsidRDefault="007473C3" w:rsidP="0035106B">
      <w:pPr>
        <w:pStyle w:val="Footer"/>
      </w:pPr>
      <w:r w:rsidRPr="00975679">
        <w:rPr>
          <w:rStyle w:val="FootnoteReference"/>
        </w:rPr>
        <w:footnoteRef/>
      </w:r>
      <w:r w:rsidRPr="00975679">
        <w:t xml:space="preserve"> </w:t>
      </w:r>
      <w:r w:rsidRPr="00975679">
        <w:tab/>
      </w:r>
      <w:r w:rsidRPr="00597B74">
        <w:t>Izvještaji</w:t>
      </w:r>
      <w:r w:rsidRPr="00975679">
        <w:t xml:space="preserve"> su dostupni </w:t>
      </w:r>
      <w:r w:rsidRPr="00975679">
        <w:t xml:space="preserve">na: </w:t>
      </w:r>
      <w:hyperlink r:id="rId9" w:history="1">
        <w:r w:rsidR="00632C45" w:rsidRPr="00482938">
          <w:rPr>
            <w:rStyle w:val="Hyperlink"/>
          </w:rPr>
          <w:t>https://vstv.pravosudje.ba/vstvfo/B/141/kategorije-vijesti/1182/117428/4573</w:t>
        </w:r>
      </w:hyperlink>
      <w:r w:rsidR="006F1A6D">
        <w:t xml:space="preserve"> </w:t>
      </w:r>
    </w:p>
  </w:footnote>
  <w:footnote w:id="6">
    <w:p w14:paraId="679111FC" w14:textId="56FCB206" w:rsidR="005C3228" w:rsidRDefault="005C3228" w:rsidP="0035106B">
      <w:pPr>
        <w:pStyle w:val="Footer"/>
      </w:pPr>
      <w:r>
        <w:rPr>
          <w:rStyle w:val="FootnoteReference"/>
        </w:rPr>
        <w:footnoteRef/>
      </w:r>
      <w:r>
        <w:t xml:space="preserve"> </w:t>
      </w:r>
      <w:r w:rsidR="00574D26">
        <w:tab/>
      </w:r>
      <w:hyperlink r:id="rId10" w:history="1">
        <w:r w:rsidR="00574D26" w:rsidRPr="00F84D42">
          <w:rPr>
            <w:rStyle w:val="Hyperlink"/>
          </w:rPr>
          <w:t>https://pravosudje.ba/vstvfo/B/141/article/82071</w:t>
        </w:r>
      </w:hyperlink>
      <w:r>
        <w:t xml:space="preserve"> </w:t>
      </w:r>
    </w:p>
  </w:footnote>
  <w:footnote w:id="7">
    <w:p w14:paraId="48DE4083" w14:textId="797276B0" w:rsidR="007473C3" w:rsidRPr="00975679" w:rsidRDefault="007473C3" w:rsidP="0035106B">
      <w:pPr>
        <w:pStyle w:val="Footer"/>
      </w:pPr>
      <w:r w:rsidRPr="00975679">
        <w:rPr>
          <w:rStyle w:val="FootnoteReference"/>
        </w:rPr>
        <w:footnoteRef/>
      </w:r>
      <w:r w:rsidRPr="00975679">
        <w:t xml:space="preserve"> </w:t>
      </w:r>
      <w:r w:rsidRPr="00975679">
        <w:tab/>
        <w:t xml:space="preserve">Sva saopštenja dostupna su na: </w:t>
      </w:r>
      <w:hyperlink r:id="rId11" w:history="1">
        <w:r w:rsidRPr="00975679">
          <w:rPr>
            <w:rStyle w:val="Hyperlink"/>
          </w:rPr>
          <w:t>https://vstv.pravosudje.ba/vstv/faces/kategorije.jsp?ins=141&amp;modul=1219&amp;kat=1220&amp;kolona=1352</w:t>
        </w:r>
      </w:hyperlink>
      <w:r w:rsidRPr="00975679">
        <w:t xml:space="preserve"> </w:t>
      </w:r>
    </w:p>
  </w:footnote>
  <w:footnote w:id="8">
    <w:p w14:paraId="115DAE3F" w14:textId="2D8B1984" w:rsidR="007473C3" w:rsidRPr="00975679" w:rsidRDefault="007473C3" w:rsidP="0035106B">
      <w:pPr>
        <w:pStyle w:val="Footer"/>
      </w:pPr>
      <w:r w:rsidRPr="00975679">
        <w:rPr>
          <w:rStyle w:val="FootnoteReference"/>
        </w:rPr>
        <w:footnoteRef/>
      </w:r>
      <w:r w:rsidRPr="00975679">
        <w:t xml:space="preserve"> </w:t>
      </w:r>
      <w:r w:rsidRPr="00975679">
        <w:tab/>
      </w:r>
      <w:hyperlink r:id="rId12" w:history="1">
        <w:r w:rsidRPr="00975679">
          <w:rPr>
            <w:rStyle w:val="Hyperlink"/>
          </w:rPr>
          <w:t>https://www.osce.org/bs/mission-to-bosnia-and-herzegovina/471327</w:t>
        </w:r>
      </w:hyperlink>
    </w:p>
  </w:footnote>
  <w:footnote w:id="9">
    <w:p w14:paraId="78FEC82A" w14:textId="0C439C65" w:rsidR="007473C3" w:rsidRPr="00975679" w:rsidRDefault="007473C3" w:rsidP="0035106B">
      <w:pPr>
        <w:pStyle w:val="Footer"/>
      </w:pPr>
      <w:r w:rsidRPr="00975679">
        <w:rPr>
          <w:rStyle w:val="FootnoteReference"/>
        </w:rPr>
        <w:footnoteRef/>
      </w:r>
      <w:r w:rsidRPr="00975679">
        <w:t xml:space="preserve"> </w:t>
      </w:r>
      <w:r w:rsidRPr="00975679">
        <w:tab/>
        <w:t xml:space="preserve">Odluka </w:t>
      </w:r>
      <w:r w:rsidRPr="00975679">
        <w:rPr>
          <w:rFonts w:ascii="Calibri" w:hAnsi="Calibri" w:cs="Calibri"/>
        </w:rPr>
        <w:t>о</w:t>
      </w:r>
      <w:r w:rsidRPr="00975679">
        <w:t xml:space="preserve"> postupku srednjoro</w:t>
      </w:r>
      <w:r w:rsidRPr="00975679">
        <w:rPr>
          <w:rFonts w:cs="GillSans Light"/>
        </w:rPr>
        <w:t>č</w:t>
      </w:r>
      <w:r w:rsidRPr="00975679">
        <w:t>nog pl</w:t>
      </w:r>
      <w:r w:rsidRPr="00975679">
        <w:rPr>
          <w:rFonts w:ascii="Calibri" w:hAnsi="Calibri" w:cs="Calibri"/>
        </w:rPr>
        <w:t>а</w:t>
      </w:r>
      <w:r w:rsidRPr="00975679">
        <w:t>nir</w:t>
      </w:r>
      <w:r w:rsidRPr="00975679">
        <w:rPr>
          <w:rFonts w:ascii="Calibri" w:hAnsi="Calibri" w:cs="Calibri"/>
        </w:rPr>
        <w:t>а</w:t>
      </w:r>
      <w:r w:rsidRPr="00975679">
        <w:t>nj</w:t>
      </w:r>
      <w:r w:rsidRPr="00975679">
        <w:rPr>
          <w:rFonts w:ascii="Calibri" w:hAnsi="Calibri" w:cs="Calibri"/>
        </w:rPr>
        <w:t>а</w:t>
      </w:r>
      <w:r w:rsidRPr="00975679">
        <w:t>, pra</w:t>
      </w:r>
      <w:r w:rsidRPr="00975679">
        <w:rPr>
          <w:rFonts w:cs="GillSans Light"/>
        </w:rPr>
        <w:t>ć</w:t>
      </w:r>
      <w:r w:rsidRPr="00975679">
        <w:t>enja i izv</w:t>
      </w:r>
      <w:r w:rsidRPr="00975679">
        <w:rPr>
          <w:rFonts w:ascii="Calibri" w:hAnsi="Calibri" w:cs="Calibri"/>
        </w:rPr>
        <w:t>је</w:t>
      </w:r>
      <w:r w:rsidRPr="00975679">
        <w:rPr>
          <w:rFonts w:cs="GillSans Light"/>
        </w:rPr>
        <w:t>š</w:t>
      </w:r>
      <w:r w:rsidRPr="00975679">
        <w:rPr>
          <w:rFonts w:ascii="Calibri" w:hAnsi="Calibri" w:cs="Calibri"/>
        </w:rPr>
        <w:t>та</w:t>
      </w:r>
      <w:r w:rsidRPr="00975679">
        <w:t>v</w:t>
      </w:r>
      <w:r w:rsidRPr="00975679">
        <w:rPr>
          <w:rFonts w:ascii="Calibri" w:hAnsi="Calibri" w:cs="Calibri"/>
        </w:rPr>
        <w:t>а</w:t>
      </w:r>
      <w:r w:rsidRPr="00975679">
        <w:t>nj</w:t>
      </w:r>
      <w:r w:rsidRPr="00975679">
        <w:rPr>
          <w:rFonts w:ascii="Calibri" w:hAnsi="Calibri" w:cs="Calibri"/>
        </w:rPr>
        <w:t>а</w:t>
      </w:r>
      <w:r w:rsidRPr="00975679">
        <w:t xml:space="preserve"> u institucijama BiH, “Službeni glasnik BiH” broj 62/14, Uputstvo o metodologiji u postupku srednjoročnog pl</w:t>
      </w:r>
      <w:r w:rsidRPr="00975679">
        <w:rPr>
          <w:rFonts w:ascii="Calibri" w:hAnsi="Calibri" w:cs="Calibri"/>
        </w:rPr>
        <w:t>а</w:t>
      </w:r>
      <w:r w:rsidRPr="00975679">
        <w:t>nir</w:t>
      </w:r>
      <w:r w:rsidRPr="00975679">
        <w:rPr>
          <w:rFonts w:ascii="Calibri" w:hAnsi="Calibri" w:cs="Calibri"/>
        </w:rPr>
        <w:t>а</w:t>
      </w:r>
      <w:r w:rsidRPr="00975679">
        <w:t>nj</w:t>
      </w:r>
      <w:r w:rsidRPr="00975679">
        <w:rPr>
          <w:rFonts w:ascii="Calibri" w:hAnsi="Calibri" w:cs="Calibri"/>
        </w:rPr>
        <w:t>а</w:t>
      </w:r>
      <w:r w:rsidRPr="00975679">
        <w:t>, pra</w:t>
      </w:r>
      <w:r w:rsidRPr="00975679">
        <w:rPr>
          <w:rFonts w:cs="GillSans Light"/>
        </w:rPr>
        <w:t>ć</w:t>
      </w:r>
      <w:r w:rsidRPr="00975679">
        <w:t>enja i izv</w:t>
      </w:r>
      <w:r w:rsidRPr="00975679">
        <w:rPr>
          <w:rFonts w:ascii="Calibri" w:hAnsi="Calibri" w:cs="Calibri"/>
        </w:rPr>
        <w:t>је</w:t>
      </w:r>
      <w:r w:rsidRPr="00975679">
        <w:rPr>
          <w:rFonts w:cs="GillSans Light"/>
        </w:rPr>
        <w:t>š</w:t>
      </w:r>
      <w:r w:rsidRPr="00975679">
        <w:rPr>
          <w:rFonts w:ascii="Calibri" w:hAnsi="Calibri" w:cs="Calibri"/>
        </w:rPr>
        <w:t>та</w:t>
      </w:r>
      <w:r w:rsidRPr="00975679">
        <w:t>v</w:t>
      </w:r>
      <w:r w:rsidRPr="00975679">
        <w:rPr>
          <w:rFonts w:ascii="Calibri" w:hAnsi="Calibri" w:cs="Calibri"/>
        </w:rPr>
        <w:t>а</w:t>
      </w:r>
      <w:r w:rsidRPr="00975679">
        <w:t>nj</w:t>
      </w:r>
      <w:r w:rsidRPr="00975679">
        <w:rPr>
          <w:rFonts w:ascii="Calibri" w:hAnsi="Calibri" w:cs="Calibri"/>
        </w:rPr>
        <w:t>а</w:t>
      </w:r>
      <w:r w:rsidRPr="00975679">
        <w:t xml:space="preserve"> u institucijama BiH, </w:t>
      </w:r>
      <w:r w:rsidRPr="00975679">
        <w:rPr>
          <w:rFonts w:cs="GillSans Light"/>
        </w:rPr>
        <w:t>“</w:t>
      </w:r>
      <w:r w:rsidRPr="00975679">
        <w:t>Slu</w:t>
      </w:r>
      <w:r w:rsidRPr="00975679">
        <w:rPr>
          <w:rFonts w:cs="GillSans Light"/>
        </w:rPr>
        <w:t>ž</w:t>
      </w:r>
      <w:r w:rsidRPr="00975679">
        <w:t>beni glasnik BiH</w:t>
      </w:r>
      <w:r w:rsidRPr="00975679">
        <w:rPr>
          <w:rFonts w:cs="GillSans Light"/>
        </w:rPr>
        <w:t>”</w:t>
      </w:r>
      <w:r w:rsidRPr="00975679">
        <w:t xml:space="preserve"> broj 44/15, Odluka </w:t>
      </w:r>
      <w:r w:rsidRPr="00975679">
        <w:rPr>
          <w:rFonts w:ascii="Calibri" w:hAnsi="Calibri" w:cs="Calibri"/>
        </w:rPr>
        <w:t>о</w:t>
      </w:r>
      <w:r w:rsidRPr="00975679">
        <w:t xml:space="preserve"> godi</w:t>
      </w:r>
      <w:r w:rsidRPr="00975679">
        <w:rPr>
          <w:rFonts w:cs="GillSans Light"/>
        </w:rPr>
        <w:t>š</w:t>
      </w:r>
      <w:r w:rsidRPr="00975679">
        <w:t>njem planiranju rada i na</w:t>
      </w:r>
      <w:r w:rsidRPr="00975679">
        <w:rPr>
          <w:rFonts w:cs="GillSans Light"/>
        </w:rPr>
        <w:t>č</w:t>
      </w:r>
      <w:r w:rsidRPr="00975679">
        <w:t>inu pra</w:t>
      </w:r>
      <w:r w:rsidRPr="00975679">
        <w:rPr>
          <w:rFonts w:cs="GillSans Light"/>
        </w:rPr>
        <w:t>ć</w:t>
      </w:r>
      <w:r w:rsidRPr="00975679">
        <w:t>enja i izvještavanja o radu u institucijama BiH, “Službeni glasnik BiH broj 94/14, i Uputstvo o načinu pripreme godišnjeg programa rada i izvještaja o radu u institucijama BiH, “Službeni glasnik BiH” broj 45/15.</w:t>
      </w:r>
    </w:p>
  </w:footnote>
  <w:footnote w:id="10">
    <w:p w14:paraId="6A5FE284" w14:textId="5C14272A" w:rsidR="007473C3" w:rsidRPr="00975679" w:rsidRDefault="007473C3" w:rsidP="0035106B">
      <w:pPr>
        <w:pStyle w:val="Footer"/>
      </w:pPr>
      <w:r w:rsidRPr="00975679">
        <w:rPr>
          <w:rStyle w:val="FootnoteReference"/>
        </w:rPr>
        <w:footnoteRef/>
      </w:r>
      <w:r w:rsidRPr="00975679">
        <w:t xml:space="preserve"> </w:t>
      </w:r>
      <w:r w:rsidRPr="00975679">
        <w:tab/>
        <w:t>Pravilnik o postupku srednjoročnog planiranja, godišnjeg programiranja, praćenja i izvještavanja u Visokom sudskom i tužilačkom vijeću BiH (usvojen na sjednci Vijeća koja je održana 25.9.2019. godine).</w:t>
      </w:r>
    </w:p>
  </w:footnote>
  <w:footnote w:id="11">
    <w:p w14:paraId="66B602E7" w14:textId="4D9DFCAC" w:rsidR="007473C3" w:rsidRPr="00975679" w:rsidRDefault="007473C3" w:rsidP="0035106B">
      <w:pPr>
        <w:pStyle w:val="Footer"/>
      </w:pPr>
      <w:r w:rsidRPr="00975679">
        <w:rPr>
          <w:rStyle w:val="FootnoteReference"/>
        </w:rPr>
        <w:footnoteRef/>
      </w:r>
      <w:r w:rsidRPr="00975679">
        <w:t xml:space="preserve"> </w:t>
      </w:r>
      <w:r w:rsidRPr="00975679">
        <w:tab/>
        <w:t xml:space="preserve">Kodeks etike advokata Advokatske komore Republike Srpske, dostupan na: </w:t>
      </w:r>
      <w:hyperlink r:id="rId13" w:history="1">
        <w:r w:rsidRPr="00975679">
          <w:rPr>
            <w:rStyle w:val="Hyperlink"/>
          </w:rPr>
          <w:t>http://advokatskakomora.ba/dokumenti/KODEKS-ETIKE-ADVOKATA-AK-RS_lat.pdf</w:t>
        </w:r>
      </w:hyperlink>
    </w:p>
    <w:p w14:paraId="099BEF57" w14:textId="19BB9DB6" w:rsidR="007473C3" w:rsidRPr="00975679" w:rsidRDefault="007473C3" w:rsidP="0035106B">
      <w:pPr>
        <w:pStyle w:val="Footer"/>
      </w:pPr>
      <w:r w:rsidRPr="00975679">
        <w:tab/>
        <w:t xml:space="preserve">Kodeks advokatske etike (FBiH) dostupan na: </w:t>
      </w:r>
      <w:hyperlink r:id="rId14" w:history="1">
        <w:r w:rsidRPr="00975679">
          <w:rPr>
            <w:rStyle w:val="Hyperlink"/>
          </w:rPr>
          <w:t>https://www.advokomfbih.ba/kodeks-advokatske-etike/</w:t>
        </w:r>
      </w:hyperlink>
    </w:p>
    <w:p w14:paraId="3E39A2AA" w14:textId="77777777" w:rsidR="007473C3" w:rsidRPr="00975679" w:rsidRDefault="007473C3" w:rsidP="00215124">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FC38F" w14:textId="77777777" w:rsidR="00597B74" w:rsidRDefault="00597B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49887" w14:textId="77777777" w:rsidR="00597B74" w:rsidRDefault="00597B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4BCD9" w14:textId="7CAB60C1" w:rsidR="007473C3" w:rsidRDefault="007473C3">
    <w:pPr>
      <w:pStyle w:val="Header"/>
    </w:pPr>
  </w:p>
  <w:p w14:paraId="298D90BF" w14:textId="77777777" w:rsidR="007473C3" w:rsidRDefault="007473C3">
    <w:pPr>
      <w:pStyle w:val="Header"/>
    </w:pPr>
  </w:p>
  <w:p w14:paraId="36F6C6E7" w14:textId="77777777" w:rsidR="007473C3" w:rsidRDefault="007473C3">
    <w:pPr>
      <w:pStyle w:val="Header"/>
    </w:pPr>
  </w:p>
  <w:p w14:paraId="34396BC1" w14:textId="77777777" w:rsidR="007473C3" w:rsidRDefault="007473C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12CE4" w14:textId="696D3A11" w:rsidR="007473C3" w:rsidRDefault="007473C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9C319" w14:textId="1E597E29" w:rsidR="007473C3" w:rsidRDefault="007473C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DFFA8" w14:textId="5292EBCF" w:rsidR="007473C3" w:rsidRDefault="007473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C46F1"/>
    <w:multiLevelType w:val="multilevel"/>
    <w:tmpl w:val="7862DC5A"/>
    <w:lvl w:ilvl="0">
      <w:start w:val="1"/>
      <w:numFmt w:val="decimal"/>
      <w:pStyle w:val="Heading1"/>
      <w:lvlText w:val="%1."/>
      <w:lvlJc w:val="left"/>
      <w:pPr>
        <w:ind w:left="567"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17B94D6F"/>
    <w:multiLevelType w:val="multilevel"/>
    <w:tmpl w:val="FE6AEF38"/>
    <w:lvl w:ilvl="0">
      <w:start w:val="1"/>
      <w:numFmt w:val="bullet"/>
      <w:lvlText w:val=""/>
      <w:lvlJc w:val="left"/>
      <w:pPr>
        <w:ind w:left="720" w:hanging="360"/>
      </w:pPr>
      <w:rPr>
        <w:rFonts w:ascii="Symbol" w:hAnsi="Symbol" w:hint="default"/>
      </w:rPr>
    </w:lvl>
    <w:lvl w:ilvl="1">
      <w:start w:val="1"/>
      <w:numFmt w:val="decimal"/>
      <w:lvlText w:val="%1.%2."/>
      <w:lvlJc w:val="left"/>
      <w:pPr>
        <w:ind w:left="1512" w:hanging="432"/>
      </w:pPr>
      <w:rPr>
        <w:rFonts w:hint="default"/>
        <w:b/>
      </w:rPr>
    </w:lvl>
    <w:lvl w:ilvl="2">
      <w:start w:val="1"/>
      <w:numFmt w:val="bullet"/>
      <w:lvlText w:val=""/>
      <w:lvlJc w:val="left"/>
      <w:pPr>
        <w:ind w:left="1584" w:hanging="504"/>
      </w:pPr>
      <w:rPr>
        <w:rFonts w:ascii="Symbol" w:hAnsi="Symbol" w:hint="default"/>
        <w:b/>
        <w:sz w:val="22"/>
        <w:szCs w:val="22"/>
      </w:rPr>
    </w:lvl>
    <w:lvl w:ilvl="3">
      <w:start w:val="1"/>
      <w:numFmt w:val="bullet"/>
      <w:lvlText w:val="o"/>
      <w:lvlJc w:val="left"/>
      <w:pPr>
        <w:ind w:left="2088" w:hanging="648"/>
      </w:pPr>
      <w:rPr>
        <w:rFonts w:ascii="Courier New" w:hAnsi="Courier New" w:cs="Courier New" w:hint="default"/>
      </w:rPr>
    </w:lvl>
    <w:lvl w:ilvl="4">
      <w:start w:val="1"/>
      <w:numFmt w:val="bullet"/>
      <w:lvlText w:val=""/>
      <w:lvlJc w:val="left"/>
      <w:pPr>
        <w:ind w:left="2592" w:hanging="792"/>
      </w:pPr>
      <w:rPr>
        <w:rFonts w:ascii="Symbol" w:hAnsi="Symbol"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 w15:restartNumberingAfterBreak="0">
    <w:nsid w:val="18F520C1"/>
    <w:multiLevelType w:val="hybridMultilevel"/>
    <w:tmpl w:val="F7E6F9F6"/>
    <w:lvl w:ilvl="0" w:tplc="3E8CEFD8">
      <w:numFmt w:val="bullet"/>
      <w:lvlText w:val="-"/>
      <w:lvlJc w:val="left"/>
      <w:pPr>
        <w:ind w:left="927" w:hanging="360"/>
      </w:pPr>
      <w:rPr>
        <w:rFonts w:ascii="Gill Sans MT" w:eastAsiaTheme="minorEastAsia" w:hAnsi="Gill Sans M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2D77789C"/>
    <w:multiLevelType w:val="hybridMultilevel"/>
    <w:tmpl w:val="7AF45808"/>
    <w:lvl w:ilvl="0" w:tplc="26084AD0">
      <w:start w:val="10"/>
      <w:numFmt w:val="bullet"/>
      <w:lvlText w:val="-"/>
      <w:lvlJc w:val="left"/>
      <w:pPr>
        <w:ind w:left="720" w:hanging="360"/>
      </w:pPr>
      <w:rPr>
        <w:rFonts w:ascii="Calibri" w:eastAsiaTheme="minorEastAsia"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4AE374E"/>
    <w:multiLevelType w:val="multilevel"/>
    <w:tmpl w:val="95263E1E"/>
    <w:lvl w:ilvl="0">
      <w:start w:val="1"/>
      <w:numFmt w:val="upperRoman"/>
      <w:pStyle w:val="ListParagraph"/>
      <w:lvlText w:val="%1."/>
      <w:lvlJc w:val="left"/>
      <w:pPr>
        <w:ind w:left="1134" w:hanging="62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3683038D"/>
    <w:multiLevelType w:val="multilevel"/>
    <w:tmpl w:val="F3AA8BE6"/>
    <w:lvl w:ilvl="0">
      <w:start w:val="1"/>
      <w:numFmt w:val="lowerLetter"/>
      <w:pStyle w:val="sublist"/>
      <w:lvlText w:val="%1."/>
      <w:lvlJc w:val="left"/>
      <w:pPr>
        <w:ind w:left="851" w:hanging="284"/>
      </w:pPr>
      <w:rPr>
        <w:rFonts w:hint="default"/>
      </w:rPr>
    </w:lvl>
    <w:lvl w:ilvl="1">
      <w:start w:val="1"/>
      <w:numFmt w:val="lowerLetter"/>
      <w:lvlText w:val="%2."/>
      <w:lvlJc w:val="left"/>
      <w:pPr>
        <w:ind w:left="2234" w:hanging="360"/>
      </w:pPr>
      <w:rPr>
        <w:rFonts w:hint="default"/>
      </w:rPr>
    </w:lvl>
    <w:lvl w:ilvl="2">
      <w:start w:val="1"/>
      <w:numFmt w:val="lowerRoman"/>
      <w:lvlText w:val="%3."/>
      <w:lvlJc w:val="right"/>
      <w:pPr>
        <w:ind w:left="2954" w:hanging="180"/>
      </w:pPr>
      <w:rPr>
        <w:rFonts w:hint="default"/>
      </w:rPr>
    </w:lvl>
    <w:lvl w:ilvl="3">
      <w:start w:val="1"/>
      <w:numFmt w:val="decimal"/>
      <w:lvlText w:val="%4."/>
      <w:lvlJc w:val="left"/>
      <w:pPr>
        <w:ind w:left="3674" w:hanging="360"/>
      </w:pPr>
      <w:rPr>
        <w:rFonts w:hint="default"/>
      </w:rPr>
    </w:lvl>
    <w:lvl w:ilvl="4">
      <w:start w:val="1"/>
      <w:numFmt w:val="lowerLetter"/>
      <w:lvlText w:val="%5."/>
      <w:lvlJc w:val="left"/>
      <w:pPr>
        <w:ind w:left="4394" w:hanging="360"/>
      </w:pPr>
      <w:rPr>
        <w:rFonts w:hint="default"/>
      </w:rPr>
    </w:lvl>
    <w:lvl w:ilvl="5">
      <w:start w:val="1"/>
      <w:numFmt w:val="lowerRoman"/>
      <w:lvlText w:val="%6."/>
      <w:lvlJc w:val="right"/>
      <w:pPr>
        <w:ind w:left="5114" w:hanging="180"/>
      </w:pPr>
      <w:rPr>
        <w:rFonts w:hint="default"/>
      </w:rPr>
    </w:lvl>
    <w:lvl w:ilvl="6">
      <w:start w:val="1"/>
      <w:numFmt w:val="decimal"/>
      <w:lvlText w:val="%7."/>
      <w:lvlJc w:val="left"/>
      <w:pPr>
        <w:ind w:left="5834" w:hanging="360"/>
      </w:pPr>
      <w:rPr>
        <w:rFonts w:hint="default"/>
      </w:rPr>
    </w:lvl>
    <w:lvl w:ilvl="7">
      <w:start w:val="1"/>
      <w:numFmt w:val="lowerLetter"/>
      <w:lvlText w:val="%8."/>
      <w:lvlJc w:val="left"/>
      <w:pPr>
        <w:ind w:left="6554" w:hanging="360"/>
      </w:pPr>
      <w:rPr>
        <w:rFonts w:hint="default"/>
      </w:rPr>
    </w:lvl>
    <w:lvl w:ilvl="8">
      <w:start w:val="1"/>
      <w:numFmt w:val="lowerRoman"/>
      <w:lvlText w:val="%9."/>
      <w:lvlJc w:val="right"/>
      <w:pPr>
        <w:ind w:left="7274" w:hanging="180"/>
      </w:pPr>
      <w:rPr>
        <w:rFonts w:hint="default"/>
      </w:rPr>
    </w:lvl>
  </w:abstractNum>
  <w:abstractNum w:abstractNumId="6" w15:restartNumberingAfterBreak="0">
    <w:nsid w:val="40972695"/>
    <w:multiLevelType w:val="multilevel"/>
    <w:tmpl w:val="473E85D0"/>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5B5D46"/>
    <w:multiLevelType w:val="multilevel"/>
    <w:tmpl w:val="26C81434"/>
    <w:lvl w:ilvl="0">
      <w:start w:val="1"/>
      <w:numFmt w:val="bullet"/>
      <w:pStyle w:val="tablebullet"/>
      <w:lvlText w:val=""/>
      <w:lvlJc w:val="left"/>
      <w:pPr>
        <w:ind w:left="964" w:hanging="454"/>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5308128B"/>
    <w:multiLevelType w:val="hybridMultilevel"/>
    <w:tmpl w:val="33161B1A"/>
    <w:lvl w:ilvl="0" w:tplc="26084AD0">
      <w:start w:val="10"/>
      <w:numFmt w:val="bullet"/>
      <w:lvlText w:val="-"/>
      <w:lvlJc w:val="left"/>
      <w:pPr>
        <w:ind w:left="720" w:hanging="360"/>
      </w:pPr>
      <w:rPr>
        <w:rFonts w:ascii="Calibri" w:eastAsiaTheme="minorEastAsia"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5CD408F1"/>
    <w:multiLevelType w:val="hybridMultilevel"/>
    <w:tmpl w:val="69229FCE"/>
    <w:lvl w:ilvl="0" w:tplc="141A0001">
      <w:start w:val="1"/>
      <w:numFmt w:val="bullet"/>
      <w:lvlText w:val=""/>
      <w:lvlJc w:val="left"/>
      <w:pPr>
        <w:ind w:left="1440" w:hanging="360"/>
      </w:pPr>
      <w:rPr>
        <w:rFonts w:ascii="Symbol" w:hAnsi="Symbol" w:hint="default"/>
      </w:rPr>
    </w:lvl>
    <w:lvl w:ilvl="1" w:tplc="141A0003" w:tentative="1">
      <w:start w:val="1"/>
      <w:numFmt w:val="bullet"/>
      <w:lvlText w:val="o"/>
      <w:lvlJc w:val="left"/>
      <w:pPr>
        <w:ind w:left="2160" w:hanging="360"/>
      </w:pPr>
      <w:rPr>
        <w:rFonts w:ascii="Courier New" w:hAnsi="Courier New" w:cs="Courier New" w:hint="default"/>
      </w:rPr>
    </w:lvl>
    <w:lvl w:ilvl="2" w:tplc="141A0005" w:tentative="1">
      <w:start w:val="1"/>
      <w:numFmt w:val="bullet"/>
      <w:lvlText w:val=""/>
      <w:lvlJc w:val="left"/>
      <w:pPr>
        <w:ind w:left="2880" w:hanging="360"/>
      </w:pPr>
      <w:rPr>
        <w:rFonts w:ascii="Wingdings" w:hAnsi="Wingdings" w:hint="default"/>
      </w:rPr>
    </w:lvl>
    <w:lvl w:ilvl="3" w:tplc="141A0001" w:tentative="1">
      <w:start w:val="1"/>
      <w:numFmt w:val="bullet"/>
      <w:lvlText w:val=""/>
      <w:lvlJc w:val="left"/>
      <w:pPr>
        <w:ind w:left="3600" w:hanging="360"/>
      </w:pPr>
      <w:rPr>
        <w:rFonts w:ascii="Symbol" w:hAnsi="Symbol" w:hint="default"/>
      </w:rPr>
    </w:lvl>
    <w:lvl w:ilvl="4" w:tplc="141A0003" w:tentative="1">
      <w:start w:val="1"/>
      <w:numFmt w:val="bullet"/>
      <w:lvlText w:val="o"/>
      <w:lvlJc w:val="left"/>
      <w:pPr>
        <w:ind w:left="4320" w:hanging="360"/>
      </w:pPr>
      <w:rPr>
        <w:rFonts w:ascii="Courier New" w:hAnsi="Courier New" w:cs="Courier New" w:hint="default"/>
      </w:rPr>
    </w:lvl>
    <w:lvl w:ilvl="5" w:tplc="141A0005" w:tentative="1">
      <w:start w:val="1"/>
      <w:numFmt w:val="bullet"/>
      <w:lvlText w:val=""/>
      <w:lvlJc w:val="left"/>
      <w:pPr>
        <w:ind w:left="5040" w:hanging="360"/>
      </w:pPr>
      <w:rPr>
        <w:rFonts w:ascii="Wingdings" w:hAnsi="Wingdings" w:hint="default"/>
      </w:rPr>
    </w:lvl>
    <w:lvl w:ilvl="6" w:tplc="141A0001" w:tentative="1">
      <w:start w:val="1"/>
      <w:numFmt w:val="bullet"/>
      <w:lvlText w:val=""/>
      <w:lvlJc w:val="left"/>
      <w:pPr>
        <w:ind w:left="5760" w:hanging="360"/>
      </w:pPr>
      <w:rPr>
        <w:rFonts w:ascii="Symbol" w:hAnsi="Symbol" w:hint="default"/>
      </w:rPr>
    </w:lvl>
    <w:lvl w:ilvl="7" w:tplc="141A0003" w:tentative="1">
      <w:start w:val="1"/>
      <w:numFmt w:val="bullet"/>
      <w:lvlText w:val="o"/>
      <w:lvlJc w:val="left"/>
      <w:pPr>
        <w:ind w:left="6480" w:hanging="360"/>
      </w:pPr>
      <w:rPr>
        <w:rFonts w:ascii="Courier New" w:hAnsi="Courier New" w:cs="Courier New" w:hint="default"/>
      </w:rPr>
    </w:lvl>
    <w:lvl w:ilvl="8" w:tplc="141A0005" w:tentative="1">
      <w:start w:val="1"/>
      <w:numFmt w:val="bullet"/>
      <w:lvlText w:val=""/>
      <w:lvlJc w:val="left"/>
      <w:pPr>
        <w:ind w:left="7200" w:hanging="360"/>
      </w:pPr>
      <w:rPr>
        <w:rFonts w:ascii="Wingdings" w:hAnsi="Wingdings" w:hint="default"/>
      </w:rPr>
    </w:lvl>
  </w:abstractNum>
  <w:abstractNum w:abstractNumId="10" w15:restartNumberingAfterBreak="0">
    <w:nsid w:val="6562368D"/>
    <w:multiLevelType w:val="multilevel"/>
    <w:tmpl w:val="E9C031D2"/>
    <w:lvl w:ilvl="0">
      <w:start w:val="1"/>
      <w:numFmt w:val="bullet"/>
      <w:pStyle w:val="sublistbullet"/>
      <w:lvlText w:val="-"/>
      <w:lvlJc w:val="left"/>
      <w:pPr>
        <w:ind w:left="1191" w:hanging="567"/>
      </w:pPr>
      <w:rPr>
        <w:rFonts w:ascii="Calibri" w:hAnsi="Calibri" w:hint="default"/>
        <w:b/>
      </w:rPr>
    </w:lvl>
    <w:lvl w:ilvl="1">
      <w:start w:val="1"/>
      <w:numFmt w:val="bullet"/>
      <w:lvlText w:val="o"/>
      <w:lvlJc w:val="left"/>
      <w:pPr>
        <w:ind w:left="1894" w:hanging="360"/>
      </w:pPr>
      <w:rPr>
        <w:rFonts w:ascii="Courier New" w:hAnsi="Courier New" w:cs="Courier New" w:hint="default"/>
      </w:rPr>
    </w:lvl>
    <w:lvl w:ilvl="2">
      <w:start w:val="1"/>
      <w:numFmt w:val="bullet"/>
      <w:lvlText w:val=""/>
      <w:lvlJc w:val="left"/>
      <w:pPr>
        <w:ind w:left="2614" w:hanging="360"/>
      </w:pPr>
      <w:rPr>
        <w:rFonts w:ascii="Wingdings" w:hAnsi="Wingdings"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cs="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cs="Courier New" w:hint="default"/>
      </w:rPr>
    </w:lvl>
    <w:lvl w:ilvl="8">
      <w:start w:val="1"/>
      <w:numFmt w:val="bullet"/>
      <w:lvlText w:val=""/>
      <w:lvlJc w:val="left"/>
      <w:pPr>
        <w:ind w:left="6934" w:hanging="360"/>
      </w:pPr>
      <w:rPr>
        <w:rFonts w:ascii="Wingdings" w:hAnsi="Wingdings" w:hint="default"/>
      </w:rPr>
    </w:lvl>
  </w:abstractNum>
  <w:abstractNum w:abstractNumId="11" w15:restartNumberingAfterBreak="0">
    <w:nsid w:val="6B9456CE"/>
    <w:multiLevelType w:val="hybridMultilevel"/>
    <w:tmpl w:val="BA806E36"/>
    <w:lvl w:ilvl="0" w:tplc="26084AD0">
      <w:start w:val="10"/>
      <w:numFmt w:val="bullet"/>
      <w:lvlText w:val="-"/>
      <w:lvlJc w:val="left"/>
      <w:pPr>
        <w:ind w:left="720" w:hanging="360"/>
      </w:pPr>
      <w:rPr>
        <w:rFonts w:ascii="Calibri" w:eastAsiaTheme="minorEastAsia"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6E3E202C"/>
    <w:multiLevelType w:val="hybridMultilevel"/>
    <w:tmpl w:val="FC785480"/>
    <w:lvl w:ilvl="0" w:tplc="26084AD0">
      <w:start w:val="10"/>
      <w:numFmt w:val="bullet"/>
      <w:lvlText w:val="-"/>
      <w:lvlJc w:val="left"/>
      <w:pPr>
        <w:ind w:left="720" w:hanging="360"/>
      </w:pPr>
      <w:rPr>
        <w:rFonts w:ascii="Calibri" w:eastAsiaTheme="minorEastAsia"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341199065">
    <w:abstractNumId w:val="12"/>
  </w:num>
  <w:num w:numId="2" w16cid:durableId="218438910">
    <w:abstractNumId w:val="11"/>
  </w:num>
  <w:num w:numId="3" w16cid:durableId="436288998">
    <w:abstractNumId w:val="3"/>
  </w:num>
  <w:num w:numId="4" w16cid:durableId="1385835845">
    <w:abstractNumId w:val="8"/>
  </w:num>
  <w:num w:numId="5" w16cid:durableId="868685757">
    <w:abstractNumId w:val="7"/>
  </w:num>
  <w:num w:numId="6" w16cid:durableId="1467357159">
    <w:abstractNumId w:val="9"/>
  </w:num>
  <w:num w:numId="7" w16cid:durableId="1668560940">
    <w:abstractNumId w:val="1"/>
  </w:num>
  <w:num w:numId="8" w16cid:durableId="1539388462">
    <w:abstractNumId w:val="4"/>
  </w:num>
  <w:num w:numId="9" w16cid:durableId="1539659991">
    <w:abstractNumId w:val="6"/>
  </w:num>
  <w:num w:numId="10" w16cid:durableId="559947154">
    <w:abstractNumId w:val="5"/>
  </w:num>
  <w:num w:numId="11" w16cid:durableId="1214386610">
    <w:abstractNumId w:val="0"/>
  </w:num>
  <w:num w:numId="12" w16cid:durableId="926186406">
    <w:abstractNumId w:val="10"/>
  </w:num>
  <w:num w:numId="13" w16cid:durableId="844856395">
    <w:abstractNumId w:val="2"/>
  </w:num>
  <w:num w:numId="14" w16cid:durableId="1477936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73144566">
    <w:abstractNumId w:val="4"/>
  </w:num>
  <w:num w:numId="16" w16cid:durableId="1481919560">
    <w:abstractNumId w:val="4"/>
  </w:num>
  <w:num w:numId="17" w16cid:durableId="15375060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11C"/>
    <w:rsid w:val="00001A07"/>
    <w:rsid w:val="00003865"/>
    <w:rsid w:val="0001118D"/>
    <w:rsid w:val="00017022"/>
    <w:rsid w:val="0001721B"/>
    <w:rsid w:val="00017CDC"/>
    <w:rsid w:val="00020A6F"/>
    <w:rsid w:val="000221A5"/>
    <w:rsid w:val="000249BE"/>
    <w:rsid w:val="00037B71"/>
    <w:rsid w:val="000421BC"/>
    <w:rsid w:val="00050A50"/>
    <w:rsid w:val="000513FA"/>
    <w:rsid w:val="00051B92"/>
    <w:rsid w:val="00052A1B"/>
    <w:rsid w:val="00055C64"/>
    <w:rsid w:val="00055ED2"/>
    <w:rsid w:val="00057C62"/>
    <w:rsid w:val="00057D8E"/>
    <w:rsid w:val="00060BEA"/>
    <w:rsid w:val="00067769"/>
    <w:rsid w:val="000679DA"/>
    <w:rsid w:val="000728EA"/>
    <w:rsid w:val="00077DC3"/>
    <w:rsid w:val="0008220C"/>
    <w:rsid w:val="00082C10"/>
    <w:rsid w:val="000842DB"/>
    <w:rsid w:val="0008435A"/>
    <w:rsid w:val="000848B6"/>
    <w:rsid w:val="00085535"/>
    <w:rsid w:val="00085E57"/>
    <w:rsid w:val="00090C9E"/>
    <w:rsid w:val="00091053"/>
    <w:rsid w:val="000956E3"/>
    <w:rsid w:val="0009589C"/>
    <w:rsid w:val="000A1012"/>
    <w:rsid w:val="000A2D93"/>
    <w:rsid w:val="000A689A"/>
    <w:rsid w:val="000A7B4E"/>
    <w:rsid w:val="000B5B02"/>
    <w:rsid w:val="000B6C08"/>
    <w:rsid w:val="000C0B13"/>
    <w:rsid w:val="000C1361"/>
    <w:rsid w:val="000C191B"/>
    <w:rsid w:val="000C26A0"/>
    <w:rsid w:val="000C7AE2"/>
    <w:rsid w:val="000D56E9"/>
    <w:rsid w:val="000E0B25"/>
    <w:rsid w:val="000E1582"/>
    <w:rsid w:val="000E3322"/>
    <w:rsid w:val="000E396B"/>
    <w:rsid w:val="000E4133"/>
    <w:rsid w:val="000E4DB8"/>
    <w:rsid w:val="000E6A55"/>
    <w:rsid w:val="000F422B"/>
    <w:rsid w:val="000F69AE"/>
    <w:rsid w:val="00100886"/>
    <w:rsid w:val="001020FA"/>
    <w:rsid w:val="0010261D"/>
    <w:rsid w:val="00106C02"/>
    <w:rsid w:val="00107775"/>
    <w:rsid w:val="00110466"/>
    <w:rsid w:val="001122EE"/>
    <w:rsid w:val="001167A7"/>
    <w:rsid w:val="00120ADA"/>
    <w:rsid w:val="00124288"/>
    <w:rsid w:val="00125A6D"/>
    <w:rsid w:val="001263FB"/>
    <w:rsid w:val="00130C6B"/>
    <w:rsid w:val="00130FF9"/>
    <w:rsid w:val="00133F46"/>
    <w:rsid w:val="00135241"/>
    <w:rsid w:val="00141F6A"/>
    <w:rsid w:val="00146F3F"/>
    <w:rsid w:val="00147A2F"/>
    <w:rsid w:val="001504FE"/>
    <w:rsid w:val="001530E1"/>
    <w:rsid w:val="00155AD6"/>
    <w:rsid w:val="00155CBE"/>
    <w:rsid w:val="00156343"/>
    <w:rsid w:val="00157986"/>
    <w:rsid w:val="00160E5D"/>
    <w:rsid w:val="00161A8D"/>
    <w:rsid w:val="00162473"/>
    <w:rsid w:val="00166858"/>
    <w:rsid w:val="00167623"/>
    <w:rsid w:val="00167A2B"/>
    <w:rsid w:val="001713A9"/>
    <w:rsid w:val="00172799"/>
    <w:rsid w:val="001729A8"/>
    <w:rsid w:val="00176AF5"/>
    <w:rsid w:val="00176F02"/>
    <w:rsid w:val="00182767"/>
    <w:rsid w:val="00183AB2"/>
    <w:rsid w:val="0019254B"/>
    <w:rsid w:val="0019318B"/>
    <w:rsid w:val="00194AEA"/>
    <w:rsid w:val="001971DE"/>
    <w:rsid w:val="001A3639"/>
    <w:rsid w:val="001A4665"/>
    <w:rsid w:val="001B10F2"/>
    <w:rsid w:val="001B1D44"/>
    <w:rsid w:val="001B2295"/>
    <w:rsid w:val="001B4F65"/>
    <w:rsid w:val="001B52DE"/>
    <w:rsid w:val="001C20D1"/>
    <w:rsid w:val="001C27C6"/>
    <w:rsid w:val="001D5845"/>
    <w:rsid w:val="001D605F"/>
    <w:rsid w:val="001E179F"/>
    <w:rsid w:val="001E675B"/>
    <w:rsid w:val="001F0E81"/>
    <w:rsid w:val="001F14AD"/>
    <w:rsid w:val="001F1963"/>
    <w:rsid w:val="001F3245"/>
    <w:rsid w:val="001F52A9"/>
    <w:rsid w:val="001F7EA4"/>
    <w:rsid w:val="0020124D"/>
    <w:rsid w:val="00203179"/>
    <w:rsid w:val="002040D4"/>
    <w:rsid w:val="00210C70"/>
    <w:rsid w:val="002111FA"/>
    <w:rsid w:val="00215124"/>
    <w:rsid w:val="00215695"/>
    <w:rsid w:val="002200C0"/>
    <w:rsid w:val="00226136"/>
    <w:rsid w:val="00231BDF"/>
    <w:rsid w:val="00233CAE"/>
    <w:rsid w:val="00234FDB"/>
    <w:rsid w:val="00236B84"/>
    <w:rsid w:val="00236F80"/>
    <w:rsid w:val="002372F5"/>
    <w:rsid w:val="00237BF4"/>
    <w:rsid w:val="00237E5B"/>
    <w:rsid w:val="002441FD"/>
    <w:rsid w:val="0024463D"/>
    <w:rsid w:val="00251A93"/>
    <w:rsid w:val="00254E77"/>
    <w:rsid w:val="00256CE3"/>
    <w:rsid w:val="00260D20"/>
    <w:rsid w:val="00261EBA"/>
    <w:rsid w:val="00262216"/>
    <w:rsid w:val="0026228A"/>
    <w:rsid w:val="00267807"/>
    <w:rsid w:val="00267E0B"/>
    <w:rsid w:val="002700B6"/>
    <w:rsid w:val="00271B5A"/>
    <w:rsid w:val="00272F3A"/>
    <w:rsid w:val="00273EC0"/>
    <w:rsid w:val="0027481A"/>
    <w:rsid w:val="00274954"/>
    <w:rsid w:val="002751E4"/>
    <w:rsid w:val="00280362"/>
    <w:rsid w:val="002835F6"/>
    <w:rsid w:val="00283F62"/>
    <w:rsid w:val="00284169"/>
    <w:rsid w:val="0028589C"/>
    <w:rsid w:val="00285A93"/>
    <w:rsid w:val="002935F3"/>
    <w:rsid w:val="00293877"/>
    <w:rsid w:val="00294998"/>
    <w:rsid w:val="00295D18"/>
    <w:rsid w:val="00296C15"/>
    <w:rsid w:val="00297D4B"/>
    <w:rsid w:val="002A1B72"/>
    <w:rsid w:val="002A382B"/>
    <w:rsid w:val="002A4D36"/>
    <w:rsid w:val="002B3022"/>
    <w:rsid w:val="002B3FB6"/>
    <w:rsid w:val="002B519A"/>
    <w:rsid w:val="002C07F7"/>
    <w:rsid w:val="002C3A34"/>
    <w:rsid w:val="002D24B3"/>
    <w:rsid w:val="002D5FB1"/>
    <w:rsid w:val="002D74B1"/>
    <w:rsid w:val="002E01BF"/>
    <w:rsid w:val="002E08D2"/>
    <w:rsid w:val="002E2CA8"/>
    <w:rsid w:val="002E57A4"/>
    <w:rsid w:val="002E5C8E"/>
    <w:rsid w:val="002E6443"/>
    <w:rsid w:val="002E655C"/>
    <w:rsid w:val="002F4490"/>
    <w:rsid w:val="00301605"/>
    <w:rsid w:val="003067B6"/>
    <w:rsid w:val="003067F2"/>
    <w:rsid w:val="003112A3"/>
    <w:rsid w:val="00312CC2"/>
    <w:rsid w:val="00312FB3"/>
    <w:rsid w:val="00320F54"/>
    <w:rsid w:val="0032395E"/>
    <w:rsid w:val="00325572"/>
    <w:rsid w:val="00335C38"/>
    <w:rsid w:val="00336546"/>
    <w:rsid w:val="00337F29"/>
    <w:rsid w:val="003419F2"/>
    <w:rsid w:val="003503E4"/>
    <w:rsid w:val="0035106B"/>
    <w:rsid w:val="00351BBF"/>
    <w:rsid w:val="003565FB"/>
    <w:rsid w:val="003579E6"/>
    <w:rsid w:val="003649E4"/>
    <w:rsid w:val="00365663"/>
    <w:rsid w:val="003701E5"/>
    <w:rsid w:val="00372091"/>
    <w:rsid w:val="00373449"/>
    <w:rsid w:val="00373C65"/>
    <w:rsid w:val="00376F51"/>
    <w:rsid w:val="00380C11"/>
    <w:rsid w:val="00395123"/>
    <w:rsid w:val="0039644A"/>
    <w:rsid w:val="00396CA6"/>
    <w:rsid w:val="003A5FE7"/>
    <w:rsid w:val="003A6ABF"/>
    <w:rsid w:val="003B1B5E"/>
    <w:rsid w:val="003C01FF"/>
    <w:rsid w:val="003C2D4C"/>
    <w:rsid w:val="003C7301"/>
    <w:rsid w:val="003C7D30"/>
    <w:rsid w:val="003D4478"/>
    <w:rsid w:val="003D66EB"/>
    <w:rsid w:val="003E1779"/>
    <w:rsid w:val="003F2514"/>
    <w:rsid w:val="003F6C4D"/>
    <w:rsid w:val="003F7B9D"/>
    <w:rsid w:val="00400CC5"/>
    <w:rsid w:val="004012C7"/>
    <w:rsid w:val="00401A84"/>
    <w:rsid w:val="00402D7D"/>
    <w:rsid w:val="0040376D"/>
    <w:rsid w:val="004114EA"/>
    <w:rsid w:val="00413813"/>
    <w:rsid w:val="004138D5"/>
    <w:rsid w:val="00414675"/>
    <w:rsid w:val="0041567F"/>
    <w:rsid w:val="00416A7B"/>
    <w:rsid w:val="00416C7C"/>
    <w:rsid w:val="00422BF7"/>
    <w:rsid w:val="00426899"/>
    <w:rsid w:val="0043065D"/>
    <w:rsid w:val="00432E91"/>
    <w:rsid w:val="00433DC8"/>
    <w:rsid w:val="00442BBF"/>
    <w:rsid w:val="004447F3"/>
    <w:rsid w:val="00444CEA"/>
    <w:rsid w:val="0044696F"/>
    <w:rsid w:val="00452E39"/>
    <w:rsid w:val="00456122"/>
    <w:rsid w:val="004573E8"/>
    <w:rsid w:val="004646F3"/>
    <w:rsid w:val="00470A19"/>
    <w:rsid w:val="00471D3A"/>
    <w:rsid w:val="004730F0"/>
    <w:rsid w:val="00473612"/>
    <w:rsid w:val="0047388D"/>
    <w:rsid w:val="0047603B"/>
    <w:rsid w:val="00477DB0"/>
    <w:rsid w:val="00480657"/>
    <w:rsid w:val="0048357A"/>
    <w:rsid w:val="00483AB7"/>
    <w:rsid w:val="004859DB"/>
    <w:rsid w:val="004862C7"/>
    <w:rsid w:val="0048659E"/>
    <w:rsid w:val="00486796"/>
    <w:rsid w:val="0049486D"/>
    <w:rsid w:val="00497E79"/>
    <w:rsid w:val="004A0857"/>
    <w:rsid w:val="004A0DC1"/>
    <w:rsid w:val="004A11FA"/>
    <w:rsid w:val="004A1CB0"/>
    <w:rsid w:val="004B0759"/>
    <w:rsid w:val="004B0D95"/>
    <w:rsid w:val="004B441A"/>
    <w:rsid w:val="004B4440"/>
    <w:rsid w:val="004C48B4"/>
    <w:rsid w:val="004D1219"/>
    <w:rsid w:val="004D1C0F"/>
    <w:rsid w:val="004D34C9"/>
    <w:rsid w:val="004D4821"/>
    <w:rsid w:val="004D65CD"/>
    <w:rsid w:val="004E4F62"/>
    <w:rsid w:val="004E5C40"/>
    <w:rsid w:val="004E6DA3"/>
    <w:rsid w:val="004E7C06"/>
    <w:rsid w:val="00500046"/>
    <w:rsid w:val="00500C12"/>
    <w:rsid w:val="00501C4D"/>
    <w:rsid w:val="00510A0C"/>
    <w:rsid w:val="00511CF6"/>
    <w:rsid w:val="00511D98"/>
    <w:rsid w:val="00512DC1"/>
    <w:rsid w:val="00516A80"/>
    <w:rsid w:val="00517891"/>
    <w:rsid w:val="0052185C"/>
    <w:rsid w:val="00521D59"/>
    <w:rsid w:val="005244EF"/>
    <w:rsid w:val="005252AD"/>
    <w:rsid w:val="00526530"/>
    <w:rsid w:val="00530132"/>
    <w:rsid w:val="005308FF"/>
    <w:rsid w:val="00532C20"/>
    <w:rsid w:val="00543C05"/>
    <w:rsid w:val="00555846"/>
    <w:rsid w:val="00556624"/>
    <w:rsid w:val="0055791D"/>
    <w:rsid w:val="005657EB"/>
    <w:rsid w:val="00565BDD"/>
    <w:rsid w:val="00567612"/>
    <w:rsid w:val="00571383"/>
    <w:rsid w:val="00573747"/>
    <w:rsid w:val="00574D26"/>
    <w:rsid w:val="00574D60"/>
    <w:rsid w:val="00581A7A"/>
    <w:rsid w:val="0058371B"/>
    <w:rsid w:val="00584935"/>
    <w:rsid w:val="00587BF2"/>
    <w:rsid w:val="005917A0"/>
    <w:rsid w:val="00592C23"/>
    <w:rsid w:val="005945C2"/>
    <w:rsid w:val="00596934"/>
    <w:rsid w:val="00597B74"/>
    <w:rsid w:val="005A0945"/>
    <w:rsid w:val="005A216F"/>
    <w:rsid w:val="005A2F5D"/>
    <w:rsid w:val="005A3A9C"/>
    <w:rsid w:val="005A3AC7"/>
    <w:rsid w:val="005A4C5B"/>
    <w:rsid w:val="005A753E"/>
    <w:rsid w:val="005A79EF"/>
    <w:rsid w:val="005B36B1"/>
    <w:rsid w:val="005B37C5"/>
    <w:rsid w:val="005B454C"/>
    <w:rsid w:val="005B5059"/>
    <w:rsid w:val="005B632C"/>
    <w:rsid w:val="005C3228"/>
    <w:rsid w:val="005C48B7"/>
    <w:rsid w:val="005C5A8A"/>
    <w:rsid w:val="005D0C2B"/>
    <w:rsid w:val="005D2B01"/>
    <w:rsid w:val="005D497A"/>
    <w:rsid w:val="005D57EB"/>
    <w:rsid w:val="005D68F0"/>
    <w:rsid w:val="005E1AA2"/>
    <w:rsid w:val="005E7773"/>
    <w:rsid w:val="005E7D06"/>
    <w:rsid w:val="005F1974"/>
    <w:rsid w:val="005F68E3"/>
    <w:rsid w:val="005F6A3A"/>
    <w:rsid w:val="006034D7"/>
    <w:rsid w:val="0060606D"/>
    <w:rsid w:val="006061BD"/>
    <w:rsid w:val="00606B61"/>
    <w:rsid w:val="00606E37"/>
    <w:rsid w:val="00607998"/>
    <w:rsid w:val="00607FE0"/>
    <w:rsid w:val="00610E5E"/>
    <w:rsid w:val="006139C6"/>
    <w:rsid w:val="0061500B"/>
    <w:rsid w:val="006158F4"/>
    <w:rsid w:val="006174AE"/>
    <w:rsid w:val="0062360F"/>
    <w:rsid w:val="00623972"/>
    <w:rsid w:val="00626764"/>
    <w:rsid w:val="0062718A"/>
    <w:rsid w:val="00627592"/>
    <w:rsid w:val="00630F14"/>
    <w:rsid w:val="00632C45"/>
    <w:rsid w:val="00634B47"/>
    <w:rsid w:val="00636089"/>
    <w:rsid w:val="00644646"/>
    <w:rsid w:val="00644979"/>
    <w:rsid w:val="00645CFC"/>
    <w:rsid w:val="0064701C"/>
    <w:rsid w:val="00647A87"/>
    <w:rsid w:val="0066196F"/>
    <w:rsid w:val="0066334D"/>
    <w:rsid w:val="0066589B"/>
    <w:rsid w:val="0066609D"/>
    <w:rsid w:val="00666646"/>
    <w:rsid w:val="00667EB0"/>
    <w:rsid w:val="0067194C"/>
    <w:rsid w:val="00674212"/>
    <w:rsid w:val="006744F6"/>
    <w:rsid w:val="00676400"/>
    <w:rsid w:val="00676DAF"/>
    <w:rsid w:val="006805D4"/>
    <w:rsid w:val="006834B0"/>
    <w:rsid w:val="00684787"/>
    <w:rsid w:val="00686C3D"/>
    <w:rsid w:val="00687162"/>
    <w:rsid w:val="00692F22"/>
    <w:rsid w:val="006932C4"/>
    <w:rsid w:val="006949EE"/>
    <w:rsid w:val="006976BE"/>
    <w:rsid w:val="006A06DE"/>
    <w:rsid w:val="006A0C29"/>
    <w:rsid w:val="006A12E1"/>
    <w:rsid w:val="006A5092"/>
    <w:rsid w:val="006B137F"/>
    <w:rsid w:val="006B1B06"/>
    <w:rsid w:val="006B1C06"/>
    <w:rsid w:val="006B75BA"/>
    <w:rsid w:val="006C13F9"/>
    <w:rsid w:val="006C3656"/>
    <w:rsid w:val="006C4318"/>
    <w:rsid w:val="006C4FE4"/>
    <w:rsid w:val="006C7C42"/>
    <w:rsid w:val="006D689B"/>
    <w:rsid w:val="006E2B6D"/>
    <w:rsid w:val="006E5F50"/>
    <w:rsid w:val="006F1A6D"/>
    <w:rsid w:val="006F4CB2"/>
    <w:rsid w:val="006F5F26"/>
    <w:rsid w:val="006F7176"/>
    <w:rsid w:val="006F7B17"/>
    <w:rsid w:val="0070146B"/>
    <w:rsid w:val="007019D3"/>
    <w:rsid w:val="00702FA5"/>
    <w:rsid w:val="00705AC6"/>
    <w:rsid w:val="00705B5F"/>
    <w:rsid w:val="00705DA3"/>
    <w:rsid w:val="00710E36"/>
    <w:rsid w:val="00714E15"/>
    <w:rsid w:val="00721C4F"/>
    <w:rsid w:val="00731964"/>
    <w:rsid w:val="00735A44"/>
    <w:rsid w:val="00747140"/>
    <w:rsid w:val="007473C3"/>
    <w:rsid w:val="00751D1E"/>
    <w:rsid w:val="00752DE7"/>
    <w:rsid w:val="00756CFE"/>
    <w:rsid w:val="007621A9"/>
    <w:rsid w:val="00766D03"/>
    <w:rsid w:val="00773534"/>
    <w:rsid w:val="007748DD"/>
    <w:rsid w:val="007751D0"/>
    <w:rsid w:val="00776245"/>
    <w:rsid w:val="0077624C"/>
    <w:rsid w:val="00777881"/>
    <w:rsid w:val="0078363D"/>
    <w:rsid w:val="0079155D"/>
    <w:rsid w:val="007933C6"/>
    <w:rsid w:val="00795866"/>
    <w:rsid w:val="007A0C1E"/>
    <w:rsid w:val="007A2626"/>
    <w:rsid w:val="007A5A09"/>
    <w:rsid w:val="007A5A28"/>
    <w:rsid w:val="007A6075"/>
    <w:rsid w:val="007A6F3C"/>
    <w:rsid w:val="007B064C"/>
    <w:rsid w:val="007B06DF"/>
    <w:rsid w:val="007B0C36"/>
    <w:rsid w:val="007B1560"/>
    <w:rsid w:val="007B3168"/>
    <w:rsid w:val="007B3D12"/>
    <w:rsid w:val="007B5888"/>
    <w:rsid w:val="007B64F5"/>
    <w:rsid w:val="007B6AD9"/>
    <w:rsid w:val="007B748B"/>
    <w:rsid w:val="007C0023"/>
    <w:rsid w:val="007C5ECE"/>
    <w:rsid w:val="007D3F17"/>
    <w:rsid w:val="007D79D9"/>
    <w:rsid w:val="007E0114"/>
    <w:rsid w:val="007E0AF5"/>
    <w:rsid w:val="007E17FB"/>
    <w:rsid w:val="007E3BD9"/>
    <w:rsid w:val="007E6EA2"/>
    <w:rsid w:val="007F1116"/>
    <w:rsid w:val="007F21CB"/>
    <w:rsid w:val="007F3382"/>
    <w:rsid w:val="007F3CEC"/>
    <w:rsid w:val="007F6F58"/>
    <w:rsid w:val="00804754"/>
    <w:rsid w:val="008049ED"/>
    <w:rsid w:val="00806ABE"/>
    <w:rsid w:val="0080734E"/>
    <w:rsid w:val="00807D9F"/>
    <w:rsid w:val="00811293"/>
    <w:rsid w:val="00811488"/>
    <w:rsid w:val="008124EC"/>
    <w:rsid w:val="00815043"/>
    <w:rsid w:val="00815170"/>
    <w:rsid w:val="00815B1C"/>
    <w:rsid w:val="00822D0C"/>
    <w:rsid w:val="0082426B"/>
    <w:rsid w:val="00824839"/>
    <w:rsid w:val="00835AE1"/>
    <w:rsid w:val="00835FD2"/>
    <w:rsid w:val="008374B7"/>
    <w:rsid w:val="00840E71"/>
    <w:rsid w:val="00841029"/>
    <w:rsid w:val="00846C37"/>
    <w:rsid w:val="008503C2"/>
    <w:rsid w:val="008528E2"/>
    <w:rsid w:val="008530BF"/>
    <w:rsid w:val="00853EEF"/>
    <w:rsid w:val="00854928"/>
    <w:rsid w:val="008669E9"/>
    <w:rsid w:val="00866F95"/>
    <w:rsid w:val="00867925"/>
    <w:rsid w:val="00867A94"/>
    <w:rsid w:val="00870651"/>
    <w:rsid w:val="0087456F"/>
    <w:rsid w:val="00876994"/>
    <w:rsid w:val="00877B80"/>
    <w:rsid w:val="008809C7"/>
    <w:rsid w:val="0088142D"/>
    <w:rsid w:val="00881D99"/>
    <w:rsid w:val="0088225A"/>
    <w:rsid w:val="00882D12"/>
    <w:rsid w:val="008853EB"/>
    <w:rsid w:val="0089175B"/>
    <w:rsid w:val="00896533"/>
    <w:rsid w:val="008A1E08"/>
    <w:rsid w:val="008A6F86"/>
    <w:rsid w:val="008A7373"/>
    <w:rsid w:val="008B113C"/>
    <w:rsid w:val="008B16A5"/>
    <w:rsid w:val="008B33C6"/>
    <w:rsid w:val="008B4CF4"/>
    <w:rsid w:val="008B6D08"/>
    <w:rsid w:val="008C2673"/>
    <w:rsid w:val="008C40E1"/>
    <w:rsid w:val="008D0A3B"/>
    <w:rsid w:val="008D1076"/>
    <w:rsid w:val="008D1280"/>
    <w:rsid w:val="008D33F2"/>
    <w:rsid w:val="008D7B01"/>
    <w:rsid w:val="008D7CCD"/>
    <w:rsid w:val="008E10EA"/>
    <w:rsid w:val="008E47A4"/>
    <w:rsid w:val="008E6C09"/>
    <w:rsid w:val="008F05CE"/>
    <w:rsid w:val="008F74BA"/>
    <w:rsid w:val="008F7880"/>
    <w:rsid w:val="00900239"/>
    <w:rsid w:val="00900F53"/>
    <w:rsid w:val="00902F63"/>
    <w:rsid w:val="00904851"/>
    <w:rsid w:val="00906470"/>
    <w:rsid w:val="00910976"/>
    <w:rsid w:val="00912DD2"/>
    <w:rsid w:val="00914391"/>
    <w:rsid w:val="00915160"/>
    <w:rsid w:val="009157C2"/>
    <w:rsid w:val="0091603F"/>
    <w:rsid w:val="00917399"/>
    <w:rsid w:val="0092643F"/>
    <w:rsid w:val="009266DC"/>
    <w:rsid w:val="00926ABF"/>
    <w:rsid w:val="00927F62"/>
    <w:rsid w:val="00930200"/>
    <w:rsid w:val="009328D3"/>
    <w:rsid w:val="00934FDE"/>
    <w:rsid w:val="00944FB9"/>
    <w:rsid w:val="00945AFB"/>
    <w:rsid w:val="00947F94"/>
    <w:rsid w:val="0095193E"/>
    <w:rsid w:val="00951A78"/>
    <w:rsid w:val="00955E74"/>
    <w:rsid w:val="00956089"/>
    <w:rsid w:val="00956AE5"/>
    <w:rsid w:val="00957C62"/>
    <w:rsid w:val="00957C86"/>
    <w:rsid w:val="00960112"/>
    <w:rsid w:val="00960134"/>
    <w:rsid w:val="00960F60"/>
    <w:rsid w:val="00961AF0"/>
    <w:rsid w:val="00961CCA"/>
    <w:rsid w:val="00962B39"/>
    <w:rsid w:val="0096321C"/>
    <w:rsid w:val="00964318"/>
    <w:rsid w:val="00967FCD"/>
    <w:rsid w:val="0097301B"/>
    <w:rsid w:val="00973DB9"/>
    <w:rsid w:val="00975679"/>
    <w:rsid w:val="009801BD"/>
    <w:rsid w:val="00980320"/>
    <w:rsid w:val="009848C8"/>
    <w:rsid w:val="0098648E"/>
    <w:rsid w:val="009877AA"/>
    <w:rsid w:val="00987C3C"/>
    <w:rsid w:val="009979AC"/>
    <w:rsid w:val="00997E6C"/>
    <w:rsid w:val="009A0245"/>
    <w:rsid w:val="009A076A"/>
    <w:rsid w:val="009A5459"/>
    <w:rsid w:val="009A6E14"/>
    <w:rsid w:val="009B30D8"/>
    <w:rsid w:val="009B5B91"/>
    <w:rsid w:val="009C48D6"/>
    <w:rsid w:val="009C6343"/>
    <w:rsid w:val="009C6398"/>
    <w:rsid w:val="009C732D"/>
    <w:rsid w:val="009C7995"/>
    <w:rsid w:val="009D1BF6"/>
    <w:rsid w:val="009D46CE"/>
    <w:rsid w:val="009D483B"/>
    <w:rsid w:val="009D53DF"/>
    <w:rsid w:val="009E4813"/>
    <w:rsid w:val="009E6F53"/>
    <w:rsid w:val="009E7847"/>
    <w:rsid w:val="009F3500"/>
    <w:rsid w:val="009F3DCC"/>
    <w:rsid w:val="00A0213F"/>
    <w:rsid w:val="00A05CD8"/>
    <w:rsid w:val="00A11E6D"/>
    <w:rsid w:val="00A13ED9"/>
    <w:rsid w:val="00A15C17"/>
    <w:rsid w:val="00A15C9F"/>
    <w:rsid w:val="00A17166"/>
    <w:rsid w:val="00A20E76"/>
    <w:rsid w:val="00A21E3F"/>
    <w:rsid w:val="00A27955"/>
    <w:rsid w:val="00A3104F"/>
    <w:rsid w:val="00A31A68"/>
    <w:rsid w:val="00A3517B"/>
    <w:rsid w:val="00A35CF6"/>
    <w:rsid w:val="00A3792F"/>
    <w:rsid w:val="00A428BE"/>
    <w:rsid w:val="00A45889"/>
    <w:rsid w:val="00A46010"/>
    <w:rsid w:val="00A4631B"/>
    <w:rsid w:val="00A4729C"/>
    <w:rsid w:val="00A52745"/>
    <w:rsid w:val="00A55609"/>
    <w:rsid w:val="00A56FDF"/>
    <w:rsid w:val="00A62B81"/>
    <w:rsid w:val="00A648D1"/>
    <w:rsid w:val="00A65A5B"/>
    <w:rsid w:val="00A65C2B"/>
    <w:rsid w:val="00A67C26"/>
    <w:rsid w:val="00A71DC3"/>
    <w:rsid w:val="00A73258"/>
    <w:rsid w:val="00A74C91"/>
    <w:rsid w:val="00A7611C"/>
    <w:rsid w:val="00A80ABE"/>
    <w:rsid w:val="00A82047"/>
    <w:rsid w:val="00A82FA6"/>
    <w:rsid w:val="00A84175"/>
    <w:rsid w:val="00A8453F"/>
    <w:rsid w:val="00A85E26"/>
    <w:rsid w:val="00A86160"/>
    <w:rsid w:val="00A93278"/>
    <w:rsid w:val="00A949A0"/>
    <w:rsid w:val="00A954A2"/>
    <w:rsid w:val="00A959DA"/>
    <w:rsid w:val="00AA166F"/>
    <w:rsid w:val="00AA1B3C"/>
    <w:rsid w:val="00AA2343"/>
    <w:rsid w:val="00AA5F6E"/>
    <w:rsid w:val="00AA6875"/>
    <w:rsid w:val="00AB0311"/>
    <w:rsid w:val="00AB03E9"/>
    <w:rsid w:val="00AB2537"/>
    <w:rsid w:val="00AB293F"/>
    <w:rsid w:val="00AB3650"/>
    <w:rsid w:val="00AB7C64"/>
    <w:rsid w:val="00AB7F20"/>
    <w:rsid w:val="00AC0704"/>
    <w:rsid w:val="00AC5A6B"/>
    <w:rsid w:val="00AC604A"/>
    <w:rsid w:val="00AD06F6"/>
    <w:rsid w:val="00AD13B7"/>
    <w:rsid w:val="00AD6810"/>
    <w:rsid w:val="00AE0DD8"/>
    <w:rsid w:val="00AE2836"/>
    <w:rsid w:val="00AE5D0E"/>
    <w:rsid w:val="00AF046C"/>
    <w:rsid w:val="00AF1830"/>
    <w:rsid w:val="00AF2A3B"/>
    <w:rsid w:val="00AF5557"/>
    <w:rsid w:val="00B02548"/>
    <w:rsid w:val="00B11126"/>
    <w:rsid w:val="00B16105"/>
    <w:rsid w:val="00B21DED"/>
    <w:rsid w:val="00B22E14"/>
    <w:rsid w:val="00B23BB8"/>
    <w:rsid w:val="00B23E00"/>
    <w:rsid w:val="00B33108"/>
    <w:rsid w:val="00B371E4"/>
    <w:rsid w:val="00B40B09"/>
    <w:rsid w:val="00B47AB3"/>
    <w:rsid w:val="00B520A3"/>
    <w:rsid w:val="00B61B19"/>
    <w:rsid w:val="00B70A7F"/>
    <w:rsid w:val="00B73BFD"/>
    <w:rsid w:val="00B754C0"/>
    <w:rsid w:val="00B75B67"/>
    <w:rsid w:val="00B75BA3"/>
    <w:rsid w:val="00B76AB5"/>
    <w:rsid w:val="00B82C65"/>
    <w:rsid w:val="00B86994"/>
    <w:rsid w:val="00B906B9"/>
    <w:rsid w:val="00B92444"/>
    <w:rsid w:val="00B92CCA"/>
    <w:rsid w:val="00B96C27"/>
    <w:rsid w:val="00BA0120"/>
    <w:rsid w:val="00BA138C"/>
    <w:rsid w:val="00BA225D"/>
    <w:rsid w:val="00BA5E62"/>
    <w:rsid w:val="00BA7FC2"/>
    <w:rsid w:val="00BB6130"/>
    <w:rsid w:val="00BC1353"/>
    <w:rsid w:val="00BC3B27"/>
    <w:rsid w:val="00BC5247"/>
    <w:rsid w:val="00BC6F2C"/>
    <w:rsid w:val="00BC7994"/>
    <w:rsid w:val="00BD5FCA"/>
    <w:rsid w:val="00BD6102"/>
    <w:rsid w:val="00BD7DB2"/>
    <w:rsid w:val="00BE1685"/>
    <w:rsid w:val="00BE1FAA"/>
    <w:rsid w:val="00BE74EF"/>
    <w:rsid w:val="00BE7E16"/>
    <w:rsid w:val="00BF0EF8"/>
    <w:rsid w:val="00BF21DF"/>
    <w:rsid w:val="00BF35E8"/>
    <w:rsid w:val="00BF49FE"/>
    <w:rsid w:val="00BF6B82"/>
    <w:rsid w:val="00BF7258"/>
    <w:rsid w:val="00C01725"/>
    <w:rsid w:val="00C05CAC"/>
    <w:rsid w:val="00C05D8A"/>
    <w:rsid w:val="00C0764B"/>
    <w:rsid w:val="00C11155"/>
    <w:rsid w:val="00C11EC3"/>
    <w:rsid w:val="00C12A48"/>
    <w:rsid w:val="00C147D0"/>
    <w:rsid w:val="00C16F9F"/>
    <w:rsid w:val="00C17317"/>
    <w:rsid w:val="00C201C9"/>
    <w:rsid w:val="00C22E18"/>
    <w:rsid w:val="00C23F7B"/>
    <w:rsid w:val="00C26F69"/>
    <w:rsid w:val="00C304F0"/>
    <w:rsid w:val="00C31439"/>
    <w:rsid w:val="00C31CCD"/>
    <w:rsid w:val="00C412E4"/>
    <w:rsid w:val="00C41874"/>
    <w:rsid w:val="00C45436"/>
    <w:rsid w:val="00C4594F"/>
    <w:rsid w:val="00C5120B"/>
    <w:rsid w:val="00C514BC"/>
    <w:rsid w:val="00C51D6E"/>
    <w:rsid w:val="00C51F72"/>
    <w:rsid w:val="00C53B99"/>
    <w:rsid w:val="00C55FFF"/>
    <w:rsid w:val="00C568EB"/>
    <w:rsid w:val="00C57C9F"/>
    <w:rsid w:val="00C61C06"/>
    <w:rsid w:val="00C63FDF"/>
    <w:rsid w:val="00C7630E"/>
    <w:rsid w:val="00C82C70"/>
    <w:rsid w:val="00C973C0"/>
    <w:rsid w:val="00C974AA"/>
    <w:rsid w:val="00CA06B7"/>
    <w:rsid w:val="00CA4489"/>
    <w:rsid w:val="00CA54EF"/>
    <w:rsid w:val="00CA59D1"/>
    <w:rsid w:val="00CB101B"/>
    <w:rsid w:val="00CB279F"/>
    <w:rsid w:val="00CB34DB"/>
    <w:rsid w:val="00CB4A85"/>
    <w:rsid w:val="00CB4ABC"/>
    <w:rsid w:val="00CB6E9E"/>
    <w:rsid w:val="00CC00DA"/>
    <w:rsid w:val="00CC2E73"/>
    <w:rsid w:val="00CC3813"/>
    <w:rsid w:val="00CC5578"/>
    <w:rsid w:val="00CC5748"/>
    <w:rsid w:val="00CC6D51"/>
    <w:rsid w:val="00CD2880"/>
    <w:rsid w:val="00CE2F5A"/>
    <w:rsid w:val="00CE32E6"/>
    <w:rsid w:val="00CE3345"/>
    <w:rsid w:val="00CF22D3"/>
    <w:rsid w:val="00CF23A5"/>
    <w:rsid w:val="00CF560B"/>
    <w:rsid w:val="00CF58DA"/>
    <w:rsid w:val="00CF59F7"/>
    <w:rsid w:val="00CF6FBD"/>
    <w:rsid w:val="00CF7984"/>
    <w:rsid w:val="00D00D6C"/>
    <w:rsid w:val="00D0389F"/>
    <w:rsid w:val="00D050E8"/>
    <w:rsid w:val="00D131C4"/>
    <w:rsid w:val="00D16DB6"/>
    <w:rsid w:val="00D17370"/>
    <w:rsid w:val="00D207E9"/>
    <w:rsid w:val="00D20CFF"/>
    <w:rsid w:val="00D20D8A"/>
    <w:rsid w:val="00D215CA"/>
    <w:rsid w:val="00D2392C"/>
    <w:rsid w:val="00D24388"/>
    <w:rsid w:val="00D2743A"/>
    <w:rsid w:val="00D27BE3"/>
    <w:rsid w:val="00D30DFD"/>
    <w:rsid w:val="00D32271"/>
    <w:rsid w:val="00D324DE"/>
    <w:rsid w:val="00D35FEC"/>
    <w:rsid w:val="00D37F48"/>
    <w:rsid w:val="00D43973"/>
    <w:rsid w:val="00D43B8C"/>
    <w:rsid w:val="00D4526B"/>
    <w:rsid w:val="00D4739B"/>
    <w:rsid w:val="00D51A02"/>
    <w:rsid w:val="00D529F1"/>
    <w:rsid w:val="00D54AF4"/>
    <w:rsid w:val="00D55B62"/>
    <w:rsid w:val="00D56507"/>
    <w:rsid w:val="00D61C22"/>
    <w:rsid w:val="00D66369"/>
    <w:rsid w:val="00D66416"/>
    <w:rsid w:val="00D67F44"/>
    <w:rsid w:val="00D70DCE"/>
    <w:rsid w:val="00D71C22"/>
    <w:rsid w:val="00D740CF"/>
    <w:rsid w:val="00D827A6"/>
    <w:rsid w:val="00D83095"/>
    <w:rsid w:val="00D85138"/>
    <w:rsid w:val="00D855DB"/>
    <w:rsid w:val="00D866ED"/>
    <w:rsid w:val="00D9242E"/>
    <w:rsid w:val="00DA51CF"/>
    <w:rsid w:val="00DA5621"/>
    <w:rsid w:val="00DA5C66"/>
    <w:rsid w:val="00DA6EDC"/>
    <w:rsid w:val="00DB0057"/>
    <w:rsid w:val="00DB0E55"/>
    <w:rsid w:val="00DB14E4"/>
    <w:rsid w:val="00DC0D22"/>
    <w:rsid w:val="00DD221E"/>
    <w:rsid w:val="00DD2731"/>
    <w:rsid w:val="00DD37A1"/>
    <w:rsid w:val="00DD45AD"/>
    <w:rsid w:val="00DE0113"/>
    <w:rsid w:val="00DE615A"/>
    <w:rsid w:val="00DF11DC"/>
    <w:rsid w:val="00DF218B"/>
    <w:rsid w:val="00DF5DBC"/>
    <w:rsid w:val="00DF60D0"/>
    <w:rsid w:val="00DF6709"/>
    <w:rsid w:val="00E00BBE"/>
    <w:rsid w:val="00E01069"/>
    <w:rsid w:val="00E01BCC"/>
    <w:rsid w:val="00E0256A"/>
    <w:rsid w:val="00E025DD"/>
    <w:rsid w:val="00E04EDA"/>
    <w:rsid w:val="00E15E71"/>
    <w:rsid w:val="00E179A1"/>
    <w:rsid w:val="00E21348"/>
    <w:rsid w:val="00E223AD"/>
    <w:rsid w:val="00E24817"/>
    <w:rsid w:val="00E25051"/>
    <w:rsid w:val="00E25899"/>
    <w:rsid w:val="00E25967"/>
    <w:rsid w:val="00E279C2"/>
    <w:rsid w:val="00E30941"/>
    <w:rsid w:val="00E3360A"/>
    <w:rsid w:val="00E33C95"/>
    <w:rsid w:val="00E34FA0"/>
    <w:rsid w:val="00E3739A"/>
    <w:rsid w:val="00E37EF2"/>
    <w:rsid w:val="00E44F75"/>
    <w:rsid w:val="00E45E22"/>
    <w:rsid w:val="00E46718"/>
    <w:rsid w:val="00E47A5D"/>
    <w:rsid w:val="00E54CC0"/>
    <w:rsid w:val="00E55794"/>
    <w:rsid w:val="00E56BC4"/>
    <w:rsid w:val="00E570CB"/>
    <w:rsid w:val="00E6262C"/>
    <w:rsid w:val="00E64DE2"/>
    <w:rsid w:val="00E6616F"/>
    <w:rsid w:val="00E745EC"/>
    <w:rsid w:val="00E757E1"/>
    <w:rsid w:val="00E864A7"/>
    <w:rsid w:val="00E908C2"/>
    <w:rsid w:val="00E9704E"/>
    <w:rsid w:val="00E97C28"/>
    <w:rsid w:val="00EA0E74"/>
    <w:rsid w:val="00EA2476"/>
    <w:rsid w:val="00EA36C6"/>
    <w:rsid w:val="00EA4099"/>
    <w:rsid w:val="00EA4604"/>
    <w:rsid w:val="00EB64DB"/>
    <w:rsid w:val="00EC2423"/>
    <w:rsid w:val="00EC598F"/>
    <w:rsid w:val="00EC6091"/>
    <w:rsid w:val="00ED3B87"/>
    <w:rsid w:val="00ED5EE1"/>
    <w:rsid w:val="00ED7A45"/>
    <w:rsid w:val="00EE36AC"/>
    <w:rsid w:val="00EE36D2"/>
    <w:rsid w:val="00EE4DDB"/>
    <w:rsid w:val="00EE799C"/>
    <w:rsid w:val="00EE7C9D"/>
    <w:rsid w:val="00EF42C9"/>
    <w:rsid w:val="00EF4C65"/>
    <w:rsid w:val="00EF6538"/>
    <w:rsid w:val="00F024C4"/>
    <w:rsid w:val="00F0797C"/>
    <w:rsid w:val="00F2149B"/>
    <w:rsid w:val="00F21D1C"/>
    <w:rsid w:val="00F21F8F"/>
    <w:rsid w:val="00F24A13"/>
    <w:rsid w:val="00F3033C"/>
    <w:rsid w:val="00F3402A"/>
    <w:rsid w:val="00F354EB"/>
    <w:rsid w:val="00F36E7B"/>
    <w:rsid w:val="00F37298"/>
    <w:rsid w:val="00F43411"/>
    <w:rsid w:val="00F43680"/>
    <w:rsid w:val="00F45518"/>
    <w:rsid w:val="00F456B1"/>
    <w:rsid w:val="00F4611B"/>
    <w:rsid w:val="00F46B8D"/>
    <w:rsid w:val="00F525EB"/>
    <w:rsid w:val="00F53790"/>
    <w:rsid w:val="00F54FF9"/>
    <w:rsid w:val="00F55E7D"/>
    <w:rsid w:val="00F57FE6"/>
    <w:rsid w:val="00F625CE"/>
    <w:rsid w:val="00F669D0"/>
    <w:rsid w:val="00F70E68"/>
    <w:rsid w:val="00F71452"/>
    <w:rsid w:val="00F7314A"/>
    <w:rsid w:val="00F736A2"/>
    <w:rsid w:val="00F73DCB"/>
    <w:rsid w:val="00F80D33"/>
    <w:rsid w:val="00F81297"/>
    <w:rsid w:val="00F81DC8"/>
    <w:rsid w:val="00F83649"/>
    <w:rsid w:val="00F87FCB"/>
    <w:rsid w:val="00F91CD3"/>
    <w:rsid w:val="00F9397B"/>
    <w:rsid w:val="00F96990"/>
    <w:rsid w:val="00FA1805"/>
    <w:rsid w:val="00FA30DF"/>
    <w:rsid w:val="00FA54E8"/>
    <w:rsid w:val="00FA5A38"/>
    <w:rsid w:val="00FB076E"/>
    <w:rsid w:val="00FB2F57"/>
    <w:rsid w:val="00FB4229"/>
    <w:rsid w:val="00FB4F20"/>
    <w:rsid w:val="00FC034B"/>
    <w:rsid w:val="00FC2401"/>
    <w:rsid w:val="00FD471E"/>
    <w:rsid w:val="00FD6124"/>
    <w:rsid w:val="00FE1322"/>
    <w:rsid w:val="00FE341C"/>
    <w:rsid w:val="00FE5E1B"/>
    <w:rsid w:val="00FF1A5C"/>
    <w:rsid w:val="00FF3289"/>
    <w:rsid w:val="00FF4624"/>
  </w:rsids>
  <m:mathPr>
    <m:mathFont m:val="Cambria Math"/>
    <m:brkBin m:val="before"/>
    <m:brkBinSub m:val="--"/>
    <m:smallFrac/>
    <m:dispDef/>
    <m:lMargin m:val="0"/>
    <m:rMargin m:val="0"/>
    <m:defJc m:val="centerGroup"/>
    <m:wrapIndent m:val="1440"/>
    <m:intLim m:val="subSup"/>
    <m:naryLim m:val="undOvr"/>
  </m:mathPr>
  <w:themeFontLang w:val="bs-Latn-BA"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913761B"/>
  <w15:docId w15:val="{429D71A7-5247-4752-94AA-FFB94B47E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945"/>
    <w:pPr>
      <w:spacing w:after="120"/>
    </w:pPr>
    <w:rPr>
      <w:rFonts w:ascii="Gill Sans MT" w:eastAsiaTheme="minorEastAsia" w:hAnsi="Gill Sans MT"/>
      <w:color w:val="262626" w:themeColor="text1" w:themeTint="D9"/>
      <w:lang w:val="bs-Latn-BA" w:eastAsia="bs-Latn-BA"/>
    </w:rPr>
  </w:style>
  <w:style w:type="paragraph" w:styleId="Heading1">
    <w:name w:val="heading 1"/>
    <w:basedOn w:val="Normal"/>
    <w:next w:val="Normal"/>
    <w:link w:val="Heading1Char"/>
    <w:uiPriority w:val="9"/>
    <w:qFormat/>
    <w:rsid w:val="00FE5E1B"/>
    <w:pPr>
      <w:keepNext/>
      <w:keepLines/>
      <w:numPr>
        <w:numId w:val="11"/>
      </w:numPr>
      <w:spacing w:before="600" w:after="360"/>
      <w:ind w:left="1077" w:hanging="651"/>
      <w:outlineLvl w:val="0"/>
    </w:pPr>
    <w:rPr>
      <w:rFonts w:eastAsiaTheme="majorEastAsia" w:cstheme="majorBidi"/>
      <w:b/>
      <w:smallCaps/>
      <w:color w:val="0F243E" w:themeColor="text2" w:themeShade="80"/>
      <w:sz w:val="48"/>
      <w:szCs w:val="32"/>
    </w:rPr>
  </w:style>
  <w:style w:type="paragraph" w:styleId="Heading2">
    <w:name w:val="heading 2"/>
    <w:basedOn w:val="Normal"/>
    <w:next w:val="Normal"/>
    <w:link w:val="Heading2Char"/>
    <w:uiPriority w:val="9"/>
    <w:unhideWhenUsed/>
    <w:qFormat/>
    <w:rsid w:val="00BE1FAA"/>
    <w:pPr>
      <w:keepNext/>
      <w:keepLines/>
      <w:spacing w:before="480" w:after="240"/>
      <w:ind w:left="426"/>
      <w:outlineLvl w:val="1"/>
    </w:pPr>
    <w:rPr>
      <w:rFonts w:eastAsiaTheme="majorEastAsia" w:cstheme="majorBidi"/>
      <w:b/>
      <w:smallCaps/>
      <w:color w:val="17365D" w:themeColor="text2" w:themeShade="BF"/>
      <w:sz w:val="36"/>
      <w:szCs w:val="26"/>
    </w:rPr>
  </w:style>
  <w:style w:type="paragraph" w:styleId="Heading3">
    <w:name w:val="heading 3"/>
    <w:basedOn w:val="Normal"/>
    <w:next w:val="Normal"/>
    <w:link w:val="Heading3Char"/>
    <w:uiPriority w:val="9"/>
    <w:unhideWhenUsed/>
    <w:qFormat/>
    <w:rsid w:val="0035106B"/>
    <w:pPr>
      <w:keepNext/>
      <w:keepLines/>
      <w:spacing w:before="480"/>
      <w:ind w:left="450" w:right="656"/>
      <w:outlineLvl w:val="2"/>
    </w:pPr>
    <w:rPr>
      <w:rFonts w:eastAsiaTheme="majorEastAsia" w:cstheme="majorBidi"/>
      <w:b/>
      <w:smallCaps/>
      <w:color w:val="17365D" w:themeColor="text2" w:themeShade="BF"/>
      <w:sz w:val="28"/>
      <w:szCs w:val="24"/>
    </w:rPr>
  </w:style>
  <w:style w:type="paragraph" w:styleId="Heading4">
    <w:name w:val="heading 4"/>
    <w:basedOn w:val="Normal"/>
    <w:next w:val="Normal"/>
    <w:link w:val="Heading4Char"/>
    <w:uiPriority w:val="9"/>
    <w:unhideWhenUsed/>
    <w:qFormat/>
    <w:rsid w:val="0035106B"/>
    <w:pPr>
      <w:keepNext/>
      <w:keepLines/>
      <w:spacing w:before="360"/>
      <w:ind w:left="450" w:right="656"/>
      <w:outlineLvl w:val="3"/>
    </w:pPr>
    <w:rPr>
      <w:rFonts w:eastAsiaTheme="majorEastAsia" w:cstheme="majorBidi"/>
      <w:b/>
      <w:bCs/>
      <w:iCs/>
      <w:smallCaps/>
      <w:color w:val="365F91" w:themeColor="accent1" w:themeShade="B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5E1B"/>
    <w:pPr>
      <w:numPr>
        <w:numId w:val="8"/>
      </w:numPr>
      <w:ind w:right="656"/>
      <w:jc w:val="both"/>
    </w:pPr>
  </w:style>
  <w:style w:type="paragraph" w:styleId="NormalWeb">
    <w:name w:val="Normal (Web)"/>
    <w:basedOn w:val="Normal"/>
    <w:uiPriority w:val="99"/>
    <w:unhideWhenUsed/>
    <w:rsid w:val="00380C11"/>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E62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62C"/>
    <w:rPr>
      <w:rFonts w:eastAsiaTheme="minorEastAsia"/>
      <w:lang w:val="bs-Latn-BA" w:eastAsia="bs-Latn-BA"/>
    </w:rPr>
  </w:style>
  <w:style w:type="paragraph" w:styleId="Footer">
    <w:name w:val="footer"/>
    <w:basedOn w:val="Normal"/>
    <w:link w:val="FooterChar"/>
    <w:uiPriority w:val="99"/>
    <w:unhideWhenUsed/>
    <w:rsid w:val="0035106B"/>
    <w:pPr>
      <w:tabs>
        <w:tab w:val="center" w:pos="4513"/>
        <w:tab w:val="right" w:pos="9026"/>
      </w:tabs>
      <w:spacing w:line="269" w:lineRule="auto"/>
      <w:ind w:left="794" w:right="707" w:hanging="284"/>
    </w:pPr>
    <w:rPr>
      <w:rFonts w:ascii="GillSans Light" w:hAnsi="GillSans Light"/>
      <w:color w:val="0D0D0D" w:themeColor="text1" w:themeTint="F2"/>
      <w:sz w:val="20"/>
    </w:rPr>
  </w:style>
  <w:style w:type="character" w:customStyle="1" w:styleId="FooterChar">
    <w:name w:val="Footer Char"/>
    <w:basedOn w:val="DefaultParagraphFont"/>
    <w:link w:val="Footer"/>
    <w:uiPriority w:val="99"/>
    <w:rsid w:val="0035106B"/>
    <w:rPr>
      <w:rFonts w:ascii="GillSans Light" w:eastAsiaTheme="minorEastAsia" w:hAnsi="GillSans Light"/>
      <w:color w:val="0D0D0D" w:themeColor="text1" w:themeTint="F2"/>
      <w:sz w:val="20"/>
      <w:lang w:val="bs-Latn-BA" w:eastAsia="bs-Latn-BA"/>
    </w:rPr>
  </w:style>
  <w:style w:type="character" w:styleId="CommentReference">
    <w:name w:val="annotation reference"/>
    <w:basedOn w:val="DefaultParagraphFont"/>
    <w:uiPriority w:val="99"/>
    <w:semiHidden/>
    <w:unhideWhenUsed/>
    <w:rsid w:val="00017CDC"/>
    <w:rPr>
      <w:sz w:val="16"/>
      <w:szCs w:val="16"/>
    </w:rPr>
  </w:style>
  <w:style w:type="paragraph" w:styleId="CommentText">
    <w:name w:val="annotation text"/>
    <w:basedOn w:val="Normal"/>
    <w:link w:val="CommentTextChar"/>
    <w:uiPriority w:val="99"/>
    <w:unhideWhenUsed/>
    <w:rsid w:val="00017CDC"/>
    <w:pPr>
      <w:spacing w:line="240" w:lineRule="auto"/>
    </w:pPr>
    <w:rPr>
      <w:sz w:val="20"/>
      <w:szCs w:val="20"/>
    </w:rPr>
  </w:style>
  <w:style w:type="character" w:customStyle="1" w:styleId="CommentTextChar">
    <w:name w:val="Comment Text Char"/>
    <w:basedOn w:val="DefaultParagraphFont"/>
    <w:link w:val="CommentText"/>
    <w:uiPriority w:val="99"/>
    <w:rsid w:val="00017CDC"/>
    <w:rPr>
      <w:rFonts w:eastAsiaTheme="minorEastAsia"/>
      <w:sz w:val="20"/>
      <w:szCs w:val="20"/>
      <w:lang w:val="bs-Latn-BA" w:eastAsia="bs-Latn-BA"/>
    </w:rPr>
  </w:style>
  <w:style w:type="paragraph" w:styleId="CommentSubject">
    <w:name w:val="annotation subject"/>
    <w:basedOn w:val="CommentText"/>
    <w:next w:val="CommentText"/>
    <w:link w:val="CommentSubjectChar"/>
    <w:uiPriority w:val="99"/>
    <w:semiHidden/>
    <w:unhideWhenUsed/>
    <w:rsid w:val="00017CDC"/>
    <w:rPr>
      <w:b/>
      <w:bCs/>
    </w:rPr>
  </w:style>
  <w:style w:type="character" w:customStyle="1" w:styleId="CommentSubjectChar">
    <w:name w:val="Comment Subject Char"/>
    <w:basedOn w:val="CommentTextChar"/>
    <w:link w:val="CommentSubject"/>
    <w:uiPriority w:val="99"/>
    <w:semiHidden/>
    <w:rsid w:val="00017CDC"/>
    <w:rPr>
      <w:rFonts w:eastAsiaTheme="minorEastAsia"/>
      <w:b/>
      <w:bCs/>
      <w:sz w:val="20"/>
      <w:szCs w:val="20"/>
      <w:lang w:val="bs-Latn-BA" w:eastAsia="bs-Latn-BA"/>
    </w:rPr>
  </w:style>
  <w:style w:type="paragraph" w:styleId="BalloonText">
    <w:name w:val="Balloon Text"/>
    <w:basedOn w:val="Normal"/>
    <w:link w:val="BalloonTextChar"/>
    <w:uiPriority w:val="99"/>
    <w:semiHidden/>
    <w:unhideWhenUsed/>
    <w:rsid w:val="00017C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CDC"/>
    <w:rPr>
      <w:rFonts w:ascii="Tahoma" w:eastAsiaTheme="minorEastAsia" w:hAnsi="Tahoma" w:cs="Tahoma"/>
      <w:sz w:val="16"/>
      <w:szCs w:val="16"/>
      <w:lang w:val="bs-Latn-BA" w:eastAsia="bs-Latn-BA"/>
    </w:rPr>
  </w:style>
  <w:style w:type="character" w:styleId="Emphasis">
    <w:name w:val="Emphasis"/>
    <w:basedOn w:val="DefaultParagraphFont"/>
    <w:uiPriority w:val="20"/>
    <w:qFormat/>
    <w:rsid w:val="00125A6D"/>
    <w:rPr>
      <w:i/>
      <w:iCs/>
    </w:rPr>
  </w:style>
  <w:style w:type="paragraph" w:styleId="FootnoteText">
    <w:name w:val="footnote text"/>
    <w:basedOn w:val="Normal"/>
    <w:link w:val="FootnoteTextChar"/>
    <w:uiPriority w:val="99"/>
    <w:unhideWhenUsed/>
    <w:rsid w:val="00AB3650"/>
    <w:pPr>
      <w:spacing w:after="0" w:line="240" w:lineRule="auto"/>
    </w:pPr>
    <w:rPr>
      <w:sz w:val="20"/>
      <w:szCs w:val="20"/>
    </w:rPr>
  </w:style>
  <w:style w:type="character" w:customStyle="1" w:styleId="FootnoteTextChar">
    <w:name w:val="Footnote Text Char"/>
    <w:basedOn w:val="DefaultParagraphFont"/>
    <w:link w:val="FootnoteText"/>
    <w:uiPriority w:val="99"/>
    <w:rsid w:val="00AB3650"/>
    <w:rPr>
      <w:rFonts w:eastAsiaTheme="minorEastAsia"/>
      <w:sz w:val="20"/>
      <w:szCs w:val="20"/>
      <w:lang w:val="bs-Latn-BA" w:eastAsia="bs-Latn-BA"/>
    </w:rPr>
  </w:style>
  <w:style w:type="character" w:styleId="FootnoteReference">
    <w:name w:val="footnote reference"/>
    <w:basedOn w:val="DefaultParagraphFont"/>
    <w:uiPriority w:val="99"/>
    <w:unhideWhenUsed/>
    <w:rsid w:val="00AB3650"/>
    <w:rPr>
      <w:vertAlign w:val="superscript"/>
    </w:rPr>
  </w:style>
  <w:style w:type="paragraph" w:styleId="NoSpacing">
    <w:name w:val="No Spacing"/>
    <w:uiPriority w:val="1"/>
    <w:qFormat/>
    <w:rsid w:val="00FD471E"/>
    <w:pPr>
      <w:spacing w:after="0" w:line="240" w:lineRule="auto"/>
    </w:pPr>
    <w:rPr>
      <w:lang w:val="bs-Latn-BA"/>
    </w:rPr>
  </w:style>
  <w:style w:type="paragraph" w:styleId="Revision">
    <w:name w:val="Revision"/>
    <w:hidden/>
    <w:uiPriority w:val="99"/>
    <w:semiHidden/>
    <w:rsid w:val="00AE2836"/>
    <w:pPr>
      <w:spacing w:after="0" w:line="240" w:lineRule="auto"/>
    </w:pPr>
    <w:rPr>
      <w:rFonts w:eastAsiaTheme="minorEastAsia"/>
      <w:lang w:val="bs-Latn-BA" w:eastAsia="bs-Latn-BA"/>
    </w:rPr>
  </w:style>
  <w:style w:type="character" w:styleId="Hyperlink">
    <w:name w:val="Hyperlink"/>
    <w:basedOn w:val="DefaultParagraphFont"/>
    <w:uiPriority w:val="99"/>
    <w:unhideWhenUsed/>
    <w:rsid w:val="000F69AE"/>
    <w:rPr>
      <w:color w:val="0000FF"/>
      <w:u w:val="single"/>
    </w:rPr>
  </w:style>
  <w:style w:type="character" w:styleId="Strong">
    <w:name w:val="Strong"/>
    <w:basedOn w:val="DefaultParagraphFont"/>
    <w:uiPriority w:val="22"/>
    <w:qFormat/>
    <w:rsid w:val="003579E6"/>
    <w:rPr>
      <w:b/>
      <w:bCs/>
    </w:rPr>
  </w:style>
  <w:style w:type="paragraph" w:styleId="HTMLPreformatted">
    <w:name w:val="HTML Preformatted"/>
    <w:basedOn w:val="Normal"/>
    <w:link w:val="HTMLPreformattedChar"/>
    <w:uiPriority w:val="99"/>
    <w:semiHidden/>
    <w:unhideWhenUsed/>
    <w:rsid w:val="001D60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lang w:val="en-GB" w:eastAsia="en-GB"/>
    </w:rPr>
  </w:style>
  <w:style w:type="character" w:customStyle="1" w:styleId="HTMLPreformattedChar">
    <w:name w:val="HTML Preformatted Char"/>
    <w:basedOn w:val="DefaultParagraphFont"/>
    <w:link w:val="HTMLPreformatted"/>
    <w:uiPriority w:val="99"/>
    <w:semiHidden/>
    <w:rsid w:val="001D605F"/>
    <w:rPr>
      <w:rFonts w:ascii="Courier New" w:eastAsia="Times New Roman" w:hAnsi="Courier New" w:cs="Courier New"/>
      <w:sz w:val="20"/>
      <w:szCs w:val="20"/>
      <w:lang w:val="en-GB" w:eastAsia="en-GB"/>
    </w:rPr>
  </w:style>
  <w:style w:type="table" w:styleId="TableGrid">
    <w:name w:val="Table Grid"/>
    <w:basedOn w:val="TableNormal"/>
    <w:uiPriority w:val="59"/>
    <w:rsid w:val="008049ED"/>
    <w:pPr>
      <w:spacing w:after="0" w:line="240" w:lineRule="auto"/>
    </w:pPr>
    <w:rPr>
      <w:rFonts w:eastAsiaTheme="minorEastAsia"/>
      <w:lang w:val="bs-Latn-BA" w:eastAsia="bs-Latn-B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8049ED"/>
  </w:style>
  <w:style w:type="paragraph" w:styleId="Title">
    <w:name w:val="Title"/>
    <w:basedOn w:val="Normal"/>
    <w:next w:val="Normal"/>
    <w:link w:val="TitleChar"/>
    <w:qFormat/>
    <w:rsid w:val="001D584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rsid w:val="001D5845"/>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longtext">
    <w:name w:val="long_text"/>
    <w:basedOn w:val="DefaultParagraphFont"/>
    <w:rsid w:val="001D5845"/>
  </w:style>
  <w:style w:type="paragraph" w:styleId="BodyText">
    <w:name w:val="Body Text"/>
    <w:basedOn w:val="Normal"/>
    <w:link w:val="BodyTextChar"/>
    <w:qFormat/>
    <w:rsid w:val="00477DB0"/>
    <w:pPr>
      <w:autoSpaceDE w:val="0"/>
      <w:autoSpaceDN w:val="0"/>
      <w:adjustRightInd w:val="0"/>
      <w:spacing w:before="120" w:after="0"/>
    </w:pPr>
    <w:rPr>
      <w:rFonts w:eastAsia="Times New Roman" w:cs="Times New Roman"/>
      <w:szCs w:val="20"/>
      <w:lang w:val="en-US"/>
    </w:rPr>
  </w:style>
  <w:style w:type="character" w:customStyle="1" w:styleId="BodyTextChar">
    <w:name w:val="Body Text Char"/>
    <w:basedOn w:val="DefaultParagraphFont"/>
    <w:link w:val="BodyText"/>
    <w:rsid w:val="00477DB0"/>
    <w:rPr>
      <w:rFonts w:ascii="Gill Sans MT" w:eastAsia="Times New Roman" w:hAnsi="Gill Sans MT" w:cs="Times New Roman"/>
      <w:color w:val="262626" w:themeColor="text1" w:themeTint="D9"/>
      <w:szCs w:val="20"/>
      <w:lang w:val="en-US" w:eastAsia="bs-Latn-BA"/>
    </w:rPr>
  </w:style>
  <w:style w:type="paragraph" w:styleId="PlainText">
    <w:name w:val="Plain Text"/>
    <w:basedOn w:val="Normal"/>
    <w:link w:val="PlainTextChar"/>
    <w:uiPriority w:val="99"/>
    <w:unhideWhenUsed/>
    <w:rsid w:val="005917A0"/>
    <w:pPr>
      <w:spacing w:after="0" w:line="240" w:lineRule="auto"/>
    </w:pPr>
    <w:rPr>
      <w:rFonts w:ascii="Times New Roman" w:eastAsiaTheme="minorHAnsi" w:hAnsi="Times New Roman"/>
      <w:color w:val="auto"/>
      <w:sz w:val="24"/>
      <w:szCs w:val="21"/>
      <w:lang w:val="en-GB" w:eastAsia="en-US"/>
    </w:rPr>
  </w:style>
  <w:style w:type="character" w:customStyle="1" w:styleId="PlainTextChar">
    <w:name w:val="Plain Text Char"/>
    <w:basedOn w:val="DefaultParagraphFont"/>
    <w:link w:val="PlainText"/>
    <w:uiPriority w:val="99"/>
    <w:rsid w:val="005917A0"/>
    <w:rPr>
      <w:rFonts w:ascii="Times New Roman" w:hAnsi="Times New Roman"/>
      <w:sz w:val="24"/>
      <w:szCs w:val="21"/>
      <w:lang w:val="en-GB"/>
    </w:rPr>
  </w:style>
  <w:style w:type="paragraph" w:customStyle="1" w:styleId="sublist">
    <w:name w:val="sublist"/>
    <w:basedOn w:val="ListParagraph"/>
    <w:qFormat/>
    <w:rsid w:val="00273EC0"/>
    <w:pPr>
      <w:numPr>
        <w:numId w:val="10"/>
      </w:numPr>
      <w:spacing w:line="259" w:lineRule="auto"/>
    </w:pPr>
    <w:rPr>
      <w:szCs w:val="24"/>
    </w:rPr>
  </w:style>
  <w:style w:type="character" w:customStyle="1" w:styleId="Heading1Char">
    <w:name w:val="Heading 1 Char"/>
    <w:basedOn w:val="DefaultParagraphFont"/>
    <w:link w:val="Heading1"/>
    <w:uiPriority w:val="9"/>
    <w:rsid w:val="00FE5E1B"/>
    <w:rPr>
      <w:rFonts w:ascii="Gill Sans MT" w:eastAsiaTheme="majorEastAsia" w:hAnsi="Gill Sans MT" w:cstheme="majorBidi"/>
      <w:b/>
      <w:smallCaps/>
      <w:color w:val="0F243E" w:themeColor="text2" w:themeShade="80"/>
      <w:sz w:val="48"/>
      <w:szCs w:val="32"/>
      <w:lang w:val="bs-Latn-BA" w:eastAsia="bs-Latn-BA"/>
    </w:rPr>
  </w:style>
  <w:style w:type="numbering" w:customStyle="1" w:styleId="CurrentList1">
    <w:name w:val="Current List1"/>
    <w:uiPriority w:val="99"/>
    <w:rsid w:val="00EE799C"/>
    <w:pPr>
      <w:numPr>
        <w:numId w:val="9"/>
      </w:numPr>
    </w:pPr>
  </w:style>
  <w:style w:type="character" w:customStyle="1" w:styleId="Heading2Char">
    <w:name w:val="Heading 2 Char"/>
    <w:basedOn w:val="DefaultParagraphFont"/>
    <w:link w:val="Heading2"/>
    <w:uiPriority w:val="9"/>
    <w:rsid w:val="00BE1FAA"/>
    <w:rPr>
      <w:rFonts w:ascii="Gill Sans MT" w:eastAsiaTheme="majorEastAsia" w:hAnsi="Gill Sans MT" w:cstheme="majorBidi"/>
      <w:b/>
      <w:smallCaps/>
      <w:color w:val="17365D" w:themeColor="text2" w:themeShade="BF"/>
      <w:sz w:val="36"/>
      <w:szCs w:val="26"/>
      <w:lang w:val="bs-Latn-BA" w:eastAsia="bs-Latn-BA"/>
    </w:rPr>
  </w:style>
  <w:style w:type="character" w:customStyle="1" w:styleId="Heading3Char">
    <w:name w:val="Heading 3 Char"/>
    <w:basedOn w:val="DefaultParagraphFont"/>
    <w:link w:val="Heading3"/>
    <w:uiPriority w:val="9"/>
    <w:rsid w:val="0035106B"/>
    <w:rPr>
      <w:rFonts w:ascii="Gill Sans MT" w:eastAsiaTheme="majorEastAsia" w:hAnsi="Gill Sans MT" w:cstheme="majorBidi"/>
      <w:b/>
      <w:smallCaps/>
      <w:color w:val="17365D" w:themeColor="text2" w:themeShade="BF"/>
      <w:sz w:val="28"/>
      <w:szCs w:val="24"/>
      <w:lang w:val="bs-Latn-BA" w:eastAsia="bs-Latn-BA"/>
    </w:rPr>
  </w:style>
  <w:style w:type="character" w:customStyle="1" w:styleId="UnresolvedMention1">
    <w:name w:val="Unresolved Mention1"/>
    <w:basedOn w:val="DefaultParagraphFont"/>
    <w:uiPriority w:val="99"/>
    <w:semiHidden/>
    <w:unhideWhenUsed/>
    <w:rsid w:val="007B0C36"/>
    <w:rPr>
      <w:color w:val="605E5C"/>
      <w:shd w:val="clear" w:color="auto" w:fill="E1DFDD"/>
    </w:rPr>
  </w:style>
  <w:style w:type="paragraph" w:customStyle="1" w:styleId="tablebullet">
    <w:name w:val="table bullet"/>
    <w:basedOn w:val="BodyText"/>
    <w:qFormat/>
    <w:rsid w:val="00FE5E1B"/>
    <w:pPr>
      <w:numPr>
        <w:numId w:val="5"/>
      </w:numPr>
      <w:ind w:left="851" w:hanging="425"/>
    </w:pPr>
  </w:style>
  <w:style w:type="character" w:customStyle="1" w:styleId="Heading4Char">
    <w:name w:val="Heading 4 Char"/>
    <w:basedOn w:val="DefaultParagraphFont"/>
    <w:link w:val="Heading4"/>
    <w:uiPriority w:val="9"/>
    <w:rsid w:val="0035106B"/>
    <w:rPr>
      <w:rFonts w:ascii="Gill Sans MT" w:eastAsiaTheme="majorEastAsia" w:hAnsi="Gill Sans MT" w:cstheme="majorBidi"/>
      <w:b/>
      <w:bCs/>
      <w:iCs/>
      <w:smallCaps/>
      <w:color w:val="365F91" w:themeColor="accent1" w:themeShade="BF"/>
      <w:sz w:val="24"/>
      <w:lang w:val="bs-Latn-BA" w:eastAsia="bs-Latn-BA"/>
    </w:rPr>
  </w:style>
  <w:style w:type="paragraph" w:customStyle="1" w:styleId="boldbody">
    <w:name w:val="bold body"/>
    <w:basedOn w:val="BodyText"/>
    <w:qFormat/>
    <w:rsid w:val="002A1B72"/>
    <w:pPr>
      <w:spacing w:after="120"/>
    </w:pPr>
    <w:rPr>
      <w:b/>
      <w:sz w:val="20"/>
    </w:rPr>
  </w:style>
  <w:style w:type="paragraph" w:customStyle="1" w:styleId="sublistbullet">
    <w:name w:val="sublist bullet"/>
    <w:basedOn w:val="ListParagraph"/>
    <w:qFormat/>
    <w:rsid w:val="00FE5E1B"/>
    <w:pPr>
      <w:numPr>
        <w:numId w:val="12"/>
      </w:numPr>
      <w:spacing w:before="120"/>
      <w:ind w:left="1276" w:hanging="425"/>
    </w:pPr>
    <w:rPr>
      <w:rFonts w:cs="Arial-BoldMT"/>
      <w:bCs/>
      <w:color w:val="404040" w:themeColor="text1" w:themeTint="BF"/>
    </w:rPr>
  </w:style>
  <w:style w:type="table" w:styleId="TableGridLight">
    <w:name w:val="Grid Table Light"/>
    <w:basedOn w:val="TableNormal"/>
    <w:uiPriority w:val="40"/>
    <w:rsid w:val="001B52D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1">
    <w:name w:val="toc 1"/>
    <w:basedOn w:val="Normal"/>
    <w:next w:val="Normal"/>
    <w:autoRedefine/>
    <w:uiPriority w:val="39"/>
    <w:unhideWhenUsed/>
    <w:rsid w:val="00F87FCB"/>
    <w:pPr>
      <w:tabs>
        <w:tab w:val="left" w:pos="440"/>
        <w:tab w:val="right" w:leader="dot" w:pos="10205"/>
      </w:tabs>
      <w:spacing w:before="120" w:after="60"/>
    </w:pPr>
    <w:rPr>
      <w:rFonts w:asciiTheme="minorHAnsi" w:hAnsiTheme="minorHAnsi"/>
      <w:b/>
      <w:bCs/>
      <w:caps/>
      <w:sz w:val="20"/>
      <w:szCs w:val="20"/>
    </w:rPr>
  </w:style>
  <w:style w:type="paragraph" w:styleId="TOC2">
    <w:name w:val="toc 2"/>
    <w:basedOn w:val="Normal"/>
    <w:next w:val="Normal"/>
    <w:autoRedefine/>
    <w:uiPriority w:val="39"/>
    <w:unhideWhenUsed/>
    <w:rsid w:val="00F87FCB"/>
    <w:pPr>
      <w:tabs>
        <w:tab w:val="right" w:leader="dot" w:pos="10205"/>
      </w:tabs>
      <w:spacing w:before="120" w:after="0"/>
      <w:ind w:left="221"/>
    </w:pPr>
    <w:rPr>
      <w:rFonts w:asciiTheme="minorHAnsi" w:hAnsiTheme="minorHAnsi"/>
      <w:smallCaps/>
      <w:sz w:val="20"/>
      <w:szCs w:val="20"/>
    </w:rPr>
  </w:style>
  <w:style w:type="paragraph" w:styleId="TOC3">
    <w:name w:val="toc 3"/>
    <w:basedOn w:val="Normal"/>
    <w:next w:val="Normal"/>
    <w:autoRedefine/>
    <w:uiPriority w:val="39"/>
    <w:unhideWhenUsed/>
    <w:rsid w:val="00F87FCB"/>
    <w:pPr>
      <w:tabs>
        <w:tab w:val="right" w:leader="dot" w:pos="10205"/>
      </w:tabs>
      <w:spacing w:after="0"/>
      <w:ind w:left="440"/>
    </w:pPr>
    <w:rPr>
      <w:rFonts w:asciiTheme="minorHAnsi" w:hAnsiTheme="minorHAnsi"/>
      <w:i/>
      <w:iCs/>
      <w:noProof/>
      <w:sz w:val="18"/>
      <w:szCs w:val="18"/>
    </w:rPr>
  </w:style>
  <w:style w:type="paragraph" w:styleId="TOC4">
    <w:name w:val="toc 4"/>
    <w:basedOn w:val="Normal"/>
    <w:next w:val="Normal"/>
    <w:autoRedefine/>
    <w:uiPriority w:val="39"/>
    <w:unhideWhenUsed/>
    <w:rsid w:val="00D17370"/>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D17370"/>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D17370"/>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D17370"/>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D17370"/>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D17370"/>
    <w:pPr>
      <w:spacing w:after="0"/>
      <w:ind w:left="1760"/>
    </w:pPr>
    <w:rPr>
      <w:rFonts w:asciiTheme="minorHAnsi" w:hAnsiTheme="minorHAnsi"/>
      <w:sz w:val="18"/>
      <w:szCs w:val="18"/>
    </w:rPr>
  </w:style>
  <w:style w:type="character" w:styleId="FollowedHyperlink">
    <w:name w:val="FollowedHyperlink"/>
    <w:basedOn w:val="DefaultParagraphFont"/>
    <w:uiPriority w:val="99"/>
    <w:semiHidden/>
    <w:unhideWhenUsed/>
    <w:rsid w:val="00AB7C64"/>
    <w:rPr>
      <w:color w:val="800080" w:themeColor="followedHyperlink"/>
      <w:u w:val="single"/>
    </w:rPr>
  </w:style>
  <w:style w:type="character" w:styleId="UnresolvedMention">
    <w:name w:val="Unresolved Mention"/>
    <w:basedOn w:val="DefaultParagraphFont"/>
    <w:uiPriority w:val="99"/>
    <w:semiHidden/>
    <w:unhideWhenUsed/>
    <w:rsid w:val="00CB6E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472420">
      <w:bodyDiv w:val="1"/>
      <w:marLeft w:val="0"/>
      <w:marRight w:val="0"/>
      <w:marTop w:val="0"/>
      <w:marBottom w:val="0"/>
      <w:divBdr>
        <w:top w:val="none" w:sz="0" w:space="0" w:color="auto"/>
        <w:left w:val="none" w:sz="0" w:space="0" w:color="auto"/>
        <w:bottom w:val="none" w:sz="0" w:space="0" w:color="auto"/>
        <w:right w:val="none" w:sz="0" w:space="0" w:color="auto"/>
      </w:divBdr>
      <w:divsChild>
        <w:div w:id="1310476344">
          <w:marLeft w:val="0"/>
          <w:marRight w:val="0"/>
          <w:marTop w:val="0"/>
          <w:marBottom w:val="0"/>
          <w:divBdr>
            <w:top w:val="none" w:sz="0" w:space="0" w:color="auto"/>
            <w:left w:val="none" w:sz="0" w:space="0" w:color="auto"/>
            <w:bottom w:val="none" w:sz="0" w:space="0" w:color="auto"/>
            <w:right w:val="none" w:sz="0" w:space="0" w:color="auto"/>
          </w:divBdr>
          <w:divsChild>
            <w:div w:id="1155799974">
              <w:marLeft w:val="0"/>
              <w:marRight w:val="0"/>
              <w:marTop w:val="0"/>
              <w:marBottom w:val="0"/>
              <w:divBdr>
                <w:top w:val="none" w:sz="0" w:space="0" w:color="auto"/>
                <w:left w:val="none" w:sz="0" w:space="0" w:color="auto"/>
                <w:bottom w:val="none" w:sz="0" w:space="0" w:color="auto"/>
                <w:right w:val="none" w:sz="0" w:space="0" w:color="auto"/>
              </w:divBdr>
              <w:divsChild>
                <w:div w:id="1208565850">
                  <w:marLeft w:val="0"/>
                  <w:marRight w:val="0"/>
                  <w:marTop w:val="0"/>
                  <w:marBottom w:val="0"/>
                  <w:divBdr>
                    <w:top w:val="none" w:sz="0" w:space="0" w:color="auto"/>
                    <w:left w:val="none" w:sz="0" w:space="0" w:color="auto"/>
                    <w:bottom w:val="none" w:sz="0" w:space="0" w:color="auto"/>
                    <w:right w:val="none" w:sz="0" w:space="0" w:color="auto"/>
                  </w:divBdr>
                  <w:divsChild>
                    <w:div w:id="166161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179721">
      <w:bodyDiv w:val="1"/>
      <w:marLeft w:val="0"/>
      <w:marRight w:val="0"/>
      <w:marTop w:val="0"/>
      <w:marBottom w:val="0"/>
      <w:divBdr>
        <w:top w:val="none" w:sz="0" w:space="0" w:color="auto"/>
        <w:left w:val="none" w:sz="0" w:space="0" w:color="auto"/>
        <w:bottom w:val="none" w:sz="0" w:space="0" w:color="auto"/>
        <w:right w:val="none" w:sz="0" w:space="0" w:color="auto"/>
      </w:divBdr>
    </w:div>
    <w:div w:id="478033496">
      <w:bodyDiv w:val="1"/>
      <w:marLeft w:val="0"/>
      <w:marRight w:val="0"/>
      <w:marTop w:val="0"/>
      <w:marBottom w:val="0"/>
      <w:divBdr>
        <w:top w:val="none" w:sz="0" w:space="0" w:color="auto"/>
        <w:left w:val="none" w:sz="0" w:space="0" w:color="auto"/>
        <w:bottom w:val="none" w:sz="0" w:space="0" w:color="auto"/>
        <w:right w:val="none" w:sz="0" w:space="0" w:color="auto"/>
      </w:divBdr>
    </w:div>
    <w:div w:id="485784678">
      <w:bodyDiv w:val="1"/>
      <w:marLeft w:val="0"/>
      <w:marRight w:val="0"/>
      <w:marTop w:val="0"/>
      <w:marBottom w:val="0"/>
      <w:divBdr>
        <w:top w:val="none" w:sz="0" w:space="0" w:color="auto"/>
        <w:left w:val="none" w:sz="0" w:space="0" w:color="auto"/>
        <w:bottom w:val="none" w:sz="0" w:space="0" w:color="auto"/>
        <w:right w:val="none" w:sz="0" w:space="0" w:color="auto"/>
      </w:divBdr>
    </w:div>
    <w:div w:id="608241745">
      <w:bodyDiv w:val="1"/>
      <w:marLeft w:val="0"/>
      <w:marRight w:val="0"/>
      <w:marTop w:val="0"/>
      <w:marBottom w:val="0"/>
      <w:divBdr>
        <w:top w:val="none" w:sz="0" w:space="0" w:color="auto"/>
        <w:left w:val="none" w:sz="0" w:space="0" w:color="auto"/>
        <w:bottom w:val="none" w:sz="0" w:space="0" w:color="auto"/>
        <w:right w:val="none" w:sz="0" w:space="0" w:color="auto"/>
      </w:divBdr>
    </w:div>
    <w:div w:id="1004239118">
      <w:bodyDiv w:val="1"/>
      <w:marLeft w:val="0"/>
      <w:marRight w:val="0"/>
      <w:marTop w:val="0"/>
      <w:marBottom w:val="0"/>
      <w:divBdr>
        <w:top w:val="none" w:sz="0" w:space="0" w:color="auto"/>
        <w:left w:val="none" w:sz="0" w:space="0" w:color="auto"/>
        <w:bottom w:val="none" w:sz="0" w:space="0" w:color="auto"/>
        <w:right w:val="none" w:sz="0" w:space="0" w:color="auto"/>
      </w:divBdr>
    </w:div>
    <w:div w:id="1173103423">
      <w:bodyDiv w:val="1"/>
      <w:marLeft w:val="0"/>
      <w:marRight w:val="0"/>
      <w:marTop w:val="0"/>
      <w:marBottom w:val="0"/>
      <w:divBdr>
        <w:top w:val="none" w:sz="0" w:space="0" w:color="auto"/>
        <w:left w:val="none" w:sz="0" w:space="0" w:color="auto"/>
        <w:bottom w:val="none" w:sz="0" w:space="0" w:color="auto"/>
        <w:right w:val="none" w:sz="0" w:space="0" w:color="auto"/>
      </w:divBdr>
    </w:div>
    <w:div w:id="1289428983">
      <w:bodyDiv w:val="1"/>
      <w:marLeft w:val="0"/>
      <w:marRight w:val="0"/>
      <w:marTop w:val="0"/>
      <w:marBottom w:val="0"/>
      <w:divBdr>
        <w:top w:val="none" w:sz="0" w:space="0" w:color="auto"/>
        <w:left w:val="none" w:sz="0" w:space="0" w:color="auto"/>
        <w:bottom w:val="none" w:sz="0" w:space="0" w:color="auto"/>
        <w:right w:val="none" w:sz="0" w:space="0" w:color="auto"/>
      </w:divBdr>
    </w:div>
    <w:div w:id="2103060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8" Type="http://schemas.openxmlformats.org/officeDocument/2006/relationships/hyperlink" Target="https://www.pravosudje.ba/vstv/faces/pdfservlet?p_id_doc=51816" TargetMode="External"/><Relationship Id="rId13" Type="http://schemas.openxmlformats.org/officeDocument/2006/relationships/hyperlink" Target="http://advokatskakomora.ba/dokumenti/KODEKS-ETIKE-ADVOKATA-AK-RS_lat.pdf" TargetMode="External"/><Relationship Id="rId3" Type="http://schemas.openxmlformats.org/officeDocument/2006/relationships/hyperlink" Target="https://www.echr.coe.int/Documents/Convention_ENG.pdf" TargetMode="External"/><Relationship Id="rId7" Type="http://schemas.openxmlformats.org/officeDocument/2006/relationships/hyperlink" Target="https://rm.coe.int/cepej-2018-20-e-cepej-saturn-guidelines-time-management-3rd-revision/16808ff3ee" TargetMode="External"/><Relationship Id="rId12" Type="http://schemas.openxmlformats.org/officeDocument/2006/relationships/hyperlink" Target="https://www.osce.org/bs/mission-to-bosnia-and-herzegovina/471327" TargetMode="External"/><Relationship Id="rId2" Type="http://schemas.openxmlformats.org/officeDocument/2006/relationships/hyperlink" Target="https://vstv.pravosudje.ba/vstvfo-api/vijest/download/51816" TargetMode="External"/><Relationship Id="rId1" Type="http://schemas.openxmlformats.org/officeDocument/2006/relationships/hyperlink" Target="https://pravosudje.ba/vstvfo/B/10001/article/62560" TargetMode="External"/><Relationship Id="rId6" Type="http://schemas.openxmlformats.org/officeDocument/2006/relationships/hyperlink" Target="https://rm.coe.int/16807204b5" TargetMode="External"/><Relationship Id="rId11" Type="http://schemas.openxmlformats.org/officeDocument/2006/relationships/hyperlink" Target="https://vstv.pravosudje.ba/vstv/faces/kategorije.jsp?ins=141&amp;modul=1219&amp;kat=1220&amp;kolona=1352" TargetMode="External"/><Relationship Id="rId5" Type="http://schemas.openxmlformats.org/officeDocument/2006/relationships/hyperlink" Target="https://www.scribd.com/document/277579164/IBA-Resolutions-Minimum-Standards-of-Judicial-Independence-1982" TargetMode="External"/><Relationship Id="rId10" Type="http://schemas.openxmlformats.org/officeDocument/2006/relationships/hyperlink" Target="https://pravosudje.ba/vstvfo/B/141/article/82071" TargetMode="External"/><Relationship Id="rId4" Type="http://schemas.openxmlformats.org/officeDocument/2006/relationships/hyperlink" Target="https://www.unodc.org/pdf/crime/corruption/judicial_group/Bangalore_principles.pdf" TargetMode="External"/><Relationship Id="rId9" Type="http://schemas.openxmlformats.org/officeDocument/2006/relationships/hyperlink" Target="https://vstv.pravosudje.ba/vstvfo/B/141/kategorije-vijesti/1182/117428/4573" TargetMode="External"/><Relationship Id="rId14" Type="http://schemas.openxmlformats.org/officeDocument/2006/relationships/hyperlink" Target="https://www.advokomfbih.ba/kodeks-advokatske-etike/"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81A41-CFB6-4FA1-95F2-8BC1850E4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31</Pages>
  <Words>9558</Words>
  <Characters>54487</Characters>
  <Application>Microsoft Office Word</Application>
  <DocSecurity>2</DocSecurity>
  <Lines>454</Lines>
  <Paragraphs>127</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63918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Branislav Kulasinac</dc:creator>
  <cp:lastModifiedBy>Elmir Halebic</cp:lastModifiedBy>
  <cp:revision>22</cp:revision>
  <cp:lastPrinted>2022-08-26T09:24:00Z</cp:lastPrinted>
  <dcterms:created xsi:type="dcterms:W3CDTF">2022-08-03T14:17:00Z</dcterms:created>
  <dcterms:modified xsi:type="dcterms:W3CDTF">2022-09-09T07:15:00Z</dcterms:modified>
</cp:coreProperties>
</file>